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420"/>
        <w:jc w:val="center"/>
      </w:pPr>
      <w:r>
        <w:rPr>
          <w:rFonts w:ascii="Aptos Display" w:cs="Aptos Display" w:eastAsia="Aptos Display" w:hAnsi="Aptos Display"/>
          <w:b/>
          <w:bCs/>
          <w:color w:val="0A1628"/>
          <w:sz w:val="38"/>
          <w:szCs w:val="38"/>
        </w:rPr>
        <w:t xml:space="preserve">ARC Clinic Management System</w:t>
      </w:r>
    </w:p>
    <w:p>
      <w:pPr>
        <w:spacing w:after="380"/>
        <w:jc w:val="center"/>
      </w:pPr>
      <w:r>
        <w:rPr>
          <w:rFonts w:ascii="Aptos" w:cs="Aptos" w:eastAsia="Aptos" w:hAnsi="Aptos"/>
          <w:color w:val="168C86"/>
          <w:sz w:val="21"/>
          <w:szCs w:val="21"/>
        </w:rPr>
        <w:t xml:space="preserve">Client Demo Questions · Prototype Review</w:t>
      </w:r>
    </w:p>
    <w:p>
      <w:pPr>
        <w:spacing w:after="260"/>
        <w:jc w:val="center"/>
      </w:pPr>
      <w:r>
        <w:rPr>
          <w:i/>
          <w:iCs/>
          <w:color w:val="536B6D"/>
          <w:sz w:val="19"/>
          <w:szCs w:val="19"/>
        </w:rPr>
        <w:t xml:space="preserve">Ask one question while the related screen is open. Do not read the whole list at the end.</w:t>
      </w:r>
    </w:p>
    <w:p>
      <w:pPr>
        <w:pStyle w:val="Heading1"/>
        <w:pBdr>
          <w:bottom w:val="single" w:color="DDE8E7" w:sz="6" w:space="6"/>
        </w:pBdr>
        <w:spacing w:after="90" w:before="260"/>
      </w:pPr>
      <w:r>
        <w:rPr>
          <w:rFonts w:ascii="Aptos Display" w:cs="Aptos Display" w:eastAsia="Aptos Display" w:hAnsi="Aptos Display"/>
          <w:b/>
          <w:bCs/>
          <w:color w:val="0A1628"/>
          <w:sz w:val="25"/>
          <w:szCs w:val="25"/>
        </w:rPr>
        <w:t xml:space="preserve">Before the demo: disclosures</w:t>
      </w:r>
    </w:p>
    <w:p>
      <w:pPr>
        <w:spacing w:after="90"/>
        <w:ind w:left="220"/>
      </w:pPr>
      <w:r>
        <w:rPr>
          <w:b/>
          <w:bCs/>
          <w:color w:val="D6A900"/>
          <w:sz w:val="21"/>
          <w:szCs w:val="21"/>
        </w:rPr>
        <w:t xml:space="preserve">• </w:t>
      </w:r>
      <w:r>
        <w:rPr>
          <w:rFonts w:ascii="Aptos" w:cs="Aptos" w:eastAsia="Aptos" w:hAnsi="Aptos"/>
          <w:color w:val="536B6D"/>
          <w:sz w:val="20"/>
          <w:szCs w:val="20"/>
        </w:rPr>
        <w:t xml:space="preserve">Prototype lamang ito. Fictional ang sample patient and transaction data.</w:t>
      </w:r>
    </w:p>
    <w:p>
      <w:pPr>
        <w:spacing w:after="90"/>
        <w:ind w:left="220"/>
      </w:pPr>
      <w:r>
        <w:rPr>
          <w:b/>
          <w:bCs/>
          <w:color w:val="D6A900"/>
          <w:sz w:val="21"/>
          <w:szCs w:val="21"/>
        </w:rPr>
        <w:t xml:space="preserve">• </w:t>
      </w:r>
      <w:r>
        <w:rPr>
          <w:rFonts w:ascii="Aptos" w:cs="Aptos" w:eastAsia="Aptos" w:hAnsi="Aptos"/>
          <w:color w:val="536B6D"/>
          <w:sz w:val="20"/>
          <w:szCs w:val="20"/>
        </w:rPr>
        <w:t xml:space="preserve">Nasa current browser lang ang demo changes; wala pang database o real authentication.</w:t>
      </w:r>
    </w:p>
    <w:p>
      <w:pPr>
        <w:spacing w:after="90"/>
        <w:ind w:left="220"/>
      </w:pPr>
      <w:r>
        <w:rPr>
          <w:b/>
          <w:bCs/>
          <w:color w:val="D6A900"/>
          <w:sz w:val="21"/>
          <w:szCs w:val="21"/>
        </w:rPr>
        <w:t xml:space="preserve">• </w:t>
      </w:r>
      <w:r>
        <w:rPr>
          <w:rFonts w:ascii="Aptos" w:cs="Aptos" w:eastAsia="Aptos" w:hAnsi="Aptos"/>
          <w:color w:val="536B6D"/>
          <w:sz w:val="20"/>
          <w:szCs w:val="20"/>
        </w:rPr>
        <w:t xml:space="preserve">Ang system date sa prototype ay October 14, 2026.</w:t>
      </w:r>
    </w:p>
    <w:p>
      <w:pPr>
        <w:spacing w:after="90"/>
        <w:ind w:left="220"/>
      </w:pPr>
      <w:r>
        <w:rPr>
          <w:b/>
          <w:bCs/>
          <w:color w:val="D6A900"/>
          <w:sz w:val="21"/>
          <w:szCs w:val="21"/>
        </w:rPr>
        <w:t xml:space="preserve">• </w:t>
      </w:r>
      <w:r>
        <w:rPr>
          <w:rFonts w:ascii="Aptos" w:cs="Aptos" w:eastAsia="Aptos" w:hAnsi="Aptos"/>
          <w:color w:val="536B6D"/>
          <w:sz w:val="20"/>
          <w:szCs w:val="20"/>
        </w:rPr>
        <w:t xml:space="preserve">Eleven branches pa lang ang confirmed; unknown pa ang twelfth branch.</w:t>
      </w:r>
    </w:p>
    <w:p>
      <w:pPr>
        <w:spacing w:after="90"/>
        <w:ind w:left="220"/>
      </w:pPr>
      <w:r>
        <w:rPr>
          <w:b/>
          <w:bCs/>
          <w:color w:val="D6A900"/>
          <w:sz w:val="21"/>
          <w:szCs w:val="21"/>
        </w:rPr>
        <w:t xml:space="preserve">• </w:t>
      </w:r>
      <w:r>
        <w:rPr>
          <w:rFonts w:ascii="Aptos" w:cs="Aptos" w:eastAsia="Aptos" w:hAnsi="Aptos"/>
          <w:color w:val="536B6D"/>
          <w:sz w:val="20"/>
          <w:szCs w:val="20"/>
        </w:rPr>
        <w:t xml:space="preserve">Sample values pa ang SSS, PhilHealth, at Pag-IBIG computations.</w:t>
      </w:r>
    </w:p>
    <w:p>
      <w:pPr>
        <w:spacing w:after="90"/>
        <w:ind w:left="220"/>
      </w:pPr>
      <w:r>
        <w:rPr>
          <w:b/>
          <w:bCs/>
          <w:color w:val="D6A900"/>
          <w:sz w:val="21"/>
          <w:szCs w:val="21"/>
        </w:rPr>
        <w:t xml:space="preserve">• </w:t>
      </w:r>
      <w:r>
        <w:rPr>
          <w:rFonts w:ascii="Aptos" w:cs="Aptos" w:eastAsia="Aptos" w:hAnsi="Aptos"/>
          <w:color w:val="536B6D"/>
          <w:sz w:val="20"/>
          <w:szCs w:val="20"/>
        </w:rPr>
        <w:t xml:space="preserve">Temporary pa ang three-day grace period para sa Incomplete treatment.</w:t>
      </w:r>
    </w:p>
    <w:p>
      <w:pPr>
        <w:spacing w:after="90"/>
        <w:ind w:left="220"/>
      </w:pPr>
      <w:r>
        <w:rPr>
          <w:b/>
          <w:bCs/>
          <w:color w:val="D6A900"/>
          <w:sz w:val="21"/>
          <w:szCs w:val="21"/>
        </w:rPr>
        <w:t xml:space="preserve">• </w:t>
      </w:r>
      <w:r>
        <w:rPr>
          <w:rFonts w:ascii="Aptos" w:cs="Aptos" w:eastAsia="Aptos" w:hAnsi="Aptos"/>
          <w:color w:val="536B6D"/>
          <w:sz w:val="20"/>
          <w:szCs w:val="20"/>
        </w:rPr>
        <w:t xml:space="preserve">Sample ledger ang inventory at hindi pa eksaktong transcription ng paper logbook.</w:t>
      </w:r>
    </w:p>
    <w:p>
      <w:pPr>
        <w:pStyle w:val="Heading1"/>
        <w:pBdr>
          <w:bottom w:val="single" w:color="DDE8E7" w:sz="6" w:space="6"/>
        </w:pBdr>
        <w:spacing w:after="90" w:before="260"/>
      </w:pPr>
      <w:r>
        <w:rPr>
          <w:rFonts w:ascii="Aptos Display" w:cs="Aptos Display" w:eastAsia="Aptos Display" w:hAnsi="Aptos Display"/>
          <w:b/>
          <w:bCs/>
          <w:color w:val="0A1628"/>
          <w:sz w:val="25"/>
          <w:szCs w:val="25"/>
        </w:rPr>
        <w:t xml:space="preserve">Questions by screen</w:t>
      </w:r>
    </w:p>
    <w:p>
      <w:pPr>
        <w:pStyle w:val="Heading2"/>
        <w:spacing w:after="90" w:before="210"/>
      </w:pPr>
      <w:r>
        <w:rPr>
          <w:rFonts w:ascii="Aptos" w:cs="Aptos" w:eastAsia="Aptos" w:hAnsi="Aptos"/>
          <w:b/>
          <w:bCs/>
          <w:color w:val="168C86"/>
          <w:sz w:val="22"/>
          <w:szCs w:val="22"/>
        </w:rPr>
        <w:t xml:space="preserve">1. Admissions</w:t>
      </w:r>
    </w:p>
    <w:p>
      <w:pPr>
        <w:spacing w:after="110"/>
        <w:ind w:left="180" w:hanging="180"/>
      </w:pPr>
      <w:r>
        <w:rPr>
          <w:b/>
          <w:bCs/>
          <w:color w:val="168C86"/>
          <w:sz w:val="22"/>
          <w:szCs w:val="22"/>
        </w:rPr>
        <w:t xml:space="preserve">☐  </w:t>
      </w:r>
      <w:r>
        <w:rPr>
          <w:rFonts w:ascii="Aptos" w:cs="Aptos" w:eastAsia="Aptos" w:hAnsi="Aptos"/>
          <w:color w:val="243F41"/>
          <w:sz w:val="20"/>
          <w:szCs w:val="20"/>
        </w:rPr>
        <w:t xml:space="preserve">“Kapag may ongoing case at nakagat ulit ang pasyente, itutuloy po ba ang existing case o gagawa ng bagong registry number?”</w:t>
      </w:r>
    </w:p>
    <w:p>
      <w:pPr>
        <w:spacing w:after="110"/>
        <w:ind w:left="180" w:hanging="180"/>
      </w:pPr>
      <w:r>
        <w:rPr>
          <w:b/>
          <w:bCs/>
          <w:color w:val="168C86"/>
          <w:sz w:val="22"/>
          <w:szCs w:val="22"/>
        </w:rPr>
        <w:t xml:space="preserve">☐  </w:t>
      </w:r>
      <w:r>
        <w:rPr>
          <w:rFonts w:ascii="Aptos" w:cs="Aptos" w:eastAsia="Aptos" w:hAnsi="Aptos"/>
          <w:color w:val="243F41"/>
          <w:sz w:val="20"/>
          <w:szCs w:val="20"/>
        </w:rPr>
        <w:t xml:space="preserve">“Kung bagong case, required po ba ang reason kung bakit nagbukas ng panibagong registry?”</w:t>
      </w:r>
    </w:p>
    <w:p>
      <w:pPr>
        <w:pStyle w:val="Heading2"/>
        <w:spacing w:after="90" w:before="210"/>
      </w:pPr>
      <w:r>
        <w:rPr>
          <w:rFonts w:ascii="Aptos" w:cs="Aptos" w:eastAsia="Aptos" w:hAnsi="Aptos"/>
          <w:b/>
          <w:bCs/>
          <w:color w:val="168C86"/>
          <w:sz w:val="22"/>
          <w:szCs w:val="22"/>
        </w:rPr>
        <w:t xml:space="preserve">2. RER / Animal Bite</w:t>
      </w:r>
    </w:p>
    <w:p>
      <w:pPr>
        <w:spacing w:after="110"/>
        <w:ind w:left="180" w:hanging="180"/>
      </w:pPr>
      <w:r>
        <w:rPr>
          <w:b/>
          <w:bCs/>
          <w:color w:val="168C86"/>
          <w:sz w:val="22"/>
          <w:szCs w:val="22"/>
        </w:rPr>
        <w:t xml:space="preserve">☐  </w:t>
      </w:r>
      <w:r>
        <w:rPr>
          <w:rFonts w:ascii="Aptos" w:cs="Aptos" w:eastAsia="Aptos" w:hAnsi="Aptos"/>
          <w:color w:val="243F41"/>
          <w:sz w:val="20"/>
          <w:szCs w:val="20"/>
        </w:rPr>
        <w:t xml:space="preserve">“ERIG lang po ba ang ginagamit ng clinic, o gumagamit din kayo ng HRIG?”</w:t>
      </w:r>
    </w:p>
    <w:p>
      <w:pPr>
        <w:spacing w:after="110"/>
        <w:ind w:left="180" w:hanging="180"/>
      </w:pPr>
      <w:r>
        <w:rPr>
          <w:b/>
          <w:bCs/>
          <w:color w:val="168C86"/>
          <w:sz w:val="22"/>
          <w:szCs w:val="22"/>
        </w:rPr>
        <w:t xml:space="preserve">☐  </w:t>
      </w:r>
      <w:r>
        <w:rPr>
          <w:rFonts w:ascii="Aptos" w:cs="Aptos" w:eastAsia="Aptos" w:hAnsi="Aptos"/>
          <w:color w:val="243F41"/>
          <w:sz w:val="20"/>
          <w:szCs w:val="20"/>
        </w:rPr>
        <w:t xml:space="preserve">“Kung gumagamit ng HRIG, ano po ang brands at anong fields ang kailangang i-record?”</w:t>
      </w:r>
    </w:p>
    <w:p>
      <w:pPr>
        <w:spacing w:after="110"/>
        <w:ind w:left="180" w:hanging="180"/>
      </w:pPr>
      <w:r>
        <w:rPr>
          <w:b/>
          <w:bCs/>
          <w:color w:val="168C86"/>
          <w:sz w:val="22"/>
          <w:szCs w:val="22"/>
        </w:rPr>
        <w:t xml:space="preserve">☐  </w:t>
      </w:r>
      <w:r>
        <w:rPr>
          <w:rFonts w:ascii="Aptos" w:cs="Aptos" w:eastAsia="Aptos" w:hAnsi="Aptos"/>
          <w:color w:val="243F41"/>
          <w:sz w:val="20"/>
          <w:szCs w:val="20"/>
        </w:rPr>
        <w:t xml:space="preserve">“Equirab at Vinrab lang po ba ang ERIG brands?”</w:t>
      </w:r>
    </w:p>
    <w:p>
      <w:pPr>
        <w:spacing w:after="110"/>
        <w:ind w:left="180" w:hanging="180"/>
      </w:pPr>
      <w:r>
        <w:rPr>
          <w:b/>
          <w:bCs/>
          <w:color w:val="168C86"/>
          <w:sz w:val="22"/>
          <w:szCs w:val="22"/>
        </w:rPr>
        <w:t xml:space="preserve">☐  </w:t>
      </w:r>
      <w:r>
        <w:rPr>
          <w:rFonts w:ascii="Aptos" w:cs="Aptos" w:eastAsia="Aptos" w:hAnsi="Aptos"/>
          <w:color w:val="243F41"/>
          <w:sz w:val="20"/>
          <w:szCs w:val="20"/>
        </w:rPr>
        <w:t xml:space="preserve">“Required po ba ang skin-test time at Positive/Negative result para sa ERIG?”</w:t>
      </w:r>
    </w:p>
    <w:p>
      <w:pPr>
        <w:spacing w:after="110"/>
        <w:ind w:left="180" w:hanging="180"/>
      </w:pPr>
      <w:r>
        <w:rPr>
          <w:b/>
          <w:bCs/>
          <w:color w:val="168C86"/>
          <w:sz w:val="22"/>
          <w:szCs w:val="22"/>
        </w:rPr>
        <w:t xml:space="preserve">☐  </w:t>
      </w:r>
      <w:r>
        <w:rPr>
          <w:rFonts w:ascii="Aptos" w:cs="Aptos" w:eastAsia="Aptos" w:hAnsi="Aptos"/>
          <w:color w:val="243F41"/>
          <w:sz w:val="20"/>
          <w:szCs w:val="20"/>
        </w:rPr>
        <w:t xml:space="preserve">“May actual Category II o III case po ba na PEP non-eligible? Naka-check ito by default sa prototype.”</w:t>
      </w:r>
    </w:p>
    <w:p>
      <w:pPr>
        <w:spacing w:after="110"/>
        <w:ind w:left="180" w:hanging="180"/>
      </w:pPr>
      <w:r>
        <w:rPr>
          <w:b/>
          <w:bCs/>
          <w:color w:val="168C86"/>
          <w:sz w:val="22"/>
          <w:szCs w:val="22"/>
        </w:rPr>
        <w:t xml:space="preserve">☐  </w:t>
      </w:r>
      <w:r>
        <w:rPr>
          <w:rFonts w:ascii="Aptos" w:cs="Aptos" w:eastAsia="Aptos" w:hAnsi="Aptos"/>
          <w:color w:val="243F41"/>
          <w:sz w:val="20"/>
          <w:szCs w:val="20"/>
        </w:rPr>
        <w:t xml:space="preserve">“Final na po ba ang ID at IM schedules, kasama ang Day 14 para sa IM at Day 21/28?”</w:t>
      </w:r>
    </w:p>
    <w:p>
      <w:pPr>
        <w:spacing w:after="110"/>
        <w:ind w:left="180" w:hanging="180"/>
      </w:pPr>
      <w:r>
        <w:rPr>
          <w:b/>
          <w:bCs/>
          <w:color w:val="168C86"/>
          <w:sz w:val="22"/>
          <w:szCs w:val="22"/>
        </w:rPr>
        <w:t xml:space="preserve">☐  </w:t>
      </w:r>
      <w:r>
        <w:rPr>
          <w:rFonts w:ascii="Aptos" w:cs="Aptos" w:eastAsia="Aptos" w:hAnsi="Aptos"/>
          <w:color w:val="243F41"/>
          <w:sz w:val="20"/>
          <w:szCs w:val="20"/>
        </w:rPr>
        <w:t xml:space="preserve">“Kailangan po ba ang clickable body diagram para sa bite site, o sapat muna ang body-part dropdown?”</w:t>
      </w:r>
    </w:p>
    <w:p>
      <w:pPr>
        <w:spacing w:after="110"/>
        <w:ind w:left="180" w:hanging="180"/>
      </w:pPr>
      <w:r>
        <w:rPr>
          <w:b/>
          <w:bCs/>
          <w:color w:val="168C86"/>
          <w:sz w:val="22"/>
          <w:szCs w:val="22"/>
        </w:rPr>
        <w:t xml:space="preserve">☐  </w:t>
      </w:r>
      <w:r>
        <w:rPr>
          <w:rFonts w:ascii="Aptos" w:cs="Aptos" w:eastAsia="Aptos" w:hAnsi="Aptos"/>
          <w:color w:val="243F41"/>
          <w:sz w:val="20"/>
          <w:szCs w:val="20"/>
        </w:rPr>
        <w:t xml:space="preserve">“Sino po ang pipirma sa RER—patient, guardian, staff, o doctor? Tablet browser po ba ang gagamitin?”</w:t>
      </w:r>
    </w:p>
    <w:p>
      <w:pPr>
        <w:pStyle w:val="Heading2"/>
        <w:spacing w:after="90" w:before="210"/>
      </w:pPr>
      <w:r>
        <w:rPr>
          <w:rFonts w:ascii="Aptos" w:cs="Aptos" w:eastAsia="Aptos" w:hAnsi="Aptos"/>
          <w:b/>
          <w:bCs/>
          <w:color w:val="168C86"/>
          <w:sz w:val="22"/>
          <w:szCs w:val="22"/>
        </w:rPr>
        <w:t xml:space="preserve">3. Treatment at Follow-up</w:t>
      </w:r>
    </w:p>
    <w:p>
      <w:pPr>
        <w:spacing w:after="110"/>
        <w:ind w:left="180" w:hanging="180"/>
      </w:pPr>
      <w:r>
        <w:rPr>
          <w:b/>
          <w:bCs/>
          <w:color w:val="168C86"/>
          <w:sz w:val="22"/>
          <w:szCs w:val="22"/>
        </w:rPr>
        <w:t xml:space="preserve">☐  </w:t>
      </w:r>
      <w:r>
        <w:rPr>
          <w:rFonts w:ascii="Aptos" w:cs="Aptos" w:eastAsia="Aptos" w:hAnsi="Aptos"/>
          <w:color w:val="243F41"/>
          <w:sz w:val="20"/>
          <w:szCs w:val="20"/>
        </w:rPr>
        <w:t xml:space="preserve">“Ilang araw pagkatapos ng missed due date bago maging Incomplete ang case? Temporary na three days ang nasa prototype.”</w:t>
      </w:r>
    </w:p>
    <w:p>
      <w:pPr>
        <w:spacing w:after="110"/>
        <w:ind w:left="180" w:hanging="180"/>
      </w:pPr>
      <w:r>
        <w:rPr>
          <w:b/>
          <w:bCs/>
          <w:color w:val="168C86"/>
          <w:sz w:val="22"/>
          <w:szCs w:val="22"/>
        </w:rPr>
        <w:t xml:space="preserve">☐  </w:t>
      </w:r>
      <w:r>
        <w:rPr>
          <w:rFonts w:ascii="Aptos" w:cs="Aptos" w:eastAsia="Aptos" w:hAnsi="Aptos"/>
          <w:color w:val="243F41"/>
          <w:sz w:val="20"/>
          <w:szCs w:val="20"/>
        </w:rPr>
        <w:t xml:space="preserve">“Confirmed po ba na limang injection uses/sites ang katumbas ng isang Bioshoot vial?”</w:t>
      </w:r>
    </w:p>
    <w:p>
      <w:pPr>
        <w:spacing w:after="110"/>
        <w:ind w:left="180" w:hanging="180"/>
      </w:pPr>
      <w:r>
        <w:rPr>
          <w:b/>
          <w:bCs/>
          <w:color w:val="168C86"/>
          <w:sz w:val="22"/>
          <w:szCs w:val="22"/>
        </w:rPr>
        <w:t xml:space="preserve">☐  </w:t>
      </w:r>
      <w:r>
        <w:rPr>
          <w:rFonts w:ascii="Aptos" w:cs="Aptos" w:eastAsia="Aptos" w:hAnsi="Aptos"/>
          <w:color w:val="243F41"/>
          <w:sz w:val="20"/>
          <w:szCs w:val="20"/>
        </w:rPr>
        <w:t xml:space="preserve">“Kapag late ang pasyente, itutuloy ba ang original schedule o ire-reschedule ang succeeding doses?”</w:t>
      </w:r>
    </w:p>
    <w:p>
      <w:pPr>
        <w:pStyle w:val="Heading2"/>
        <w:spacing w:after="90" w:before="210"/>
      </w:pPr>
      <w:r>
        <w:rPr>
          <w:rFonts w:ascii="Aptos" w:cs="Aptos" w:eastAsia="Aptos" w:hAnsi="Aptos"/>
          <w:b/>
          <w:bCs/>
          <w:color w:val="168C86"/>
          <w:sz w:val="22"/>
          <w:szCs w:val="22"/>
        </w:rPr>
        <w:t xml:space="preserve">4. Branch Referrals</w:t>
      </w:r>
    </w:p>
    <w:p>
      <w:pPr>
        <w:spacing w:after="110"/>
        <w:ind w:left="180" w:hanging="180"/>
      </w:pPr>
      <w:r>
        <w:rPr>
          <w:b/>
          <w:bCs/>
          <w:color w:val="168C86"/>
          <w:sz w:val="22"/>
          <w:szCs w:val="22"/>
        </w:rPr>
        <w:t xml:space="preserve">☐  </w:t>
      </w:r>
      <w:r>
        <w:rPr>
          <w:rFonts w:ascii="Aptos" w:cs="Aptos" w:eastAsia="Aptos" w:hAnsi="Aptos"/>
          <w:color w:val="243F41"/>
          <w:sz w:val="20"/>
          <w:szCs w:val="20"/>
        </w:rPr>
        <w:t xml:space="preserve">“Kapag inilipat ang patient, mananatili ba ang Admission at DOH count sa origin branch habang RER at succeeding treatment ay nasa receiving branch, o ililipat ang buong case record?”</w:t>
      </w:r>
    </w:p>
    <w:p>
      <w:pPr>
        <w:spacing w:after="110"/>
        <w:ind w:left="180" w:hanging="180"/>
      </w:pPr>
      <w:r>
        <w:rPr>
          <w:b/>
          <w:bCs/>
          <w:color w:val="168C86"/>
          <w:sz w:val="22"/>
          <w:szCs w:val="22"/>
        </w:rPr>
        <w:t xml:space="preserve">☐  </w:t>
      </w:r>
      <w:r>
        <w:rPr>
          <w:rFonts w:ascii="Aptos" w:cs="Aptos" w:eastAsia="Aptos" w:hAnsi="Aptos"/>
          <w:color w:val="243F41"/>
          <w:sz w:val="20"/>
          <w:szCs w:val="20"/>
        </w:rPr>
        <w:t xml:space="preserve">“Saan dapat manatili ang payment—sa branch kung saan nagbayad o sa receiving branch?”</w:t>
      </w:r>
    </w:p>
    <w:p>
      <w:pPr>
        <w:spacing w:after="110"/>
        <w:ind w:left="180" w:hanging="180"/>
      </w:pPr>
      <w:r>
        <w:rPr>
          <w:b/>
          <w:bCs/>
          <w:color w:val="168C86"/>
          <w:sz w:val="22"/>
          <w:szCs w:val="22"/>
        </w:rPr>
        <w:t xml:space="preserve">☐  </w:t>
      </w:r>
      <w:r>
        <w:rPr>
          <w:rFonts w:ascii="Aptos" w:cs="Aptos" w:eastAsia="Aptos" w:hAnsi="Aptos"/>
          <w:color w:val="243F41"/>
          <w:sz w:val="20"/>
          <w:szCs w:val="20"/>
        </w:rPr>
        <w:t xml:space="preserve">“Kapag cash muna at naging PhilHealth pagkatapos ng referral, automatic bang gagawa ng refund request sa original paying branch?”</w:t>
      </w:r>
    </w:p>
    <w:p>
      <w:pPr>
        <w:pStyle w:val="Heading2"/>
        <w:spacing w:after="90" w:before="210"/>
      </w:pPr>
      <w:r>
        <w:rPr>
          <w:rFonts w:ascii="Aptos" w:cs="Aptos" w:eastAsia="Aptos" w:hAnsi="Aptos"/>
          <w:b/>
          <w:bCs/>
          <w:color w:val="168C86"/>
          <w:sz w:val="22"/>
          <w:szCs w:val="22"/>
        </w:rPr>
        <w:t xml:space="preserve">5. Inventory at Shift Closing</w:t>
      </w:r>
    </w:p>
    <w:p>
      <w:pPr>
        <w:spacing w:after="110"/>
        <w:ind w:left="180" w:hanging="180"/>
      </w:pPr>
      <w:r>
        <w:rPr>
          <w:b/>
          <w:bCs/>
          <w:color w:val="168C86"/>
          <w:sz w:val="22"/>
          <w:szCs w:val="22"/>
        </w:rPr>
        <w:t xml:space="preserve">☐  </w:t>
      </w:r>
      <w:r>
        <w:rPr>
          <w:rFonts w:ascii="Aptos" w:cs="Aptos" w:eastAsia="Aptos" w:hAnsi="Aptos"/>
          <w:color w:val="243F41"/>
          <w:sz w:val="20"/>
          <w:szCs w:val="20"/>
        </w:rPr>
        <w:t xml:space="preserve">“Automatic ba dapat mag-close ang shift base sa oras, o manual pa rin?”</w:t>
      </w:r>
    </w:p>
    <w:p>
      <w:pPr>
        <w:spacing w:after="110"/>
        <w:ind w:left="180" w:hanging="180"/>
      </w:pPr>
      <w:r>
        <w:rPr>
          <w:b/>
          <w:bCs/>
          <w:color w:val="168C86"/>
          <w:sz w:val="22"/>
          <w:szCs w:val="22"/>
        </w:rPr>
        <w:t xml:space="preserve">☐  </w:t>
      </w:r>
      <w:r>
        <w:rPr>
          <w:rFonts w:ascii="Aptos" w:cs="Aptos" w:eastAsia="Aptos" w:hAnsi="Aptos"/>
          <w:color w:val="243F41"/>
          <w:sz w:val="20"/>
          <w:szCs w:val="20"/>
        </w:rPr>
        <w:t xml:space="preserve">“Ano ang eksaktong Morning Shift end, Night Shift start, at Night Shift end?”</w:t>
      </w:r>
    </w:p>
    <w:p>
      <w:pPr>
        <w:spacing w:after="110"/>
        <w:ind w:left="180" w:hanging="180"/>
      </w:pPr>
      <w:r>
        <w:rPr>
          <w:b/>
          <w:bCs/>
          <w:color w:val="168C86"/>
          <w:sz w:val="22"/>
          <w:szCs w:val="22"/>
        </w:rPr>
        <w:t xml:space="preserve">☐  </w:t>
      </w:r>
      <w:r>
        <w:rPr>
          <w:rFonts w:ascii="Aptos" w:cs="Aptos" w:eastAsia="Aptos" w:hAnsi="Aptos"/>
          <w:color w:val="243F41"/>
          <w:sz w:val="20"/>
          <w:szCs w:val="20"/>
        </w:rPr>
        <w:t xml:space="preserve">“Sino ang pipirma o mag-aapprove ng closed inventory ledger?”</w:t>
      </w:r>
    </w:p>
    <w:p>
      <w:pPr>
        <w:spacing w:after="110"/>
        <w:ind w:left="180" w:hanging="180"/>
      </w:pPr>
      <w:r>
        <w:rPr>
          <w:b/>
          <w:bCs/>
          <w:color w:val="168C86"/>
          <w:sz w:val="22"/>
          <w:szCs w:val="22"/>
        </w:rPr>
        <w:t xml:space="preserve">☐  </w:t>
      </w:r>
      <w:r>
        <w:rPr>
          <w:rFonts w:ascii="Aptos" w:cs="Aptos" w:eastAsia="Aptos" w:hAnsi="Aptos"/>
          <w:color w:val="243F41"/>
          <w:sz w:val="20"/>
          <w:szCs w:val="20"/>
        </w:rPr>
        <w:t xml:space="preserve">“Sa consolidated stock report, gusto bang magkahiwalay ang Supplier Received, Transfer In, Transfer Out, Used, at Ending Stock?”</w:t>
      </w:r>
    </w:p>
    <w:p>
      <w:pPr>
        <w:spacing w:after="110"/>
        <w:ind w:left="180" w:hanging="180"/>
      </w:pPr>
      <w:r>
        <w:rPr>
          <w:b/>
          <w:bCs/>
          <w:color w:val="168C86"/>
          <w:sz w:val="22"/>
          <w:szCs w:val="22"/>
        </w:rPr>
        <w:t xml:space="preserve">☐  </w:t>
      </w:r>
      <w:r>
        <w:rPr>
          <w:rFonts w:ascii="Aptos" w:cs="Aptos" w:eastAsia="Aptos" w:hAnsi="Aptos"/>
          <w:color w:val="243F41"/>
          <w:sz w:val="20"/>
          <w:szCs w:val="20"/>
        </w:rPr>
        <w:t xml:space="preserve">“Guimba at Cabanatuan lang ba ang may Night Shift?”</w:t>
      </w:r>
    </w:p>
    <w:p>
      <w:pPr>
        <w:pStyle w:val="Heading2"/>
        <w:spacing w:after="90" w:before="210"/>
      </w:pPr>
      <w:r>
        <w:rPr>
          <w:rFonts w:ascii="Aptos" w:cs="Aptos" w:eastAsia="Aptos" w:hAnsi="Aptos"/>
          <w:b/>
          <w:bCs/>
          <w:color w:val="168C86"/>
          <w:sz w:val="22"/>
          <w:szCs w:val="22"/>
        </w:rPr>
        <w:t xml:space="preserve">6. Attendance</w:t>
      </w:r>
    </w:p>
    <w:p>
      <w:pPr>
        <w:spacing w:after="110"/>
        <w:ind w:left="180" w:hanging="180"/>
      </w:pPr>
      <w:r>
        <w:rPr>
          <w:b/>
          <w:bCs/>
          <w:color w:val="168C86"/>
          <w:sz w:val="22"/>
          <w:szCs w:val="22"/>
        </w:rPr>
        <w:t xml:space="preserve">☐  </w:t>
      </w:r>
      <w:r>
        <w:rPr>
          <w:rFonts w:ascii="Aptos" w:cs="Aptos" w:eastAsia="Aptos" w:hAnsi="Aptos"/>
          <w:color w:val="243F41"/>
          <w:sz w:val="20"/>
          <w:szCs w:val="20"/>
        </w:rPr>
        <w:t xml:space="preserve">“Tama ba na hiwalay ang system login sa Time In?”</w:t>
      </w:r>
    </w:p>
    <w:p>
      <w:pPr>
        <w:spacing w:after="110"/>
        <w:ind w:left="180" w:hanging="180"/>
      </w:pPr>
      <w:r>
        <w:rPr>
          <w:b/>
          <w:bCs/>
          <w:color w:val="168C86"/>
          <w:sz w:val="22"/>
          <w:szCs w:val="22"/>
        </w:rPr>
        <w:t xml:space="preserve">☐  </w:t>
      </w:r>
      <w:r>
        <w:rPr>
          <w:rFonts w:ascii="Aptos" w:cs="Aptos" w:eastAsia="Aptos" w:hAnsi="Aptos"/>
          <w:color w:val="243F41"/>
          <w:sz w:val="20"/>
          <w:szCs w:val="20"/>
        </w:rPr>
        <w:t xml:space="preserve">“Kailangan bang i-lock ang Time In sa branch workstation, o puwedeng gawin mula sa ibang device?”</w:t>
      </w:r>
    </w:p>
    <w:p>
      <w:pPr>
        <w:pStyle w:val="Heading2"/>
        <w:spacing w:after="90" w:before="210"/>
      </w:pPr>
      <w:r>
        <w:rPr>
          <w:rFonts w:ascii="Aptos" w:cs="Aptos" w:eastAsia="Aptos" w:hAnsi="Aptos"/>
          <w:b/>
          <w:bCs/>
          <w:color w:val="168C86"/>
          <w:sz w:val="22"/>
          <w:szCs w:val="22"/>
        </w:rPr>
        <w:t xml:space="preserve">7. Branches</w:t>
      </w:r>
    </w:p>
    <w:p>
      <w:pPr>
        <w:spacing w:after="110"/>
        <w:ind w:left="180" w:hanging="180"/>
      </w:pPr>
      <w:r>
        <w:rPr>
          <w:b/>
          <w:bCs/>
          <w:color w:val="168C86"/>
          <w:sz w:val="22"/>
          <w:szCs w:val="22"/>
        </w:rPr>
        <w:t xml:space="preserve">☐  </w:t>
      </w:r>
      <w:r>
        <w:rPr>
          <w:rFonts w:ascii="Aptos" w:cs="Aptos" w:eastAsia="Aptos" w:hAnsi="Aptos"/>
          <w:color w:val="243F41"/>
          <w:sz w:val="20"/>
          <w:szCs w:val="20"/>
        </w:rPr>
        <w:t xml:space="preserve">“Confirmed ba ang eleven branches? Ano ang pangalan at details ng magiging twelfth branch?”</w:t>
      </w:r>
    </w:p>
    <w:p>
      <w:pPr>
        <w:spacing w:after="110"/>
        <w:ind w:left="180" w:hanging="180"/>
      </w:pPr>
      <w:r>
        <w:rPr>
          <w:b/>
          <w:bCs/>
          <w:color w:val="168C86"/>
          <w:sz w:val="22"/>
          <w:szCs w:val="22"/>
        </w:rPr>
        <w:t xml:space="preserve">☐  </w:t>
      </w:r>
      <w:r>
        <w:rPr>
          <w:rFonts w:ascii="Aptos" w:cs="Aptos" w:eastAsia="Aptos" w:hAnsi="Aptos"/>
          <w:color w:val="243F41"/>
          <w:sz w:val="20"/>
          <w:szCs w:val="20"/>
        </w:rPr>
        <w:t xml:space="preserve">“Naka-night duty ang Guimba pero posted hours ay 7 AM–5 PM. Ano ang tamang operating at night-duty hours?”</w:t>
      </w:r>
    </w:p>
    <w:p>
      <w:pPr>
        <w:pStyle w:val="Heading2"/>
        <w:spacing w:after="90" w:before="210"/>
      </w:pPr>
      <w:r>
        <w:rPr>
          <w:rFonts w:ascii="Aptos" w:cs="Aptos" w:eastAsia="Aptos" w:hAnsi="Aptos"/>
          <w:b/>
          <w:bCs/>
          <w:color w:val="168C86"/>
          <w:sz w:val="22"/>
          <w:szCs w:val="22"/>
        </w:rPr>
        <w:t xml:space="preserve">8. Payments at Refunds</w:t>
      </w:r>
    </w:p>
    <w:p>
      <w:pPr>
        <w:spacing w:after="110"/>
        <w:ind w:left="180" w:hanging="180"/>
      </w:pPr>
      <w:r>
        <w:rPr>
          <w:b/>
          <w:bCs/>
          <w:color w:val="168C86"/>
          <w:sz w:val="22"/>
          <w:szCs w:val="22"/>
        </w:rPr>
        <w:t xml:space="preserve">☐  </w:t>
      </w:r>
      <w:r>
        <w:rPr>
          <w:rFonts w:ascii="Aptos" w:cs="Aptos" w:eastAsia="Aptos" w:hAnsi="Aptos"/>
          <w:color w:val="243F41"/>
          <w:sz w:val="20"/>
          <w:szCs w:val="20"/>
        </w:rPr>
        <w:t xml:space="preserve">“Required ba ang external receipt/reference para sa Cash, o optional kapag wala pang OR number?”</w:t>
      </w:r>
    </w:p>
    <w:p>
      <w:pPr>
        <w:spacing w:after="110"/>
        <w:ind w:left="180" w:hanging="180"/>
      </w:pPr>
      <w:r>
        <w:rPr>
          <w:b/>
          <w:bCs/>
          <w:color w:val="168C86"/>
          <w:sz w:val="22"/>
          <w:szCs w:val="22"/>
        </w:rPr>
        <w:t xml:space="preserve">☐  </w:t>
      </w:r>
      <w:r>
        <w:rPr>
          <w:rFonts w:ascii="Aptos" w:cs="Aptos" w:eastAsia="Aptos" w:hAnsi="Aptos"/>
          <w:color w:val="243F41"/>
          <w:sz w:val="20"/>
          <w:szCs w:val="20"/>
        </w:rPr>
        <w:t xml:space="preserve">“Separate receipt device pa rin ba ang gagamitin at hindi mag-i-issue ng official receipt ang system?”</w:t>
      </w:r>
    </w:p>
    <w:p>
      <w:pPr>
        <w:spacing w:after="110"/>
        <w:ind w:left="180" w:hanging="180"/>
      </w:pPr>
      <w:r>
        <w:rPr>
          <w:b/>
          <w:bCs/>
          <w:color w:val="168C86"/>
          <w:sz w:val="22"/>
          <w:szCs w:val="22"/>
        </w:rPr>
        <w:t xml:space="preserve">☐  </w:t>
      </w:r>
      <w:r>
        <w:rPr>
          <w:rFonts w:ascii="Aptos" w:cs="Aptos" w:eastAsia="Aptos" w:hAnsi="Aptos"/>
          <w:color w:val="243F41"/>
          <w:sz w:val="20"/>
          <w:szCs w:val="20"/>
        </w:rPr>
        <w:t xml:space="preserve">“Owner, Admin, at PhilHealth Officer lang ba ang maaaring mag-approve ng refund?”</w:t>
      </w:r>
    </w:p>
    <w:p>
      <w:pPr>
        <w:pStyle w:val="Heading2"/>
        <w:spacing w:after="90" w:before="210"/>
      </w:pPr>
      <w:r>
        <w:rPr>
          <w:rFonts w:ascii="Aptos" w:cs="Aptos" w:eastAsia="Aptos" w:hAnsi="Aptos"/>
          <w:b/>
          <w:bCs/>
          <w:color w:val="168C86"/>
          <w:sz w:val="22"/>
          <w:szCs w:val="22"/>
        </w:rPr>
        <w:t xml:space="preserve">9. DOH Reports</w:t>
      </w:r>
    </w:p>
    <w:p>
      <w:pPr>
        <w:spacing w:after="110"/>
        <w:ind w:left="180" w:hanging="180"/>
      </w:pPr>
      <w:r>
        <w:rPr>
          <w:b/>
          <w:bCs/>
          <w:color w:val="168C86"/>
          <w:sz w:val="22"/>
          <w:szCs w:val="22"/>
        </w:rPr>
        <w:t xml:space="preserve">☐  </w:t>
      </w:r>
      <w:r>
        <w:rPr>
          <w:rFonts w:ascii="Aptos" w:cs="Aptos" w:eastAsia="Aptos" w:hAnsi="Aptos"/>
          <w:color w:val="243F41"/>
          <w:sz w:val="20"/>
          <w:szCs w:val="20"/>
        </w:rPr>
        <w:t xml:space="preserve">“Required bang eksaktong sundin ang official DOH layout sa print at export?”</w:t>
      </w:r>
    </w:p>
    <w:p>
      <w:pPr>
        <w:spacing w:after="110"/>
        <w:ind w:left="180" w:hanging="180"/>
      </w:pPr>
      <w:r>
        <w:rPr>
          <w:b/>
          <w:bCs/>
          <w:color w:val="168C86"/>
          <w:sz w:val="22"/>
          <w:szCs w:val="22"/>
        </w:rPr>
        <w:t xml:space="preserve">☐  </w:t>
      </w:r>
      <w:r>
        <w:rPr>
          <w:rFonts w:ascii="Aptos" w:cs="Aptos" w:eastAsia="Aptos" w:hAnsi="Aptos"/>
          <w:color w:val="243F41"/>
          <w:sz w:val="20"/>
          <w:szCs w:val="20"/>
        </w:rPr>
        <w:t xml:space="preserve">“Kung laging zero ang PEP non-eligible, iiwan pa rin ba ang column sa official report?”</w:t>
      </w:r>
    </w:p>
    <w:p>
      <w:pPr>
        <w:spacing w:after="110"/>
        <w:ind w:left="180" w:hanging="180"/>
      </w:pPr>
      <w:r>
        <w:rPr>
          <w:b/>
          <w:bCs/>
          <w:color w:val="168C86"/>
          <w:sz w:val="22"/>
          <w:szCs w:val="22"/>
        </w:rPr>
        <w:t xml:space="preserve">☐  </w:t>
      </w:r>
      <w:r>
        <w:rPr>
          <w:rFonts w:ascii="Aptos" w:cs="Aptos" w:eastAsia="Aptos" w:hAnsi="Aptos"/>
          <w:color w:val="243F41"/>
          <w:sz w:val="20"/>
          <w:szCs w:val="20"/>
        </w:rPr>
        <w:t xml:space="preserve">“Sa age grouping na &lt;15 at &gt;15, saan dapat mabilang ang eksaktong 15 years old?”</w:t>
      </w:r>
    </w:p>
    <w:p>
      <w:pPr>
        <w:spacing w:after="110"/>
        <w:ind w:left="180" w:hanging="180"/>
      </w:pPr>
      <w:r>
        <w:rPr>
          <w:b/>
          <w:bCs/>
          <w:color w:val="168C86"/>
          <w:sz w:val="22"/>
          <w:szCs w:val="22"/>
        </w:rPr>
        <w:t xml:space="preserve">☐  </w:t>
      </w:r>
      <w:r>
        <w:rPr>
          <w:rFonts w:ascii="Aptos" w:cs="Aptos" w:eastAsia="Aptos" w:hAnsi="Aptos"/>
          <w:color w:val="243F41"/>
          <w:sz w:val="20"/>
          <w:szCs w:val="20"/>
        </w:rPr>
        <w:t xml:space="preserve">“Confirmed ba na municipality ng tirahan ng patient ang location, hindi clinic branch?”</w:t>
      </w:r>
    </w:p>
    <w:p>
      <w:pPr>
        <w:spacing w:after="110"/>
        <w:ind w:left="180" w:hanging="180"/>
      </w:pPr>
      <w:r>
        <w:rPr>
          <w:b/>
          <w:bCs/>
          <w:color w:val="168C86"/>
          <w:sz w:val="22"/>
          <w:szCs w:val="22"/>
        </w:rPr>
        <w:t xml:space="preserve">☐  </w:t>
      </w:r>
      <w:r>
        <w:rPr>
          <w:rFonts w:ascii="Aptos" w:cs="Aptos" w:eastAsia="Aptos" w:hAnsi="Aptos"/>
          <w:color w:val="243F41"/>
          <w:sz w:val="20"/>
          <w:szCs w:val="20"/>
        </w:rPr>
        <w:t xml:space="preserve">“Sino ang mag-e-encode ng Human Rabies Cases mula sa PIDSR/RESU?”</w:t>
      </w:r>
    </w:p>
    <w:p>
      <w:pPr>
        <w:pStyle w:val="Heading2"/>
        <w:spacing w:after="90" w:before="210"/>
      </w:pPr>
      <w:r>
        <w:rPr>
          <w:rFonts w:ascii="Aptos" w:cs="Aptos" w:eastAsia="Aptos" w:hAnsi="Aptos"/>
          <w:b/>
          <w:bCs/>
          <w:color w:val="168C86"/>
          <w:sz w:val="22"/>
          <w:szCs w:val="22"/>
        </w:rPr>
        <w:t xml:space="preserve">10. Employees at Payroll — itanong lang kung bubuksan</w:t>
      </w:r>
    </w:p>
    <w:p>
      <w:pPr>
        <w:spacing w:after="110"/>
        <w:ind w:left="180" w:hanging="180"/>
      </w:pPr>
      <w:r>
        <w:rPr>
          <w:b/>
          <w:bCs/>
          <w:color w:val="168C86"/>
          <w:sz w:val="22"/>
          <w:szCs w:val="22"/>
        </w:rPr>
        <w:t xml:space="preserve">☐  </w:t>
      </w:r>
      <w:r>
        <w:rPr>
          <w:rFonts w:ascii="Aptos" w:cs="Aptos" w:eastAsia="Aptos" w:hAnsi="Aptos"/>
          <w:color w:val="243F41"/>
          <w:sz w:val="20"/>
          <w:szCs w:val="20"/>
        </w:rPr>
        <w:t xml:space="preserve">“Okay ba ang isang Full Name field, o kailangan hiwalay ang first, middle, last, at suffix?”</w:t>
      </w:r>
    </w:p>
    <w:p>
      <w:pPr>
        <w:spacing w:after="110"/>
        <w:ind w:left="180" w:hanging="180"/>
      </w:pPr>
      <w:r>
        <w:rPr>
          <w:b/>
          <w:bCs/>
          <w:color w:val="168C86"/>
          <w:sz w:val="22"/>
          <w:szCs w:val="22"/>
        </w:rPr>
        <w:t xml:space="preserve">☐  </w:t>
      </w:r>
      <w:r>
        <w:rPr>
          <w:rFonts w:ascii="Aptos" w:cs="Aptos" w:eastAsia="Aptos" w:hAnsi="Aptos"/>
          <w:color w:val="243F41"/>
          <w:sz w:val="20"/>
          <w:szCs w:val="20"/>
        </w:rPr>
        <w:t xml:space="preserve">“Ano ang final list ng Position options?”</w:t>
      </w:r>
    </w:p>
    <w:p>
      <w:pPr>
        <w:spacing w:after="110"/>
        <w:ind w:left="180" w:hanging="180"/>
      </w:pPr>
      <w:r>
        <w:rPr>
          <w:b/>
          <w:bCs/>
          <w:color w:val="168C86"/>
          <w:sz w:val="22"/>
          <w:szCs w:val="22"/>
        </w:rPr>
        <w:t xml:space="preserve">☐  </w:t>
      </w:r>
      <w:r>
        <w:rPr>
          <w:rFonts w:ascii="Aptos" w:cs="Aptos" w:eastAsia="Aptos" w:hAnsi="Aptos"/>
          <w:color w:val="243F41"/>
          <w:sz w:val="20"/>
          <w:szCs w:val="20"/>
        </w:rPr>
        <w:t xml:space="preserve">“Confirmed ba na ₱500 per cutoff ang officer allowance at per employee ang eligibility, hindi automatic sa PhilHealth Officer role?”</w:t>
      </w:r>
    </w:p>
    <w:p>
      <w:pPr>
        <w:spacing w:after="110"/>
        <w:ind w:left="180" w:hanging="180"/>
      </w:pPr>
      <w:r>
        <w:rPr>
          <w:b/>
          <w:bCs/>
          <w:color w:val="168C86"/>
          <w:sz w:val="22"/>
          <w:szCs w:val="22"/>
        </w:rPr>
        <w:t xml:space="preserve">☐  </w:t>
      </w:r>
      <w:r>
        <w:rPr>
          <w:rFonts w:ascii="Aptos" w:cs="Aptos" w:eastAsia="Aptos" w:hAnsi="Aptos"/>
          <w:color w:val="243F41"/>
          <w:sz w:val="20"/>
          <w:szCs w:val="20"/>
        </w:rPr>
        <w:t xml:space="preserve">“Pakibigay ang final SSS, PhilHealth, Pag-IBIG, OT, holiday, at night-differential rules bago UAT.”</w:t>
      </w:r>
    </w:p>
    <w:p>
      <w:pPr>
        <w:pStyle w:val="Heading2"/>
        <w:spacing w:after="90" w:before="210"/>
      </w:pPr>
      <w:r>
        <w:rPr>
          <w:rFonts w:ascii="Aptos" w:cs="Aptos" w:eastAsia="Aptos" w:hAnsi="Aptos"/>
          <w:b/>
          <w:bCs/>
          <w:color w:val="168C86"/>
          <w:sz w:val="22"/>
          <w:szCs w:val="22"/>
        </w:rPr>
        <w:t xml:space="preserve">11. Users and Roles</w:t>
      </w:r>
    </w:p>
    <w:p>
      <w:pPr>
        <w:spacing w:after="110"/>
        <w:ind w:left="180" w:hanging="180"/>
      </w:pPr>
      <w:r>
        <w:rPr>
          <w:b/>
          <w:bCs/>
          <w:color w:val="168C86"/>
          <w:sz w:val="22"/>
          <w:szCs w:val="22"/>
        </w:rPr>
        <w:t xml:space="preserve">☐  </w:t>
      </w:r>
      <w:r>
        <w:rPr>
          <w:rFonts w:ascii="Aptos" w:cs="Aptos" w:eastAsia="Aptos" w:hAnsi="Aptos"/>
          <w:color w:val="243F41"/>
          <w:sz w:val="20"/>
          <w:szCs w:val="20"/>
        </w:rPr>
        <w:t xml:space="preserve">“Final na ba ang access ng bawat role, lalo na kung sino ang makakakita ng all branches at sino ang sariling branch lang?”</w:t>
      </w:r>
    </w:p>
    <w:p>
      <w:pPr>
        <w:spacing w:after="110"/>
        <w:ind w:left="180" w:hanging="180"/>
      </w:pPr>
      <w:r>
        <w:rPr>
          <w:b/>
          <w:bCs/>
          <w:color w:val="168C86"/>
          <w:sz w:val="22"/>
          <w:szCs w:val="22"/>
        </w:rPr>
        <w:t xml:space="preserve">☐  </w:t>
      </w:r>
      <w:r>
        <w:rPr>
          <w:rFonts w:ascii="Aptos" w:cs="Aptos" w:eastAsia="Aptos" w:hAnsi="Aptos"/>
          <w:color w:val="243F41"/>
          <w:sz w:val="20"/>
          <w:szCs w:val="20"/>
        </w:rPr>
        <w:t xml:space="preserve">“May iba pang role ba bukod sa Owner, Admin, HR, Nurse/Staff, PhilHealth Officer, Secretary, Cashier, at Employee?”</w:t>
      </w:r>
    </w:p>
    <w:p>
      <w:pPr>
        <w:pStyle w:val="Heading1"/>
        <w:pBdr>
          <w:bottom w:val="single" w:color="DDE8E7" w:sz="6" w:space="6"/>
        </w:pBdr>
        <w:spacing w:after="90" w:before="260"/>
      </w:pPr>
      <w:r>
        <w:rPr>
          <w:rFonts w:ascii="Aptos Display" w:cs="Aptos Display" w:eastAsia="Aptos Display" w:hAnsi="Aptos Display"/>
          <w:b/>
          <w:bCs/>
          <w:color w:val="0A1628"/>
          <w:sz w:val="25"/>
          <w:szCs w:val="25"/>
        </w:rPr>
        <w:t xml:space="preserve">Confirmed items — do not ask again</w:t>
      </w:r>
    </w:p>
    <w:p>
      <w:pPr>
        <w:spacing w:after="85"/>
        <w:ind w:left="180" w:hanging="180"/>
      </w:pPr>
      <w:r>
        <w:rPr>
          <w:b/>
          <w:bCs/>
          <w:color w:val="168C86"/>
          <w:sz w:val="22"/>
          <w:szCs w:val="22"/>
        </w:rPr>
        <w:t xml:space="preserve">✓  </w:t>
      </w:r>
      <w:r>
        <w:rPr>
          <w:rFonts w:ascii="Aptos" w:cs="Aptos" w:eastAsia="Aptos" w:hAnsi="Aptos"/>
          <w:color w:val="243F41"/>
          <w:sz w:val="20"/>
          <w:szCs w:val="20"/>
        </w:rPr>
        <w:t xml:space="preserve">PCEC brands: ChiroRab at VaxiRab N</w:t>
      </w:r>
    </w:p>
    <w:p>
      <w:pPr>
        <w:spacing w:after="85"/>
        <w:ind w:left="180" w:hanging="180"/>
      </w:pPr>
      <w:r>
        <w:rPr>
          <w:b/>
          <w:bCs/>
          <w:color w:val="168C86"/>
          <w:sz w:val="22"/>
          <w:szCs w:val="22"/>
        </w:rPr>
        <w:t xml:space="preserve">✓  </w:t>
      </w:r>
      <w:r>
        <w:rPr>
          <w:rFonts w:ascii="Aptos" w:cs="Aptos" w:eastAsia="Aptos" w:hAnsi="Aptos"/>
          <w:color w:val="243F41"/>
          <w:sz w:val="20"/>
          <w:szCs w:val="20"/>
        </w:rPr>
        <w:t xml:space="preserve">PVRV brands: Bioshoot, Speeda, at Abhayrab</w:t>
      </w:r>
    </w:p>
    <w:p>
      <w:pPr>
        <w:spacing w:after="85"/>
        <w:ind w:left="180" w:hanging="180"/>
      </w:pPr>
      <w:r>
        <w:rPr>
          <w:b/>
          <w:bCs/>
          <w:color w:val="168C86"/>
          <w:sz w:val="22"/>
          <w:szCs w:val="22"/>
        </w:rPr>
        <w:t xml:space="preserve">✓  </w:t>
      </w:r>
      <w:r>
        <w:rPr>
          <w:rFonts w:ascii="Aptos" w:cs="Aptos" w:eastAsia="Aptos" w:hAnsi="Aptos"/>
          <w:color w:val="243F41"/>
          <w:sz w:val="20"/>
          <w:szCs w:val="20"/>
        </w:rPr>
        <w:t xml:space="preserve">Role name: PO / PhilHealth Officer</w:t>
      </w:r>
    </w:p>
    <w:p>
      <w:pPr>
        <w:spacing w:after="85"/>
        <w:ind w:left="180" w:hanging="180"/>
      </w:pPr>
      <w:r>
        <w:rPr>
          <w:b/>
          <w:bCs/>
          <w:color w:val="168C86"/>
          <w:sz w:val="22"/>
          <w:szCs w:val="22"/>
        </w:rPr>
        <w:t xml:space="preserve">✓  </w:t>
      </w:r>
      <w:r>
        <w:rPr>
          <w:rFonts w:ascii="Aptos" w:cs="Aptos" w:eastAsia="Aptos" w:hAnsi="Aptos"/>
          <w:color w:val="243F41"/>
          <w:sz w:val="20"/>
          <w:szCs w:val="20"/>
        </w:rPr>
        <w:t xml:space="preserve">Cabanatuan hours: 7 AM–11 PM</w:t>
      </w:r>
    </w:p>
    <w:p>
      <w:pPr>
        <w:spacing w:after="85"/>
        <w:ind w:left="180" w:hanging="180"/>
      </w:pPr>
      <w:r>
        <w:rPr>
          <w:b/>
          <w:bCs/>
          <w:color w:val="168C86"/>
          <w:sz w:val="22"/>
          <w:szCs w:val="22"/>
        </w:rPr>
        <w:t xml:space="preserve">✓  </w:t>
      </w:r>
      <w:r>
        <w:rPr>
          <w:rFonts w:ascii="Aptos" w:cs="Aptos" w:eastAsia="Aptos" w:hAnsi="Aptos"/>
          <w:color w:val="243F41"/>
          <w:sz w:val="20"/>
          <w:szCs w:val="20"/>
        </w:rPr>
        <w:t xml:space="preserve">Cabanatuan is PhilHealth/DOH accredited</w:t>
      </w:r>
    </w:p>
    <w:p>
      <w:pPr>
        <w:spacing w:after="85"/>
        <w:ind w:left="180" w:hanging="180"/>
      </w:pPr>
      <w:r>
        <w:rPr>
          <w:b/>
          <w:bCs/>
          <w:color w:val="168C86"/>
          <w:sz w:val="22"/>
          <w:szCs w:val="22"/>
        </w:rPr>
        <w:t xml:space="preserve">✓  </w:t>
      </w:r>
      <w:r>
        <w:rPr>
          <w:rFonts w:ascii="Aptos" w:cs="Aptos" w:eastAsia="Aptos" w:hAnsi="Aptos"/>
          <w:color w:val="243F41"/>
          <w:sz w:val="20"/>
          <w:szCs w:val="20"/>
        </w:rPr>
        <w:t xml:space="preserve">Eleven branch names are confirmed; the twelfth is still unknown</w:t>
      </w:r>
    </w:p>
    <w:p>
      <w:pPr>
        <w:spacing w:after="85"/>
        <w:ind w:left="180" w:hanging="180"/>
      </w:pPr>
      <w:r>
        <w:rPr>
          <w:b/>
          <w:bCs/>
          <w:color w:val="168C86"/>
          <w:sz w:val="22"/>
          <w:szCs w:val="22"/>
        </w:rPr>
        <w:t xml:space="preserve">✓  </w:t>
      </w:r>
      <w:r>
        <w:rPr>
          <w:rFonts w:ascii="Aptos" w:cs="Aptos" w:eastAsia="Aptos" w:hAnsi="Aptos"/>
          <w:color w:val="243F41"/>
          <w:sz w:val="20"/>
          <w:szCs w:val="20"/>
        </w:rPr>
        <w:t xml:space="preserve">PEP eligible remains checked by default for now</w:t>
      </w:r>
    </w:p>
    <w:p>
      <w:pPr>
        <w:pStyle w:val="Heading1"/>
        <w:pBdr>
          <w:bottom w:val="single" w:color="DDE8E7" w:sz="6" w:space="6"/>
        </w:pBdr>
        <w:spacing w:after="90" w:before="260"/>
      </w:pPr>
      <w:r>
        <w:rPr>
          <w:rFonts w:ascii="Aptos Display" w:cs="Aptos Display" w:eastAsia="Aptos Display" w:hAnsi="Aptos Display"/>
          <w:b/>
          <w:bCs/>
          <w:color w:val="0A1628"/>
          <w:sz w:val="25"/>
          <w:szCs w:val="25"/>
        </w:rPr>
        <w:t xml:space="preserve">Demo safety reminders</w:t>
      </w:r>
    </w:p>
    <w:p>
      <w:pPr>
        <w:spacing w:after="90"/>
        <w:ind w:left="220"/>
      </w:pPr>
      <w:r>
        <w:rPr>
          <w:b/>
          <w:bCs/>
          <w:color w:val="D6A900"/>
          <w:sz w:val="21"/>
          <w:szCs w:val="21"/>
        </w:rPr>
        <w:t xml:space="preserve">• </w:t>
      </w:r>
      <w:r>
        <w:rPr>
          <w:rFonts w:ascii="Aptos" w:cs="Aptos" w:eastAsia="Aptos" w:hAnsi="Aptos"/>
          <w:color w:val="536B6D"/>
          <w:sz w:val="20"/>
          <w:szCs w:val="20"/>
        </w:rPr>
        <w:t xml:space="preserve">Start as Owner with workspace set to All branches.</w:t>
      </w:r>
    </w:p>
    <w:p>
      <w:pPr>
        <w:spacing w:after="90"/>
        <w:ind w:left="220"/>
      </w:pPr>
      <w:r>
        <w:rPr>
          <w:b/>
          <w:bCs/>
          <w:color w:val="D6A900"/>
          <w:sz w:val="21"/>
          <w:szCs w:val="21"/>
        </w:rPr>
        <w:t xml:space="preserve">• </w:t>
      </w:r>
      <w:r>
        <w:rPr>
          <w:rFonts w:ascii="Aptos" w:cs="Aptos" w:eastAsia="Aptos" w:hAnsi="Aptos"/>
          <w:color w:val="536B6D"/>
          <w:sz w:val="20"/>
          <w:szCs w:val="20"/>
        </w:rPr>
        <w:t xml:space="preserve">Do not click Accept on the pending Santos, Mika referral during the main demo.</w:t>
      </w:r>
    </w:p>
    <w:p>
      <w:pPr>
        <w:spacing w:after="90"/>
        <w:ind w:left="220"/>
      </w:pPr>
      <w:r>
        <w:rPr>
          <w:b/>
          <w:bCs/>
          <w:color w:val="D6A900"/>
          <w:sz w:val="21"/>
          <w:szCs w:val="21"/>
        </w:rPr>
        <w:t xml:space="preserve">• </w:t>
      </w:r>
      <w:r>
        <w:rPr>
          <w:rFonts w:ascii="Aptos" w:cs="Aptos" w:eastAsia="Aptos" w:hAnsi="Aptos"/>
          <w:color w:val="536B6D"/>
          <w:sz w:val="20"/>
          <w:szCs w:val="20"/>
        </w:rPr>
        <w:t xml:space="preserve">Do not click Close Shift because the prototype has no undo flow.</w:t>
      </w:r>
    </w:p>
    <w:p>
      <w:pPr>
        <w:spacing w:after="90"/>
        <w:ind w:left="220"/>
      </w:pPr>
      <w:r>
        <w:rPr>
          <w:b/>
          <w:bCs/>
          <w:color w:val="D6A900"/>
          <w:sz w:val="21"/>
          <w:szCs w:val="21"/>
        </w:rPr>
        <w:t xml:space="preserve">• </w:t>
      </w:r>
      <w:r>
        <w:rPr>
          <w:rFonts w:ascii="Aptos" w:cs="Aptos" w:eastAsia="Aptos" w:hAnsi="Aptos"/>
          <w:color w:val="536B6D"/>
          <w:sz w:val="20"/>
          <w:szCs w:val="20"/>
        </w:rPr>
        <w:t xml:space="preserve">Do not demonstrate Dana Flores; that old sample referral was removed.</w:t>
      </w:r>
    </w:p>
    <w:p>
      <w:pPr>
        <w:spacing w:after="90"/>
        <w:ind w:left="220"/>
      </w:pPr>
      <w:r>
        <w:rPr>
          <w:b/>
          <w:bCs/>
          <w:color w:val="D6A900"/>
          <w:sz w:val="21"/>
          <w:szCs w:val="21"/>
        </w:rPr>
        <w:t xml:space="preserve">• </w:t>
      </w:r>
      <w:r>
        <w:rPr>
          <w:rFonts w:ascii="Aptos" w:cs="Aptos" w:eastAsia="Aptos" w:hAnsi="Aptos"/>
          <w:color w:val="536B6D"/>
          <w:sz w:val="20"/>
          <w:szCs w:val="20"/>
        </w:rPr>
        <w:t xml:space="preserve">Use Mendoza, Lia M. Jr. for For RER; Cruz, Bea S. for Treatment; Navarro, Jules F. for Due Today; and Mendoza, Ari M. for the returning-patient warning.</w:t>
      </w:r>
    </w:p>
    <w:sectPr>
      <w:footerReference w:type="default" r:id="rId6"/>
      <w:pgSz w:w="11906" w:h="16838" w:orient="portrait"/>
      <w:pgMar w:top="700" w:right="800" w:bottom="700" w:left="8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99091"/>
        <w:sz w:val="16"/>
        <w:szCs w:val="16"/>
      </w:rPr>
      <w:t xml:space="preserve">ARC Anti Rabies Clinic · Prototype review · Page </w:t>
    </w:r>
    <w:r>
      <w:rPr>
        <w:color w:val="799091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243F41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ARC Client Demo Questions</dc:title>
  <dc:creator>ARC Clinic Management System Prototype</dc:creator>
  <dc:description>Questions and reminders for the ARC prototype client demo.</dc:description>
  <cp:lastModifiedBy>Un-named</cp:lastModifiedBy>
  <cp:revision>1</cp:revision>
  <dcterms:created xsi:type="dcterms:W3CDTF">2026-10-13T04:29:48.295Z</dcterms:created>
  <dcterms:modified xsi:type="dcterms:W3CDTF">2026-10-13T04:29:48.296Z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