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개인정보 처리업무 위탁 계약서 (안)</w:t>
      </w:r>
    </w:p>
    <w:p>
      <w:pPr>
        <w:pStyle w:val="IntenseQuote"/>
      </w:pPr>
      <w:r>
        <w:rPr>
          <w:b w:val="0"/>
        </w:rPr>
        <w:t xml:space="preserve">쓰담 플러스(구독)를 학교 단위로 쓰는 경우에 쓰는 계약서 초안이에요. 기본 기능(학생 기록을 교사 컴퓨터 안에서만 처리)만 쓰는 경우에는 서리아트가 학생 정보를 처리하지 않으므로 위탁 계약이 필요하지 않을 수 있어요. 학교 · 교육청 표준 양식이 있으면 그 양식을 우선해요. </w:t>
      </w:r>
      <w:r>
        <w:rPr>
          <w:b/>
        </w:rPr>
        <w:t>계약 전에 학교 행정실 또는 법률 전문가의 확인을 받아 주세요.</w:t>
      </w:r>
    </w:p>
    <w:p>
      <w:r>
        <w:rPr>
          <w:b/>
        </w:rPr>
        <w:t>OO학교</w:t>
      </w:r>
      <w:r>
        <w:rPr>
          <w:b w:val="0"/>
        </w:rPr>
        <w:t xml:space="preserve">(이하 "위탁자")와 </w:t>
      </w:r>
      <w:r>
        <w:rPr>
          <w:b/>
        </w:rPr>
        <w:t>서리아트(SeoriArts)</w:t>
      </w:r>
      <w:r>
        <w:rPr>
          <w:b w:val="0"/>
        </w:rPr>
        <w:t>(이하 "수탁자")는 위탁자의 개인정보 처리업무를 수탁자에게 맡기기 위해 다음과 같이 계약을 맺는다.</w:t>
      </w:r>
    </w:p>
    <w:p>
      <w:pPr>
        <w:pStyle w:val="Heading1"/>
      </w:pPr>
      <w:r>
        <w:t>제1조 (목적)</w:t>
      </w:r>
    </w:p>
    <w:p>
      <w:r>
        <w:rPr>
          <w:b w:val="0"/>
        </w:rPr>
        <w:t>이 계약은 위탁자가 「개인정보 보호법」 제26조에 따라 개인정보 처리업무를 수탁자에게 맡기고, 수탁자가 이를 처리할 때의 권리와 의무를 정한다.</w:t>
      </w:r>
    </w:p>
    <w:p>
      <w:pPr>
        <w:pStyle w:val="Heading1"/>
      </w:pPr>
      <w:r>
        <w:t>제2조 (위탁업무의 내용)</w:t>
      </w:r>
    </w:p>
    <w:p>
      <w:r>
        <w:rPr>
          <w:b w:val="0"/>
        </w:rPr>
        <w:t>수탁자는 다음 업무를 처리한다.</w:t>
      </w:r>
    </w:p>
    <w:p>
      <w:pPr>
        <w:pStyle w:val="ListNumber"/>
      </w:pPr>
      <w:r>
        <w:rPr>
          <w:b w:val="0"/>
        </w:rPr>
        <w:t>위탁자 소속 교사가 쓰담 프로그램에서 요청한 학생 관찰 기록의 학생별 정리 및 학교생활기록부 초안 작성을 위한 AI 처리 중계</w:t>
      </w:r>
    </w:p>
    <w:p>
      <w:pPr>
        <w:pStyle w:val="ListNumber"/>
      </w:pPr>
      <w:r>
        <w:rPr>
          <w:b w:val="0"/>
        </w:rPr>
        <w:t>위의 업무에 필요한 교사 계정(이메일) · 이용 기간 · 사용량 관리</w:t>
      </w:r>
    </w:p>
    <w:p>
      <w:pPr>
        <w:pStyle w:val="Heading1"/>
      </w:pPr>
      <w:r>
        <w:t>제3조 (처리하는 개인정보)</w:t>
      </w:r>
    </w:p>
    <w:p>
      <w:pPr>
        <w:pStyle w:val="ListNumber"/>
      </w:pPr>
      <w:r>
        <w:rPr>
          <w:b w:val="0"/>
        </w:rPr>
        <w:t xml:space="preserve">학생: 교사가 작성한 관찰 기록 · 수업 정보 글. </w:t>
      </w:r>
      <w:r>
        <w:rPr>
          <w:b/>
        </w:rPr>
        <w:t>학생 이름은 교사 컴퓨터에서 가린 뒤</w:t>
      </w:r>
      <w:r>
        <w:rPr>
          <w:b w:val="0"/>
        </w:rPr>
        <w:t xml:space="preserve"> 전달되며, 수탁자는 이 글을 저장하지 않는다.</w:t>
      </w:r>
    </w:p>
    <w:p>
      <w:pPr>
        <w:pStyle w:val="ListNumber"/>
      </w:pPr>
      <w:r>
        <w:rPr>
          <w:b w:val="0"/>
        </w:rPr>
        <w:t>교사: 이메일, 등록한 컴퓨터 이름, 이용 기간, 사용량</w:t>
      </w:r>
    </w:p>
    <w:p>
      <w:pPr>
        <w:pStyle w:val="Heading1"/>
      </w:pPr>
      <w:r>
        <w:t>제4조 (위탁 기간)</w:t>
      </w:r>
    </w:p>
    <w:p>
      <w:r>
        <w:rPr>
          <w:b w:val="0"/>
        </w:rPr>
        <w:t>계약 기간은 20 년 월 일부터 20 년 월 일까지로 한다.</w:t>
      </w:r>
    </w:p>
    <w:p>
      <w:pPr>
        <w:pStyle w:val="Heading1"/>
      </w:pPr>
      <w:r>
        <w:t>제5조 (재위탁 제한)</w:t>
      </w:r>
    </w:p>
    <w:p>
      <w:pPr>
        <w:pStyle w:val="ListNumber"/>
      </w:pPr>
      <w:r>
        <w:rPr>
          <w:b w:val="0"/>
        </w:rPr>
        <w:t>수탁자는 위탁자의 사전 동의 없이 업무를 제3자에게 다시 맡기지 않는다.</w:t>
      </w:r>
    </w:p>
    <w:p>
      <w:pPr>
        <w:pStyle w:val="ListNumber"/>
      </w:pPr>
      <w:r>
        <w:rPr>
          <w:b w:val="0"/>
        </w:rPr>
        <w:t>위탁자는 이 계약으로 다음 재위탁에 동의한다: Vercel Inc.(서버 운영, 일본), Supabase Inc.(계정 데이터베이스, 일본), Anthropic, PBC(AI 처리, 미국).</w:t>
      </w:r>
    </w:p>
    <w:p>
      <w:pPr>
        <w:pStyle w:val="ListNumber"/>
      </w:pPr>
      <w:r>
        <w:rPr>
          <w:b w:val="0"/>
        </w:rPr>
        <w:t>재위탁 업체가 바뀌면 수탁자는 미리 위탁자에게 알린다.</w:t>
      </w:r>
    </w:p>
    <w:p>
      <w:pPr>
        <w:pStyle w:val="Heading1"/>
      </w:pPr>
      <w:r>
        <w:t>제6조 (안전성 확보 조치)</w:t>
      </w:r>
    </w:p>
    <w:p>
      <w:r>
        <w:rPr>
          <w:b w:val="0"/>
        </w:rPr>
        <w:t>수탁자는 「개인정보 보호법」 제29조와 관련 고시에 따라 다음 조치를 한다.</w:t>
      </w:r>
    </w:p>
    <w:p>
      <w:pPr>
        <w:pStyle w:val="ListNumber"/>
      </w:pPr>
      <w:r>
        <w:rPr>
          <w:b w:val="0"/>
        </w:rPr>
        <w:t>전송 구간 암호화(HTTPS), 학생 관찰 기록 미저장</w:t>
      </w:r>
    </w:p>
    <w:p>
      <w:pPr>
        <w:pStyle w:val="ListNumber"/>
      </w:pPr>
      <w:r>
        <w:rPr>
          <w:b w:val="0"/>
        </w:rPr>
        <w:t>접근 권한 최소화, 데이터베이스 접근 통제, 인증 정보 해시 보관</w:t>
      </w:r>
    </w:p>
    <w:p>
      <w:pPr>
        <w:pStyle w:val="ListNumber"/>
      </w:pPr>
      <w:r>
        <w:rPr>
          <w:b w:val="0"/>
        </w:rPr>
        <w:t>업무 외 목적 이용 금지, AI 학습 이용 금지</w:t>
      </w:r>
    </w:p>
    <w:p>
      <w:pPr>
        <w:pStyle w:val="Heading1"/>
      </w:pPr>
      <w:r>
        <w:t>제7조 (목적 외 이용 · 제공 금지)</w:t>
      </w:r>
    </w:p>
    <w:p>
      <w:r>
        <w:rPr>
          <w:b w:val="0"/>
        </w:rPr>
        <w:t>수탁자는 위탁업무 외의 목적으로 개인정보를 이용하거나 제3자에게 제공하지 않는다.</w:t>
      </w:r>
    </w:p>
    <w:p>
      <w:pPr>
        <w:pStyle w:val="Heading1"/>
      </w:pPr>
      <w:r>
        <w:t>제8조 (관리 · 감독)</w:t>
      </w:r>
    </w:p>
    <w:p>
      <w:pPr>
        <w:pStyle w:val="ListNumber"/>
      </w:pPr>
      <w:r>
        <w:rPr>
          <w:b w:val="0"/>
        </w:rPr>
        <w:t>위탁자는 수탁자에게 처리 현황, 안전성 확보 조치 이행 여부 등의 자료 제출을 요구할 수 있고, 수탁자는 정당한 사유가 없으면 이에 따른다.</w:t>
      </w:r>
    </w:p>
    <w:p>
      <w:pPr>
        <w:pStyle w:val="ListNumber"/>
      </w:pPr>
      <w:r>
        <w:rPr>
          <w:b w:val="0"/>
        </w:rPr>
        <w:t>위탁자는 필요한 경우 수탁자 교육 실시 여부를 확인할 수 있다.</w:t>
      </w:r>
    </w:p>
    <w:p>
      <w:pPr>
        <w:pStyle w:val="Heading1"/>
      </w:pPr>
      <w:r>
        <w:t>제9조 (유출 등의 통지)</w:t>
      </w:r>
    </w:p>
    <w:p>
      <w:r>
        <w:rPr>
          <w:b w:val="0"/>
        </w:rPr>
        <w:t>수탁자는 개인정보 유출 등을 알게 된 때에는 지체 없이(72시간 이내) 위탁자에게 알리고 피해를 줄이기 위한 조치를 한다.</w:t>
      </w:r>
    </w:p>
    <w:p>
      <w:pPr>
        <w:pStyle w:val="Heading1"/>
      </w:pPr>
      <w:r>
        <w:t>제10조 (개인정보의 파기)</w:t>
      </w:r>
    </w:p>
    <w:p>
      <w:r>
        <w:rPr>
          <w:b w:val="0"/>
        </w:rPr>
        <w:t>계약이 끝나면 수탁자는 보관 중인 교사 계정 정보를 위탁자와 협의해 지체 없이 파기하고(법령상 보관 의무 정보 제외), 그 결과를 위탁자에게 알린다.</w:t>
      </w:r>
    </w:p>
    <w:p>
      <w:pPr>
        <w:pStyle w:val="Heading1"/>
      </w:pPr>
      <w:r>
        <w:t>제11조 (손해배상)</w:t>
      </w:r>
    </w:p>
    <w:p>
      <w:r>
        <w:rPr>
          <w:b w:val="0"/>
        </w:rPr>
        <w:t>수탁자 또는 그 재수탁자가 이 계약을 위반해 위탁자 또는 정보주체에게 손해가 생긴 경우, 수탁자는 그 손해를 배상한다.</w:t>
      </w:r>
    </w:p>
    <w:p>
      <w:pPr>
        <w:pStyle w:val="Heading1"/>
      </w:pPr>
      <w:r>
        <w:t>제12조 (기타)</w:t>
      </w:r>
    </w:p>
    <w:p>
      <w:r>
        <w:rPr>
          <w:b w:val="0"/>
        </w:rPr>
        <w:t>이 계약에서 정하지 않은 사항은 「개인정보 보호법」 등 관계 법령과 일반 상관례에 따른다.</w:t>
      </w:r>
    </w:p>
    <w:p>
      <w:r>
        <w:rPr>
          <w:b w:val="0"/>
        </w:rPr>
        <w:t>이 계약을 증명하기 위해 계약서 2부를 작성하고 서명 · 날인한 뒤 각 1부씩 보관한다.</w:t>
      </w:r>
    </w:p>
    <w:p>
      <w:r>
        <w:rPr>
          <w:b w:val="0"/>
        </w:rPr>
        <w:t>20 년 월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위탁자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수탁자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학교명: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상호: 서리아트(SeoriArts)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주소: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주소: 경기도 파주시 회동길 480, A221호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대표자: (인)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대표자: 한설희 (인)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사업자등록번호: 824-41-01427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D23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