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43D35" w14:textId="77777777" w:rsidR="00E119B3" w:rsidRPr="00FD68C9" w:rsidRDefault="00E119B3" w:rsidP="00120FCD">
      <w:pPr>
        <w:pStyle w:val="KNormal"/>
        <w:shd w:val="clear" w:color="auto" w:fill="FFFFFF"/>
        <w:spacing w:after="0"/>
        <w:jc w:val="both"/>
        <w:rPr>
          <w:b/>
          <w:sz w:val="28"/>
          <w:szCs w:val="28"/>
        </w:rPr>
      </w:pPr>
      <w:r w:rsidRPr="00FD68C9">
        <w:rPr>
          <w:b/>
          <w:sz w:val="28"/>
          <w:szCs w:val="28"/>
        </w:rPr>
        <w:t>Appendix 1</w:t>
      </w:r>
      <w:r w:rsidR="00120FCD" w:rsidRPr="00FD68C9">
        <w:rPr>
          <w:b/>
          <w:sz w:val="28"/>
          <w:szCs w:val="28"/>
        </w:rPr>
        <w:t xml:space="preserve"> - ISA 240</w:t>
      </w:r>
    </w:p>
    <w:p w14:paraId="6F6CF31E" w14:textId="77777777" w:rsidR="00E119B3" w:rsidRPr="00FD68C9" w:rsidRDefault="00E119B3" w:rsidP="00120FCD">
      <w:pPr>
        <w:pStyle w:val="KNormal"/>
        <w:shd w:val="clear" w:color="auto" w:fill="FFFFFF"/>
        <w:spacing w:after="0"/>
        <w:jc w:val="both"/>
        <w:rPr>
          <w:b/>
          <w:sz w:val="28"/>
          <w:szCs w:val="28"/>
        </w:rPr>
      </w:pPr>
      <w:r w:rsidRPr="00FD68C9">
        <w:rPr>
          <w:b/>
          <w:sz w:val="28"/>
          <w:szCs w:val="28"/>
        </w:rPr>
        <w:t>Examples of Fraud Risk Factors</w:t>
      </w:r>
    </w:p>
    <w:p w14:paraId="41B7B012" w14:textId="77777777" w:rsidR="00120FCD" w:rsidRDefault="00120FCD" w:rsidP="00120FCD">
      <w:pPr>
        <w:pStyle w:val="KNormal"/>
        <w:shd w:val="clear" w:color="auto" w:fill="FFFFFF"/>
        <w:spacing w:after="0"/>
        <w:jc w:val="both"/>
        <w:rPr>
          <w:sz w:val="24"/>
        </w:rPr>
      </w:pPr>
    </w:p>
    <w:p w14:paraId="3EEA8B37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The fraud risk factors identified in this Appendix are examples of such factors that may</w:t>
      </w:r>
      <w:r>
        <w:rPr>
          <w:sz w:val="24"/>
        </w:rPr>
        <w:t xml:space="preserve"> </w:t>
      </w:r>
      <w:r w:rsidRPr="00E119B3">
        <w:rPr>
          <w:sz w:val="24"/>
        </w:rPr>
        <w:t>be faced by auditors in a broad range of situations. Separately presented are examples</w:t>
      </w:r>
      <w:r>
        <w:rPr>
          <w:sz w:val="24"/>
        </w:rPr>
        <w:t xml:space="preserve"> </w:t>
      </w:r>
      <w:r w:rsidRPr="00E119B3">
        <w:rPr>
          <w:sz w:val="24"/>
        </w:rPr>
        <w:t>relating to the two types of fraud relevant to the auditor’s consideration – that is,</w:t>
      </w:r>
      <w:r>
        <w:rPr>
          <w:sz w:val="24"/>
        </w:rPr>
        <w:t xml:space="preserve"> </w:t>
      </w:r>
      <w:r w:rsidRPr="00E119B3">
        <w:rPr>
          <w:sz w:val="24"/>
        </w:rPr>
        <w:t>fraudulent financial reporting and misappropriation of assets. For each of these types of</w:t>
      </w:r>
      <w:r>
        <w:rPr>
          <w:sz w:val="24"/>
        </w:rPr>
        <w:t xml:space="preserve"> </w:t>
      </w:r>
      <w:r w:rsidRPr="00E119B3">
        <w:rPr>
          <w:sz w:val="24"/>
        </w:rPr>
        <w:t>fraud, the risk factors are further classified based on the three conditions generally</w:t>
      </w:r>
      <w:r>
        <w:rPr>
          <w:sz w:val="24"/>
        </w:rPr>
        <w:t xml:space="preserve"> </w:t>
      </w:r>
      <w:r w:rsidRPr="00E119B3">
        <w:rPr>
          <w:sz w:val="24"/>
        </w:rPr>
        <w:t>present when material misstatements due to fraud occur: (a) incentives/pressures, (b)</w:t>
      </w:r>
      <w:r>
        <w:rPr>
          <w:sz w:val="24"/>
        </w:rPr>
        <w:t xml:space="preserve"> </w:t>
      </w:r>
      <w:r w:rsidRPr="00E119B3">
        <w:rPr>
          <w:sz w:val="24"/>
        </w:rPr>
        <w:t>opportunities, and (c) attitudes/rationalizations. Although the risk factors cover a broad</w:t>
      </w:r>
      <w:r>
        <w:rPr>
          <w:sz w:val="24"/>
        </w:rPr>
        <w:t xml:space="preserve"> </w:t>
      </w:r>
      <w:r w:rsidRPr="00E119B3">
        <w:rPr>
          <w:sz w:val="24"/>
        </w:rPr>
        <w:t>range of situations, they are only examples and, accordingly, the auditor may identify</w:t>
      </w:r>
      <w:r>
        <w:rPr>
          <w:sz w:val="24"/>
        </w:rPr>
        <w:t xml:space="preserve"> </w:t>
      </w:r>
      <w:r w:rsidRPr="00E119B3">
        <w:rPr>
          <w:sz w:val="24"/>
        </w:rPr>
        <w:t>additional or different risk factors. Not all of the</w:t>
      </w:r>
      <w:r>
        <w:rPr>
          <w:sz w:val="24"/>
        </w:rPr>
        <w:t xml:space="preserve">se examples are relevant in all </w:t>
      </w:r>
      <w:r w:rsidRPr="00E119B3">
        <w:rPr>
          <w:sz w:val="24"/>
        </w:rPr>
        <w:t>circumstances, and some may be of greater or lesser significance in entities of different</w:t>
      </w:r>
      <w:r>
        <w:rPr>
          <w:sz w:val="24"/>
        </w:rPr>
        <w:t xml:space="preserve"> </w:t>
      </w:r>
      <w:r w:rsidRPr="00E119B3">
        <w:rPr>
          <w:sz w:val="24"/>
        </w:rPr>
        <w:t>size or with different ownership characteristics or circumstances. Also, the order of the</w:t>
      </w:r>
      <w:r>
        <w:rPr>
          <w:sz w:val="24"/>
        </w:rPr>
        <w:t xml:space="preserve"> </w:t>
      </w:r>
      <w:r w:rsidRPr="00E119B3">
        <w:rPr>
          <w:sz w:val="24"/>
        </w:rPr>
        <w:t>examples of risk factors provided is not intended to reflect their relative importance or</w:t>
      </w:r>
      <w:r>
        <w:rPr>
          <w:sz w:val="24"/>
        </w:rPr>
        <w:t xml:space="preserve"> </w:t>
      </w:r>
      <w:r w:rsidRPr="00E119B3">
        <w:rPr>
          <w:sz w:val="24"/>
        </w:rPr>
        <w:t>frequency of occurrence.</w:t>
      </w:r>
    </w:p>
    <w:p w14:paraId="46EB8D4E" w14:textId="77777777" w:rsidR="00120FCD" w:rsidRDefault="00120FCD" w:rsidP="00120FCD">
      <w:pPr>
        <w:pStyle w:val="KNormal"/>
        <w:shd w:val="clear" w:color="auto" w:fill="FFFFFF"/>
        <w:spacing w:after="0"/>
        <w:jc w:val="both"/>
        <w:rPr>
          <w:b/>
          <w:sz w:val="24"/>
        </w:rPr>
      </w:pPr>
    </w:p>
    <w:p w14:paraId="5598B862" w14:textId="77777777" w:rsidR="00E119B3" w:rsidRPr="00120FCD" w:rsidRDefault="00E119B3" w:rsidP="00120FCD">
      <w:pPr>
        <w:pStyle w:val="KNormal"/>
        <w:shd w:val="clear" w:color="auto" w:fill="FFFFFF"/>
        <w:spacing w:after="0"/>
        <w:jc w:val="both"/>
        <w:rPr>
          <w:b/>
          <w:sz w:val="24"/>
        </w:rPr>
      </w:pPr>
      <w:r w:rsidRPr="00120FCD">
        <w:rPr>
          <w:b/>
          <w:sz w:val="24"/>
        </w:rPr>
        <w:t>Risk Factors Relating to Misstatements Arising from Fraudulent Financial Reporting</w:t>
      </w:r>
    </w:p>
    <w:p w14:paraId="5EE679A4" w14:textId="77777777" w:rsidR="00120FCD" w:rsidRDefault="00120FCD" w:rsidP="00120FCD">
      <w:pPr>
        <w:pStyle w:val="KNormal"/>
        <w:shd w:val="clear" w:color="auto" w:fill="FFFFFF"/>
        <w:spacing w:after="0"/>
        <w:jc w:val="both"/>
        <w:rPr>
          <w:sz w:val="24"/>
        </w:rPr>
      </w:pPr>
    </w:p>
    <w:p w14:paraId="4AD573F3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The following are examples of risk factors relating to misstatements arising from</w:t>
      </w:r>
      <w:r>
        <w:rPr>
          <w:sz w:val="24"/>
        </w:rPr>
        <w:t xml:space="preserve"> </w:t>
      </w:r>
      <w:r w:rsidRPr="00E119B3">
        <w:rPr>
          <w:sz w:val="24"/>
        </w:rPr>
        <w:t>fraudulent financial reporting.</w:t>
      </w:r>
    </w:p>
    <w:p w14:paraId="79CE1647" w14:textId="77777777" w:rsidR="00120FCD" w:rsidRDefault="00120FCD" w:rsidP="00120FCD">
      <w:pPr>
        <w:pStyle w:val="KNormal"/>
        <w:shd w:val="clear" w:color="auto" w:fill="FFFFFF"/>
        <w:spacing w:after="0"/>
        <w:jc w:val="both"/>
        <w:rPr>
          <w:sz w:val="24"/>
        </w:rPr>
      </w:pPr>
    </w:p>
    <w:p w14:paraId="72399C4C" w14:textId="77777777" w:rsidR="00120FCD" w:rsidRDefault="00E119B3" w:rsidP="00120FCD">
      <w:pPr>
        <w:pStyle w:val="KNormal"/>
        <w:shd w:val="clear" w:color="auto" w:fill="FFFFFF"/>
        <w:spacing w:after="0"/>
        <w:jc w:val="both"/>
        <w:rPr>
          <w:b/>
          <w:i/>
          <w:sz w:val="24"/>
        </w:rPr>
      </w:pPr>
      <w:r w:rsidRPr="00FD68C9">
        <w:rPr>
          <w:b/>
          <w:i/>
          <w:sz w:val="24"/>
        </w:rPr>
        <w:t>Incentives/Pressures</w:t>
      </w:r>
    </w:p>
    <w:p w14:paraId="272E0F37" w14:textId="77777777" w:rsidR="00B273F3" w:rsidRPr="00B273F3" w:rsidRDefault="00B273F3" w:rsidP="00120FCD">
      <w:pPr>
        <w:pStyle w:val="KNormal"/>
        <w:shd w:val="clear" w:color="auto" w:fill="FFFFFF"/>
        <w:spacing w:after="0"/>
        <w:jc w:val="both"/>
        <w:rPr>
          <w:b/>
          <w:i/>
          <w:sz w:val="24"/>
        </w:rPr>
      </w:pPr>
    </w:p>
    <w:p w14:paraId="2D0A7158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Financial stability or profitability is threatened by economic, industry, or entity</w:t>
      </w:r>
      <w:r>
        <w:rPr>
          <w:sz w:val="24"/>
        </w:rPr>
        <w:t xml:space="preserve"> </w:t>
      </w:r>
      <w:r w:rsidRPr="00E119B3">
        <w:rPr>
          <w:sz w:val="24"/>
        </w:rPr>
        <w:t>operating conditions, such as (or as indicated by):</w:t>
      </w:r>
    </w:p>
    <w:p w14:paraId="04AB17F0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High degree of competition or market saturation, accompanied by declining</w:t>
      </w:r>
      <w:r>
        <w:rPr>
          <w:sz w:val="24"/>
        </w:rPr>
        <w:t xml:space="preserve"> </w:t>
      </w:r>
      <w:r w:rsidRPr="00E119B3">
        <w:rPr>
          <w:sz w:val="24"/>
        </w:rPr>
        <w:t>margins.</w:t>
      </w:r>
    </w:p>
    <w:p w14:paraId="32C1F2EF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High vulnerability to rapid changes, such as changes in technology, product</w:t>
      </w:r>
      <w:r>
        <w:rPr>
          <w:sz w:val="24"/>
        </w:rPr>
        <w:t xml:space="preserve"> </w:t>
      </w:r>
      <w:r w:rsidRPr="00E119B3">
        <w:rPr>
          <w:sz w:val="24"/>
        </w:rPr>
        <w:t>obsolescence, or interest rates.</w:t>
      </w:r>
    </w:p>
    <w:p w14:paraId="55917CC3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Significant declines in customer demand and increasing business failures in either</w:t>
      </w:r>
      <w:r>
        <w:rPr>
          <w:sz w:val="24"/>
        </w:rPr>
        <w:t xml:space="preserve"> </w:t>
      </w:r>
      <w:r w:rsidRPr="00E119B3">
        <w:rPr>
          <w:sz w:val="24"/>
        </w:rPr>
        <w:t>the industry or overall economy.</w:t>
      </w:r>
    </w:p>
    <w:p w14:paraId="496C18AF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Operating losses making the threat of bankruptcy, foreclosure, or hostile takeover</w:t>
      </w:r>
      <w:r>
        <w:rPr>
          <w:sz w:val="24"/>
        </w:rPr>
        <w:t xml:space="preserve"> </w:t>
      </w:r>
      <w:r w:rsidRPr="00E119B3">
        <w:rPr>
          <w:sz w:val="24"/>
        </w:rPr>
        <w:t>imminent.</w:t>
      </w:r>
    </w:p>
    <w:p w14:paraId="52FBD53A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Recurring negative cash flows from operations or an inability to generate cash</w:t>
      </w:r>
      <w:r>
        <w:rPr>
          <w:sz w:val="24"/>
        </w:rPr>
        <w:t xml:space="preserve"> </w:t>
      </w:r>
      <w:r w:rsidRPr="00E119B3">
        <w:rPr>
          <w:sz w:val="24"/>
        </w:rPr>
        <w:t>flows from operations while reporting earnings and earnings growth.</w:t>
      </w:r>
    </w:p>
    <w:p w14:paraId="2230023D" w14:textId="77777777" w:rsidR="00391B37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Rapid growth or unusual profitability especially compared to that of other</w:t>
      </w:r>
      <w:r>
        <w:rPr>
          <w:sz w:val="24"/>
        </w:rPr>
        <w:t xml:space="preserve"> </w:t>
      </w:r>
      <w:r w:rsidRPr="00E119B3">
        <w:rPr>
          <w:sz w:val="24"/>
        </w:rPr>
        <w:t>companies in the same industry.</w:t>
      </w:r>
    </w:p>
    <w:p w14:paraId="26D2B4C7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New accounting, statutory, or regulatory requirements.</w:t>
      </w:r>
    </w:p>
    <w:p w14:paraId="7C6E0F3B" w14:textId="77777777" w:rsidR="00120FCD" w:rsidRDefault="00120FCD" w:rsidP="00120FCD">
      <w:pPr>
        <w:pStyle w:val="KNormal"/>
        <w:shd w:val="clear" w:color="auto" w:fill="FFFFFF"/>
        <w:spacing w:after="0"/>
        <w:jc w:val="both"/>
        <w:rPr>
          <w:sz w:val="24"/>
        </w:rPr>
      </w:pPr>
    </w:p>
    <w:p w14:paraId="254B3B94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Excessive pressure exists for management to meet the requirements or expectations of</w:t>
      </w:r>
      <w:r>
        <w:rPr>
          <w:sz w:val="24"/>
        </w:rPr>
        <w:t xml:space="preserve"> </w:t>
      </w:r>
      <w:r w:rsidRPr="00E119B3">
        <w:rPr>
          <w:sz w:val="24"/>
        </w:rPr>
        <w:t>third parties due to the following:</w:t>
      </w:r>
    </w:p>
    <w:p w14:paraId="52395B08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Profitability or trend level expectations of investment analysts, institutional</w:t>
      </w:r>
      <w:r>
        <w:rPr>
          <w:sz w:val="24"/>
        </w:rPr>
        <w:t xml:space="preserve"> </w:t>
      </w:r>
      <w:r w:rsidRPr="00E119B3">
        <w:rPr>
          <w:sz w:val="24"/>
        </w:rPr>
        <w:t>investors, significant creditors, or other external parties (particularly expectations</w:t>
      </w:r>
      <w:r>
        <w:rPr>
          <w:sz w:val="24"/>
        </w:rPr>
        <w:t xml:space="preserve"> </w:t>
      </w:r>
      <w:r w:rsidRPr="00E119B3">
        <w:rPr>
          <w:sz w:val="24"/>
        </w:rPr>
        <w:t>that are unduly aggressive or unrealistic), including expectations created by</w:t>
      </w:r>
      <w:r>
        <w:rPr>
          <w:sz w:val="24"/>
        </w:rPr>
        <w:t xml:space="preserve"> </w:t>
      </w:r>
      <w:r w:rsidRPr="00E119B3">
        <w:rPr>
          <w:sz w:val="24"/>
        </w:rPr>
        <w:t>management in, for example, overly optimistic press releases or annual report</w:t>
      </w:r>
      <w:r>
        <w:rPr>
          <w:sz w:val="24"/>
        </w:rPr>
        <w:t xml:space="preserve"> </w:t>
      </w:r>
      <w:r w:rsidRPr="00E119B3">
        <w:rPr>
          <w:sz w:val="24"/>
        </w:rPr>
        <w:t>messages.</w:t>
      </w:r>
    </w:p>
    <w:p w14:paraId="7D661992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Need to obtain additional debt or equity financing to stay competitive – including</w:t>
      </w:r>
      <w:r>
        <w:rPr>
          <w:sz w:val="24"/>
        </w:rPr>
        <w:t xml:space="preserve"> </w:t>
      </w:r>
      <w:r w:rsidRPr="00E119B3">
        <w:rPr>
          <w:sz w:val="24"/>
        </w:rPr>
        <w:t>financing of major research and development or capital expenditures.</w:t>
      </w:r>
    </w:p>
    <w:p w14:paraId="50EFE3CF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Marginal ability to meet exchange listing requirements or debt repayment or other</w:t>
      </w:r>
      <w:r w:rsidR="00120FCD">
        <w:rPr>
          <w:sz w:val="24"/>
        </w:rPr>
        <w:t xml:space="preserve"> </w:t>
      </w:r>
      <w:r w:rsidRPr="00E119B3">
        <w:rPr>
          <w:sz w:val="24"/>
        </w:rPr>
        <w:t>debt covenant requirements.</w:t>
      </w:r>
    </w:p>
    <w:p w14:paraId="1E035A16" w14:textId="77777777" w:rsidR="00120FCD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Perceived or real adverse effects of reporting poor financial results on significant</w:t>
      </w:r>
      <w:r w:rsidR="00120FCD">
        <w:rPr>
          <w:sz w:val="24"/>
        </w:rPr>
        <w:t xml:space="preserve"> </w:t>
      </w:r>
      <w:r w:rsidRPr="00E119B3">
        <w:rPr>
          <w:sz w:val="24"/>
        </w:rPr>
        <w:t>pending transactions, such as business combinations or contract awards.</w:t>
      </w:r>
      <w:r w:rsidR="00120FCD">
        <w:rPr>
          <w:sz w:val="24"/>
        </w:rPr>
        <w:t xml:space="preserve"> </w:t>
      </w:r>
    </w:p>
    <w:p w14:paraId="01A3C853" w14:textId="77777777" w:rsidR="00120FCD" w:rsidRDefault="00120FCD" w:rsidP="00120FCD">
      <w:pPr>
        <w:pStyle w:val="KNormal"/>
        <w:shd w:val="clear" w:color="auto" w:fill="FFFFFF"/>
        <w:spacing w:after="0"/>
        <w:jc w:val="both"/>
        <w:rPr>
          <w:sz w:val="24"/>
        </w:rPr>
      </w:pPr>
    </w:p>
    <w:p w14:paraId="0348D2D3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Information available indicates that the personal financial situation of management or</w:t>
      </w:r>
      <w:r w:rsidR="00120FCD">
        <w:rPr>
          <w:sz w:val="24"/>
        </w:rPr>
        <w:t xml:space="preserve"> </w:t>
      </w:r>
      <w:r w:rsidRPr="00E119B3">
        <w:rPr>
          <w:sz w:val="24"/>
        </w:rPr>
        <w:t>those charged with governance is threatened by the entity’s financial performance</w:t>
      </w:r>
      <w:r w:rsidR="00120FCD">
        <w:rPr>
          <w:sz w:val="24"/>
        </w:rPr>
        <w:t xml:space="preserve"> </w:t>
      </w:r>
      <w:r w:rsidRPr="00E119B3">
        <w:rPr>
          <w:sz w:val="24"/>
        </w:rPr>
        <w:t>arising from the following:</w:t>
      </w:r>
    </w:p>
    <w:p w14:paraId="1BCCA4C0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Significant financial interests in the entity.</w:t>
      </w:r>
    </w:p>
    <w:p w14:paraId="14D90C4A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Significant portions of their compensation (for example, bonuses, stock options,</w:t>
      </w:r>
      <w:r w:rsidR="00120FCD">
        <w:rPr>
          <w:sz w:val="24"/>
        </w:rPr>
        <w:t xml:space="preserve"> </w:t>
      </w:r>
      <w:r w:rsidRPr="00E119B3">
        <w:rPr>
          <w:sz w:val="24"/>
        </w:rPr>
        <w:t>and earn-out arrangements) being contingent upon achieving aggressive targets for</w:t>
      </w:r>
      <w:r w:rsidR="00120FCD">
        <w:rPr>
          <w:sz w:val="24"/>
        </w:rPr>
        <w:t xml:space="preserve"> </w:t>
      </w:r>
      <w:r w:rsidRPr="00E119B3">
        <w:rPr>
          <w:sz w:val="24"/>
        </w:rPr>
        <w:t>stock price, operating results, fi</w:t>
      </w:r>
      <w:r w:rsidR="00120FCD">
        <w:rPr>
          <w:sz w:val="24"/>
        </w:rPr>
        <w:t>nancial position, or cash flow.</w:t>
      </w:r>
    </w:p>
    <w:p w14:paraId="65B9365B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Personal guarantees of debts of the entity.</w:t>
      </w:r>
    </w:p>
    <w:p w14:paraId="0D671D7C" w14:textId="77777777" w:rsidR="00120FCD" w:rsidRDefault="00120FCD" w:rsidP="00120FCD">
      <w:pPr>
        <w:pStyle w:val="KNormal"/>
        <w:shd w:val="clear" w:color="auto" w:fill="FFFFFF"/>
        <w:spacing w:after="0"/>
        <w:jc w:val="both"/>
        <w:rPr>
          <w:sz w:val="24"/>
        </w:rPr>
      </w:pPr>
    </w:p>
    <w:p w14:paraId="47E2E6BA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There is excessive pressure on management or operating personnel to meet financial</w:t>
      </w:r>
      <w:r w:rsidR="00120FCD">
        <w:rPr>
          <w:sz w:val="24"/>
        </w:rPr>
        <w:t xml:space="preserve"> </w:t>
      </w:r>
      <w:r w:rsidRPr="00E119B3">
        <w:rPr>
          <w:sz w:val="24"/>
        </w:rPr>
        <w:t>targets established by those charged with governance, including sales or profitability</w:t>
      </w:r>
      <w:r w:rsidR="00120FCD">
        <w:rPr>
          <w:sz w:val="24"/>
        </w:rPr>
        <w:t xml:space="preserve"> </w:t>
      </w:r>
      <w:r w:rsidRPr="00E119B3">
        <w:rPr>
          <w:sz w:val="24"/>
        </w:rPr>
        <w:t>incentive goals.</w:t>
      </w:r>
    </w:p>
    <w:p w14:paraId="66BA4EC0" w14:textId="77777777" w:rsidR="00120FCD" w:rsidRDefault="00120FCD" w:rsidP="00120FCD">
      <w:pPr>
        <w:pStyle w:val="KNormal"/>
        <w:shd w:val="clear" w:color="auto" w:fill="FFFFFF"/>
        <w:spacing w:after="0"/>
        <w:jc w:val="both"/>
        <w:rPr>
          <w:sz w:val="24"/>
        </w:rPr>
      </w:pPr>
    </w:p>
    <w:p w14:paraId="146C0C25" w14:textId="77777777" w:rsidR="00E119B3" w:rsidRPr="00FD68C9" w:rsidRDefault="00E119B3" w:rsidP="00120FCD">
      <w:pPr>
        <w:pStyle w:val="KNormal"/>
        <w:shd w:val="clear" w:color="auto" w:fill="FFFFFF"/>
        <w:spacing w:after="0"/>
        <w:jc w:val="both"/>
        <w:rPr>
          <w:b/>
          <w:i/>
          <w:sz w:val="24"/>
        </w:rPr>
      </w:pPr>
      <w:r w:rsidRPr="00FD68C9">
        <w:rPr>
          <w:b/>
          <w:i/>
          <w:sz w:val="24"/>
        </w:rPr>
        <w:t>Opportunities</w:t>
      </w:r>
    </w:p>
    <w:p w14:paraId="101AAC9A" w14:textId="77777777" w:rsidR="00673F99" w:rsidRDefault="00673F99" w:rsidP="00120FCD">
      <w:pPr>
        <w:pStyle w:val="KNormal"/>
        <w:shd w:val="clear" w:color="auto" w:fill="FFFFFF"/>
        <w:spacing w:after="0"/>
        <w:jc w:val="both"/>
        <w:rPr>
          <w:sz w:val="24"/>
        </w:rPr>
      </w:pPr>
    </w:p>
    <w:p w14:paraId="6A5C5C85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The nature of the industry or the entity’s operations provides opportunities to engage in</w:t>
      </w:r>
      <w:r w:rsidR="00120FCD">
        <w:rPr>
          <w:sz w:val="24"/>
        </w:rPr>
        <w:t xml:space="preserve"> </w:t>
      </w:r>
      <w:r w:rsidRPr="00E119B3">
        <w:rPr>
          <w:sz w:val="24"/>
        </w:rPr>
        <w:t>fraudulent financial reporting that can arise from the following:</w:t>
      </w:r>
    </w:p>
    <w:p w14:paraId="74564C94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Significant related-party transactions not in the ordinary course of business or with</w:t>
      </w:r>
      <w:r w:rsidR="00120FCD">
        <w:rPr>
          <w:sz w:val="24"/>
        </w:rPr>
        <w:t xml:space="preserve"> </w:t>
      </w:r>
      <w:r w:rsidRPr="00E119B3">
        <w:rPr>
          <w:sz w:val="24"/>
        </w:rPr>
        <w:t>related entities not audited or audited by another firm.</w:t>
      </w:r>
    </w:p>
    <w:p w14:paraId="2DC4CA0B" w14:textId="77777777" w:rsid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A strong financial presence or ability to dominate a certain industry sector that</w:t>
      </w:r>
      <w:r w:rsidR="00120FCD">
        <w:rPr>
          <w:sz w:val="24"/>
        </w:rPr>
        <w:t xml:space="preserve"> </w:t>
      </w:r>
      <w:r w:rsidRPr="00E119B3">
        <w:rPr>
          <w:sz w:val="24"/>
        </w:rPr>
        <w:t>allows the entity to dictate terms or conditions to suppliers or customers that may</w:t>
      </w:r>
      <w:r w:rsidR="00120FCD">
        <w:rPr>
          <w:sz w:val="24"/>
        </w:rPr>
        <w:t xml:space="preserve"> </w:t>
      </w:r>
      <w:r w:rsidRPr="00E119B3">
        <w:rPr>
          <w:sz w:val="24"/>
        </w:rPr>
        <w:t>result in inappropriate or non-arm’s-length transactions.</w:t>
      </w:r>
    </w:p>
    <w:p w14:paraId="7187E0A2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Assets, liabilities, revenues, or expenses based on significant estimates that</w:t>
      </w:r>
      <w:r w:rsidR="00120FCD">
        <w:rPr>
          <w:sz w:val="24"/>
        </w:rPr>
        <w:t xml:space="preserve"> </w:t>
      </w:r>
      <w:r w:rsidRPr="00E119B3">
        <w:rPr>
          <w:sz w:val="24"/>
        </w:rPr>
        <w:t>involve subjective judgments or uncertainties that are difficult to corroborate.</w:t>
      </w:r>
    </w:p>
    <w:p w14:paraId="04C1A27D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Significant, unusual, or highly complex transactions, especially those close to</w:t>
      </w:r>
      <w:r w:rsidR="00120FCD">
        <w:rPr>
          <w:sz w:val="24"/>
        </w:rPr>
        <w:t xml:space="preserve"> </w:t>
      </w:r>
      <w:r w:rsidRPr="00E119B3">
        <w:rPr>
          <w:sz w:val="24"/>
        </w:rPr>
        <w:t>period end that pose difficult “substance over form” questions.</w:t>
      </w:r>
    </w:p>
    <w:p w14:paraId="13833DCD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Significant operations located or conducted across international borders in</w:t>
      </w:r>
      <w:r w:rsidR="00120FCD">
        <w:rPr>
          <w:sz w:val="24"/>
        </w:rPr>
        <w:t xml:space="preserve"> </w:t>
      </w:r>
      <w:r w:rsidRPr="00E119B3">
        <w:rPr>
          <w:sz w:val="24"/>
        </w:rPr>
        <w:t>jurisdictions where differing business environments and cultures exist.</w:t>
      </w:r>
    </w:p>
    <w:p w14:paraId="2CE69147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Use of business intermediaries for which there appears to be no clear business</w:t>
      </w:r>
      <w:r w:rsidR="00120FCD">
        <w:rPr>
          <w:sz w:val="24"/>
        </w:rPr>
        <w:t xml:space="preserve"> </w:t>
      </w:r>
      <w:r w:rsidRPr="00E119B3">
        <w:rPr>
          <w:sz w:val="24"/>
        </w:rPr>
        <w:t>justification.</w:t>
      </w:r>
    </w:p>
    <w:p w14:paraId="2460264A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Significant bank accounts or subsidiary or branch operations in tax-haven</w:t>
      </w:r>
      <w:r w:rsidR="00120FCD">
        <w:rPr>
          <w:sz w:val="24"/>
        </w:rPr>
        <w:t xml:space="preserve"> </w:t>
      </w:r>
      <w:r w:rsidRPr="00E119B3">
        <w:rPr>
          <w:sz w:val="24"/>
        </w:rPr>
        <w:t>jurisdictions for which there appears to be no clear business justification.</w:t>
      </w:r>
    </w:p>
    <w:p w14:paraId="17A9A207" w14:textId="77777777" w:rsidR="00C03FF1" w:rsidRDefault="00C03FF1" w:rsidP="00120FCD">
      <w:pPr>
        <w:pStyle w:val="KNormal"/>
        <w:shd w:val="clear" w:color="auto" w:fill="FFFFFF"/>
        <w:spacing w:after="0"/>
        <w:jc w:val="both"/>
        <w:rPr>
          <w:sz w:val="24"/>
        </w:rPr>
      </w:pPr>
    </w:p>
    <w:p w14:paraId="61B9A269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The monitoring of management is not effective as a result of the following:</w:t>
      </w:r>
    </w:p>
    <w:p w14:paraId="29987501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 xml:space="preserve">• Domination of management by a single person or small group (in a non </w:t>
      </w:r>
      <w:proofErr w:type="spellStart"/>
      <w:r w:rsidRPr="00E119B3">
        <w:rPr>
          <w:sz w:val="24"/>
        </w:rPr>
        <w:t>ownermanaged</w:t>
      </w:r>
      <w:proofErr w:type="spellEnd"/>
      <w:r w:rsidR="00120FCD">
        <w:rPr>
          <w:sz w:val="24"/>
        </w:rPr>
        <w:t xml:space="preserve"> </w:t>
      </w:r>
      <w:r w:rsidRPr="00E119B3">
        <w:rPr>
          <w:sz w:val="24"/>
        </w:rPr>
        <w:t>business) without compensating controls.</w:t>
      </w:r>
    </w:p>
    <w:p w14:paraId="58CD7F8D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Oversight by those charged with governance over the financial reporting process</w:t>
      </w:r>
      <w:r w:rsidR="00120FCD">
        <w:rPr>
          <w:sz w:val="24"/>
        </w:rPr>
        <w:t xml:space="preserve"> </w:t>
      </w:r>
      <w:r w:rsidRPr="00E119B3">
        <w:rPr>
          <w:sz w:val="24"/>
        </w:rPr>
        <w:t>and internal control is not effective.</w:t>
      </w:r>
    </w:p>
    <w:p w14:paraId="5EA33C68" w14:textId="77777777" w:rsidR="00C03FF1" w:rsidRDefault="00C03FF1" w:rsidP="00120FCD">
      <w:pPr>
        <w:pStyle w:val="KNormal"/>
        <w:shd w:val="clear" w:color="auto" w:fill="FFFFFF"/>
        <w:spacing w:after="0"/>
        <w:jc w:val="both"/>
        <w:rPr>
          <w:sz w:val="24"/>
        </w:rPr>
      </w:pPr>
    </w:p>
    <w:p w14:paraId="3751491C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There is a complex or unstable organizational structure, as evidenced by the following:</w:t>
      </w:r>
    </w:p>
    <w:p w14:paraId="446E7D28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Difficulty in determining the organization or individuals that have controlling</w:t>
      </w:r>
      <w:r w:rsidR="00120FCD">
        <w:rPr>
          <w:sz w:val="24"/>
        </w:rPr>
        <w:t xml:space="preserve"> </w:t>
      </w:r>
      <w:r w:rsidRPr="00E119B3">
        <w:rPr>
          <w:sz w:val="24"/>
        </w:rPr>
        <w:t>interest in the entity.</w:t>
      </w:r>
    </w:p>
    <w:p w14:paraId="5DC43408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Overly complex organizational structure involving unusual legal entities or</w:t>
      </w:r>
      <w:r w:rsidR="00120FCD">
        <w:rPr>
          <w:sz w:val="24"/>
        </w:rPr>
        <w:t xml:space="preserve"> </w:t>
      </w:r>
      <w:r w:rsidRPr="00E119B3">
        <w:rPr>
          <w:sz w:val="24"/>
        </w:rPr>
        <w:t>managerial lines of authority.</w:t>
      </w:r>
    </w:p>
    <w:p w14:paraId="4B0D0234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High turnover of senior management, legal counsel, or those charged with</w:t>
      </w:r>
      <w:r w:rsidR="00120FCD">
        <w:rPr>
          <w:sz w:val="24"/>
        </w:rPr>
        <w:t xml:space="preserve"> </w:t>
      </w:r>
      <w:r w:rsidRPr="00E119B3">
        <w:rPr>
          <w:sz w:val="24"/>
        </w:rPr>
        <w:t>governance.</w:t>
      </w:r>
    </w:p>
    <w:p w14:paraId="4D1A62ED" w14:textId="77777777" w:rsidR="00C03FF1" w:rsidRDefault="00C03FF1" w:rsidP="00120FCD">
      <w:pPr>
        <w:pStyle w:val="KNormal"/>
        <w:shd w:val="clear" w:color="auto" w:fill="FFFFFF"/>
        <w:spacing w:after="0"/>
        <w:jc w:val="both"/>
        <w:rPr>
          <w:sz w:val="24"/>
        </w:rPr>
      </w:pPr>
    </w:p>
    <w:p w14:paraId="0851F65E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Internal control components are deficient as a result of the following:</w:t>
      </w:r>
    </w:p>
    <w:p w14:paraId="4B652693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Inadequate monitoring of controls, including automated controls and controls over</w:t>
      </w:r>
      <w:r w:rsidR="00120FCD">
        <w:rPr>
          <w:sz w:val="24"/>
        </w:rPr>
        <w:t xml:space="preserve"> </w:t>
      </w:r>
      <w:r w:rsidRPr="00E119B3">
        <w:rPr>
          <w:sz w:val="24"/>
        </w:rPr>
        <w:t>interim financial reporting (where external reporting is required).</w:t>
      </w:r>
    </w:p>
    <w:p w14:paraId="0285B89D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High turnover rates or employment of accounting, internal audit, or information</w:t>
      </w:r>
      <w:r w:rsidR="00120FCD">
        <w:rPr>
          <w:sz w:val="24"/>
        </w:rPr>
        <w:t xml:space="preserve"> </w:t>
      </w:r>
      <w:r w:rsidRPr="00E119B3">
        <w:rPr>
          <w:sz w:val="24"/>
        </w:rPr>
        <w:t>technology staff</w:t>
      </w:r>
      <w:r w:rsidR="00FD68C9">
        <w:rPr>
          <w:sz w:val="24"/>
        </w:rPr>
        <w:t xml:space="preserve"> </w:t>
      </w:r>
      <w:r w:rsidRPr="00E119B3">
        <w:rPr>
          <w:sz w:val="24"/>
        </w:rPr>
        <w:t xml:space="preserve"> that are not effective.</w:t>
      </w:r>
    </w:p>
    <w:p w14:paraId="5F07FF07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lastRenderedPageBreak/>
        <w:t>• Accounting and information systems that are not effective, including situations</w:t>
      </w:r>
      <w:r w:rsidR="00120FCD">
        <w:rPr>
          <w:sz w:val="24"/>
        </w:rPr>
        <w:t xml:space="preserve"> </w:t>
      </w:r>
      <w:r w:rsidRPr="00E119B3">
        <w:rPr>
          <w:sz w:val="24"/>
        </w:rPr>
        <w:t>involving significant deficiencies in internal control.</w:t>
      </w:r>
    </w:p>
    <w:p w14:paraId="50CF9EE3" w14:textId="77777777" w:rsidR="00C03FF1" w:rsidRDefault="00C03FF1" w:rsidP="00120FCD">
      <w:pPr>
        <w:pStyle w:val="KNormal"/>
        <w:shd w:val="clear" w:color="auto" w:fill="FFFFFF"/>
        <w:spacing w:after="0"/>
        <w:jc w:val="both"/>
        <w:rPr>
          <w:sz w:val="24"/>
        </w:rPr>
      </w:pPr>
    </w:p>
    <w:p w14:paraId="480F5829" w14:textId="77777777" w:rsidR="00E119B3" w:rsidRPr="00FD68C9" w:rsidRDefault="00E119B3" w:rsidP="00120FCD">
      <w:pPr>
        <w:pStyle w:val="KNormal"/>
        <w:shd w:val="clear" w:color="auto" w:fill="FFFFFF"/>
        <w:spacing w:after="0"/>
        <w:jc w:val="both"/>
        <w:rPr>
          <w:b/>
          <w:i/>
          <w:sz w:val="24"/>
        </w:rPr>
      </w:pPr>
      <w:r w:rsidRPr="00FD68C9">
        <w:rPr>
          <w:b/>
          <w:i/>
          <w:sz w:val="24"/>
        </w:rPr>
        <w:t>Attitudes/Rationalizations</w:t>
      </w:r>
    </w:p>
    <w:p w14:paraId="0FB5F3BD" w14:textId="77777777" w:rsidR="00C03FF1" w:rsidRDefault="00C03FF1" w:rsidP="00120FCD">
      <w:pPr>
        <w:pStyle w:val="KNormal"/>
        <w:shd w:val="clear" w:color="auto" w:fill="FFFFFF"/>
        <w:spacing w:after="0"/>
        <w:jc w:val="both"/>
        <w:rPr>
          <w:sz w:val="24"/>
        </w:rPr>
      </w:pPr>
    </w:p>
    <w:p w14:paraId="52546124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Communication, implementation, support, or enforcement of the entity’s values or</w:t>
      </w:r>
      <w:r w:rsidR="00120FCD">
        <w:rPr>
          <w:sz w:val="24"/>
        </w:rPr>
        <w:t xml:space="preserve"> </w:t>
      </w:r>
      <w:r w:rsidRPr="00E119B3">
        <w:rPr>
          <w:sz w:val="24"/>
        </w:rPr>
        <w:t>ethical standards by management, or the communication of inappropriate values or</w:t>
      </w:r>
      <w:r w:rsidR="00120FCD">
        <w:rPr>
          <w:sz w:val="24"/>
        </w:rPr>
        <w:t xml:space="preserve"> </w:t>
      </w:r>
      <w:r w:rsidRPr="00E119B3">
        <w:rPr>
          <w:sz w:val="24"/>
        </w:rPr>
        <w:t>ethical standards, that are not effective.</w:t>
      </w:r>
    </w:p>
    <w:p w14:paraId="0A1F86DC" w14:textId="77777777" w:rsid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Nonfinancial management’s excessive participation in or preoccupation with the</w:t>
      </w:r>
      <w:r w:rsidR="00120FCD">
        <w:rPr>
          <w:sz w:val="24"/>
        </w:rPr>
        <w:t xml:space="preserve"> </w:t>
      </w:r>
      <w:r w:rsidRPr="00E119B3">
        <w:rPr>
          <w:sz w:val="24"/>
        </w:rPr>
        <w:t>selection of accounting policies or the determination of significant estimates.</w:t>
      </w:r>
    </w:p>
    <w:p w14:paraId="76856529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Known history of violations of securities laws or other laws and regulations, or</w:t>
      </w:r>
      <w:r w:rsidR="00120FCD">
        <w:rPr>
          <w:sz w:val="24"/>
        </w:rPr>
        <w:t xml:space="preserve"> </w:t>
      </w:r>
      <w:r w:rsidRPr="00E119B3">
        <w:rPr>
          <w:sz w:val="24"/>
        </w:rPr>
        <w:t>claims against the entity, its senior management, or those charged with governance</w:t>
      </w:r>
      <w:r w:rsidR="00120FCD">
        <w:rPr>
          <w:sz w:val="24"/>
        </w:rPr>
        <w:t xml:space="preserve"> </w:t>
      </w:r>
      <w:r w:rsidRPr="00E119B3">
        <w:rPr>
          <w:sz w:val="24"/>
        </w:rPr>
        <w:t>alleging fraud or violations of laws and regulations.</w:t>
      </w:r>
    </w:p>
    <w:p w14:paraId="7686BB6B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Excessive interest by management in maintaining or increasing the entity’s stock</w:t>
      </w:r>
      <w:r w:rsidR="00120FCD">
        <w:rPr>
          <w:sz w:val="24"/>
        </w:rPr>
        <w:t xml:space="preserve"> </w:t>
      </w:r>
      <w:r w:rsidR="00C03FF1">
        <w:rPr>
          <w:sz w:val="24"/>
        </w:rPr>
        <w:t xml:space="preserve">price or earnings </w:t>
      </w:r>
      <w:r w:rsidRPr="00E119B3">
        <w:rPr>
          <w:sz w:val="24"/>
        </w:rPr>
        <w:t>trend.</w:t>
      </w:r>
    </w:p>
    <w:p w14:paraId="29D0FCDF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The practice by management of committing to analysts, creditors, and other third</w:t>
      </w:r>
      <w:r w:rsidR="00C03FF1">
        <w:rPr>
          <w:sz w:val="24"/>
        </w:rPr>
        <w:t xml:space="preserve"> </w:t>
      </w:r>
      <w:r w:rsidRPr="00E119B3">
        <w:rPr>
          <w:sz w:val="24"/>
        </w:rPr>
        <w:t>parties to achieve aggressive or unrealistic forecasts.</w:t>
      </w:r>
    </w:p>
    <w:p w14:paraId="5181BA5F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Management failing to remedy known significant deficiencies in internal control on a</w:t>
      </w:r>
      <w:r w:rsidR="00C03FF1">
        <w:rPr>
          <w:sz w:val="24"/>
        </w:rPr>
        <w:t xml:space="preserve"> </w:t>
      </w:r>
      <w:r w:rsidRPr="00E119B3">
        <w:rPr>
          <w:sz w:val="24"/>
        </w:rPr>
        <w:t>timely basis.</w:t>
      </w:r>
    </w:p>
    <w:p w14:paraId="78D7B3A9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An interest by management in employing inappropriate means to minimize reported</w:t>
      </w:r>
      <w:r w:rsidR="00C03FF1">
        <w:rPr>
          <w:sz w:val="24"/>
        </w:rPr>
        <w:t xml:space="preserve"> </w:t>
      </w:r>
      <w:r w:rsidRPr="00E119B3">
        <w:rPr>
          <w:sz w:val="24"/>
        </w:rPr>
        <w:t>earnings for tax-motivated reasons.</w:t>
      </w:r>
    </w:p>
    <w:p w14:paraId="061462D8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Low morale among senior management.</w:t>
      </w:r>
    </w:p>
    <w:p w14:paraId="5720A31A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The owner-manager makes no distinction between personal and business</w:t>
      </w:r>
      <w:r w:rsidR="00C03FF1">
        <w:rPr>
          <w:sz w:val="24"/>
        </w:rPr>
        <w:t xml:space="preserve"> </w:t>
      </w:r>
      <w:r w:rsidRPr="00E119B3">
        <w:rPr>
          <w:sz w:val="24"/>
        </w:rPr>
        <w:t>transactions.</w:t>
      </w:r>
    </w:p>
    <w:p w14:paraId="1A1E03D9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Dispute between shareholders in a closely held entity.</w:t>
      </w:r>
    </w:p>
    <w:p w14:paraId="0C8668C9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Recurring attempts by management to justify marginal or inappropriate accounting</w:t>
      </w:r>
      <w:r w:rsidR="00C03FF1">
        <w:rPr>
          <w:sz w:val="24"/>
        </w:rPr>
        <w:t xml:space="preserve"> </w:t>
      </w:r>
      <w:r w:rsidRPr="00E119B3">
        <w:rPr>
          <w:sz w:val="24"/>
        </w:rPr>
        <w:t>on the basis of materiality.</w:t>
      </w:r>
    </w:p>
    <w:p w14:paraId="1B6EAF67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The relationship between management and the current or predecessor auditor is</w:t>
      </w:r>
      <w:r w:rsidR="00C03FF1">
        <w:rPr>
          <w:sz w:val="24"/>
        </w:rPr>
        <w:t xml:space="preserve"> </w:t>
      </w:r>
      <w:r w:rsidRPr="00E119B3">
        <w:rPr>
          <w:sz w:val="24"/>
        </w:rPr>
        <w:t>strained, as exhibited by the following:</w:t>
      </w:r>
    </w:p>
    <w:p w14:paraId="004BC7BB" w14:textId="77777777" w:rsidR="00E119B3" w:rsidRPr="00E119B3" w:rsidRDefault="00E119B3" w:rsidP="00FD68C9">
      <w:pPr>
        <w:pStyle w:val="KNormal"/>
        <w:shd w:val="clear" w:color="auto" w:fill="FFFFFF"/>
        <w:spacing w:after="0"/>
        <w:ind w:left="708"/>
        <w:jc w:val="both"/>
        <w:rPr>
          <w:sz w:val="24"/>
        </w:rPr>
      </w:pPr>
      <w:r w:rsidRPr="00E119B3">
        <w:rPr>
          <w:sz w:val="24"/>
        </w:rPr>
        <w:t>○ Frequent disputes with the current or predecessor auditor on accounting,</w:t>
      </w:r>
      <w:r w:rsidR="00C03FF1">
        <w:rPr>
          <w:sz w:val="24"/>
        </w:rPr>
        <w:t xml:space="preserve"> </w:t>
      </w:r>
      <w:r w:rsidRPr="00E119B3">
        <w:rPr>
          <w:sz w:val="24"/>
        </w:rPr>
        <w:t>auditing, or reporting matters.</w:t>
      </w:r>
    </w:p>
    <w:p w14:paraId="763A0515" w14:textId="77777777" w:rsidR="00E119B3" w:rsidRPr="00E119B3" w:rsidRDefault="00E119B3" w:rsidP="00FD68C9">
      <w:pPr>
        <w:pStyle w:val="KNormal"/>
        <w:shd w:val="clear" w:color="auto" w:fill="FFFFFF"/>
        <w:spacing w:after="0"/>
        <w:ind w:left="708"/>
        <w:jc w:val="both"/>
        <w:rPr>
          <w:sz w:val="24"/>
        </w:rPr>
      </w:pPr>
      <w:r w:rsidRPr="00E119B3">
        <w:rPr>
          <w:sz w:val="24"/>
        </w:rPr>
        <w:t>○ Unreasonable demands on the auditor, such as unrealistic time constraints</w:t>
      </w:r>
      <w:r w:rsidR="00C03FF1">
        <w:rPr>
          <w:sz w:val="24"/>
        </w:rPr>
        <w:t xml:space="preserve"> </w:t>
      </w:r>
      <w:r w:rsidRPr="00E119B3">
        <w:rPr>
          <w:sz w:val="24"/>
        </w:rPr>
        <w:t>regarding the completion of the audit or the issuance of the auditor’s report.</w:t>
      </w:r>
    </w:p>
    <w:p w14:paraId="2AE1E0A8" w14:textId="77777777" w:rsidR="00E119B3" w:rsidRPr="00E119B3" w:rsidRDefault="00E119B3" w:rsidP="00FD68C9">
      <w:pPr>
        <w:pStyle w:val="KNormal"/>
        <w:shd w:val="clear" w:color="auto" w:fill="FFFFFF"/>
        <w:spacing w:after="0"/>
        <w:ind w:left="708"/>
        <w:jc w:val="both"/>
        <w:rPr>
          <w:sz w:val="24"/>
        </w:rPr>
      </w:pPr>
      <w:r w:rsidRPr="00E119B3">
        <w:rPr>
          <w:sz w:val="24"/>
        </w:rPr>
        <w:t>○ Restrictions on the auditor that inappropriately limit access to people or</w:t>
      </w:r>
      <w:r w:rsidR="00C03FF1">
        <w:rPr>
          <w:sz w:val="24"/>
        </w:rPr>
        <w:t xml:space="preserve"> </w:t>
      </w:r>
      <w:r w:rsidRPr="00E119B3">
        <w:rPr>
          <w:sz w:val="24"/>
        </w:rPr>
        <w:t>information or the ability to communicate effectively with those charged with</w:t>
      </w:r>
      <w:r w:rsidR="00C03FF1">
        <w:rPr>
          <w:sz w:val="24"/>
        </w:rPr>
        <w:t xml:space="preserve"> </w:t>
      </w:r>
      <w:r w:rsidRPr="00E119B3">
        <w:rPr>
          <w:sz w:val="24"/>
        </w:rPr>
        <w:t>governance.</w:t>
      </w:r>
    </w:p>
    <w:p w14:paraId="36744FCB" w14:textId="77777777" w:rsidR="00E119B3" w:rsidRPr="00E119B3" w:rsidRDefault="00E119B3" w:rsidP="00FD68C9">
      <w:pPr>
        <w:pStyle w:val="KNormal"/>
        <w:shd w:val="clear" w:color="auto" w:fill="FFFFFF"/>
        <w:spacing w:after="0"/>
        <w:ind w:left="708"/>
        <w:jc w:val="both"/>
        <w:rPr>
          <w:sz w:val="24"/>
        </w:rPr>
      </w:pPr>
      <w:r w:rsidRPr="00E119B3">
        <w:rPr>
          <w:sz w:val="24"/>
        </w:rPr>
        <w:t>○ Domineering management behavior in dealing with the auditor, especially</w:t>
      </w:r>
      <w:r w:rsidR="00C03FF1">
        <w:rPr>
          <w:sz w:val="24"/>
        </w:rPr>
        <w:t xml:space="preserve"> </w:t>
      </w:r>
      <w:r w:rsidRPr="00E119B3">
        <w:rPr>
          <w:sz w:val="24"/>
        </w:rPr>
        <w:t>involving attempts to influence the scope of the auditor’s work or the</w:t>
      </w:r>
      <w:r w:rsidR="00C03FF1">
        <w:rPr>
          <w:sz w:val="24"/>
        </w:rPr>
        <w:t xml:space="preserve"> </w:t>
      </w:r>
      <w:r w:rsidRPr="00E119B3">
        <w:rPr>
          <w:sz w:val="24"/>
        </w:rPr>
        <w:t>selection or continuance of personnel assigned to or consulted on the audit</w:t>
      </w:r>
      <w:r w:rsidR="00C03FF1">
        <w:rPr>
          <w:sz w:val="24"/>
        </w:rPr>
        <w:t xml:space="preserve"> </w:t>
      </w:r>
      <w:r w:rsidRPr="00E119B3">
        <w:rPr>
          <w:sz w:val="24"/>
        </w:rPr>
        <w:t>engagement.</w:t>
      </w:r>
    </w:p>
    <w:p w14:paraId="2725F285" w14:textId="77777777" w:rsidR="00C03FF1" w:rsidRDefault="00C03FF1" w:rsidP="00120FCD">
      <w:pPr>
        <w:pStyle w:val="KNormal"/>
        <w:shd w:val="clear" w:color="auto" w:fill="FFFFFF"/>
        <w:spacing w:after="0"/>
        <w:jc w:val="both"/>
        <w:rPr>
          <w:sz w:val="24"/>
        </w:rPr>
      </w:pPr>
    </w:p>
    <w:p w14:paraId="75D58EA3" w14:textId="77777777" w:rsidR="00E119B3" w:rsidRPr="00FD68C9" w:rsidRDefault="00E119B3" w:rsidP="00120FCD">
      <w:pPr>
        <w:pStyle w:val="KNormal"/>
        <w:shd w:val="clear" w:color="auto" w:fill="FFFFFF"/>
        <w:spacing w:after="0"/>
        <w:jc w:val="both"/>
        <w:rPr>
          <w:b/>
          <w:sz w:val="24"/>
        </w:rPr>
      </w:pPr>
      <w:r w:rsidRPr="00FD68C9">
        <w:rPr>
          <w:b/>
          <w:sz w:val="24"/>
        </w:rPr>
        <w:t>Risk Factors Arising from Misstatements Arising from Misappropriation of</w:t>
      </w:r>
      <w:r w:rsidR="00C03FF1" w:rsidRPr="00FD68C9">
        <w:rPr>
          <w:b/>
          <w:sz w:val="24"/>
        </w:rPr>
        <w:t xml:space="preserve"> </w:t>
      </w:r>
      <w:r w:rsidRPr="00FD68C9">
        <w:rPr>
          <w:b/>
          <w:sz w:val="24"/>
        </w:rPr>
        <w:t>Assets</w:t>
      </w:r>
    </w:p>
    <w:p w14:paraId="1CCDF782" w14:textId="77777777" w:rsidR="00FD68C9" w:rsidRDefault="00FD68C9" w:rsidP="00120FCD">
      <w:pPr>
        <w:pStyle w:val="KNormal"/>
        <w:shd w:val="clear" w:color="auto" w:fill="FFFFFF"/>
        <w:spacing w:after="0"/>
        <w:jc w:val="both"/>
        <w:rPr>
          <w:sz w:val="24"/>
        </w:rPr>
      </w:pPr>
    </w:p>
    <w:p w14:paraId="249CE61C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Risk factors that relate to misstatements arising from misappropriation of assets are also</w:t>
      </w:r>
      <w:r w:rsidR="00C03FF1">
        <w:rPr>
          <w:sz w:val="24"/>
        </w:rPr>
        <w:t xml:space="preserve"> </w:t>
      </w:r>
      <w:r w:rsidRPr="00E119B3">
        <w:rPr>
          <w:sz w:val="24"/>
        </w:rPr>
        <w:t>classified according to the three conditions generally present when fraud exists:</w:t>
      </w:r>
      <w:r w:rsidR="00C03FF1">
        <w:rPr>
          <w:sz w:val="24"/>
        </w:rPr>
        <w:t xml:space="preserve"> </w:t>
      </w:r>
      <w:r w:rsidRPr="00E119B3">
        <w:rPr>
          <w:sz w:val="24"/>
        </w:rPr>
        <w:t>incentives/pressures, opportunities, and attitudes/rationalization. Some of the risk factors</w:t>
      </w:r>
      <w:r w:rsidR="00C03FF1">
        <w:rPr>
          <w:sz w:val="24"/>
        </w:rPr>
        <w:t xml:space="preserve"> </w:t>
      </w:r>
      <w:r w:rsidRPr="00E119B3">
        <w:rPr>
          <w:sz w:val="24"/>
        </w:rPr>
        <w:t>related to misstatements arising from fraudulent financial reporting also may be present</w:t>
      </w:r>
      <w:r w:rsidR="00C03FF1">
        <w:rPr>
          <w:sz w:val="24"/>
        </w:rPr>
        <w:t xml:space="preserve"> </w:t>
      </w:r>
      <w:r w:rsidRPr="00E119B3">
        <w:rPr>
          <w:sz w:val="24"/>
        </w:rPr>
        <w:t>when misstatements arising from misappropriation of assets occur. For example, ineffective</w:t>
      </w:r>
      <w:r w:rsidR="00C03FF1">
        <w:rPr>
          <w:sz w:val="24"/>
        </w:rPr>
        <w:t xml:space="preserve"> </w:t>
      </w:r>
      <w:r w:rsidRPr="00E119B3">
        <w:rPr>
          <w:sz w:val="24"/>
        </w:rPr>
        <w:t>monitoring of management and other deficiencies in internal control may be present when</w:t>
      </w:r>
      <w:r w:rsidR="00C03FF1">
        <w:rPr>
          <w:sz w:val="24"/>
        </w:rPr>
        <w:t xml:space="preserve"> </w:t>
      </w:r>
      <w:r w:rsidRPr="00E119B3">
        <w:rPr>
          <w:sz w:val="24"/>
        </w:rPr>
        <w:t>misstatements due to either fraudulent financial reporting or misappropriation of assets exist.</w:t>
      </w:r>
    </w:p>
    <w:p w14:paraId="32347645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The following are examples of risk factors related to misstatements arising from</w:t>
      </w:r>
      <w:r w:rsidR="00C03FF1">
        <w:rPr>
          <w:sz w:val="24"/>
        </w:rPr>
        <w:t xml:space="preserve"> </w:t>
      </w:r>
      <w:r w:rsidRPr="00E119B3">
        <w:rPr>
          <w:sz w:val="24"/>
        </w:rPr>
        <w:t>misappropriation of assets.</w:t>
      </w:r>
    </w:p>
    <w:p w14:paraId="21AA1474" w14:textId="77777777" w:rsidR="00FD68C9" w:rsidRDefault="00FD68C9" w:rsidP="00120FCD">
      <w:pPr>
        <w:pStyle w:val="KNormal"/>
        <w:shd w:val="clear" w:color="auto" w:fill="FFFFFF"/>
        <w:spacing w:after="0"/>
        <w:jc w:val="both"/>
        <w:rPr>
          <w:sz w:val="24"/>
        </w:rPr>
      </w:pPr>
    </w:p>
    <w:p w14:paraId="14DF6263" w14:textId="77777777" w:rsidR="00E119B3" w:rsidRPr="00FD68C9" w:rsidRDefault="00E119B3" w:rsidP="00120FCD">
      <w:pPr>
        <w:pStyle w:val="KNormal"/>
        <w:shd w:val="clear" w:color="auto" w:fill="FFFFFF"/>
        <w:spacing w:after="0"/>
        <w:jc w:val="both"/>
        <w:rPr>
          <w:b/>
          <w:i/>
          <w:sz w:val="24"/>
        </w:rPr>
      </w:pPr>
      <w:r w:rsidRPr="00FD68C9">
        <w:rPr>
          <w:b/>
          <w:i/>
          <w:sz w:val="24"/>
        </w:rPr>
        <w:t>Incentives/Pressures</w:t>
      </w:r>
    </w:p>
    <w:p w14:paraId="58CE24F0" w14:textId="77777777" w:rsidR="00FD68C9" w:rsidRDefault="00FD68C9" w:rsidP="00120FCD">
      <w:pPr>
        <w:pStyle w:val="KNormal"/>
        <w:shd w:val="clear" w:color="auto" w:fill="FFFFFF"/>
        <w:spacing w:after="0"/>
        <w:jc w:val="both"/>
        <w:rPr>
          <w:sz w:val="24"/>
        </w:rPr>
      </w:pPr>
    </w:p>
    <w:p w14:paraId="776BF522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Personal financial obligations may create pressure on management or employees with</w:t>
      </w:r>
      <w:r w:rsidR="00C03FF1">
        <w:rPr>
          <w:sz w:val="24"/>
        </w:rPr>
        <w:t xml:space="preserve"> </w:t>
      </w:r>
      <w:r w:rsidRPr="00E119B3">
        <w:rPr>
          <w:sz w:val="24"/>
        </w:rPr>
        <w:t>access to cash or other assets susceptible to theft to misappropriate those assets.</w:t>
      </w:r>
    </w:p>
    <w:p w14:paraId="03A8136A" w14:textId="77777777" w:rsidR="00FD68C9" w:rsidRDefault="00FD68C9" w:rsidP="00120FCD">
      <w:pPr>
        <w:pStyle w:val="KNormal"/>
        <w:shd w:val="clear" w:color="auto" w:fill="FFFFFF"/>
        <w:spacing w:after="0"/>
        <w:jc w:val="both"/>
        <w:rPr>
          <w:sz w:val="24"/>
        </w:rPr>
      </w:pPr>
    </w:p>
    <w:p w14:paraId="61FD78F0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Adverse relationships between the entity and employees with access to cash or other</w:t>
      </w:r>
      <w:r w:rsidR="00C03FF1">
        <w:rPr>
          <w:sz w:val="24"/>
        </w:rPr>
        <w:t xml:space="preserve"> </w:t>
      </w:r>
      <w:r w:rsidRPr="00E119B3">
        <w:rPr>
          <w:sz w:val="24"/>
        </w:rPr>
        <w:t>assets susceptible to theft may motivate those employees to misappropriate those assets.</w:t>
      </w:r>
      <w:r w:rsidR="00FD68C9">
        <w:rPr>
          <w:sz w:val="24"/>
        </w:rPr>
        <w:t xml:space="preserve"> </w:t>
      </w:r>
      <w:r w:rsidRPr="00E119B3">
        <w:rPr>
          <w:sz w:val="24"/>
        </w:rPr>
        <w:t>For example, adverse relationships may be created by the following:</w:t>
      </w:r>
    </w:p>
    <w:p w14:paraId="54156834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Known or anticipated future employee layoffs.</w:t>
      </w:r>
    </w:p>
    <w:p w14:paraId="544B64A3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Recent or anticipated changes to employee compensation or benefit plans.</w:t>
      </w:r>
    </w:p>
    <w:p w14:paraId="6B60A192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Promotions, compensation, or other rewards inconsistent with expectations.</w:t>
      </w:r>
    </w:p>
    <w:p w14:paraId="75234E81" w14:textId="77777777" w:rsidR="00FD68C9" w:rsidRDefault="00FD68C9" w:rsidP="00120FCD">
      <w:pPr>
        <w:pStyle w:val="KNormal"/>
        <w:shd w:val="clear" w:color="auto" w:fill="FFFFFF"/>
        <w:spacing w:after="0"/>
        <w:jc w:val="both"/>
        <w:rPr>
          <w:sz w:val="24"/>
        </w:rPr>
      </w:pPr>
    </w:p>
    <w:p w14:paraId="66879D6D" w14:textId="77777777" w:rsidR="00E119B3" w:rsidRPr="00FD68C9" w:rsidRDefault="00E119B3" w:rsidP="00120FCD">
      <w:pPr>
        <w:pStyle w:val="KNormal"/>
        <w:shd w:val="clear" w:color="auto" w:fill="FFFFFF"/>
        <w:spacing w:after="0"/>
        <w:jc w:val="both"/>
        <w:rPr>
          <w:b/>
          <w:i/>
          <w:sz w:val="24"/>
        </w:rPr>
      </w:pPr>
      <w:r w:rsidRPr="00FD68C9">
        <w:rPr>
          <w:b/>
          <w:i/>
          <w:sz w:val="24"/>
        </w:rPr>
        <w:t>Opportunities</w:t>
      </w:r>
    </w:p>
    <w:p w14:paraId="7BAF5475" w14:textId="77777777" w:rsidR="00FD68C9" w:rsidRDefault="00FD68C9" w:rsidP="00120FCD">
      <w:pPr>
        <w:pStyle w:val="KNormal"/>
        <w:shd w:val="clear" w:color="auto" w:fill="FFFFFF"/>
        <w:spacing w:after="0"/>
        <w:jc w:val="both"/>
        <w:rPr>
          <w:sz w:val="24"/>
        </w:rPr>
      </w:pPr>
    </w:p>
    <w:p w14:paraId="104801FF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Certain characteristics or circumstances may increase the susceptibility of assets to</w:t>
      </w:r>
      <w:r w:rsidR="00C03FF1">
        <w:rPr>
          <w:sz w:val="24"/>
        </w:rPr>
        <w:t xml:space="preserve"> </w:t>
      </w:r>
      <w:r w:rsidRPr="00E119B3">
        <w:rPr>
          <w:sz w:val="24"/>
        </w:rPr>
        <w:t>misappropriation. For example, opportunities to misappropriate assets increase when</w:t>
      </w:r>
      <w:r w:rsidR="00C03FF1">
        <w:rPr>
          <w:sz w:val="24"/>
        </w:rPr>
        <w:t xml:space="preserve"> </w:t>
      </w:r>
      <w:r w:rsidRPr="00E119B3">
        <w:rPr>
          <w:sz w:val="24"/>
        </w:rPr>
        <w:t>there are the following:</w:t>
      </w:r>
    </w:p>
    <w:p w14:paraId="35813FEC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Large amounts of cash on hand or processed.</w:t>
      </w:r>
    </w:p>
    <w:p w14:paraId="3A7E019F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Inventory items that are small in size, of high value, or in high demand.</w:t>
      </w:r>
    </w:p>
    <w:p w14:paraId="0F111625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Easily convertible assets, such as bearer bonds, diamonds, or computer chips.</w:t>
      </w:r>
    </w:p>
    <w:p w14:paraId="1D8B33B4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Fixed assets which are small in size, marketable, or lacking observable</w:t>
      </w:r>
      <w:r w:rsidR="00C03FF1">
        <w:rPr>
          <w:sz w:val="24"/>
        </w:rPr>
        <w:t xml:space="preserve"> </w:t>
      </w:r>
      <w:r w:rsidRPr="00E119B3">
        <w:rPr>
          <w:sz w:val="24"/>
        </w:rPr>
        <w:t>identification of ownership.</w:t>
      </w:r>
    </w:p>
    <w:p w14:paraId="004B44F4" w14:textId="77777777" w:rsidR="00FD68C9" w:rsidRDefault="00FD68C9" w:rsidP="00120FCD">
      <w:pPr>
        <w:pStyle w:val="KNormal"/>
        <w:shd w:val="clear" w:color="auto" w:fill="FFFFFF"/>
        <w:spacing w:after="0"/>
        <w:jc w:val="both"/>
        <w:rPr>
          <w:sz w:val="24"/>
        </w:rPr>
      </w:pPr>
    </w:p>
    <w:p w14:paraId="62A0FFD5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Inadequate internal control over assets may increase the susceptibility of misappropriation of</w:t>
      </w:r>
      <w:r w:rsidR="00C03FF1">
        <w:rPr>
          <w:sz w:val="24"/>
        </w:rPr>
        <w:t xml:space="preserve"> </w:t>
      </w:r>
      <w:r w:rsidRPr="00E119B3">
        <w:rPr>
          <w:sz w:val="24"/>
        </w:rPr>
        <w:t>those assets. For example, misappropriation of assets may occur because there is the</w:t>
      </w:r>
      <w:r w:rsidR="00C03FF1">
        <w:rPr>
          <w:sz w:val="24"/>
        </w:rPr>
        <w:t xml:space="preserve"> </w:t>
      </w:r>
      <w:r w:rsidRPr="00E119B3">
        <w:rPr>
          <w:sz w:val="24"/>
        </w:rPr>
        <w:t>following:</w:t>
      </w:r>
    </w:p>
    <w:p w14:paraId="55837B40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Inadequate segregation of duties or independent checks.</w:t>
      </w:r>
    </w:p>
    <w:p w14:paraId="301C2B8E" w14:textId="77777777" w:rsidR="00E119B3" w:rsidRPr="00E119B3" w:rsidRDefault="00FD68C9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>
        <w:rPr>
          <w:sz w:val="24"/>
        </w:rPr>
        <w:t xml:space="preserve">• </w:t>
      </w:r>
      <w:r w:rsidR="00E119B3" w:rsidRPr="00E119B3">
        <w:rPr>
          <w:sz w:val="24"/>
        </w:rPr>
        <w:t>Inadequate oversight of senior management expenditures, such as travel and other</w:t>
      </w:r>
      <w:r w:rsidR="00C03FF1">
        <w:rPr>
          <w:sz w:val="24"/>
        </w:rPr>
        <w:t xml:space="preserve"> </w:t>
      </w:r>
      <w:r w:rsidR="00E119B3" w:rsidRPr="00E119B3">
        <w:rPr>
          <w:sz w:val="24"/>
        </w:rPr>
        <w:t>re-imbursements.</w:t>
      </w:r>
    </w:p>
    <w:p w14:paraId="43BFB03E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Inadequate management oversight of employees responsible for assets, for</w:t>
      </w:r>
      <w:r w:rsidR="00C03FF1">
        <w:rPr>
          <w:sz w:val="24"/>
        </w:rPr>
        <w:t xml:space="preserve"> </w:t>
      </w:r>
      <w:r w:rsidRPr="00E119B3">
        <w:rPr>
          <w:sz w:val="24"/>
        </w:rPr>
        <w:t>example, inadequate supervision or monitoring of remote locations.</w:t>
      </w:r>
    </w:p>
    <w:p w14:paraId="2BD90335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Inadequate job applicant screening of employees with access to assets.</w:t>
      </w:r>
    </w:p>
    <w:p w14:paraId="3F5CC313" w14:textId="77777777" w:rsid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Inadequate record keeping with respect to assets.</w:t>
      </w:r>
    </w:p>
    <w:p w14:paraId="64B479EE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Inadequate system of authorization and approval of transactions (for example, in</w:t>
      </w:r>
      <w:r w:rsidR="00C03FF1">
        <w:rPr>
          <w:sz w:val="24"/>
        </w:rPr>
        <w:t xml:space="preserve"> </w:t>
      </w:r>
      <w:r w:rsidRPr="00E119B3">
        <w:rPr>
          <w:sz w:val="24"/>
        </w:rPr>
        <w:t>purchasing).</w:t>
      </w:r>
    </w:p>
    <w:p w14:paraId="7AB68AFB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Inadequate physical safeguards over cash, investments, inventory, or fixed assets.</w:t>
      </w:r>
    </w:p>
    <w:p w14:paraId="47FEB220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Lack of complete and timely reconciliations of assets.</w:t>
      </w:r>
    </w:p>
    <w:p w14:paraId="110441AE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Lack of timely and appropriate documentation of transactions, for example, credits</w:t>
      </w:r>
      <w:r w:rsidR="00C03FF1">
        <w:rPr>
          <w:sz w:val="24"/>
        </w:rPr>
        <w:t xml:space="preserve"> </w:t>
      </w:r>
      <w:r w:rsidRPr="00E119B3">
        <w:rPr>
          <w:sz w:val="24"/>
        </w:rPr>
        <w:t>for merchandise returns.</w:t>
      </w:r>
    </w:p>
    <w:p w14:paraId="6B5871B2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Lack of mandatory vacations for employees performing key control functions.</w:t>
      </w:r>
    </w:p>
    <w:p w14:paraId="3B0EB06D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Inadequate management understanding of information technology, which enables</w:t>
      </w:r>
      <w:r w:rsidR="00C03FF1">
        <w:rPr>
          <w:sz w:val="24"/>
        </w:rPr>
        <w:t xml:space="preserve"> </w:t>
      </w:r>
      <w:r w:rsidRPr="00E119B3">
        <w:rPr>
          <w:sz w:val="24"/>
        </w:rPr>
        <w:t>information technology employees to perpetrate a misappropriation.</w:t>
      </w:r>
    </w:p>
    <w:p w14:paraId="3D931BB1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Inadequate access controls over automated records, including controls over and</w:t>
      </w:r>
      <w:r w:rsidR="00C03FF1">
        <w:rPr>
          <w:sz w:val="24"/>
        </w:rPr>
        <w:t xml:space="preserve"> </w:t>
      </w:r>
      <w:r w:rsidRPr="00E119B3">
        <w:rPr>
          <w:sz w:val="24"/>
        </w:rPr>
        <w:t>review of computer systems event logs.</w:t>
      </w:r>
    </w:p>
    <w:p w14:paraId="4F9A23D3" w14:textId="77777777" w:rsidR="00FD68C9" w:rsidRDefault="00FD68C9" w:rsidP="00120FCD">
      <w:pPr>
        <w:pStyle w:val="KNormal"/>
        <w:shd w:val="clear" w:color="auto" w:fill="FFFFFF"/>
        <w:spacing w:after="0"/>
        <w:jc w:val="both"/>
        <w:rPr>
          <w:sz w:val="24"/>
        </w:rPr>
      </w:pPr>
    </w:p>
    <w:p w14:paraId="675D3D47" w14:textId="77777777" w:rsidR="00E119B3" w:rsidRPr="00FD68C9" w:rsidRDefault="00E119B3" w:rsidP="00120FCD">
      <w:pPr>
        <w:pStyle w:val="KNormal"/>
        <w:shd w:val="clear" w:color="auto" w:fill="FFFFFF"/>
        <w:spacing w:after="0"/>
        <w:jc w:val="both"/>
        <w:rPr>
          <w:b/>
          <w:i/>
          <w:sz w:val="24"/>
        </w:rPr>
      </w:pPr>
      <w:r w:rsidRPr="00FD68C9">
        <w:rPr>
          <w:b/>
          <w:i/>
          <w:sz w:val="24"/>
        </w:rPr>
        <w:t>Attitudes/Rationalizations</w:t>
      </w:r>
    </w:p>
    <w:p w14:paraId="7F04AEA5" w14:textId="77777777" w:rsidR="00FD68C9" w:rsidRDefault="00FD68C9" w:rsidP="00120FCD">
      <w:pPr>
        <w:pStyle w:val="KNormal"/>
        <w:shd w:val="clear" w:color="auto" w:fill="FFFFFF"/>
        <w:spacing w:after="0"/>
        <w:jc w:val="both"/>
        <w:rPr>
          <w:sz w:val="24"/>
        </w:rPr>
      </w:pPr>
    </w:p>
    <w:p w14:paraId="71ACF8AF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Disregard for the need for monitoring or reducing risks related to misappropriations</w:t>
      </w:r>
      <w:r w:rsidR="00C03FF1">
        <w:rPr>
          <w:sz w:val="24"/>
        </w:rPr>
        <w:t xml:space="preserve"> </w:t>
      </w:r>
      <w:r w:rsidRPr="00E119B3">
        <w:rPr>
          <w:sz w:val="24"/>
        </w:rPr>
        <w:t>of assets.</w:t>
      </w:r>
    </w:p>
    <w:p w14:paraId="13CD3E73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Disregard for internal control over misappropriation of assets by overriding</w:t>
      </w:r>
      <w:r w:rsidR="00C03FF1">
        <w:rPr>
          <w:sz w:val="24"/>
        </w:rPr>
        <w:t xml:space="preserve"> </w:t>
      </w:r>
      <w:r w:rsidRPr="00E119B3">
        <w:rPr>
          <w:sz w:val="24"/>
        </w:rPr>
        <w:t>existing controls or by failing to take appropriate remedial action on known</w:t>
      </w:r>
      <w:r w:rsidR="00C03FF1">
        <w:rPr>
          <w:sz w:val="24"/>
        </w:rPr>
        <w:t xml:space="preserve"> </w:t>
      </w:r>
      <w:r w:rsidRPr="00E119B3">
        <w:rPr>
          <w:sz w:val="24"/>
        </w:rPr>
        <w:t>deficiencies in internal control.</w:t>
      </w:r>
    </w:p>
    <w:p w14:paraId="43E17268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Behavior indicating displeasure or dissatisfaction with the entity or its treatment of</w:t>
      </w:r>
      <w:r w:rsidR="00C03FF1">
        <w:rPr>
          <w:sz w:val="24"/>
        </w:rPr>
        <w:t xml:space="preserve"> </w:t>
      </w:r>
      <w:r w:rsidRPr="00E119B3">
        <w:rPr>
          <w:sz w:val="24"/>
        </w:rPr>
        <w:t>the employee.</w:t>
      </w:r>
    </w:p>
    <w:p w14:paraId="3AEED533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Changes in behavior or lifestyle that may indicate assets have been misappropriated.</w:t>
      </w:r>
    </w:p>
    <w:p w14:paraId="7775E210" w14:textId="77777777" w:rsid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lastRenderedPageBreak/>
        <w:t>• Tolerance of petty theft.</w:t>
      </w:r>
    </w:p>
    <w:p w14:paraId="006E662B" w14:textId="77777777" w:rsidR="00B273F3" w:rsidRDefault="00B273F3" w:rsidP="00120FCD">
      <w:pPr>
        <w:jc w:val="both"/>
        <w:rPr>
          <w:sz w:val="24"/>
        </w:rPr>
      </w:pPr>
    </w:p>
    <w:p w14:paraId="265237E5" w14:textId="77777777" w:rsidR="00B273F3" w:rsidRDefault="00B273F3" w:rsidP="00120FCD">
      <w:pPr>
        <w:jc w:val="both"/>
        <w:rPr>
          <w:sz w:val="24"/>
        </w:rPr>
      </w:pPr>
    </w:p>
    <w:p w14:paraId="3B370F7B" w14:textId="77777777" w:rsidR="00E119B3" w:rsidRPr="00FD68C9" w:rsidRDefault="00E119B3" w:rsidP="00120FCD">
      <w:pPr>
        <w:pStyle w:val="KNormal"/>
        <w:shd w:val="clear" w:color="auto" w:fill="FFFFFF"/>
        <w:spacing w:after="0"/>
        <w:jc w:val="both"/>
        <w:rPr>
          <w:b/>
          <w:sz w:val="28"/>
          <w:szCs w:val="28"/>
        </w:rPr>
      </w:pPr>
      <w:r w:rsidRPr="00FD68C9">
        <w:rPr>
          <w:b/>
          <w:sz w:val="28"/>
          <w:szCs w:val="28"/>
        </w:rPr>
        <w:t>Appendix 2</w:t>
      </w:r>
      <w:r w:rsidR="00C03FF1" w:rsidRPr="00FD68C9">
        <w:rPr>
          <w:b/>
          <w:sz w:val="28"/>
          <w:szCs w:val="28"/>
        </w:rPr>
        <w:t xml:space="preserve"> – ISA 240</w:t>
      </w:r>
    </w:p>
    <w:p w14:paraId="4A59A502" w14:textId="77777777" w:rsidR="00E119B3" w:rsidRPr="00FD68C9" w:rsidRDefault="00E119B3" w:rsidP="00120FCD">
      <w:pPr>
        <w:pStyle w:val="KNormal"/>
        <w:shd w:val="clear" w:color="auto" w:fill="FFFFFF"/>
        <w:spacing w:after="0"/>
        <w:jc w:val="both"/>
        <w:rPr>
          <w:b/>
          <w:sz w:val="28"/>
          <w:szCs w:val="28"/>
        </w:rPr>
      </w:pPr>
      <w:r w:rsidRPr="00FD68C9">
        <w:rPr>
          <w:b/>
          <w:sz w:val="28"/>
          <w:szCs w:val="28"/>
        </w:rPr>
        <w:t>Examples of Possible Audit Procedures to Address the</w:t>
      </w:r>
      <w:r w:rsidR="00C03FF1" w:rsidRPr="00FD68C9">
        <w:rPr>
          <w:b/>
          <w:sz w:val="28"/>
          <w:szCs w:val="28"/>
        </w:rPr>
        <w:t xml:space="preserve"> </w:t>
      </w:r>
      <w:r w:rsidRPr="00FD68C9">
        <w:rPr>
          <w:b/>
          <w:sz w:val="28"/>
          <w:szCs w:val="28"/>
        </w:rPr>
        <w:t>Assessed Risks of Material Misstatement Due to Fraud</w:t>
      </w:r>
    </w:p>
    <w:p w14:paraId="6C1C0C40" w14:textId="77777777" w:rsidR="00C03FF1" w:rsidRPr="00E119B3" w:rsidRDefault="00C03FF1" w:rsidP="00120FCD">
      <w:pPr>
        <w:pStyle w:val="KNormal"/>
        <w:shd w:val="clear" w:color="auto" w:fill="FFFFFF"/>
        <w:spacing w:after="0"/>
        <w:jc w:val="both"/>
        <w:rPr>
          <w:sz w:val="24"/>
        </w:rPr>
      </w:pPr>
    </w:p>
    <w:p w14:paraId="0B0EDAE1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The following are examples of possible audit procedures to address the assessed risks of</w:t>
      </w:r>
      <w:r w:rsidR="00C03FF1">
        <w:rPr>
          <w:sz w:val="24"/>
        </w:rPr>
        <w:t xml:space="preserve"> </w:t>
      </w:r>
      <w:r w:rsidRPr="00E119B3">
        <w:rPr>
          <w:sz w:val="24"/>
        </w:rPr>
        <w:t>material misstatement due to fraud resulting from both fraudulent financial reporting</w:t>
      </w:r>
      <w:r w:rsidR="00C03FF1">
        <w:rPr>
          <w:sz w:val="24"/>
        </w:rPr>
        <w:t xml:space="preserve"> </w:t>
      </w:r>
      <w:r w:rsidRPr="00E119B3">
        <w:rPr>
          <w:sz w:val="24"/>
        </w:rPr>
        <w:t>and misappropriation of assets. Although these procedures cover a broad range of</w:t>
      </w:r>
      <w:r w:rsidR="00C03FF1">
        <w:rPr>
          <w:sz w:val="24"/>
        </w:rPr>
        <w:t xml:space="preserve"> </w:t>
      </w:r>
      <w:r w:rsidRPr="00E119B3">
        <w:rPr>
          <w:sz w:val="24"/>
        </w:rPr>
        <w:t>situations, they are only examples and, accordingly they may not be the most</w:t>
      </w:r>
      <w:r w:rsidR="00C03FF1">
        <w:rPr>
          <w:sz w:val="24"/>
        </w:rPr>
        <w:t xml:space="preserve"> </w:t>
      </w:r>
      <w:r w:rsidRPr="00E119B3">
        <w:rPr>
          <w:sz w:val="24"/>
        </w:rPr>
        <w:t>appropriate nor necessary in each circumstance. Also the order of the procedures</w:t>
      </w:r>
      <w:r w:rsidR="00C03FF1">
        <w:rPr>
          <w:sz w:val="24"/>
        </w:rPr>
        <w:t xml:space="preserve"> </w:t>
      </w:r>
      <w:r w:rsidRPr="00E119B3">
        <w:rPr>
          <w:sz w:val="24"/>
        </w:rPr>
        <w:t>provided is not intended to reflect their relative importance.</w:t>
      </w:r>
    </w:p>
    <w:p w14:paraId="53EFA54E" w14:textId="77777777" w:rsidR="00FD68C9" w:rsidRDefault="00FD68C9" w:rsidP="00120FCD">
      <w:pPr>
        <w:pStyle w:val="KNormal"/>
        <w:shd w:val="clear" w:color="auto" w:fill="FFFFFF"/>
        <w:spacing w:after="0"/>
        <w:jc w:val="both"/>
        <w:rPr>
          <w:sz w:val="24"/>
        </w:rPr>
      </w:pPr>
    </w:p>
    <w:p w14:paraId="2BA58AB0" w14:textId="77777777" w:rsidR="00E119B3" w:rsidRPr="00FD68C9" w:rsidRDefault="00E119B3" w:rsidP="00120FCD">
      <w:pPr>
        <w:pStyle w:val="KNormal"/>
        <w:shd w:val="clear" w:color="auto" w:fill="FFFFFF"/>
        <w:spacing w:after="0"/>
        <w:jc w:val="both"/>
        <w:rPr>
          <w:b/>
          <w:sz w:val="24"/>
        </w:rPr>
      </w:pPr>
      <w:r w:rsidRPr="00FD68C9">
        <w:rPr>
          <w:b/>
          <w:sz w:val="24"/>
        </w:rPr>
        <w:t>Consideration at the Assertion Level</w:t>
      </w:r>
    </w:p>
    <w:p w14:paraId="08C64441" w14:textId="77777777" w:rsidR="00FD68C9" w:rsidRDefault="00FD68C9" w:rsidP="00120FCD">
      <w:pPr>
        <w:pStyle w:val="KNormal"/>
        <w:shd w:val="clear" w:color="auto" w:fill="FFFFFF"/>
        <w:spacing w:after="0"/>
        <w:jc w:val="both"/>
        <w:rPr>
          <w:sz w:val="24"/>
        </w:rPr>
      </w:pPr>
    </w:p>
    <w:p w14:paraId="39351B93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Specific responses to the auditor’s assessment of the risks of material misstatement due</w:t>
      </w:r>
      <w:r w:rsidR="00C03FF1">
        <w:rPr>
          <w:sz w:val="24"/>
        </w:rPr>
        <w:t xml:space="preserve"> </w:t>
      </w:r>
      <w:r w:rsidRPr="00E119B3">
        <w:rPr>
          <w:sz w:val="24"/>
        </w:rPr>
        <w:t>to fraud will vary depending upon the types or combinations of fraud risk factors or</w:t>
      </w:r>
      <w:r w:rsidR="00C03FF1">
        <w:rPr>
          <w:sz w:val="24"/>
        </w:rPr>
        <w:t xml:space="preserve"> </w:t>
      </w:r>
      <w:r w:rsidRPr="00E119B3">
        <w:rPr>
          <w:sz w:val="24"/>
        </w:rPr>
        <w:t>conditions identified, and the classes of transactions, account balances, disclosures and</w:t>
      </w:r>
      <w:r w:rsidR="00C03FF1">
        <w:rPr>
          <w:sz w:val="24"/>
        </w:rPr>
        <w:t xml:space="preserve"> </w:t>
      </w:r>
      <w:r w:rsidRPr="00E119B3">
        <w:rPr>
          <w:sz w:val="24"/>
        </w:rPr>
        <w:t>assertions they may affect.</w:t>
      </w:r>
    </w:p>
    <w:p w14:paraId="456FA574" w14:textId="77777777" w:rsidR="00FD68C9" w:rsidRDefault="00FD68C9" w:rsidP="00120FCD">
      <w:pPr>
        <w:pStyle w:val="KNormal"/>
        <w:shd w:val="clear" w:color="auto" w:fill="FFFFFF"/>
        <w:spacing w:after="0"/>
        <w:jc w:val="both"/>
        <w:rPr>
          <w:sz w:val="24"/>
        </w:rPr>
      </w:pPr>
    </w:p>
    <w:p w14:paraId="672B1ED1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The following are specific examples of responses:</w:t>
      </w:r>
    </w:p>
    <w:p w14:paraId="7C4A234B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Visiting locations or performing certain tests on a surprise or unannounced basis.</w:t>
      </w:r>
    </w:p>
    <w:p w14:paraId="4338FF9D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For example, observing inventory at locations where auditor attendance has not</w:t>
      </w:r>
      <w:r w:rsidR="00C03FF1">
        <w:rPr>
          <w:sz w:val="24"/>
        </w:rPr>
        <w:t xml:space="preserve"> </w:t>
      </w:r>
      <w:r w:rsidRPr="00E119B3">
        <w:rPr>
          <w:sz w:val="24"/>
        </w:rPr>
        <w:t>been previously announced or counting cash at a particular date on a surprise basis.</w:t>
      </w:r>
    </w:p>
    <w:p w14:paraId="7CB2FE2D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Requesting that inventories be counted at the end of the reporting period or on a date</w:t>
      </w:r>
      <w:r w:rsidR="00C03FF1">
        <w:rPr>
          <w:sz w:val="24"/>
        </w:rPr>
        <w:t xml:space="preserve"> </w:t>
      </w:r>
      <w:r w:rsidRPr="00E119B3">
        <w:rPr>
          <w:sz w:val="24"/>
        </w:rPr>
        <w:t>closer to period end to minimize the risk of manipulation of balances in the period</w:t>
      </w:r>
      <w:r w:rsidR="00C03FF1">
        <w:rPr>
          <w:sz w:val="24"/>
        </w:rPr>
        <w:t xml:space="preserve"> </w:t>
      </w:r>
      <w:r w:rsidRPr="00E119B3">
        <w:rPr>
          <w:sz w:val="24"/>
        </w:rPr>
        <w:t>between the date of completion of the count and the end of the reporting period.</w:t>
      </w:r>
    </w:p>
    <w:p w14:paraId="79CE03DF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Altering the audit approach in the current year. For example, contacting major</w:t>
      </w:r>
      <w:r w:rsidR="00C03FF1">
        <w:rPr>
          <w:sz w:val="24"/>
        </w:rPr>
        <w:t xml:space="preserve"> </w:t>
      </w:r>
      <w:r w:rsidRPr="00E119B3">
        <w:rPr>
          <w:sz w:val="24"/>
        </w:rPr>
        <w:t>customers and suppliers orally in addition to sending written confirmation, sending</w:t>
      </w:r>
      <w:r w:rsidR="00C03FF1">
        <w:rPr>
          <w:sz w:val="24"/>
        </w:rPr>
        <w:t xml:space="preserve"> </w:t>
      </w:r>
      <w:r w:rsidRPr="00E119B3">
        <w:rPr>
          <w:sz w:val="24"/>
        </w:rPr>
        <w:t>confirmation requests to a specific party within an organization, or seeking more or</w:t>
      </w:r>
      <w:r w:rsidR="00C03FF1">
        <w:rPr>
          <w:sz w:val="24"/>
        </w:rPr>
        <w:t xml:space="preserve"> </w:t>
      </w:r>
      <w:r w:rsidRPr="00E119B3">
        <w:rPr>
          <w:sz w:val="24"/>
        </w:rPr>
        <w:t>different information.</w:t>
      </w:r>
    </w:p>
    <w:p w14:paraId="6F778835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Performing a detailed review of the entity’s quarter-end or year-end adjusting</w:t>
      </w:r>
      <w:r w:rsidR="00C03FF1">
        <w:rPr>
          <w:sz w:val="24"/>
        </w:rPr>
        <w:t xml:space="preserve"> </w:t>
      </w:r>
      <w:r w:rsidRPr="00E119B3">
        <w:rPr>
          <w:sz w:val="24"/>
        </w:rPr>
        <w:t>entries and investigating any that appear unusual as to nature or amount.</w:t>
      </w:r>
    </w:p>
    <w:p w14:paraId="57B13F61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For significant and unusual transactions, particularly those occurring at or near</w:t>
      </w:r>
      <w:r w:rsidR="00C03FF1">
        <w:rPr>
          <w:sz w:val="24"/>
        </w:rPr>
        <w:t xml:space="preserve"> </w:t>
      </w:r>
      <w:r w:rsidRPr="00E119B3">
        <w:rPr>
          <w:sz w:val="24"/>
        </w:rPr>
        <w:t>year-end, investigating the possibility of related parties and the sources of financial</w:t>
      </w:r>
      <w:r w:rsidR="00C03FF1">
        <w:rPr>
          <w:sz w:val="24"/>
        </w:rPr>
        <w:t xml:space="preserve"> </w:t>
      </w:r>
      <w:r w:rsidRPr="00E119B3">
        <w:rPr>
          <w:sz w:val="24"/>
        </w:rPr>
        <w:t>resources supporting the transactions.</w:t>
      </w:r>
    </w:p>
    <w:p w14:paraId="45D95C42" w14:textId="77777777" w:rsid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Performing substantive analytical procedures using disaggregated data. For</w:t>
      </w:r>
      <w:r w:rsidR="00C03FF1">
        <w:rPr>
          <w:sz w:val="24"/>
        </w:rPr>
        <w:t xml:space="preserve"> </w:t>
      </w:r>
      <w:r w:rsidRPr="00E119B3">
        <w:rPr>
          <w:sz w:val="24"/>
        </w:rPr>
        <w:t>example, comparing sales and cost of sales by location, line of business or month</w:t>
      </w:r>
      <w:r w:rsidR="00C03FF1">
        <w:rPr>
          <w:sz w:val="24"/>
        </w:rPr>
        <w:t xml:space="preserve"> </w:t>
      </w:r>
      <w:r w:rsidRPr="00E119B3">
        <w:rPr>
          <w:sz w:val="24"/>
        </w:rPr>
        <w:t>to expectations developed by the auditor.</w:t>
      </w:r>
    </w:p>
    <w:p w14:paraId="3EB518A8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Conducting interviews of personnel involved in areas where a risk of material</w:t>
      </w:r>
      <w:r w:rsidR="00C03FF1">
        <w:rPr>
          <w:sz w:val="24"/>
        </w:rPr>
        <w:t xml:space="preserve"> </w:t>
      </w:r>
      <w:r w:rsidRPr="00E119B3">
        <w:rPr>
          <w:sz w:val="24"/>
        </w:rPr>
        <w:t>misstatement due to fraud has been identified, to obtain their insights about the risk</w:t>
      </w:r>
      <w:r w:rsidR="00C03FF1">
        <w:rPr>
          <w:sz w:val="24"/>
        </w:rPr>
        <w:t xml:space="preserve"> </w:t>
      </w:r>
      <w:r w:rsidRPr="00E119B3">
        <w:rPr>
          <w:sz w:val="24"/>
        </w:rPr>
        <w:t>and whether, or how, controls address the risk.</w:t>
      </w:r>
    </w:p>
    <w:p w14:paraId="447FC637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When other independent auditors are auditing the financial statements of one or</w:t>
      </w:r>
      <w:r w:rsidR="00C03FF1">
        <w:rPr>
          <w:sz w:val="24"/>
        </w:rPr>
        <w:t xml:space="preserve"> </w:t>
      </w:r>
      <w:r w:rsidRPr="00E119B3">
        <w:rPr>
          <w:sz w:val="24"/>
        </w:rPr>
        <w:t>more subsidiaries, divisions or branches, discussing with them the extent of work</w:t>
      </w:r>
      <w:r w:rsidR="00C03FF1">
        <w:rPr>
          <w:sz w:val="24"/>
        </w:rPr>
        <w:t xml:space="preserve"> </w:t>
      </w:r>
      <w:r w:rsidRPr="00E119B3">
        <w:rPr>
          <w:sz w:val="24"/>
        </w:rPr>
        <w:t>necessary to be performed to address the assessed risk of material misstatement due</w:t>
      </w:r>
      <w:r w:rsidR="00C03FF1">
        <w:rPr>
          <w:sz w:val="24"/>
        </w:rPr>
        <w:t xml:space="preserve"> </w:t>
      </w:r>
      <w:r w:rsidRPr="00E119B3">
        <w:rPr>
          <w:sz w:val="24"/>
        </w:rPr>
        <w:t>to fraud resulting from transactions and activities among these components.</w:t>
      </w:r>
    </w:p>
    <w:p w14:paraId="74E3F602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If the work of an expert becomes particularly significant with respect to a financial</w:t>
      </w:r>
      <w:r w:rsidR="00C03FF1">
        <w:rPr>
          <w:sz w:val="24"/>
        </w:rPr>
        <w:t xml:space="preserve"> </w:t>
      </w:r>
      <w:r w:rsidRPr="00E119B3">
        <w:rPr>
          <w:sz w:val="24"/>
        </w:rPr>
        <w:t>statement item for which the assessed risk of misstatement due to fraud is high,</w:t>
      </w:r>
      <w:r w:rsidR="00C03FF1">
        <w:rPr>
          <w:sz w:val="24"/>
        </w:rPr>
        <w:t xml:space="preserve"> </w:t>
      </w:r>
      <w:r w:rsidRPr="00E119B3">
        <w:rPr>
          <w:sz w:val="24"/>
        </w:rPr>
        <w:t>performing additional procedures relating to some or all of the expert’s</w:t>
      </w:r>
      <w:r w:rsidR="00C03FF1">
        <w:rPr>
          <w:sz w:val="24"/>
        </w:rPr>
        <w:t xml:space="preserve"> </w:t>
      </w:r>
      <w:r w:rsidRPr="00E119B3">
        <w:rPr>
          <w:sz w:val="24"/>
        </w:rPr>
        <w:t>assumptions, methods or findings to determine that the findings are not</w:t>
      </w:r>
      <w:r w:rsidR="00C03FF1">
        <w:rPr>
          <w:sz w:val="24"/>
        </w:rPr>
        <w:t xml:space="preserve"> </w:t>
      </w:r>
      <w:r w:rsidRPr="00E119B3">
        <w:rPr>
          <w:sz w:val="24"/>
        </w:rPr>
        <w:t>unreasonable, or engaging another expert for that purpose.</w:t>
      </w:r>
    </w:p>
    <w:p w14:paraId="6861963F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lastRenderedPageBreak/>
        <w:t>• Performing audit procedures to analyze selected opening balance sheet accounts of</w:t>
      </w:r>
      <w:r w:rsidR="00C03FF1">
        <w:rPr>
          <w:sz w:val="24"/>
        </w:rPr>
        <w:t xml:space="preserve"> </w:t>
      </w:r>
      <w:r w:rsidRPr="00E119B3">
        <w:rPr>
          <w:sz w:val="24"/>
        </w:rPr>
        <w:t>previously audited financial statements to assess how certain issues involving</w:t>
      </w:r>
      <w:r w:rsidR="00C03FF1">
        <w:rPr>
          <w:sz w:val="24"/>
        </w:rPr>
        <w:t xml:space="preserve"> </w:t>
      </w:r>
      <w:r w:rsidRPr="00E119B3">
        <w:rPr>
          <w:sz w:val="24"/>
        </w:rPr>
        <w:t>accounting estimates and judgments, for example, an allowance for sales returns,</w:t>
      </w:r>
      <w:r w:rsidR="00C03FF1">
        <w:rPr>
          <w:sz w:val="24"/>
        </w:rPr>
        <w:t xml:space="preserve"> </w:t>
      </w:r>
      <w:r w:rsidRPr="00E119B3">
        <w:rPr>
          <w:sz w:val="24"/>
        </w:rPr>
        <w:t>were resolved with the benefit of hindsight.</w:t>
      </w:r>
    </w:p>
    <w:p w14:paraId="02CDE1E8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Performing procedures on account or other reconciliations prepared by the entity,</w:t>
      </w:r>
      <w:r w:rsidR="00C03FF1">
        <w:rPr>
          <w:sz w:val="24"/>
        </w:rPr>
        <w:t xml:space="preserve"> </w:t>
      </w:r>
      <w:r w:rsidRPr="00E119B3">
        <w:rPr>
          <w:sz w:val="24"/>
        </w:rPr>
        <w:t>including considering reconciliations performed at interim periods.</w:t>
      </w:r>
      <w:r w:rsidR="00C03FF1">
        <w:rPr>
          <w:sz w:val="24"/>
        </w:rPr>
        <w:t xml:space="preserve"> </w:t>
      </w:r>
    </w:p>
    <w:p w14:paraId="2F602DCA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Performing computer-assisted techniques, such as data mining to test for anomalies</w:t>
      </w:r>
      <w:r w:rsidR="00C03FF1">
        <w:rPr>
          <w:sz w:val="24"/>
        </w:rPr>
        <w:t xml:space="preserve"> </w:t>
      </w:r>
      <w:r w:rsidRPr="00E119B3">
        <w:rPr>
          <w:sz w:val="24"/>
        </w:rPr>
        <w:t>in a population.</w:t>
      </w:r>
    </w:p>
    <w:p w14:paraId="17C9742E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Testing the integrity of computer-produced records and transactions.</w:t>
      </w:r>
    </w:p>
    <w:p w14:paraId="267AD25E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Seeking additional audit evidence from sources outside of the entity being audited.</w:t>
      </w:r>
    </w:p>
    <w:p w14:paraId="50E528D4" w14:textId="77777777" w:rsidR="00FD68C9" w:rsidRDefault="00FD68C9" w:rsidP="00120FCD">
      <w:pPr>
        <w:pStyle w:val="KNormal"/>
        <w:shd w:val="clear" w:color="auto" w:fill="FFFFFF"/>
        <w:spacing w:after="0"/>
        <w:jc w:val="both"/>
        <w:rPr>
          <w:sz w:val="24"/>
        </w:rPr>
      </w:pPr>
    </w:p>
    <w:p w14:paraId="025C2E34" w14:textId="77777777" w:rsidR="00E119B3" w:rsidRPr="00FD68C9" w:rsidRDefault="00E119B3" w:rsidP="00120FCD">
      <w:pPr>
        <w:pStyle w:val="KNormal"/>
        <w:shd w:val="clear" w:color="auto" w:fill="FFFFFF"/>
        <w:spacing w:after="0"/>
        <w:jc w:val="both"/>
        <w:rPr>
          <w:b/>
          <w:sz w:val="24"/>
        </w:rPr>
      </w:pPr>
      <w:r w:rsidRPr="00FD68C9">
        <w:rPr>
          <w:b/>
          <w:sz w:val="24"/>
        </w:rPr>
        <w:t>Specific Responses—Misstatement Resulting from Fraudulent Financial</w:t>
      </w:r>
      <w:r w:rsidR="00C03FF1" w:rsidRPr="00FD68C9">
        <w:rPr>
          <w:b/>
          <w:sz w:val="24"/>
        </w:rPr>
        <w:t xml:space="preserve"> </w:t>
      </w:r>
      <w:r w:rsidRPr="00FD68C9">
        <w:rPr>
          <w:b/>
          <w:sz w:val="24"/>
        </w:rPr>
        <w:t>Reporting</w:t>
      </w:r>
    </w:p>
    <w:p w14:paraId="2565248F" w14:textId="77777777" w:rsidR="00FD68C9" w:rsidRDefault="00FD68C9" w:rsidP="00120FCD">
      <w:pPr>
        <w:pStyle w:val="KNormal"/>
        <w:shd w:val="clear" w:color="auto" w:fill="FFFFFF"/>
        <w:spacing w:after="0"/>
        <w:jc w:val="both"/>
        <w:rPr>
          <w:sz w:val="24"/>
        </w:rPr>
      </w:pPr>
    </w:p>
    <w:p w14:paraId="3438471D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Examples of responses to the auditor’s assessment of the risks of material misstatement</w:t>
      </w:r>
      <w:r w:rsidR="00C03FF1">
        <w:rPr>
          <w:sz w:val="24"/>
        </w:rPr>
        <w:t xml:space="preserve"> </w:t>
      </w:r>
      <w:r w:rsidRPr="00E119B3">
        <w:rPr>
          <w:sz w:val="24"/>
        </w:rPr>
        <w:t>due to fraudulent financial reporting are as follows:</w:t>
      </w:r>
    </w:p>
    <w:p w14:paraId="6E0CE0C0" w14:textId="77777777" w:rsidR="00FD68C9" w:rsidRDefault="00FD68C9" w:rsidP="00120FCD">
      <w:pPr>
        <w:pStyle w:val="KNormal"/>
        <w:shd w:val="clear" w:color="auto" w:fill="FFFFFF"/>
        <w:spacing w:after="0"/>
        <w:jc w:val="both"/>
        <w:rPr>
          <w:sz w:val="24"/>
        </w:rPr>
      </w:pPr>
    </w:p>
    <w:p w14:paraId="7F170EF2" w14:textId="77777777" w:rsidR="00E119B3" w:rsidRPr="00FD68C9" w:rsidRDefault="00E119B3" w:rsidP="00120FCD">
      <w:pPr>
        <w:pStyle w:val="KNormal"/>
        <w:shd w:val="clear" w:color="auto" w:fill="FFFFFF"/>
        <w:spacing w:after="0"/>
        <w:jc w:val="both"/>
        <w:rPr>
          <w:b/>
          <w:i/>
          <w:sz w:val="24"/>
        </w:rPr>
      </w:pPr>
      <w:r w:rsidRPr="00FD68C9">
        <w:rPr>
          <w:b/>
          <w:i/>
          <w:sz w:val="24"/>
        </w:rPr>
        <w:t>Revenue Recognition</w:t>
      </w:r>
    </w:p>
    <w:p w14:paraId="32A55B04" w14:textId="77777777" w:rsidR="00FD68C9" w:rsidRDefault="00FD68C9" w:rsidP="00120FCD">
      <w:pPr>
        <w:pStyle w:val="KNormal"/>
        <w:shd w:val="clear" w:color="auto" w:fill="FFFFFF"/>
        <w:spacing w:after="0"/>
        <w:jc w:val="both"/>
        <w:rPr>
          <w:sz w:val="24"/>
        </w:rPr>
      </w:pPr>
    </w:p>
    <w:p w14:paraId="0CA18119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Performing substantive analytical procedures relating to revenue using</w:t>
      </w:r>
      <w:r w:rsidR="00C03FF1">
        <w:rPr>
          <w:sz w:val="24"/>
        </w:rPr>
        <w:t xml:space="preserve"> </w:t>
      </w:r>
      <w:r w:rsidRPr="00E119B3">
        <w:rPr>
          <w:sz w:val="24"/>
        </w:rPr>
        <w:t>disaggregated data, for example, comparing revenue reported by month and by</w:t>
      </w:r>
      <w:r w:rsidR="00C03FF1">
        <w:rPr>
          <w:sz w:val="24"/>
        </w:rPr>
        <w:t xml:space="preserve"> </w:t>
      </w:r>
      <w:r w:rsidRPr="00E119B3">
        <w:rPr>
          <w:sz w:val="24"/>
        </w:rPr>
        <w:t>product line or business segment during the current reporting period with</w:t>
      </w:r>
      <w:r w:rsidR="00C03FF1">
        <w:rPr>
          <w:sz w:val="24"/>
        </w:rPr>
        <w:t xml:space="preserve"> </w:t>
      </w:r>
      <w:r w:rsidRPr="00E119B3">
        <w:rPr>
          <w:sz w:val="24"/>
        </w:rPr>
        <w:t>comparable prior periods. Computer-assisted audit techniques may be useful in</w:t>
      </w:r>
      <w:r w:rsidR="00C03FF1">
        <w:rPr>
          <w:sz w:val="24"/>
        </w:rPr>
        <w:t xml:space="preserve"> </w:t>
      </w:r>
      <w:r w:rsidRPr="00E119B3">
        <w:rPr>
          <w:sz w:val="24"/>
        </w:rPr>
        <w:t>identifying unusual or unexpected revenue relationships or transactions.</w:t>
      </w:r>
    </w:p>
    <w:p w14:paraId="2AE24AFD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Confirming with customers certain relevant contract terms and the absence of side</w:t>
      </w:r>
      <w:r w:rsidR="00C03FF1">
        <w:rPr>
          <w:sz w:val="24"/>
        </w:rPr>
        <w:t xml:space="preserve"> </w:t>
      </w:r>
      <w:r w:rsidRPr="00E119B3">
        <w:rPr>
          <w:sz w:val="24"/>
        </w:rPr>
        <w:t>agreements, because the appropriate accounting often is influenced by such terms</w:t>
      </w:r>
      <w:r w:rsidR="00C03FF1">
        <w:rPr>
          <w:sz w:val="24"/>
        </w:rPr>
        <w:t xml:space="preserve"> </w:t>
      </w:r>
      <w:r w:rsidRPr="00E119B3">
        <w:rPr>
          <w:sz w:val="24"/>
        </w:rPr>
        <w:t>or agreements and basis for rebates or the period to which they relate are often</w:t>
      </w:r>
      <w:r w:rsidR="00C03FF1">
        <w:rPr>
          <w:sz w:val="24"/>
        </w:rPr>
        <w:t xml:space="preserve"> </w:t>
      </w:r>
      <w:r w:rsidRPr="00E119B3">
        <w:rPr>
          <w:sz w:val="24"/>
        </w:rPr>
        <w:t>poorly documented. For example, acceptance criteria, delivery and payment terms,</w:t>
      </w:r>
      <w:r w:rsidR="00C03FF1">
        <w:rPr>
          <w:sz w:val="24"/>
        </w:rPr>
        <w:t xml:space="preserve"> </w:t>
      </w:r>
      <w:r w:rsidRPr="00E119B3">
        <w:rPr>
          <w:sz w:val="24"/>
        </w:rPr>
        <w:t>the absence of future or continuing vendor obligations, the right to return the</w:t>
      </w:r>
      <w:r w:rsidR="00C03FF1">
        <w:rPr>
          <w:sz w:val="24"/>
        </w:rPr>
        <w:t xml:space="preserve"> </w:t>
      </w:r>
      <w:r w:rsidRPr="00E119B3">
        <w:rPr>
          <w:sz w:val="24"/>
        </w:rPr>
        <w:t>product, guaranteed resale amounts, and cancellation or refund provisions often are</w:t>
      </w:r>
      <w:r w:rsidR="00C03FF1">
        <w:rPr>
          <w:sz w:val="24"/>
        </w:rPr>
        <w:t xml:space="preserve"> </w:t>
      </w:r>
      <w:r w:rsidRPr="00E119B3">
        <w:rPr>
          <w:sz w:val="24"/>
        </w:rPr>
        <w:t>relevant in such circumstances.</w:t>
      </w:r>
    </w:p>
    <w:p w14:paraId="46639A83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Inquiring of the entity’s sales and marketing personnel or in-house legal counsel</w:t>
      </w:r>
      <w:r w:rsidR="00C03FF1">
        <w:rPr>
          <w:sz w:val="24"/>
        </w:rPr>
        <w:t xml:space="preserve"> </w:t>
      </w:r>
      <w:r w:rsidRPr="00E119B3">
        <w:rPr>
          <w:sz w:val="24"/>
        </w:rPr>
        <w:t>regarding sales or shipments near the end of the period and their knowledge of any</w:t>
      </w:r>
      <w:r w:rsidR="00C03FF1">
        <w:rPr>
          <w:sz w:val="24"/>
        </w:rPr>
        <w:t xml:space="preserve"> </w:t>
      </w:r>
      <w:r w:rsidRPr="00E119B3">
        <w:rPr>
          <w:sz w:val="24"/>
        </w:rPr>
        <w:t>unusual terms or conditions associated with these transactions.</w:t>
      </w:r>
    </w:p>
    <w:p w14:paraId="762B5BD1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Being physically present at one or more locations at period end to observe goods</w:t>
      </w:r>
      <w:r w:rsidR="00C03FF1">
        <w:rPr>
          <w:sz w:val="24"/>
        </w:rPr>
        <w:t xml:space="preserve"> </w:t>
      </w:r>
      <w:r w:rsidRPr="00E119B3">
        <w:rPr>
          <w:sz w:val="24"/>
        </w:rPr>
        <w:t>being shipped or being readied for shipment (or returns awaiting processing) and</w:t>
      </w:r>
      <w:r w:rsidR="00C03FF1">
        <w:rPr>
          <w:sz w:val="24"/>
        </w:rPr>
        <w:t xml:space="preserve"> </w:t>
      </w:r>
      <w:r w:rsidRPr="00E119B3">
        <w:rPr>
          <w:sz w:val="24"/>
        </w:rPr>
        <w:t>performing other appropriate sales and inventory cutoff procedures.</w:t>
      </w:r>
    </w:p>
    <w:p w14:paraId="786E6505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For those situations for which revenue transactions are electronically initiated,</w:t>
      </w:r>
      <w:r w:rsidR="00C03FF1">
        <w:rPr>
          <w:sz w:val="24"/>
        </w:rPr>
        <w:t xml:space="preserve"> </w:t>
      </w:r>
      <w:r w:rsidRPr="00E119B3">
        <w:rPr>
          <w:sz w:val="24"/>
        </w:rPr>
        <w:t>processed, and recorded, testing controls to determine whether they provide</w:t>
      </w:r>
      <w:r w:rsidR="00C03FF1">
        <w:rPr>
          <w:sz w:val="24"/>
        </w:rPr>
        <w:t xml:space="preserve"> </w:t>
      </w:r>
      <w:r w:rsidRPr="00E119B3">
        <w:rPr>
          <w:sz w:val="24"/>
        </w:rPr>
        <w:t>assurance that recorded revenue transactions occurred and are properly recorded.</w:t>
      </w:r>
    </w:p>
    <w:p w14:paraId="3E267A03" w14:textId="77777777" w:rsidR="00FD68C9" w:rsidRDefault="00FD68C9" w:rsidP="00120FCD">
      <w:pPr>
        <w:pStyle w:val="KNormal"/>
        <w:shd w:val="clear" w:color="auto" w:fill="FFFFFF"/>
        <w:spacing w:after="0"/>
        <w:jc w:val="both"/>
        <w:rPr>
          <w:sz w:val="24"/>
        </w:rPr>
      </w:pPr>
    </w:p>
    <w:p w14:paraId="65238F0B" w14:textId="77777777" w:rsidR="00E119B3" w:rsidRPr="00FD68C9" w:rsidRDefault="00E119B3" w:rsidP="00120FCD">
      <w:pPr>
        <w:pStyle w:val="KNormal"/>
        <w:shd w:val="clear" w:color="auto" w:fill="FFFFFF"/>
        <w:spacing w:after="0"/>
        <w:jc w:val="both"/>
        <w:rPr>
          <w:b/>
          <w:i/>
          <w:sz w:val="24"/>
        </w:rPr>
      </w:pPr>
      <w:r w:rsidRPr="00FD68C9">
        <w:rPr>
          <w:b/>
          <w:i/>
          <w:sz w:val="24"/>
        </w:rPr>
        <w:t>Inventory Quantities</w:t>
      </w:r>
    </w:p>
    <w:p w14:paraId="20337D8D" w14:textId="77777777" w:rsidR="00FD68C9" w:rsidRDefault="00FD68C9" w:rsidP="00120FCD">
      <w:pPr>
        <w:pStyle w:val="KNormal"/>
        <w:shd w:val="clear" w:color="auto" w:fill="FFFFFF"/>
        <w:spacing w:after="0"/>
        <w:jc w:val="both"/>
        <w:rPr>
          <w:sz w:val="24"/>
        </w:rPr>
      </w:pPr>
    </w:p>
    <w:p w14:paraId="72645AEB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Examining the entity’s inventory records to identify locations or items that require</w:t>
      </w:r>
      <w:r w:rsidR="00C03FF1">
        <w:rPr>
          <w:sz w:val="24"/>
        </w:rPr>
        <w:t xml:space="preserve"> </w:t>
      </w:r>
      <w:r w:rsidRPr="00E119B3">
        <w:rPr>
          <w:sz w:val="24"/>
        </w:rPr>
        <w:t>specific attention during or after the physical inventory count.</w:t>
      </w:r>
    </w:p>
    <w:p w14:paraId="0F00DB44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Observing inventory counts at certain locations on an unannounced basis or</w:t>
      </w:r>
      <w:r w:rsidR="00C03FF1">
        <w:rPr>
          <w:sz w:val="24"/>
        </w:rPr>
        <w:t xml:space="preserve"> </w:t>
      </w:r>
      <w:r w:rsidRPr="00E119B3">
        <w:rPr>
          <w:sz w:val="24"/>
        </w:rPr>
        <w:t>conducting inventory counts at all locations on the same date.</w:t>
      </w:r>
    </w:p>
    <w:p w14:paraId="2EE876C7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Conducting inventory counts at or near the end of the reporting period to minimize</w:t>
      </w:r>
      <w:r w:rsidR="00C03FF1">
        <w:rPr>
          <w:sz w:val="24"/>
        </w:rPr>
        <w:t xml:space="preserve"> </w:t>
      </w:r>
      <w:r w:rsidRPr="00E119B3">
        <w:rPr>
          <w:sz w:val="24"/>
        </w:rPr>
        <w:t>the risk of inappropriate manipulation during the period between the count and the</w:t>
      </w:r>
      <w:r w:rsidR="00C03FF1">
        <w:rPr>
          <w:sz w:val="24"/>
        </w:rPr>
        <w:t xml:space="preserve"> </w:t>
      </w:r>
      <w:r w:rsidRPr="00E119B3">
        <w:rPr>
          <w:sz w:val="24"/>
        </w:rPr>
        <w:t>end of the reporting period.</w:t>
      </w:r>
    </w:p>
    <w:p w14:paraId="2721772D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Performing additional procedures during the observation of the count, for example,</w:t>
      </w:r>
      <w:r w:rsidR="00C03FF1">
        <w:rPr>
          <w:sz w:val="24"/>
        </w:rPr>
        <w:t xml:space="preserve"> </w:t>
      </w:r>
      <w:r w:rsidRPr="00E119B3">
        <w:rPr>
          <w:sz w:val="24"/>
        </w:rPr>
        <w:t>more rigorously examining the contents of boxed items, the manner in which the</w:t>
      </w:r>
      <w:r w:rsidR="00C03FF1">
        <w:rPr>
          <w:sz w:val="24"/>
        </w:rPr>
        <w:t xml:space="preserve"> </w:t>
      </w:r>
      <w:r w:rsidRPr="00E119B3">
        <w:rPr>
          <w:sz w:val="24"/>
        </w:rPr>
        <w:t>goods are stacked (for example, hollow squares) or labeled, and the quality (that is,</w:t>
      </w:r>
      <w:r w:rsidR="00C03FF1">
        <w:rPr>
          <w:sz w:val="24"/>
        </w:rPr>
        <w:t xml:space="preserve"> </w:t>
      </w:r>
      <w:r w:rsidRPr="00E119B3">
        <w:rPr>
          <w:sz w:val="24"/>
        </w:rPr>
        <w:t xml:space="preserve">purity, grade, or concentration) of liquid </w:t>
      </w:r>
      <w:r w:rsidRPr="00E119B3">
        <w:rPr>
          <w:sz w:val="24"/>
        </w:rPr>
        <w:lastRenderedPageBreak/>
        <w:t>substances such as perfumes or specialty</w:t>
      </w:r>
      <w:r w:rsidR="00C03FF1">
        <w:rPr>
          <w:sz w:val="24"/>
        </w:rPr>
        <w:t xml:space="preserve"> </w:t>
      </w:r>
      <w:r w:rsidRPr="00E119B3">
        <w:rPr>
          <w:sz w:val="24"/>
        </w:rPr>
        <w:t>chemicals. Using the work of an expert may be helpful in this regard.</w:t>
      </w:r>
    </w:p>
    <w:p w14:paraId="49E5CCBE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Comparing the quantities for the current period with prior periods by class or</w:t>
      </w:r>
      <w:r w:rsidR="00C03FF1">
        <w:rPr>
          <w:sz w:val="24"/>
        </w:rPr>
        <w:t xml:space="preserve"> </w:t>
      </w:r>
      <w:r w:rsidRPr="00E119B3">
        <w:rPr>
          <w:sz w:val="24"/>
        </w:rPr>
        <w:t>category of inventory, location or other criteria, or comparison of quantities</w:t>
      </w:r>
      <w:r w:rsidR="00C03FF1">
        <w:rPr>
          <w:sz w:val="24"/>
        </w:rPr>
        <w:t xml:space="preserve"> </w:t>
      </w:r>
      <w:r w:rsidRPr="00E119B3">
        <w:rPr>
          <w:sz w:val="24"/>
        </w:rPr>
        <w:t>counted with perpetual records.</w:t>
      </w:r>
    </w:p>
    <w:p w14:paraId="0FEC753C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Using computer-assisted audit techniques to further test the compilation of the</w:t>
      </w:r>
      <w:r w:rsidR="00C03FF1">
        <w:rPr>
          <w:sz w:val="24"/>
        </w:rPr>
        <w:t xml:space="preserve"> </w:t>
      </w:r>
      <w:r w:rsidRPr="00E119B3">
        <w:rPr>
          <w:sz w:val="24"/>
        </w:rPr>
        <w:t>physical inventory counts – for example, sorting by tag number to test tag controls</w:t>
      </w:r>
      <w:r w:rsidR="00C03FF1">
        <w:rPr>
          <w:sz w:val="24"/>
        </w:rPr>
        <w:t xml:space="preserve"> </w:t>
      </w:r>
      <w:r w:rsidRPr="00E119B3">
        <w:rPr>
          <w:sz w:val="24"/>
        </w:rPr>
        <w:t>or by item serial number to test the possibility of item omission or duplication.</w:t>
      </w:r>
    </w:p>
    <w:p w14:paraId="7D5A3AF6" w14:textId="77777777" w:rsidR="00FD68C9" w:rsidRDefault="00FD68C9" w:rsidP="00120FCD">
      <w:pPr>
        <w:pStyle w:val="KNormal"/>
        <w:shd w:val="clear" w:color="auto" w:fill="FFFFFF"/>
        <w:spacing w:after="0"/>
        <w:jc w:val="both"/>
        <w:rPr>
          <w:sz w:val="24"/>
        </w:rPr>
      </w:pPr>
    </w:p>
    <w:p w14:paraId="0994EA1A" w14:textId="77777777" w:rsidR="00E119B3" w:rsidRPr="00FD68C9" w:rsidRDefault="00E119B3" w:rsidP="00120FCD">
      <w:pPr>
        <w:pStyle w:val="KNormal"/>
        <w:shd w:val="clear" w:color="auto" w:fill="FFFFFF"/>
        <w:spacing w:after="0"/>
        <w:jc w:val="both"/>
        <w:rPr>
          <w:b/>
          <w:i/>
          <w:sz w:val="24"/>
        </w:rPr>
      </w:pPr>
      <w:r w:rsidRPr="00FD68C9">
        <w:rPr>
          <w:b/>
          <w:i/>
          <w:sz w:val="24"/>
        </w:rPr>
        <w:t>Management Estimates</w:t>
      </w:r>
    </w:p>
    <w:p w14:paraId="30E5AF4E" w14:textId="77777777" w:rsidR="00FD68C9" w:rsidRDefault="00FD68C9" w:rsidP="00120FCD">
      <w:pPr>
        <w:pStyle w:val="KNormal"/>
        <w:shd w:val="clear" w:color="auto" w:fill="FFFFFF"/>
        <w:spacing w:after="0"/>
        <w:jc w:val="both"/>
        <w:rPr>
          <w:sz w:val="24"/>
        </w:rPr>
      </w:pPr>
    </w:p>
    <w:p w14:paraId="7682FE3A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Using an expert to develop an independent estimate for comparison to</w:t>
      </w:r>
      <w:r w:rsidR="00C03FF1">
        <w:rPr>
          <w:sz w:val="24"/>
        </w:rPr>
        <w:t xml:space="preserve"> </w:t>
      </w:r>
      <w:r w:rsidRPr="00E119B3">
        <w:rPr>
          <w:sz w:val="24"/>
        </w:rPr>
        <w:t>management’s estimate.</w:t>
      </w:r>
    </w:p>
    <w:p w14:paraId="1A5FEE6F" w14:textId="77777777" w:rsid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Extending inquiries to individuals outside of management and the accounting</w:t>
      </w:r>
      <w:r w:rsidR="00C03FF1">
        <w:rPr>
          <w:sz w:val="24"/>
        </w:rPr>
        <w:t xml:space="preserve"> </w:t>
      </w:r>
      <w:r w:rsidRPr="00E119B3">
        <w:rPr>
          <w:sz w:val="24"/>
        </w:rPr>
        <w:t>department to corroborate management’s ability and intent to carry out plans that</w:t>
      </w:r>
      <w:r w:rsidR="00C03FF1">
        <w:rPr>
          <w:sz w:val="24"/>
        </w:rPr>
        <w:t xml:space="preserve"> </w:t>
      </w:r>
      <w:r w:rsidRPr="00E119B3">
        <w:rPr>
          <w:sz w:val="24"/>
        </w:rPr>
        <w:t>are relevant to developing the estimate.</w:t>
      </w:r>
    </w:p>
    <w:p w14:paraId="6D4AD96F" w14:textId="77777777" w:rsidR="00FD68C9" w:rsidRDefault="00FD68C9" w:rsidP="00120FCD">
      <w:pPr>
        <w:pStyle w:val="KNormal"/>
        <w:shd w:val="clear" w:color="auto" w:fill="FFFFFF"/>
        <w:spacing w:after="0"/>
        <w:jc w:val="both"/>
        <w:rPr>
          <w:sz w:val="24"/>
        </w:rPr>
      </w:pPr>
    </w:p>
    <w:p w14:paraId="6B84719B" w14:textId="77777777" w:rsidR="00E119B3" w:rsidRPr="00FD68C9" w:rsidRDefault="00E119B3" w:rsidP="00120FCD">
      <w:pPr>
        <w:pStyle w:val="KNormal"/>
        <w:shd w:val="clear" w:color="auto" w:fill="FFFFFF"/>
        <w:spacing w:after="0"/>
        <w:jc w:val="both"/>
        <w:rPr>
          <w:b/>
          <w:sz w:val="24"/>
        </w:rPr>
      </w:pPr>
      <w:r w:rsidRPr="00FD68C9">
        <w:rPr>
          <w:b/>
          <w:sz w:val="24"/>
        </w:rPr>
        <w:t>Specific Responses—Misstatements Due to Misappropriation of Assets</w:t>
      </w:r>
    </w:p>
    <w:p w14:paraId="530731EE" w14:textId="77777777" w:rsidR="00FD68C9" w:rsidRDefault="00FD68C9" w:rsidP="00120FCD">
      <w:pPr>
        <w:pStyle w:val="KNormal"/>
        <w:shd w:val="clear" w:color="auto" w:fill="FFFFFF"/>
        <w:spacing w:after="0"/>
        <w:jc w:val="both"/>
        <w:rPr>
          <w:sz w:val="24"/>
        </w:rPr>
      </w:pPr>
    </w:p>
    <w:p w14:paraId="56136395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Differing circumstances would necessarily dictate different responses. Ordinarily, the</w:t>
      </w:r>
      <w:r w:rsidR="00C03FF1">
        <w:rPr>
          <w:sz w:val="24"/>
        </w:rPr>
        <w:t xml:space="preserve"> </w:t>
      </w:r>
      <w:r w:rsidRPr="00E119B3">
        <w:rPr>
          <w:sz w:val="24"/>
        </w:rPr>
        <w:t>audit response to an assessed risk of material misstatement due to fraud relating to</w:t>
      </w:r>
      <w:r w:rsidR="00C03FF1">
        <w:rPr>
          <w:sz w:val="24"/>
        </w:rPr>
        <w:t xml:space="preserve"> </w:t>
      </w:r>
      <w:r w:rsidRPr="00E119B3">
        <w:rPr>
          <w:sz w:val="24"/>
        </w:rPr>
        <w:t>misappropriation of assets will be directed toward certain account balances and classes</w:t>
      </w:r>
      <w:r w:rsidR="00C03FF1">
        <w:rPr>
          <w:sz w:val="24"/>
        </w:rPr>
        <w:t xml:space="preserve"> </w:t>
      </w:r>
      <w:r w:rsidRPr="00E119B3">
        <w:rPr>
          <w:sz w:val="24"/>
        </w:rPr>
        <w:t>of transactions. Although some of the audit responses noted in the two categories above</w:t>
      </w:r>
      <w:r w:rsidR="000319E5">
        <w:rPr>
          <w:sz w:val="24"/>
        </w:rPr>
        <w:t xml:space="preserve"> </w:t>
      </w:r>
      <w:r w:rsidRPr="00E119B3">
        <w:rPr>
          <w:sz w:val="24"/>
        </w:rPr>
        <w:t>may apply in such circumstances, the scope of the work is to be linked to the specific</w:t>
      </w:r>
      <w:r w:rsidR="000319E5">
        <w:rPr>
          <w:sz w:val="24"/>
        </w:rPr>
        <w:t xml:space="preserve"> </w:t>
      </w:r>
      <w:r w:rsidRPr="00E119B3">
        <w:rPr>
          <w:sz w:val="24"/>
        </w:rPr>
        <w:t>information about the misappropriation risk that has been identified.</w:t>
      </w:r>
    </w:p>
    <w:p w14:paraId="40E02917" w14:textId="77777777" w:rsidR="00FD68C9" w:rsidRDefault="00FD68C9" w:rsidP="00120FCD">
      <w:pPr>
        <w:pStyle w:val="KNormal"/>
        <w:shd w:val="clear" w:color="auto" w:fill="FFFFFF"/>
        <w:spacing w:after="0"/>
        <w:jc w:val="both"/>
        <w:rPr>
          <w:sz w:val="24"/>
        </w:rPr>
      </w:pPr>
    </w:p>
    <w:p w14:paraId="729528A6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Examples of responses to the auditor’s assessment of the risk of material misstatements</w:t>
      </w:r>
      <w:r w:rsidR="000319E5">
        <w:rPr>
          <w:sz w:val="24"/>
        </w:rPr>
        <w:t xml:space="preserve"> </w:t>
      </w:r>
      <w:r w:rsidRPr="00E119B3">
        <w:rPr>
          <w:sz w:val="24"/>
        </w:rPr>
        <w:t>due to misappropriation of assets are as follows:</w:t>
      </w:r>
    </w:p>
    <w:p w14:paraId="5F456B94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Counting cash or securities at or near year-end.</w:t>
      </w:r>
    </w:p>
    <w:p w14:paraId="053CEF9A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Confirming directly with customers the account activity (including credit memo and</w:t>
      </w:r>
      <w:r w:rsidR="000319E5">
        <w:rPr>
          <w:sz w:val="24"/>
        </w:rPr>
        <w:t xml:space="preserve"> </w:t>
      </w:r>
      <w:r w:rsidRPr="00E119B3">
        <w:rPr>
          <w:sz w:val="24"/>
        </w:rPr>
        <w:t>sales return activity as well as dates payments were made) for the period under audit.</w:t>
      </w:r>
    </w:p>
    <w:p w14:paraId="0DC08A77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Analyzing recoveries of written-off accounts.</w:t>
      </w:r>
    </w:p>
    <w:p w14:paraId="2E8CAE74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Analyzing inventory shortages by location or product type.</w:t>
      </w:r>
    </w:p>
    <w:p w14:paraId="660D6CF5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Comparing key inventory ratios to industry norm.</w:t>
      </w:r>
    </w:p>
    <w:p w14:paraId="2C19E486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Reviewing supporting documentation for reductions to the perpetual inventory</w:t>
      </w:r>
      <w:r w:rsidR="000319E5">
        <w:rPr>
          <w:sz w:val="24"/>
        </w:rPr>
        <w:t xml:space="preserve"> </w:t>
      </w:r>
      <w:r w:rsidRPr="00E119B3">
        <w:rPr>
          <w:sz w:val="24"/>
        </w:rPr>
        <w:t>records.</w:t>
      </w:r>
    </w:p>
    <w:p w14:paraId="7860A345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Performing a computerized match of the vendor list with a list of employees to</w:t>
      </w:r>
      <w:r w:rsidR="000319E5">
        <w:rPr>
          <w:sz w:val="24"/>
        </w:rPr>
        <w:t xml:space="preserve"> </w:t>
      </w:r>
      <w:r w:rsidRPr="00E119B3">
        <w:rPr>
          <w:sz w:val="24"/>
        </w:rPr>
        <w:t>identify matches of addresses or phone numbers.</w:t>
      </w:r>
    </w:p>
    <w:p w14:paraId="2E648FEB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Performing a computerized search of payroll records to identify duplicate</w:t>
      </w:r>
      <w:r w:rsidR="000319E5">
        <w:rPr>
          <w:sz w:val="24"/>
        </w:rPr>
        <w:t xml:space="preserve"> </w:t>
      </w:r>
      <w:r w:rsidRPr="00E119B3">
        <w:rPr>
          <w:sz w:val="24"/>
        </w:rPr>
        <w:t>addresses, employee identification or taxing authority numbers or bank accounts.</w:t>
      </w:r>
    </w:p>
    <w:p w14:paraId="62F1FBF7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Reviewing personnel files for those that contain little or no evidence of activity,</w:t>
      </w:r>
      <w:r w:rsidR="000319E5">
        <w:rPr>
          <w:sz w:val="24"/>
        </w:rPr>
        <w:t xml:space="preserve"> </w:t>
      </w:r>
      <w:r w:rsidRPr="00E119B3">
        <w:rPr>
          <w:sz w:val="24"/>
        </w:rPr>
        <w:t>for example, lack of performance evaluations.</w:t>
      </w:r>
    </w:p>
    <w:p w14:paraId="785C2B83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Analyzing sales discounts and returns for unusual patterns or trends.</w:t>
      </w:r>
    </w:p>
    <w:p w14:paraId="02FE394E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Confirming specific terms of contracts with third parties.</w:t>
      </w:r>
    </w:p>
    <w:p w14:paraId="6DE90A6C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Obtaining evidence that contracts are being carried out in accordance with their</w:t>
      </w:r>
      <w:r w:rsidR="000319E5">
        <w:rPr>
          <w:sz w:val="24"/>
        </w:rPr>
        <w:t xml:space="preserve"> </w:t>
      </w:r>
      <w:r w:rsidRPr="00E119B3">
        <w:rPr>
          <w:sz w:val="24"/>
        </w:rPr>
        <w:t>terms.</w:t>
      </w:r>
    </w:p>
    <w:p w14:paraId="2041CE12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Reviewing the propriety of large and unusual expenses.</w:t>
      </w:r>
    </w:p>
    <w:p w14:paraId="178B4442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Reviewing the authorization and carrying value of senior management and</w:t>
      </w:r>
      <w:r w:rsidR="000319E5">
        <w:rPr>
          <w:sz w:val="24"/>
        </w:rPr>
        <w:t xml:space="preserve"> </w:t>
      </w:r>
      <w:r w:rsidRPr="00E119B3">
        <w:rPr>
          <w:sz w:val="24"/>
        </w:rPr>
        <w:t>related party loans.</w:t>
      </w:r>
    </w:p>
    <w:p w14:paraId="54C668E6" w14:textId="77777777" w:rsid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Reviewing the level and propriety of expense reports submitted by senior</w:t>
      </w:r>
      <w:r w:rsidR="000319E5">
        <w:rPr>
          <w:sz w:val="24"/>
        </w:rPr>
        <w:t xml:space="preserve"> </w:t>
      </w:r>
      <w:r w:rsidRPr="00E119B3">
        <w:rPr>
          <w:sz w:val="24"/>
        </w:rPr>
        <w:t>management.</w:t>
      </w:r>
    </w:p>
    <w:p w14:paraId="5AB31FFC" w14:textId="77777777" w:rsidR="00E119B3" w:rsidRDefault="00E119B3" w:rsidP="00120FCD">
      <w:pPr>
        <w:jc w:val="both"/>
        <w:rPr>
          <w:sz w:val="24"/>
        </w:rPr>
      </w:pPr>
      <w:r>
        <w:rPr>
          <w:sz w:val="24"/>
        </w:rPr>
        <w:br w:type="page"/>
      </w:r>
    </w:p>
    <w:p w14:paraId="24DEFDFC" w14:textId="77777777" w:rsidR="00E119B3" w:rsidRPr="00FD68C9" w:rsidRDefault="00E119B3" w:rsidP="00120FCD">
      <w:pPr>
        <w:pStyle w:val="KNormal"/>
        <w:shd w:val="clear" w:color="auto" w:fill="FFFFFF"/>
        <w:spacing w:after="0"/>
        <w:jc w:val="both"/>
        <w:rPr>
          <w:b/>
          <w:sz w:val="28"/>
          <w:szCs w:val="28"/>
        </w:rPr>
      </w:pPr>
      <w:r w:rsidRPr="00FD68C9">
        <w:rPr>
          <w:b/>
          <w:sz w:val="28"/>
          <w:szCs w:val="28"/>
        </w:rPr>
        <w:lastRenderedPageBreak/>
        <w:t>Appendix 3</w:t>
      </w:r>
      <w:r w:rsidR="000319E5" w:rsidRPr="00FD68C9">
        <w:rPr>
          <w:b/>
          <w:sz w:val="28"/>
          <w:szCs w:val="28"/>
        </w:rPr>
        <w:t xml:space="preserve"> – ISA 240</w:t>
      </w:r>
    </w:p>
    <w:p w14:paraId="19C2748E" w14:textId="77777777" w:rsidR="00E119B3" w:rsidRPr="00FD68C9" w:rsidRDefault="00E119B3" w:rsidP="00120FCD">
      <w:pPr>
        <w:pStyle w:val="KNormal"/>
        <w:shd w:val="clear" w:color="auto" w:fill="FFFFFF"/>
        <w:spacing w:after="0"/>
        <w:jc w:val="both"/>
        <w:rPr>
          <w:b/>
          <w:sz w:val="28"/>
          <w:szCs w:val="28"/>
        </w:rPr>
      </w:pPr>
      <w:r w:rsidRPr="00FD68C9">
        <w:rPr>
          <w:b/>
          <w:sz w:val="28"/>
          <w:szCs w:val="28"/>
        </w:rPr>
        <w:t>Examples of Circumstances that Indicate the Possibility of Fraud</w:t>
      </w:r>
    </w:p>
    <w:p w14:paraId="53FE346A" w14:textId="77777777" w:rsidR="00FD68C9" w:rsidRDefault="00FD68C9" w:rsidP="00120FCD">
      <w:pPr>
        <w:pStyle w:val="KNormal"/>
        <w:shd w:val="clear" w:color="auto" w:fill="FFFFFF"/>
        <w:spacing w:after="0"/>
        <w:jc w:val="both"/>
        <w:rPr>
          <w:sz w:val="24"/>
        </w:rPr>
      </w:pPr>
    </w:p>
    <w:p w14:paraId="5A2DB5A0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The following are examples of circumstances that may indicate the possibility that the</w:t>
      </w:r>
      <w:r w:rsidR="000319E5">
        <w:rPr>
          <w:sz w:val="24"/>
        </w:rPr>
        <w:t xml:space="preserve"> </w:t>
      </w:r>
      <w:r w:rsidRPr="00E119B3">
        <w:rPr>
          <w:sz w:val="24"/>
        </w:rPr>
        <w:t>financial statements may contain a material misstatement resulting from fraud.</w:t>
      </w:r>
    </w:p>
    <w:p w14:paraId="269DA347" w14:textId="77777777" w:rsidR="00FD68C9" w:rsidRDefault="00FD68C9" w:rsidP="00120FCD">
      <w:pPr>
        <w:pStyle w:val="KNormal"/>
        <w:shd w:val="clear" w:color="auto" w:fill="FFFFFF"/>
        <w:spacing w:after="0"/>
        <w:jc w:val="both"/>
        <w:rPr>
          <w:sz w:val="24"/>
        </w:rPr>
      </w:pPr>
    </w:p>
    <w:p w14:paraId="088DA0B4" w14:textId="77777777" w:rsidR="00E119B3" w:rsidRPr="00FD68C9" w:rsidRDefault="00E119B3" w:rsidP="00120FCD">
      <w:pPr>
        <w:pStyle w:val="KNormal"/>
        <w:shd w:val="clear" w:color="auto" w:fill="FFFFFF"/>
        <w:spacing w:after="0"/>
        <w:jc w:val="both"/>
        <w:rPr>
          <w:b/>
          <w:i/>
          <w:sz w:val="24"/>
        </w:rPr>
      </w:pPr>
      <w:r w:rsidRPr="00FD68C9">
        <w:rPr>
          <w:b/>
          <w:i/>
          <w:sz w:val="24"/>
        </w:rPr>
        <w:t>Discrepancies in the accounting records, including:</w:t>
      </w:r>
    </w:p>
    <w:p w14:paraId="3C5ADEED" w14:textId="77777777" w:rsidR="00FD68C9" w:rsidRDefault="00FD68C9" w:rsidP="00120FCD">
      <w:pPr>
        <w:pStyle w:val="KNormal"/>
        <w:shd w:val="clear" w:color="auto" w:fill="FFFFFF"/>
        <w:spacing w:after="0"/>
        <w:jc w:val="both"/>
        <w:rPr>
          <w:sz w:val="24"/>
        </w:rPr>
      </w:pPr>
    </w:p>
    <w:p w14:paraId="0526F328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Transactions that are not recorded in a complete or timely manner or are improperly</w:t>
      </w:r>
      <w:r w:rsidR="000319E5">
        <w:rPr>
          <w:sz w:val="24"/>
        </w:rPr>
        <w:t xml:space="preserve"> </w:t>
      </w:r>
      <w:r w:rsidRPr="00E119B3">
        <w:rPr>
          <w:sz w:val="24"/>
        </w:rPr>
        <w:t>recorded as to amount, accounting period, classification, or entity policy.</w:t>
      </w:r>
    </w:p>
    <w:p w14:paraId="424AFCD4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Unsupported or unauthorized balances or transactions.</w:t>
      </w:r>
    </w:p>
    <w:p w14:paraId="51D22CCD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Last-minute adjustments that significantly affect financial results.</w:t>
      </w:r>
    </w:p>
    <w:p w14:paraId="070DA1DF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Evidence of employees’ access to systems and records inconsistent with that</w:t>
      </w:r>
      <w:r w:rsidR="000319E5">
        <w:rPr>
          <w:sz w:val="24"/>
        </w:rPr>
        <w:t xml:space="preserve"> </w:t>
      </w:r>
      <w:r w:rsidRPr="00E119B3">
        <w:rPr>
          <w:sz w:val="24"/>
        </w:rPr>
        <w:t>necessary to perform their authorized duties.</w:t>
      </w:r>
    </w:p>
    <w:p w14:paraId="3107A2FB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Tips or complaints to the auditor about alleged fraud.</w:t>
      </w:r>
    </w:p>
    <w:p w14:paraId="0D044F27" w14:textId="77777777" w:rsidR="00FD68C9" w:rsidRDefault="00FD68C9" w:rsidP="00120FCD">
      <w:pPr>
        <w:pStyle w:val="KNormal"/>
        <w:shd w:val="clear" w:color="auto" w:fill="FFFFFF"/>
        <w:spacing w:after="0"/>
        <w:jc w:val="both"/>
        <w:rPr>
          <w:sz w:val="24"/>
        </w:rPr>
      </w:pPr>
    </w:p>
    <w:p w14:paraId="795D4815" w14:textId="77777777" w:rsidR="00E119B3" w:rsidRPr="00FD68C9" w:rsidRDefault="00E119B3" w:rsidP="00120FCD">
      <w:pPr>
        <w:pStyle w:val="KNormal"/>
        <w:shd w:val="clear" w:color="auto" w:fill="FFFFFF"/>
        <w:spacing w:after="0"/>
        <w:jc w:val="both"/>
        <w:rPr>
          <w:b/>
          <w:i/>
          <w:sz w:val="24"/>
        </w:rPr>
      </w:pPr>
      <w:r w:rsidRPr="00FD68C9">
        <w:rPr>
          <w:b/>
          <w:i/>
          <w:sz w:val="24"/>
        </w:rPr>
        <w:t>Conflicting or missing evidence, including:</w:t>
      </w:r>
    </w:p>
    <w:p w14:paraId="0AA34152" w14:textId="77777777" w:rsidR="00FD68C9" w:rsidRDefault="00FD68C9" w:rsidP="00120FCD">
      <w:pPr>
        <w:pStyle w:val="KNormal"/>
        <w:shd w:val="clear" w:color="auto" w:fill="FFFFFF"/>
        <w:spacing w:after="0"/>
        <w:jc w:val="both"/>
        <w:rPr>
          <w:sz w:val="24"/>
        </w:rPr>
      </w:pPr>
    </w:p>
    <w:p w14:paraId="340DABA6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Missing documents.</w:t>
      </w:r>
    </w:p>
    <w:p w14:paraId="0B7ED660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Documents that appear to have been altered.</w:t>
      </w:r>
    </w:p>
    <w:p w14:paraId="1BF2D6E7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Unavailability of other than photocopied or electronically transmitted documents</w:t>
      </w:r>
      <w:r w:rsidR="000319E5">
        <w:rPr>
          <w:sz w:val="24"/>
        </w:rPr>
        <w:t xml:space="preserve"> </w:t>
      </w:r>
      <w:r w:rsidRPr="00E119B3">
        <w:rPr>
          <w:sz w:val="24"/>
        </w:rPr>
        <w:t>when documents in original form are expected to exist.</w:t>
      </w:r>
    </w:p>
    <w:p w14:paraId="4E2B0DF8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Significant unexplained items on reconciliations.</w:t>
      </w:r>
    </w:p>
    <w:p w14:paraId="64C3C9D2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Unusual balance sheet changes, or changes in trends or important financial</w:t>
      </w:r>
      <w:r w:rsidR="000319E5">
        <w:rPr>
          <w:sz w:val="24"/>
        </w:rPr>
        <w:t xml:space="preserve"> </w:t>
      </w:r>
      <w:r w:rsidRPr="00E119B3">
        <w:rPr>
          <w:sz w:val="24"/>
        </w:rPr>
        <w:t>statement ratios or relationships – for example, receivables growing faster than</w:t>
      </w:r>
      <w:r w:rsidR="000319E5">
        <w:rPr>
          <w:sz w:val="24"/>
        </w:rPr>
        <w:t xml:space="preserve"> </w:t>
      </w:r>
      <w:r w:rsidRPr="00E119B3">
        <w:rPr>
          <w:sz w:val="24"/>
        </w:rPr>
        <w:t>revenues.</w:t>
      </w:r>
    </w:p>
    <w:p w14:paraId="46225841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Inconsistent, vague, or implausible responses from management or employees</w:t>
      </w:r>
      <w:r w:rsidR="000319E5">
        <w:rPr>
          <w:sz w:val="24"/>
        </w:rPr>
        <w:t xml:space="preserve"> </w:t>
      </w:r>
      <w:r w:rsidRPr="00E119B3">
        <w:rPr>
          <w:sz w:val="24"/>
        </w:rPr>
        <w:t>arising from inquiries or analytical procedures.</w:t>
      </w:r>
    </w:p>
    <w:p w14:paraId="2EA07CB9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Unusual discrepancies between the entity's records and confirmation replies.</w:t>
      </w:r>
    </w:p>
    <w:p w14:paraId="5DDD8724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Large numbers of credit entries and other adjustments made to accounts receivable</w:t>
      </w:r>
      <w:r w:rsidR="000319E5">
        <w:rPr>
          <w:sz w:val="24"/>
        </w:rPr>
        <w:t xml:space="preserve"> </w:t>
      </w:r>
      <w:r w:rsidRPr="00E119B3">
        <w:rPr>
          <w:sz w:val="24"/>
        </w:rPr>
        <w:t>records.</w:t>
      </w:r>
    </w:p>
    <w:p w14:paraId="16966A4A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Unexplained or inadequately explained differences between the accounts</w:t>
      </w:r>
      <w:r w:rsidR="000319E5">
        <w:rPr>
          <w:sz w:val="24"/>
        </w:rPr>
        <w:t xml:space="preserve"> </w:t>
      </w:r>
      <w:r w:rsidRPr="00E119B3">
        <w:rPr>
          <w:sz w:val="24"/>
        </w:rPr>
        <w:t>receivable sub-ledger and the control account, or between the customer statements</w:t>
      </w:r>
      <w:r w:rsidR="000319E5">
        <w:rPr>
          <w:sz w:val="24"/>
        </w:rPr>
        <w:t xml:space="preserve"> </w:t>
      </w:r>
      <w:r w:rsidRPr="00E119B3">
        <w:rPr>
          <w:sz w:val="24"/>
        </w:rPr>
        <w:t>and the accounts receivable sub-ledger.</w:t>
      </w:r>
    </w:p>
    <w:p w14:paraId="2378562D" w14:textId="77777777" w:rsid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Missing or non-existent cancelled checks in circumstances where cancelled checks</w:t>
      </w:r>
      <w:r w:rsidR="000319E5">
        <w:rPr>
          <w:sz w:val="24"/>
        </w:rPr>
        <w:t xml:space="preserve"> </w:t>
      </w:r>
      <w:r w:rsidRPr="00E119B3">
        <w:rPr>
          <w:sz w:val="24"/>
        </w:rPr>
        <w:t>are ordinarily returned to the entity with the bank statement.</w:t>
      </w:r>
    </w:p>
    <w:p w14:paraId="5A8EC627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Missing inventory or physical assets of significant magnitude.</w:t>
      </w:r>
    </w:p>
    <w:p w14:paraId="32549CC9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Unavailable or missing electronic evidence, inconsistent with the entity’s record</w:t>
      </w:r>
      <w:r w:rsidR="000319E5">
        <w:rPr>
          <w:sz w:val="24"/>
        </w:rPr>
        <w:t xml:space="preserve"> </w:t>
      </w:r>
      <w:r w:rsidRPr="00E119B3">
        <w:rPr>
          <w:sz w:val="24"/>
        </w:rPr>
        <w:t>retention practices or policies.</w:t>
      </w:r>
    </w:p>
    <w:p w14:paraId="730FA3F5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Fewer responses to confirmations than anticipated or a greater number of responses</w:t>
      </w:r>
      <w:r w:rsidR="000319E5">
        <w:rPr>
          <w:sz w:val="24"/>
        </w:rPr>
        <w:t xml:space="preserve"> </w:t>
      </w:r>
      <w:r w:rsidRPr="00E119B3">
        <w:rPr>
          <w:sz w:val="24"/>
        </w:rPr>
        <w:t>than anticipated.</w:t>
      </w:r>
    </w:p>
    <w:p w14:paraId="3A11DF25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Inability to produce evidence of key systems development and program change</w:t>
      </w:r>
      <w:r w:rsidR="000319E5">
        <w:rPr>
          <w:sz w:val="24"/>
        </w:rPr>
        <w:t xml:space="preserve"> </w:t>
      </w:r>
      <w:r w:rsidRPr="00E119B3">
        <w:rPr>
          <w:sz w:val="24"/>
        </w:rPr>
        <w:t>testing and implementation activities for current-year system changes and</w:t>
      </w:r>
      <w:r w:rsidR="000319E5">
        <w:rPr>
          <w:sz w:val="24"/>
        </w:rPr>
        <w:t xml:space="preserve"> </w:t>
      </w:r>
      <w:r w:rsidRPr="00E119B3">
        <w:rPr>
          <w:sz w:val="24"/>
        </w:rPr>
        <w:t>deployments.</w:t>
      </w:r>
    </w:p>
    <w:p w14:paraId="5AAA7312" w14:textId="77777777" w:rsidR="00FD68C9" w:rsidRDefault="00FD68C9" w:rsidP="00120FCD">
      <w:pPr>
        <w:pStyle w:val="KNormal"/>
        <w:shd w:val="clear" w:color="auto" w:fill="FFFFFF"/>
        <w:spacing w:after="0"/>
        <w:jc w:val="both"/>
        <w:rPr>
          <w:sz w:val="24"/>
        </w:rPr>
      </w:pPr>
    </w:p>
    <w:p w14:paraId="580D5134" w14:textId="77777777" w:rsidR="00E119B3" w:rsidRPr="00FD68C9" w:rsidRDefault="00E119B3" w:rsidP="00120FCD">
      <w:pPr>
        <w:pStyle w:val="KNormal"/>
        <w:shd w:val="clear" w:color="auto" w:fill="FFFFFF"/>
        <w:spacing w:after="0"/>
        <w:jc w:val="both"/>
        <w:rPr>
          <w:b/>
          <w:i/>
          <w:sz w:val="24"/>
        </w:rPr>
      </w:pPr>
      <w:r w:rsidRPr="00FD68C9">
        <w:rPr>
          <w:b/>
          <w:i/>
          <w:sz w:val="24"/>
        </w:rPr>
        <w:t>Problematic or unusual relationships between the auditor and management,</w:t>
      </w:r>
      <w:r w:rsidR="000319E5" w:rsidRPr="00FD68C9">
        <w:rPr>
          <w:b/>
          <w:i/>
          <w:sz w:val="24"/>
        </w:rPr>
        <w:t xml:space="preserve"> </w:t>
      </w:r>
      <w:r w:rsidRPr="00FD68C9">
        <w:rPr>
          <w:b/>
          <w:i/>
          <w:sz w:val="24"/>
        </w:rPr>
        <w:t>including:</w:t>
      </w:r>
    </w:p>
    <w:p w14:paraId="11F125AA" w14:textId="77777777" w:rsidR="00FD68C9" w:rsidRDefault="00FD68C9" w:rsidP="00120FCD">
      <w:pPr>
        <w:pStyle w:val="KNormal"/>
        <w:shd w:val="clear" w:color="auto" w:fill="FFFFFF"/>
        <w:spacing w:after="0"/>
        <w:jc w:val="both"/>
        <w:rPr>
          <w:sz w:val="24"/>
        </w:rPr>
      </w:pPr>
    </w:p>
    <w:p w14:paraId="6B3EA234" w14:textId="77777777" w:rsidR="000319E5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Denial of access to records, facilities, certain employees, customers, vendors, or</w:t>
      </w:r>
      <w:r w:rsidR="000319E5">
        <w:rPr>
          <w:sz w:val="24"/>
        </w:rPr>
        <w:t xml:space="preserve"> others from</w:t>
      </w:r>
    </w:p>
    <w:p w14:paraId="5CE18E9D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whom audit evidence might be sought.</w:t>
      </w:r>
    </w:p>
    <w:p w14:paraId="54290243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Undue time pressures imposed by management to resolve complex or contentious</w:t>
      </w:r>
      <w:r w:rsidR="000319E5">
        <w:rPr>
          <w:sz w:val="24"/>
        </w:rPr>
        <w:t xml:space="preserve"> </w:t>
      </w:r>
      <w:r w:rsidRPr="00E119B3">
        <w:rPr>
          <w:sz w:val="24"/>
        </w:rPr>
        <w:t>issues.</w:t>
      </w:r>
    </w:p>
    <w:p w14:paraId="4448AD64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Complaints by management about the conduct of the audit or management</w:t>
      </w:r>
      <w:r w:rsidR="000319E5">
        <w:rPr>
          <w:sz w:val="24"/>
        </w:rPr>
        <w:t xml:space="preserve"> </w:t>
      </w:r>
      <w:r w:rsidRPr="00E119B3">
        <w:rPr>
          <w:sz w:val="24"/>
        </w:rPr>
        <w:t>intimidation of engagement team members, particularly in connection with the</w:t>
      </w:r>
      <w:r w:rsidR="000319E5">
        <w:rPr>
          <w:sz w:val="24"/>
        </w:rPr>
        <w:t xml:space="preserve"> </w:t>
      </w:r>
      <w:r w:rsidRPr="00E119B3">
        <w:rPr>
          <w:sz w:val="24"/>
        </w:rPr>
        <w:t>auditor’s critical assessment of audit evidence or in the resolution of potential</w:t>
      </w:r>
      <w:r w:rsidR="000319E5">
        <w:rPr>
          <w:sz w:val="24"/>
        </w:rPr>
        <w:t xml:space="preserve"> </w:t>
      </w:r>
      <w:r w:rsidRPr="00E119B3">
        <w:rPr>
          <w:sz w:val="24"/>
        </w:rPr>
        <w:t>disagreements with management.</w:t>
      </w:r>
    </w:p>
    <w:p w14:paraId="3330A221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lastRenderedPageBreak/>
        <w:t>• Unusual delays by the entity in providing requested information.</w:t>
      </w:r>
    </w:p>
    <w:p w14:paraId="6BC8ACCB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Unwillingness to facilitate auditor access to key electronic files for testing through</w:t>
      </w:r>
      <w:r w:rsidR="000319E5">
        <w:rPr>
          <w:sz w:val="24"/>
        </w:rPr>
        <w:t xml:space="preserve"> </w:t>
      </w:r>
      <w:r w:rsidRPr="00E119B3">
        <w:rPr>
          <w:sz w:val="24"/>
        </w:rPr>
        <w:t>the use of computer-assisted audit techniques.</w:t>
      </w:r>
    </w:p>
    <w:p w14:paraId="0C99DBAA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Denial of access to key IT operations staff and facilities, including security,</w:t>
      </w:r>
      <w:r w:rsidR="000319E5">
        <w:rPr>
          <w:sz w:val="24"/>
        </w:rPr>
        <w:t xml:space="preserve"> </w:t>
      </w:r>
      <w:r w:rsidRPr="00E119B3">
        <w:rPr>
          <w:sz w:val="24"/>
        </w:rPr>
        <w:t>operations, and systems development personnel.</w:t>
      </w:r>
    </w:p>
    <w:p w14:paraId="058CBC3D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An unwillingness to add or revise disclosures in the financial statements to make</w:t>
      </w:r>
      <w:r w:rsidR="000319E5">
        <w:rPr>
          <w:sz w:val="24"/>
        </w:rPr>
        <w:t xml:space="preserve"> </w:t>
      </w:r>
      <w:r w:rsidRPr="00E119B3">
        <w:rPr>
          <w:sz w:val="24"/>
        </w:rPr>
        <w:t>them more complete and understandable.</w:t>
      </w:r>
    </w:p>
    <w:p w14:paraId="031E1B79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An unwillingness to address identified deficiencies in internal control on a timely</w:t>
      </w:r>
      <w:r w:rsidR="000319E5">
        <w:rPr>
          <w:sz w:val="24"/>
        </w:rPr>
        <w:t xml:space="preserve"> </w:t>
      </w:r>
      <w:r w:rsidRPr="00E119B3">
        <w:rPr>
          <w:sz w:val="24"/>
        </w:rPr>
        <w:t>basis.</w:t>
      </w:r>
    </w:p>
    <w:p w14:paraId="3510A3FC" w14:textId="77777777" w:rsidR="00FD68C9" w:rsidRDefault="00FD68C9" w:rsidP="00120FCD">
      <w:pPr>
        <w:pStyle w:val="KNormal"/>
        <w:shd w:val="clear" w:color="auto" w:fill="FFFFFF"/>
        <w:spacing w:after="0"/>
        <w:jc w:val="both"/>
        <w:rPr>
          <w:sz w:val="24"/>
        </w:rPr>
      </w:pPr>
    </w:p>
    <w:p w14:paraId="5A6FC8C6" w14:textId="77777777" w:rsidR="00E119B3" w:rsidRPr="00FD68C9" w:rsidRDefault="00E119B3" w:rsidP="00120FCD">
      <w:pPr>
        <w:pStyle w:val="KNormal"/>
        <w:shd w:val="clear" w:color="auto" w:fill="FFFFFF"/>
        <w:spacing w:after="0"/>
        <w:jc w:val="both"/>
        <w:rPr>
          <w:b/>
          <w:i/>
          <w:sz w:val="24"/>
        </w:rPr>
      </w:pPr>
      <w:r w:rsidRPr="00FD68C9">
        <w:rPr>
          <w:b/>
          <w:i/>
          <w:sz w:val="24"/>
        </w:rPr>
        <w:t>Other</w:t>
      </w:r>
    </w:p>
    <w:p w14:paraId="0D7636B0" w14:textId="77777777" w:rsidR="00FD68C9" w:rsidRDefault="00FD68C9" w:rsidP="00120FCD">
      <w:pPr>
        <w:pStyle w:val="KNormal"/>
        <w:shd w:val="clear" w:color="auto" w:fill="FFFFFF"/>
        <w:spacing w:after="0"/>
        <w:jc w:val="both"/>
        <w:rPr>
          <w:sz w:val="24"/>
        </w:rPr>
      </w:pPr>
    </w:p>
    <w:p w14:paraId="0B1CC0DA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Unwillingness by management to permit the auditor to meet privately with those</w:t>
      </w:r>
      <w:r w:rsidR="000319E5">
        <w:rPr>
          <w:sz w:val="24"/>
        </w:rPr>
        <w:t xml:space="preserve"> </w:t>
      </w:r>
      <w:r w:rsidRPr="00E119B3">
        <w:rPr>
          <w:sz w:val="24"/>
        </w:rPr>
        <w:t>charged with governance.</w:t>
      </w:r>
    </w:p>
    <w:p w14:paraId="691F2689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Accounting policies that appear to be at variance with industry norms.</w:t>
      </w:r>
    </w:p>
    <w:p w14:paraId="6B165093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Frequent changes in accounting estimates that do not appear to result from changed</w:t>
      </w:r>
      <w:r w:rsidR="000319E5">
        <w:rPr>
          <w:sz w:val="24"/>
        </w:rPr>
        <w:t xml:space="preserve"> </w:t>
      </w:r>
      <w:r w:rsidRPr="00E119B3">
        <w:rPr>
          <w:sz w:val="24"/>
        </w:rPr>
        <w:t>circumstances.</w:t>
      </w:r>
    </w:p>
    <w:p w14:paraId="521E0C71" w14:textId="77777777" w:rsid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Tolerance of violations of the entity’s code of conduct.</w:t>
      </w:r>
    </w:p>
    <w:sectPr w:rsidR="00E119B3" w:rsidSect="0022052C">
      <w:headerReference w:type="default" r:id="rId7"/>
      <w:footerReference w:type="even" r:id="rId8"/>
      <w:footerReference w:type="default" r:id="rId9"/>
      <w:pgSz w:w="11906" w:h="16838"/>
      <w:pgMar w:top="1588" w:right="1134" w:bottom="1418" w:left="1134" w:header="709" w:footer="709" w:gutter="0"/>
      <w:cols w:space="708"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52651" w14:textId="77777777" w:rsidR="001546DA" w:rsidRDefault="001546DA" w:rsidP="00923A76">
      <w:r>
        <w:separator/>
      </w:r>
    </w:p>
  </w:endnote>
  <w:endnote w:type="continuationSeparator" w:id="0">
    <w:p w14:paraId="19403149" w14:textId="77777777" w:rsidR="001546DA" w:rsidRDefault="001546DA" w:rsidP="00923A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B218D" w14:textId="77777777" w:rsidR="00EE10ED" w:rsidRDefault="00E517E7" w:rsidP="00D20388">
    <w:pPr>
      <w:pStyle w:val="a9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 w:rsidR="00EE10ED">
      <w:rPr>
        <w:rStyle w:val="aa"/>
      </w:rPr>
      <w:instrText xml:space="preserve">PAGE  </w:instrText>
    </w:r>
    <w:r>
      <w:rPr>
        <w:rStyle w:val="aa"/>
      </w:rPr>
      <w:fldChar w:fldCharType="end"/>
    </w:r>
  </w:p>
  <w:p w14:paraId="4A031F06" w14:textId="77777777" w:rsidR="00EE10ED" w:rsidRDefault="00EE10ED" w:rsidP="00227381">
    <w:pPr>
      <w:pStyle w:val="a9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71875" w14:textId="77777777" w:rsidR="00EE10ED" w:rsidRDefault="00E517E7" w:rsidP="00DC5F39">
    <w:pPr>
      <w:pStyle w:val="a9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 w:rsidR="00EE10ED">
      <w:rPr>
        <w:rStyle w:val="aa"/>
      </w:rPr>
      <w:instrText xml:space="preserve">PAGE  </w:instrText>
    </w:r>
    <w:r>
      <w:rPr>
        <w:rStyle w:val="aa"/>
      </w:rPr>
      <w:fldChar w:fldCharType="separate"/>
    </w:r>
    <w:r w:rsidR="009F4525">
      <w:rPr>
        <w:rStyle w:val="aa"/>
        <w:noProof/>
      </w:rPr>
      <w:t>1</w:t>
    </w:r>
    <w:r>
      <w:rPr>
        <w:rStyle w:val="aa"/>
      </w:rPr>
      <w:fldChar w:fldCharType="end"/>
    </w:r>
    <w:r w:rsidR="00EE10ED">
      <w:rPr>
        <w:rStyle w:val="aa"/>
      </w:rPr>
      <w:t>/</w:t>
    </w:r>
    <w:r>
      <w:rPr>
        <w:rStyle w:val="aa"/>
      </w:rPr>
      <w:fldChar w:fldCharType="begin"/>
    </w:r>
    <w:r w:rsidR="00EE10ED">
      <w:rPr>
        <w:rStyle w:val="aa"/>
      </w:rPr>
      <w:instrText xml:space="preserve"> NUMPAGES </w:instrText>
    </w:r>
    <w:r>
      <w:rPr>
        <w:rStyle w:val="aa"/>
      </w:rPr>
      <w:fldChar w:fldCharType="separate"/>
    </w:r>
    <w:r w:rsidR="009F4525">
      <w:rPr>
        <w:rStyle w:val="aa"/>
        <w:noProof/>
      </w:rPr>
      <w:t>9</w:t>
    </w:r>
    <w:r>
      <w:rPr>
        <w:rStyle w:val="aa"/>
      </w:rPr>
      <w:fldChar w:fldCharType="end"/>
    </w:r>
  </w:p>
  <w:p w14:paraId="7081E764" w14:textId="1D45C419" w:rsidR="00EE10ED" w:rsidRDefault="00EE10ED" w:rsidP="00D20388">
    <w:pPr>
      <w:pStyle w:val="a9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D8930" w14:textId="77777777" w:rsidR="001546DA" w:rsidRDefault="001546DA" w:rsidP="00923A76">
      <w:r>
        <w:separator/>
      </w:r>
    </w:p>
  </w:footnote>
  <w:footnote w:type="continuationSeparator" w:id="0">
    <w:p w14:paraId="71FE7041" w14:textId="77777777" w:rsidR="001546DA" w:rsidRDefault="001546DA" w:rsidP="00923A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EEF06" w14:textId="4004465F" w:rsidR="00B273F3" w:rsidRDefault="006C2CE8" w:rsidP="005E34A2">
    <w:pPr>
      <w:pStyle w:val="Kheading2Append2"/>
      <w:pageBreakBefore w:val="0"/>
      <w:widowControl w:val="0"/>
      <w:shd w:val="clear" w:color="auto" w:fill="FFFFFF"/>
      <w:spacing w:after="0"/>
      <w:jc w:val="right"/>
      <w:rPr>
        <w:rFonts w:ascii="Times New Roman" w:hAnsi="Times New Roman"/>
        <w:sz w:val="24"/>
      </w:rPr>
    </w:pPr>
    <w:r>
      <w:rPr>
        <w:rFonts w:ascii="Times New Roman" w:hAnsi="Times New Roman"/>
        <w:noProof/>
        <w:sz w:val="24"/>
      </w:rPr>
      <w:drawing>
        <wp:inline distT="0" distB="0" distL="0" distR="0" wp14:anchorId="67AC38B6" wp14:editId="39E5CD5D">
          <wp:extent cx="1286510" cy="694690"/>
          <wp:effectExtent l="0" t="0" r="0" b="0"/>
          <wp:docPr id="1518561815" name="그림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6510" cy="6946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5E54A599" w14:textId="77777777" w:rsidR="00EE10ED" w:rsidRPr="00391B37" w:rsidRDefault="00EE10ED" w:rsidP="00E502BC">
    <w:pPr>
      <w:pStyle w:val="Kheading2Append2"/>
      <w:pageBreakBefore w:val="0"/>
      <w:widowControl w:val="0"/>
      <w:shd w:val="clear" w:color="auto" w:fill="FFFFFF"/>
      <w:spacing w:after="0"/>
      <w:rPr>
        <w:rFonts w:ascii="Times New Roman" w:hAnsi="Times New Roman"/>
        <w:sz w:val="24"/>
      </w:rPr>
    </w:pPr>
    <w:r w:rsidRPr="00391B37">
      <w:rPr>
        <w:rFonts w:ascii="Times New Roman" w:hAnsi="Times New Roman"/>
        <w:sz w:val="24"/>
      </w:rPr>
      <w:t xml:space="preserve">Instructions </w:t>
    </w:r>
    <w:r w:rsidR="00391B37" w:rsidRPr="00391B37">
      <w:rPr>
        <w:rFonts w:ascii="Times New Roman" w:hAnsi="Times New Roman"/>
        <w:sz w:val="24"/>
      </w:rPr>
      <w:t xml:space="preserve">- Appendix </w:t>
    </w:r>
    <w:r w:rsidR="00CC4812">
      <w:rPr>
        <w:rFonts w:ascii="Times New Roman" w:hAnsi="Times New Roman"/>
        <w:sz w:val="24"/>
      </w:rPr>
      <w:t>L</w:t>
    </w:r>
    <w:r w:rsidRPr="00391B37">
      <w:rPr>
        <w:rFonts w:ascii="Times New Roman" w:hAnsi="Times New Roman"/>
        <w:sz w:val="24"/>
      </w:rPr>
      <w:tab/>
    </w:r>
    <w:r w:rsidRPr="00391B37">
      <w:rPr>
        <w:rFonts w:ascii="Times New Roman" w:hAnsi="Times New Roman"/>
        <w:sz w:val="24"/>
      </w:rPr>
      <w:tab/>
    </w:r>
    <w:r w:rsidRPr="00391B37">
      <w:rPr>
        <w:rFonts w:ascii="Times New Roman" w:hAnsi="Times New Roman"/>
        <w:sz w:val="24"/>
      </w:rPr>
      <w:tab/>
      <w:t xml:space="preserve">    </w:t>
    </w:r>
    <w:r w:rsidR="00CC4812" w:rsidRPr="00CC4812">
      <w:rPr>
        <w:rFonts w:ascii="Times New Roman" w:hAnsi="Times New Roman"/>
        <w:sz w:val="24"/>
      </w:rPr>
      <w:t>Fraud considerations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E74F75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>
        <w:rFonts w:cs="Times New Roman"/>
      </w:rPr>
    </w:lvl>
  </w:abstractNum>
  <w:abstractNum w:abstractNumId="1" w15:restartNumberingAfterBreak="0">
    <w:nsid w:val="FFFFFF7D"/>
    <w:multiLevelType w:val="singleLevel"/>
    <w:tmpl w:val="9A2028C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>
        <w:rFonts w:cs="Times New Roman"/>
      </w:rPr>
    </w:lvl>
  </w:abstractNum>
  <w:abstractNum w:abstractNumId="2" w15:restartNumberingAfterBreak="0">
    <w:nsid w:val="FFFFFF7E"/>
    <w:multiLevelType w:val="singleLevel"/>
    <w:tmpl w:val="0BEE0E1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>
        <w:rFonts w:cs="Times New Roman"/>
      </w:rPr>
    </w:lvl>
  </w:abstractNum>
  <w:abstractNum w:abstractNumId="3" w15:restartNumberingAfterBreak="0">
    <w:nsid w:val="FFFFFF7F"/>
    <w:multiLevelType w:val="singleLevel"/>
    <w:tmpl w:val="C734BCE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cs="Times New Roman"/>
      </w:rPr>
    </w:lvl>
  </w:abstractNum>
  <w:abstractNum w:abstractNumId="4" w15:restartNumberingAfterBreak="0">
    <w:nsid w:val="FFFFFF80"/>
    <w:multiLevelType w:val="singleLevel"/>
    <w:tmpl w:val="E7D0DD5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59051C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F9E97D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D4A49A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3666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 w15:restartNumberingAfterBreak="0">
    <w:nsid w:val="FFFFFF89"/>
    <w:multiLevelType w:val="singleLevel"/>
    <w:tmpl w:val="EFCE6A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B25B16"/>
    <w:multiLevelType w:val="multilevel"/>
    <w:tmpl w:val="ACF85062"/>
    <w:lvl w:ilvl="0">
      <w:start w:val="6"/>
      <w:numFmt w:val="decimal"/>
      <w:lvlText w:val="%1"/>
      <w:lvlJc w:val="left"/>
      <w:pPr>
        <w:ind w:left="720" w:hanging="360"/>
      </w:pPr>
      <w:rPr>
        <w:rFonts w:cs="Times New Roman"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cs="Times New Roman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cs="Times New Roman" w:hint="default"/>
      </w:rPr>
    </w:lvl>
  </w:abstractNum>
  <w:abstractNum w:abstractNumId="11" w15:restartNumberingAfterBreak="0">
    <w:nsid w:val="078F3A19"/>
    <w:multiLevelType w:val="hybridMultilevel"/>
    <w:tmpl w:val="A1FE3144"/>
    <w:lvl w:ilvl="0" w:tplc="040C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color w:val="auto"/>
        <w:sz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8EB5E0D"/>
    <w:multiLevelType w:val="multilevel"/>
    <w:tmpl w:val="A90A946C"/>
    <w:lvl w:ilvl="0">
      <w:start w:val="5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cs="Times New Roman" w:hint="default"/>
      </w:rPr>
    </w:lvl>
  </w:abstractNum>
  <w:abstractNum w:abstractNumId="13" w15:restartNumberingAfterBreak="0">
    <w:nsid w:val="0EC847A0"/>
    <w:multiLevelType w:val="multilevel"/>
    <w:tmpl w:val="2C8C552E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F4757AC"/>
    <w:multiLevelType w:val="hybridMultilevel"/>
    <w:tmpl w:val="B470B77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7862584"/>
    <w:multiLevelType w:val="hybridMultilevel"/>
    <w:tmpl w:val="C7DE2012"/>
    <w:lvl w:ilvl="0" w:tplc="52E822F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18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D5380D"/>
    <w:multiLevelType w:val="hybridMultilevel"/>
    <w:tmpl w:val="F7365324"/>
    <w:lvl w:ilvl="0" w:tplc="52E822F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3A35497"/>
    <w:multiLevelType w:val="singleLevel"/>
    <w:tmpl w:val="A21A3B8E"/>
    <w:lvl w:ilvl="0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color w:val="auto"/>
        <w:sz w:val="22"/>
      </w:rPr>
    </w:lvl>
  </w:abstractNum>
  <w:abstractNum w:abstractNumId="18" w15:restartNumberingAfterBreak="0">
    <w:nsid w:val="2715001A"/>
    <w:multiLevelType w:val="multilevel"/>
    <w:tmpl w:val="3F3C31B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D86A71"/>
    <w:multiLevelType w:val="hybridMultilevel"/>
    <w:tmpl w:val="4B8EE3F4"/>
    <w:lvl w:ilvl="0" w:tplc="DAC68530">
      <w:start w:val="1"/>
      <w:numFmt w:val="lowerLetter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BCD855A6">
      <w:start w:val="1"/>
      <w:numFmt w:val="lowerRoman"/>
      <w:lvlText w:val="%2)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2F6730CD"/>
    <w:multiLevelType w:val="multilevel"/>
    <w:tmpl w:val="148CACA2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21" w15:restartNumberingAfterBreak="0">
    <w:nsid w:val="325C2745"/>
    <w:multiLevelType w:val="hybridMultilevel"/>
    <w:tmpl w:val="893EAC96"/>
    <w:lvl w:ilvl="0" w:tplc="7AE882B2">
      <w:start w:val="1"/>
      <w:numFmt w:val="bullet"/>
      <w:lvlText w:val="-"/>
      <w:lvlJc w:val="left"/>
      <w:pPr>
        <w:ind w:left="360" w:hanging="360"/>
      </w:pPr>
      <w:rPr>
        <w:rFonts w:ascii="SimSun-ExtB" w:eastAsia="Times New Roman" w:hAnsi="SimSun-ExtB" w:hint="eastAsia"/>
      </w:rPr>
    </w:lvl>
    <w:lvl w:ilvl="1" w:tplc="040C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2" w15:restartNumberingAfterBreak="0">
    <w:nsid w:val="33BE4DF3"/>
    <w:multiLevelType w:val="hybridMultilevel"/>
    <w:tmpl w:val="6194F9A6"/>
    <w:lvl w:ilvl="0" w:tplc="0042500C">
      <w:start w:val="1"/>
      <w:numFmt w:val="upp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3" w15:restartNumberingAfterBreak="0">
    <w:nsid w:val="349C13A7"/>
    <w:multiLevelType w:val="hybridMultilevel"/>
    <w:tmpl w:val="8BD84CCE"/>
    <w:lvl w:ilvl="0" w:tplc="52E822F2">
      <w:start w:val="1"/>
      <w:numFmt w:val="bullet"/>
      <w:lvlText w:val=""/>
      <w:lvlJc w:val="left"/>
      <w:pPr>
        <w:tabs>
          <w:tab w:val="num" w:pos="717"/>
        </w:tabs>
        <w:ind w:left="717" w:hanging="360"/>
      </w:pPr>
      <w:rPr>
        <w:rFonts w:ascii="Symbol" w:hAnsi="Symbol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Wingdings" w:hAnsi="Wingdings" w:hint="default"/>
      </w:rPr>
    </w:lvl>
  </w:abstractNum>
  <w:abstractNum w:abstractNumId="24" w15:restartNumberingAfterBreak="0">
    <w:nsid w:val="34E330F6"/>
    <w:multiLevelType w:val="hybridMultilevel"/>
    <w:tmpl w:val="3F3C31B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72A7D37"/>
    <w:multiLevelType w:val="multilevel"/>
    <w:tmpl w:val="3F3C31B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9BF02F5"/>
    <w:multiLevelType w:val="hybridMultilevel"/>
    <w:tmpl w:val="275EB826"/>
    <w:lvl w:ilvl="0" w:tplc="7AE882B2">
      <w:start w:val="1"/>
      <w:numFmt w:val="bullet"/>
      <w:lvlText w:val="-"/>
      <w:lvlJc w:val="left"/>
      <w:pPr>
        <w:ind w:left="360" w:hanging="360"/>
      </w:pPr>
      <w:rPr>
        <w:rFonts w:ascii="SimSun-ExtB" w:eastAsia="Times New Roman" w:hAnsi="SimSun-ExtB" w:hint="eastAsi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36E24AE"/>
    <w:multiLevelType w:val="hybridMultilevel"/>
    <w:tmpl w:val="BAA25912"/>
    <w:lvl w:ilvl="0" w:tplc="7AE882B2">
      <w:start w:val="1"/>
      <w:numFmt w:val="bullet"/>
      <w:lvlText w:val="-"/>
      <w:lvlJc w:val="left"/>
      <w:pPr>
        <w:ind w:left="360" w:hanging="360"/>
      </w:pPr>
      <w:rPr>
        <w:rFonts w:ascii="SimSun-ExtB" w:eastAsia="Times New Roman" w:hAnsi="SimSun-ExtB" w:hint="eastAsi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3A95CA5"/>
    <w:multiLevelType w:val="hybridMultilevel"/>
    <w:tmpl w:val="03007554"/>
    <w:lvl w:ilvl="0" w:tplc="7AE882B2">
      <w:start w:val="1"/>
      <w:numFmt w:val="bullet"/>
      <w:lvlText w:val="-"/>
      <w:lvlJc w:val="left"/>
      <w:pPr>
        <w:ind w:left="360" w:hanging="360"/>
      </w:pPr>
      <w:rPr>
        <w:rFonts w:ascii="SimSun-ExtB" w:eastAsia="Times New Roman" w:hAnsi="SimSun-ExtB" w:hint="eastAsi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7414F27"/>
    <w:multiLevelType w:val="hybridMultilevel"/>
    <w:tmpl w:val="CC6289C4"/>
    <w:lvl w:ilvl="0" w:tplc="4E72E144">
      <w:start w:val="1"/>
      <w:numFmt w:val="bullet"/>
      <w:pStyle w:val="KBullet1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  <w:sz w:val="22"/>
      </w:rPr>
    </w:lvl>
    <w:lvl w:ilvl="1" w:tplc="A6D4A2C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364AE1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394E9B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242AFA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C96E16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C92113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E3ABB2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8264C2A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01312D"/>
    <w:multiLevelType w:val="hybridMultilevel"/>
    <w:tmpl w:val="2C8C552E"/>
    <w:lvl w:ilvl="0" w:tplc="040C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7900331"/>
    <w:multiLevelType w:val="multilevel"/>
    <w:tmpl w:val="2C8C552E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046B5E"/>
    <w:multiLevelType w:val="multilevel"/>
    <w:tmpl w:val="B470B77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DA0F79"/>
    <w:multiLevelType w:val="hybridMultilevel"/>
    <w:tmpl w:val="8A101576"/>
    <w:lvl w:ilvl="0" w:tplc="7AE882B2">
      <w:start w:val="1"/>
      <w:numFmt w:val="bullet"/>
      <w:lvlText w:val="-"/>
      <w:lvlJc w:val="left"/>
      <w:pPr>
        <w:ind w:left="360" w:hanging="360"/>
      </w:pPr>
      <w:rPr>
        <w:rFonts w:ascii="SimSun-ExtB" w:eastAsia="Times New Roman" w:hAnsi="SimSun-ExtB" w:hint="eastAsia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3D7120"/>
    <w:multiLevelType w:val="hybridMultilevel"/>
    <w:tmpl w:val="3EACA4B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6C75EB"/>
    <w:multiLevelType w:val="singleLevel"/>
    <w:tmpl w:val="3F9A5CE2"/>
    <w:lvl w:ilvl="0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color w:val="auto"/>
        <w:sz w:val="22"/>
      </w:rPr>
    </w:lvl>
  </w:abstractNum>
  <w:abstractNum w:abstractNumId="36" w15:restartNumberingAfterBreak="0">
    <w:nsid w:val="611D708B"/>
    <w:multiLevelType w:val="multilevel"/>
    <w:tmpl w:val="3F3C31B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5CC0C6B"/>
    <w:multiLevelType w:val="hybridMultilevel"/>
    <w:tmpl w:val="B16CF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685651"/>
    <w:multiLevelType w:val="hybridMultilevel"/>
    <w:tmpl w:val="42AAE3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D2AC64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7217B72"/>
    <w:multiLevelType w:val="multilevel"/>
    <w:tmpl w:val="42AAE3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715B8E"/>
    <w:multiLevelType w:val="hybridMultilevel"/>
    <w:tmpl w:val="6178B860"/>
    <w:lvl w:ilvl="0" w:tplc="7AE882B2">
      <w:start w:val="1"/>
      <w:numFmt w:val="bullet"/>
      <w:lvlText w:val="-"/>
      <w:lvlJc w:val="left"/>
      <w:pPr>
        <w:ind w:left="360" w:hanging="360"/>
      </w:pPr>
      <w:rPr>
        <w:rFonts w:ascii="SimSun-ExtB" w:eastAsia="Times New Roman" w:hAnsi="SimSun-ExtB" w:hint="eastAsia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62813778">
    <w:abstractNumId w:val="20"/>
  </w:num>
  <w:num w:numId="2" w16cid:durableId="1004240150">
    <w:abstractNumId w:val="11"/>
  </w:num>
  <w:num w:numId="3" w16cid:durableId="667563979">
    <w:abstractNumId w:val="35"/>
  </w:num>
  <w:num w:numId="4" w16cid:durableId="944120179">
    <w:abstractNumId w:val="17"/>
  </w:num>
  <w:num w:numId="5" w16cid:durableId="533350471">
    <w:abstractNumId w:val="37"/>
  </w:num>
  <w:num w:numId="6" w16cid:durableId="77102258">
    <w:abstractNumId w:val="30"/>
  </w:num>
  <w:num w:numId="7" w16cid:durableId="1281956308">
    <w:abstractNumId w:val="22"/>
  </w:num>
  <w:num w:numId="8" w16cid:durableId="2028016765">
    <w:abstractNumId w:val="10"/>
  </w:num>
  <w:num w:numId="9" w16cid:durableId="687564547">
    <w:abstractNumId w:val="24"/>
  </w:num>
  <w:num w:numId="10" w16cid:durableId="990133259">
    <w:abstractNumId w:val="14"/>
  </w:num>
  <w:num w:numId="11" w16cid:durableId="2098356101">
    <w:abstractNumId w:val="34"/>
  </w:num>
  <w:num w:numId="12" w16cid:durableId="233052280">
    <w:abstractNumId w:val="12"/>
  </w:num>
  <w:num w:numId="13" w16cid:durableId="1930264391">
    <w:abstractNumId w:val="13"/>
  </w:num>
  <w:num w:numId="14" w16cid:durableId="1456487636">
    <w:abstractNumId w:val="40"/>
  </w:num>
  <w:num w:numId="15" w16cid:durableId="1407604169">
    <w:abstractNumId w:val="31"/>
  </w:num>
  <w:num w:numId="16" w16cid:durableId="41373130">
    <w:abstractNumId w:val="16"/>
  </w:num>
  <w:num w:numId="17" w16cid:durableId="1552182253">
    <w:abstractNumId w:val="25"/>
  </w:num>
  <w:num w:numId="18" w16cid:durableId="554656469">
    <w:abstractNumId w:val="38"/>
  </w:num>
  <w:num w:numId="19" w16cid:durableId="1991328419">
    <w:abstractNumId w:val="39"/>
  </w:num>
  <w:num w:numId="20" w16cid:durableId="1381588538">
    <w:abstractNumId w:val="32"/>
  </w:num>
  <w:num w:numId="21" w16cid:durableId="908468175">
    <w:abstractNumId w:val="28"/>
  </w:num>
  <w:num w:numId="22" w16cid:durableId="762797681">
    <w:abstractNumId w:val="27"/>
  </w:num>
  <w:num w:numId="23" w16cid:durableId="1917275883">
    <w:abstractNumId w:val="26"/>
  </w:num>
  <w:num w:numId="24" w16cid:durableId="1633974312">
    <w:abstractNumId w:val="36"/>
  </w:num>
  <w:num w:numId="25" w16cid:durableId="100686076">
    <w:abstractNumId w:val="33"/>
  </w:num>
  <w:num w:numId="26" w16cid:durableId="699404245">
    <w:abstractNumId w:val="18"/>
  </w:num>
  <w:num w:numId="27" w16cid:durableId="1331057858">
    <w:abstractNumId w:val="15"/>
  </w:num>
  <w:num w:numId="28" w16cid:durableId="71973888">
    <w:abstractNumId w:val="8"/>
  </w:num>
  <w:num w:numId="29" w16cid:durableId="1544630245">
    <w:abstractNumId w:val="3"/>
  </w:num>
  <w:num w:numId="30" w16cid:durableId="1970358778">
    <w:abstractNumId w:val="2"/>
  </w:num>
  <w:num w:numId="31" w16cid:durableId="190725557">
    <w:abstractNumId w:val="1"/>
  </w:num>
  <w:num w:numId="32" w16cid:durableId="202444710">
    <w:abstractNumId w:val="0"/>
  </w:num>
  <w:num w:numId="33" w16cid:durableId="406728256">
    <w:abstractNumId w:val="9"/>
  </w:num>
  <w:num w:numId="34" w16cid:durableId="1173181055">
    <w:abstractNumId w:val="7"/>
  </w:num>
  <w:num w:numId="35" w16cid:durableId="1502772229">
    <w:abstractNumId w:val="6"/>
  </w:num>
  <w:num w:numId="36" w16cid:durableId="1177422370">
    <w:abstractNumId w:val="5"/>
  </w:num>
  <w:num w:numId="37" w16cid:durableId="1756246955">
    <w:abstractNumId w:val="4"/>
  </w:num>
  <w:num w:numId="38" w16cid:durableId="2118676885">
    <w:abstractNumId w:val="23"/>
  </w:num>
  <w:num w:numId="39" w16cid:durableId="799693661">
    <w:abstractNumId w:val="21"/>
  </w:num>
  <w:num w:numId="40" w16cid:durableId="707342277">
    <w:abstractNumId w:val="29"/>
  </w:num>
  <w:num w:numId="41" w16cid:durableId="181844900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3F5D"/>
    <w:rsid w:val="0002114E"/>
    <w:rsid w:val="00027C44"/>
    <w:rsid w:val="000319E5"/>
    <w:rsid w:val="00035741"/>
    <w:rsid w:val="000558DD"/>
    <w:rsid w:val="00080607"/>
    <w:rsid w:val="000A1409"/>
    <w:rsid w:val="000E1ABD"/>
    <w:rsid w:val="000E5EFF"/>
    <w:rsid w:val="001024EC"/>
    <w:rsid w:val="00120FCD"/>
    <w:rsid w:val="0012631E"/>
    <w:rsid w:val="001546DA"/>
    <w:rsid w:val="001838B0"/>
    <w:rsid w:val="0018695E"/>
    <w:rsid w:val="001A07E5"/>
    <w:rsid w:val="001A6FEC"/>
    <w:rsid w:val="001D2AEA"/>
    <w:rsid w:val="001E28E9"/>
    <w:rsid w:val="00203C86"/>
    <w:rsid w:val="0022052C"/>
    <w:rsid w:val="00222BAA"/>
    <w:rsid w:val="00227381"/>
    <w:rsid w:val="002944EB"/>
    <w:rsid w:val="002B1237"/>
    <w:rsid w:val="002B13CC"/>
    <w:rsid w:val="002D098A"/>
    <w:rsid w:val="003048F3"/>
    <w:rsid w:val="003265BA"/>
    <w:rsid w:val="00346CBA"/>
    <w:rsid w:val="00347265"/>
    <w:rsid w:val="00371C0B"/>
    <w:rsid w:val="00371C44"/>
    <w:rsid w:val="00375D5B"/>
    <w:rsid w:val="003810B9"/>
    <w:rsid w:val="003855EC"/>
    <w:rsid w:val="00391B37"/>
    <w:rsid w:val="003B096B"/>
    <w:rsid w:val="003B0F2F"/>
    <w:rsid w:val="003B6A9F"/>
    <w:rsid w:val="003C222C"/>
    <w:rsid w:val="003E26D8"/>
    <w:rsid w:val="00454138"/>
    <w:rsid w:val="00473C0A"/>
    <w:rsid w:val="004B6718"/>
    <w:rsid w:val="004C3928"/>
    <w:rsid w:val="004D5688"/>
    <w:rsid w:val="0051443F"/>
    <w:rsid w:val="005148FD"/>
    <w:rsid w:val="00534170"/>
    <w:rsid w:val="00543F5D"/>
    <w:rsid w:val="00551716"/>
    <w:rsid w:val="005558A7"/>
    <w:rsid w:val="005571BC"/>
    <w:rsid w:val="00566A2B"/>
    <w:rsid w:val="00574E5F"/>
    <w:rsid w:val="005D2C1B"/>
    <w:rsid w:val="005D52E1"/>
    <w:rsid w:val="005E2975"/>
    <w:rsid w:val="005E34A2"/>
    <w:rsid w:val="005E6061"/>
    <w:rsid w:val="005F07FA"/>
    <w:rsid w:val="005F1BF9"/>
    <w:rsid w:val="00614C87"/>
    <w:rsid w:val="006251FE"/>
    <w:rsid w:val="00673F99"/>
    <w:rsid w:val="00692F38"/>
    <w:rsid w:val="006C17F3"/>
    <w:rsid w:val="006C1A4E"/>
    <w:rsid w:val="006C2CE8"/>
    <w:rsid w:val="00727994"/>
    <w:rsid w:val="0074277C"/>
    <w:rsid w:val="00770C68"/>
    <w:rsid w:val="00791325"/>
    <w:rsid w:val="007A7F44"/>
    <w:rsid w:val="007B2E98"/>
    <w:rsid w:val="007D3656"/>
    <w:rsid w:val="00805D36"/>
    <w:rsid w:val="008077E0"/>
    <w:rsid w:val="00824B5E"/>
    <w:rsid w:val="00863C2D"/>
    <w:rsid w:val="00866B50"/>
    <w:rsid w:val="00875C1E"/>
    <w:rsid w:val="00881C26"/>
    <w:rsid w:val="008B07B4"/>
    <w:rsid w:val="008F7E49"/>
    <w:rsid w:val="00906505"/>
    <w:rsid w:val="00910A36"/>
    <w:rsid w:val="00923A76"/>
    <w:rsid w:val="009273DD"/>
    <w:rsid w:val="009C2DA7"/>
    <w:rsid w:val="009C6124"/>
    <w:rsid w:val="009C65C0"/>
    <w:rsid w:val="009D6830"/>
    <w:rsid w:val="009F4525"/>
    <w:rsid w:val="009F6787"/>
    <w:rsid w:val="00A14DBE"/>
    <w:rsid w:val="00A23F40"/>
    <w:rsid w:val="00A35561"/>
    <w:rsid w:val="00A57A11"/>
    <w:rsid w:val="00A65F02"/>
    <w:rsid w:val="00A73C20"/>
    <w:rsid w:val="00A76CB4"/>
    <w:rsid w:val="00AB143B"/>
    <w:rsid w:val="00AB226B"/>
    <w:rsid w:val="00AB4E58"/>
    <w:rsid w:val="00AD4C7D"/>
    <w:rsid w:val="00AD7805"/>
    <w:rsid w:val="00AE66B3"/>
    <w:rsid w:val="00AF19EA"/>
    <w:rsid w:val="00B0125F"/>
    <w:rsid w:val="00B151D2"/>
    <w:rsid w:val="00B273F3"/>
    <w:rsid w:val="00B46337"/>
    <w:rsid w:val="00BA2977"/>
    <w:rsid w:val="00BD1E95"/>
    <w:rsid w:val="00BD7147"/>
    <w:rsid w:val="00BF3636"/>
    <w:rsid w:val="00C03FF1"/>
    <w:rsid w:val="00C86F44"/>
    <w:rsid w:val="00C876C4"/>
    <w:rsid w:val="00C914E4"/>
    <w:rsid w:val="00CC4812"/>
    <w:rsid w:val="00CD596E"/>
    <w:rsid w:val="00CF41E9"/>
    <w:rsid w:val="00CF5815"/>
    <w:rsid w:val="00CF6808"/>
    <w:rsid w:val="00D20388"/>
    <w:rsid w:val="00D31197"/>
    <w:rsid w:val="00D3372A"/>
    <w:rsid w:val="00D35E6D"/>
    <w:rsid w:val="00D36F84"/>
    <w:rsid w:val="00D56039"/>
    <w:rsid w:val="00D677AE"/>
    <w:rsid w:val="00DC543F"/>
    <w:rsid w:val="00DC5F39"/>
    <w:rsid w:val="00E119B3"/>
    <w:rsid w:val="00E20A32"/>
    <w:rsid w:val="00E307B5"/>
    <w:rsid w:val="00E37D09"/>
    <w:rsid w:val="00E502BC"/>
    <w:rsid w:val="00E517E7"/>
    <w:rsid w:val="00E51A76"/>
    <w:rsid w:val="00E54D0E"/>
    <w:rsid w:val="00E96FC0"/>
    <w:rsid w:val="00EA69EB"/>
    <w:rsid w:val="00EC05DE"/>
    <w:rsid w:val="00ED7FB0"/>
    <w:rsid w:val="00EE10ED"/>
    <w:rsid w:val="00F0530B"/>
    <w:rsid w:val="00F35A1E"/>
    <w:rsid w:val="00F62D7A"/>
    <w:rsid w:val="00F651E7"/>
    <w:rsid w:val="00F7776F"/>
    <w:rsid w:val="00FB2DB2"/>
    <w:rsid w:val="00FC1687"/>
    <w:rsid w:val="00FC2606"/>
    <w:rsid w:val="00FD68C9"/>
    <w:rsid w:val="00FE1B1B"/>
    <w:rsid w:val="00FE5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1022D8AE"/>
  <w15:docId w15:val="{01E4852F-3E72-4453-9DAE-5B2B91D68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uiPriority="9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3F5D"/>
    <w:rPr>
      <w:rFonts w:ascii="Times New Roman" w:eastAsia="Times New Roman" w:hAnsi="Times New Roman"/>
      <w:sz w:val="22"/>
      <w:szCs w:val="24"/>
      <w:lang w:val="en-US" w:eastAsia="en-US"/>
    </w:rPr>
  </w:style>
  <w:style w:type="paragraph" w:styleId="1">
    <w:name w:val="heading 1"/>
    <w:basedOn w:val="a"/>
    <w:next w:val="a"/>
    <w:link w:val="1Char"/>
    <w:uiPriority w:val="99"/>
    <w:qFormat/>
    <w:rsid w:val="00543F5D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2">
    <w:name w:val="heading 2"/>
    <w:aliases w:val="Normal Heading 2,h2"/>
    <w:basedOn w:val="a"/>
    <w:next w:val="a"/>
    <w:link w:val="2Char"/>
    <w:uiPriority w:val="99"/>
    <w:qFormat/>
    <w:rsid w:val="00543F5D"/>
    <w:pPr>
      <w:keepNext/>
      <w:numPr>
        <w:ilvl w:val="1"/>
        <w:numId w:val="1"/>
      </w:numPr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3">
    <w:name w:val="heading 3"/>
    <w:aliases w:val="Normal Heading 3,h3"/>
    <w:basedOn w:val="a"/>
    <w:next w:val="a"/>
    <w:link w:val="3Char"/>
    <w:uiPriority w:val="99"/>
    <w:qFormat/>
    <w:rsid w:val="00543F5D"/>
    <w:pPr>
      <w:keepNext/>
      <w:numPr>
        <w:ilvl w:val="2"/>
        <w:numId w:val="1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4">
    <w:name w:val="heading 4"/>
    <w:basedOn w:val="a"/>
    <w:next w:val="a"/>
    <w:link w:val="4Char"/>
    <w:uiPriority w:val="99"/>
    <w:qFormat/>
    <w:rsid w:val="00543F5D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9"/>
    <w:qFormat/>
    <w:rsid w:val="00543F5D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Char"/>
    <w:uiPriority w:val="99"/>
    <w:qFormat/>
    <w:rsid w:val="00543F5D"/>
    <w:pPr>
      <w:numPr>
        <w:ilvl w:val="5"/>
        <w:numId w:val="1"/>
      </w:numPr>
      <w:spacing w:before="240" w:after="60"/>
      <w:outlineLvl w:val="5"/>
    </w:pPr>
    <w:rPr>
      <w:b/>
      <w:bCs/>
      <w:szCs w:val="22"/>
    </w:rPr>
  </w:style>
  <w:style w:type="paragraph" w:styleId="7">
    <w:name w:val="heading 7"/>
    <w:basedOn w:val="a"/>
    <w:next w:val="a"/>
    <w:link w:val="7Char"/>
    <w:uiPriority w:val="99"/>
    <w:qFormat/>
    <w:rsid w:val="00543F5D"/>
    <w:pPr>
      <w:numPr>
        <w:ilvl w:val="6"/>
        <w:numId w:val="1"/>
      </w:numPr>
      <w:spacing w:before="240" w:after="60"/>
      <w:outlineLvl w:val="6"/>
    </w:pPr>
    <w:rPr>
      <w:sz w:val="24"/>
    </w:rPr>
  </w:style>
  <w:style w:type="paragraph" w:styleId="8">
    <w:name w:val="heading 8"/>
    <w:basedOn w:val="a"/>
    <w:next w:val="a"/>
    <w:link w:val="8Char"/>
    <w:uiPriority w:val="99"/>
    <w:qFormat/>
    <w:rsid w:val="00543F5D"/>
    <w:pPr>
      <w:numPr>
        <w:ilvl w:val="7"/>
        <w:numId w:val="1"/>
      </w:numPr>
      <w:spacing w:before="240" w:after="60"/>
      <w:outlineLvl w:val="7"/>
    </w:pPr>
    <w:rPr>
      <w:i/>
      <w:iCs/>
      <w:sz w:val="24"/>
    </w:rPr>
  </w:style>
  <w:style w:type="paragraph" w:styleId="9">
    <w:name w:val="heading 9"/>
    <w:basedOn w:val="a"/>
    <w:next w:val="a"/>
    <w:link w:val="9Char"/>
    <w:uiPriority w:val="99"/>
    <w:qFormat/>
    <w:rsid w:val="00543F5D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link w:val="1"/>
    <w:uiPriority w:val="99"/>
    <w:locked/>
    <w:rsid w:val="00543F5D"/>
    <w:rPr>
      <w:rFonts w:ascii="Times New Roman" w:hAnsi="Times New Roman" w:cs="Arial"/>
      <w:b/>
      <w:bCs/>
      <w:kern w:val="32"/>
      <w:sz w:val="32"/>
      <w:szCs w:val="32"/>
      <w:lang w:val="en-US"/>
    </w:rPr>
  </w:style>
  <w:style w:type="character" w:customStyle="1" w:styleId="2Char">
    <w:name w:val="제목 2 Char"/>
    <w:aliases w:val="Normal Heading 2 Char,h2 Char"/>
    <w:link w:val="2"/>
    <w:uiPriority w:val="99"/>
    <w:locked/>
    <w:rsid w:val="00543F5D"/>
    <w:rPr>
      <w:rFonts w:ascii="Times New Roman" w:hAnsi="Times New Roman" w:cs="Arial"/>
      <w:b/>
      <w:bCs/>
      <w:i/>
      <w:iCs/>
      <w:sz w:val="28"/>
      <w:szCs w:val="28"/>
      <w:lang w:val="en-US"/>
    </w:rPr>
  </w:style>
  <w:style w:type="character" w:customStyle="1" w:styleId="3Char">
    <w:name w:val="제목 3 Char"/>
    <w:aliases w:val="Normal Heading 3 Char,h3 Char"/>
    <w:link w:val="3"/>
    <w:uiPriority w:val="99"/>
    <w:locked/>
    <w:rsid w:val="00543F5D"/>
    <w:rPr>
      <w:rFonts w:ascii="Times New Roman" w:hAnsi="Times New Roman" w:cs="Arial"/>
      <w:b/>
      <w:bCs/>
      <w:sz w:val="26"/>
      <w:szCs w:val="26"/>
      <w:lang w:val="en-US"/>
    </w:rPr>
  </w:style>
  <w:style w:type="character" w:customStyle="1" w:styleId="4Char">
    <w:name w:val="제목 4 Char"/>
    <w:link w:val="4"/>
    <w:uiPriority w:val="99"/>
    <w:locked/>
    <w:rsid w:val="00543F5D"/>
    <w:rPr>
      <w:rFonts w:ascii="Times New Roman" w:hAnsi="Times New Roman" w:cs="Times New Roman"/>
      <w:b/>
      <w:bCs/>
      <w:sz w:val="28"/>
      <w:szCs w:val="28"/>
      <w:lang w:val="en-US"/>
    </w:rPr>
  </w:style>
  <w:style w:type="character" w:customStyle="1" w:styleId="5Char">
    <w:name w:val="제목 5 Char"/>
    <w:link w:val="5"/>
    <w:uiPriority w:val="99"/>
    <w:locked/>
    <w:rsid w:val="00543F5D"/>
    <w:rPr>
      <w:rFonts w:ascii="Times New Roman" w:hAnsi="Times New Roman" w:cs="Times New Roman"/>
      <w:b/>
      <w:bCs/>
      <w:i/>
      <w:iCs/>
      <w:sz w:val="26"/>
      <w:szCs w:val="26"/>
      <w:lang w:val="en-US"/>
    </w:rPr>
  </w:style>
  <w:style w:type="character" w:customStyle="1" w:styleId="6Char">
    <w:name w:val="제목 6 Char"/>
    <w:link w:val="6"/>
    <w:uiPriority w:val="99"/>
    <w:locked/>
    <w:rsid w:val="00543F5D"/>
    <w:rPr>
      <w:rFonts w:ascii="Times New Roman" w:hAnsi="Times New Roman" w:cs="Times New Roman"/>
      <w:b/>
      <w:bCs/>
      <w:lang w:val="en-US"/>
    </w:rPr>
  </w:style>
  <w:style w:type="character" w:customStyle="1" w:styleId="7Char">
    <w:name w:val="제목 7 Char"/>
    <w:link w:val="7"/>
    <w:uiPriority w:val="99"/>
    <w:locked/>
    <w:rsid w:val="00543F5D"/>
    <w:rPr>
      <w:rFonts w:ascii="Times New Roman" w:hAnsi="Times New Roman" w:cs="Times New Roman"/>
      <w:sz w:val="24"/>
      <w:szCs w:val="24"/>
      <w:lang w:val="en-US"/>
    </w:rPr>
  </w:style>
  <w:style w:type="character" w:customStyle="1" w:styleId="8Char">
    <w:name w:val="제목 8 Char"/>
    <w:link w:val="8"/>
    <w:uiPriority w:val="99"/>
    <w:locked/>
    <w:rsid w:val="00543F5D"/>
    <w:rPr>
      <w:rFonts w:ascii="Times New Roman" w:hAnsi="Times New Roman" w:cs="Times New Roman"/>
      <w:i/>
      <w:iCs/>
      <w:sz w:val="24"/>
      <w:szCs w:val="24"/>
      <w:lang w:val="en-US"/>
    </w:rPr>
  </w:style>
  <w:style w:type="character" w:customStyle="1" w:styleId="9Char">
    <w:name w:val="제목 9 Char"/>
    <w:link w:val="9"/>
    <w:uiPriority w:val="99"/>
    <w:locked/>
    <w:rsid w:val="00543F5D"/>
    <w:rPr>
      <w:rFonts w:ascii="Arial" w:hAnsi="Arial" w:cs="Arial"/>
      <w:lang w:val="en-US"/>
    </w:rPr>
  </w:style>
  <w:style w:type="paragraph" w:styleId="a3">
    <w:name w:val="Balloon Text"/>
    <w:basedOn w:val="a"/>
    <w:link w:val="Char"/>
    <w:uiPriority w:val="99"/>
    <w:semiHidden/>
    <w:rsid w:val="00E51A76"/>
    <w:rPr>
      <w:rFonts w:ascii="Tahoma" w:eastAsia="Calibri" w:hAnsi="Tahoma" w:cs="Tahoma"/>
      <w:sz w:val="16"/>
      <w:szCs w:val="16"/>
      <w:lang w:val="fr-FR" w:eastAsia="fr-FR"/>
    </w:rPr>
  </w:style>
  <w:style w:type="character" w:customStyle="1" w:styleId="Char">
    <w:name w:val="풍선 도움말 텍스트 Char"/>
    <w:link w:val="a3"/>
    <w:uiPriority w:val="99"/>
    <w:semiHidden/>
    <w:locked/>
    <w:rsid w:val="007B2E98"/>
    <w:rPr>
      <w:rFonts w:ascii="Times New Roman" w:hAnsi="Times New Roman" w:cs="Times New Roman"/>
      <w:sz w:val="2"/>
      <w:lang w:val="en-US" w:eastAsia="en-US"/>
    </w:rPr>
  </w:style>
  <w:style w:type="paragraph" w:styleId="a4">
    <w:name w:val="Body Text"/>
    <w:basedOn w:val="a"/>
    <w:link w:val="Char0"/>
    <w:uiPriority w:val="99"/>
    <w:rsid w:val="00543F5D"/>
    <w:pPr>
      <w:spacing w:after="120"/>
    </w:pPr>
  </w:style>
  <w:style w:type="character" w:customStyle="1" w:styleId="Char0">
    <w:name w:val="본문 Char"/>
    <w:link w:val="a4"/>
    <w:uiPriority w:val="99"/>
    <w:locked/>
    <w:rsid w:val="00543F5D"/>
    <w:rPr>
      <w:rFonts w:ascii="Times New Roman" w:hAnsi="Times New Roman" w:cs="Times New Roman"/>
      <w:sz w:val="24"/>
      <w:szCs w:val="24"/>
      <w:lang w:val="en-US"/>
    </w:rPr>
  </w:style>
  <w:style w:type="paragraph" w:customStyle="1" w:styleId="KNormal">
    <w:name w:val="KNormal"/>
    <w:basedOn w:val="a"/>
    <w:link w:val="KNormalChar"/>
    <w:uiPriority w:val="99"/>
    <w:rsid w:val="00543F5D"/>
    <w:pPr>
      <w:spacing w:after="240"/>
    </w:pPr>
  </w:style>
  <w:style w:type="character" w:customStyle="1" w:styleId="KNormalChar">
    <w:name w:val="KNormal Char"/>
    <w:link w:val="KNormal"/>
    <w:uiPriority w:val="99"/>
    <w:locked/>
    <w:rsid w:val="00543F5D"/>
    <w:rPr>
      <w:rFonts w:ascii="Times New Roman" w:hAnsi="Times New Roman" w:cs="Times New Roman"/>
      <w:sz w:val="24"/>
      <w:szCs w:val="24"/>
      <w:lang w:val="en-US"/>
    </w:rPr>
  </w:style>
  <w:style w:type="paragraph" w:customStyle="1" w:styleId="KAppendixSubHeading1a">
    <w:name w:val="KAppendixSubHeading1a"/>
    <w:basedOn w:val="KNormal"/>
    <w:uiPriority w:val="99"/>
    <w:rsid w:val="00543F5D"/>
    <w:pPr>
      <w:keepNext/>
      <w:tabs>
        <w:tab w:val="left" w:pos="720"/>
      </w:tabs>
      <w:spacing w:before="240"/>
      <w:ind w:left="720" w:hanging="720"/>
    </w:pPr>
    <w:rPr>
      <w:rFonts w:ascii="Arial" w:hAnsi="Arial"/>
      <w:b/>
      <w:sz w:val="20"/>
    </w:rPr>
  </w:style>
  <w:style w:type="paragraph" w:customStyle="1" w:styleId="Kheading2Append2">
    <w:name w:val="Kheading2 Append 2"/>
    <w:basedOn w:val="KNormal"/>
    <w:link w:val="Kheading2Append2Char"/>
    <w:uiPriority w:val="99"/>
    <w:rsid w:val="00543F5D"/>
    <w:pPr>
      <w:pageBreakBefore/>
      <w:tabs>
        <w:tab w:val="left" w:pos="1267"/>
      </w:tabs>
      <w:ind w:left="1267" w:hanging="1267"/>
      <w:outlineLvl w:val="1"/>
    </w:pPr>
    <w:rPr>
      <w:rFonts w:ascii="Arial" w:hAnsi="Arial"/>
      <w:b/>
      <w:sz w:val="28"/>
    </w:rPr>
  </w:style>
  <w:style w:type="character" w:customStyle="1" w:styleId="Kheading2Append2Char">
    <w:name w:val="Kheading2 Append 2 Char"/>
    <w:link w:val="Kheading2Append2"/>
    <w:uiPriority w:val="99"/>
    <w:locked/>
    <w:rsid w:val="00543F5D"/>
    <w:rPr>
      <w:rFonts w:ascii="Arial" w:hAnsi="Arial" w:cs="Times New Roman"/>
      <w:b/>
      <w:sz w:val="24"/>
      <w:szCs w:val="24"/>
      <w:lang w:val="en-US"/>
    </w:rPr>
  </w:style>
  <w:style w:type="paragraph" w:styleId="a5">
    <w:name w:val="footnote text"/>
    <w:basedOn w:val="a"/>
    <w:link w:val="Char1"/>
    <w:uiPriority w:val="99"/>
    <w:semiHidden/>
    <w:rsid w:val="00923A76"/>
    <w:rPr>
      <w:sz w:val="20"/>
      <w:szCs w:val="20"/>
    </w:rPr>
  </w:style>
  <w:style w:type="character" w:customStyle="1" w:styleId="Char1">
    <w:name w:val="각주 텍스트 Char"/>
    <w:link w:val="a5"/>
    <w:uiPriority w:val="99"/>
    <w:semiHidden/>
    <w:locked/>
    <w:rsid w:val="00923A76"/>
    <w:rPr>
      <w:rFonts w:ascii="Times New Roman" w:hAnsi="Times New Roman" w:cs="Times New Roman"/>
      <w:sz w:val="20"/>
      <w:szCs w:val="20"/>
      <w:lang w:val="en-US"/>
    </w:rPr>
  </w:style>
  <w:style w:type="character" w:styleId="a6">
    <w:name w:val="footnote reference"/>
    <w:uiPriority w:val="99"/>
    <w:semiHidden/>
    <w:rsid w:val="00923A76"/>
    <w:rPr>
      <w:rFonts w:cs="Times New Roman"/>
      <w:vertAlign w:val="superscript"/>
    </w:rPr>
  </w:style>
  <w:style w:type="table" w:styleId="a7">
    <w:name w:val="Table Grid"/>
    <w:basedOn w:val="a1"/>
    <w:uiPriority w:val="99"/>
    <w:rsid w:val="007427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Char2"/>
    <w:uiPriority w:val="99"/>
    <w:semiHidden/>
    <w:rsid w:val="009273DD"/>
    <w:pPr>
      <w:tabs>
        <w:tab w:val="center" w:pos="4536"/>
        <w:tab w:val="right" w:pos="9072"/>
      </w:tabs>
    </w:pPr>
  </w:style>
  <w:style w:type="character" w:customStyle="1" w:styleId="Char2">
    <w:name w:val="머리글 Char"/>
    <w:link w:val="a8"/>
    <w:uiPriority w:val="99"/>
    <w:semiHidden/>
    <w:locked/>
    <w:rsid w:val="009273DD"/>
    <w:rPr>
      <w:rFonts w:ascii="Times New Roman" w:hAnsi="Times New Roman" w:cs="Times New Roman"/>
      <w:sz w:val="24"/>
      <w:szCs w:val="24"/>
      <w:lang w:val="en-US"/>
    </w:rPr>
  </w:style>
  <w:style w:type="paragraph" w:styleId="a9">
    <w:name w:val="footer"/>
    <w:basedOn w:val="a"/>
    <w:link w:val="Char3"/>
    <w:uiPriority w:val="99"/>
    <w:semiHidden/>
    <w:rsid w:val="009273DD"/>
    <w:pPr>
      <w:tabs>
        <w:tab w:val="center" w:pos="4536"/>
        <w:tab w:val="right" w:pos="9072"/>
      </w:tabs>
    </w:pPr>
  </w:style>
  <w:style w:type="character" w:customStyle="1" w:styleId="Char3">
    <w:name w:val="바닥글 Char"/>
    <w:link w:val="a9"/>
    <w:uiPriority w:val="99"/>
    <w:semiHidden/>
    <w:locked/>
    <w:rsid w:val="009273DD"/>
    <w:rPr>
      <w:rFonts w:ascii="Times New Roman" w:hAnsi="Times New Roman" w:cs="Times New Roman"/>
      <w:sz w:val="24"/>
      <w:szCs w:val="24"/>
      <w:lang w:val="en-US"/>
    </w:rPr>
  </w:style>
  <w:style w:type="character" w:styleId="aa">
    <w:name w:val="page number"/>
    <w:uiPriority w:val="99"/>
    <w:locked/>
    <w:rsid w:val="00D20388"/>
    <w:rPr>
      <w:rFonts w:cs="Times New Roman"/>
    </w:rPr>
  </w:style>
  <w:style w:type="paragraph" w:customStyle="1" w:styleId="KBullet1">
    <w:name w:val="KBullet1"/>
    <w:basedOn w:val="KNormal"/>
    <w:uiPriority w:val="99"/>
    <w:rsid w:val="00D677AE"/>
    <w:pPr>
      <w:numPr>
        <w:numId w:val="40"/>
      </w:numPr>
    </w:pPr>
  </w:style>
  <w:style w:type="character" w:customStyle="1" w:styleId="block">
    <w:name w:val="block"/>
    <w:uiPriority w:val="99"/>
    <w:rsid w:val="00D677AE"/>
    <w:rPr>
      <w:rFonts w:cs="Times New Roman"/>
    </w:rPr>
  </w:style>
  <w:style w:type="character" w:styleId="ab">
    <w:name w:val="annotation reference"/>
    <w:uiPriority w:val="99"/>
    <w:semiHidden/>
    <w:unhideWhenUsed/>
    <w:locked/>
    <w:rsid w:val="003B096B"/>
    <w:rPr>
      <w:sz w:val="16"/>
      <w:szCs w:val="16"/>
    </w:rPr>
  </w:style>
  <w:style w:type="paragraph" w:styleId="ac">
    <w:name w:val="annotation text"/>
    <w:basedOn w:val="a"/>
    <w:link w:val="Char4"/>
    <w:uiPriority w:val="99"/>
    <w:semiHidden/>
    <w:unhideWhenUsed/>
    <w:locked/>
    <w:rsid w:val="003B096B"/>
    <w:rPr>
      <w:sz w:val="20"/>
      <w:szCs w:val="20"/>
    </w:rPr>
  </w:style>
  <w:style w:type="character" w:customStyle="1" w:styleId="Char4">
    <w:name w:val="메모 텍스트 Char"/>
    <w:link w:val="ac"/>
    <w:uiPriority w:val="99"/>
    <w:semiHidden/>
    <w:rsid w:val="003B096B"/>
    <w:rPr>
      <w:rFonts w:ascii="Times New Roman" w:eastAsia="Times New Roman" w:hAnsi="Times New Roman"/>
      <w:lang w:val="en-US" w:eastAsia="en-US"/>
    </w:rPr>
  </w:style>
  <w:style w:type="paragraph" w:styleId="ad">
    <w:name w:val="annotation subject"/>
    <w:basedOn w:val="ac"/>
    <w:next w:val="ac"/>
    <w:link w:val="Char5"/>
    <w:uiPriority w:val="99"/>
    <w:semiHidden/>
    <w:unhideWhenUsed/>
    <w:locked/>
    <w:rsid w:val="003B096B"/>
    <w:rPr>
      <w:b/>
      <w:bCs/>
    </w:rPr>
  </w:style>
  <w:style w:type="character" w:customStyle="1" w:styleId="Char5">
    <w:name w:val="메모 주제 Char"/>
    <w:link w:val="ad"/>
    <w:uiPriority w:val="99"/>
    <w:semiHidden/>
    <w:rsid w:val="003B096B"/>
    <w:rPr>
      <w:rFonts w:ascii="Times New Roman" w:eastAsia="Times New Roman" w:hAnsi="Times New Roman"/>
      <w:b/>
      <w:bCs/>
      <w:lang w:val="en-US" w:eastAsia="en-US"/>
    </w:rPr>
  </w:style>
  <w:style w:type="paragraph" w:styleId="ae">
    <w:name w:val="Revision"/>
    <w:hidden/>
    <w:uiPriority w:val="99"/>
    <w:semiHidden/>
    <w:rsid w:val="00727994"/>
    <w:rPr>
      <w:rFonts w:ascii="Times New Roman" w:eastAsia="Times New Roman" w:hAnsi="Times New Roman"/>
      <w:sz w:val="22"/>
      <w:szCs w:val="24"/>
      <w:lang w:val="en-US" w:eastAsia="en-US"/>
    </w:rPr>
  </w:style>
  <w:style w:type="character" w:customStyle="1" w:styleId="GuidanceText">
    <w:name w:val="Guidance Text"/>
    <w:basedOn w:val="a0"/>
    <w:rsid w:val="009C65C0"/>
    <w:rPr>
      <w:i/>
      <w:vanish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3519</Words>
  <Characters>22045</Characters>
  <Application>Microsoft Office Word</Application>
  <DocSecurity>0</DocSecurity>
  <Lines>183</Lines>
  <Paragraphs>51</Paragraphs>
  <ScaleCrop>false</ScaleCrop>
  <HeadingPairs>
    <vt:vector size="6" baseType="variant">
      <vt:variant>
        <vt:lpstr>Titel</vt:lpstr>
      </vt:variant>
      <vt:variant>
        <vt:i4>1</vt:i4>
      </vt:variant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25513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Pam Wessels</dc:creator>
  <cp:lastModifiedBy>Hyun-Ho Shim</cp:lastModifiedBy>
  <cp:revision>5</cp:revision>
  <cp:lastPrinted>2011-10-10T15:25:00Z</cp:lastPrinted>
  <dcterms:created xsi:type="dcterms:W3CDTF">2018-07-16T16:09:00Z</dcterms:created>
  <dcterms:modified xsi:type="dcterms:W3CDTF">2025-01-13T06:35:00Z</dcterms:modified>
</cp:coreProperties>
</file>