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F8" w:rsidRPr="00DC05F8" w:rsidRDefault="00DC05F8" w:rsidP="00DC05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05F8">
        <w:rPr>
          <w:rFonts w:ascii="Times New Roman" w:eastAsia="Times New Roman" w:hAnsi="Times New Roman" w:cs="Times New Roman"/>
          <w:b/>
          <w:sz w:val="24"/>
          <w:szCs w:val="24"/>
        </w:rPr>
        <w:t>Refereed Pre-/Published Papers</w:t>
      </w:r>
    </w:p>
    <w:p w:rsidR="00DC05F8" w:rsidRDefault="00DC05F8" w:rsidP="00DC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6B7" w:rsidRPr="00836C14" w:rsidRDefault="00DC05F8" w:rsidP="00836C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C05F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Multi-Dimensional Optimization of a Terawatt Seeded Tapered Free Electron Laser with a Multi Objective Genetic Algorithm</w:t>
        </w:r>
      </w:hyperlink>
    </w:p>
    <w:p w:rsidR="00DC05F8" w:rsidRPr="00CC06B7" w:rsidRDefault="00DC05F8" w:rsidP="00836C14">
      <w:pPr>
        <w:spacing w:line="240" w:lineRule="auto"/>
        <w:ind w:left="360"/>
        <w:rPr>
          <w:rFonts w:ascii="Times New Roman" w:eastAsia="Times New Roman" w:hAnsi="Times New Roman" w:cs="Times New Roman"/>
          <w:szCs w:val="24"/>
        </w:rPr>
      </w:pPr>
      <w:r w:rsidRPr="00CC06B7">
        <w:rPr>
          <w:rFonts w:ascii="Times New Roman" w:eastAsia="Times New Roman" w:hAnsi="Times New Roman" w:cs="Times New Roman"/>
          <w:szCs w:val="24"/>
        </w:rPr>
        <w:t xml:space="preserve">J. Wu, N. Hu, </w:t>
      </w:r>
      <w:r w:rsidRPr="00CC06B7">
        <w:rPr>
          <w:rFonts w:ascii="Times New Roman" w:eastAsia="Times New Roman" w:hAnsi="Times New Roman" w:cs="Times New Roman"/>
          <w:szCs w:val="24"/>
          <w:u w:val="single"/>
        </w:rPr>
        <w:t>H. Setiawan</w:t>
      </w:r>
      <w:r w:rsidRPr="00CC06B7">
        <w:rPr>
          <w:rFonts w:ascii="Times New Roman" w:eastAsia="Times New Roman" w:hAnsi="Times New Roman" w:cs="Times New Roman"/>
          <w:szCs w:val="24"/>
        </w:rPr>
        <w:t xml:space="preserve">, X. Huang, T. O. Raubenheimer, Y. Jiao, G. Yu, A. Mandlekar, </w:t>
      </w:r>
      <w:r w:rsidR="00CC06B7" w:rsidRPr="00CC06B7">
        <w:rPr>
          <w:rFonts w:ascii="Times New Roman" w:eastAsia="Times New Roman" w:hAnsi="Times New Roman" w:cs="Times New Roman"/>
          <w:szCs w:val="24"/>
        </w:rPr>
        <w:t xml:space="preserve">S. </w:t>
      </w:r>
      <w:r w:rsidRPr="00CC06B7">
        <w:rPr>
          <w:rFonts w:ascii="Times New Roman" w:eastAsia="Times New Roman" w:hAnsi="Times New Roman" w:cs="Times New Roman"/>
          <w:szCs w:val="24"/>
        </w:rPr>
        <w:t>Spampinati, C. Chu, J. Qiang</w:t>
      </w:r>
    </w:p>
    <w:p w:rsidR="00DC05F8" w:rsidRPr="00CC06B7" w:rsidRDefault="00DC05F8" w:rsidP="00836C14">
      <w:pPr>
        <w:spacing w:line="240" w:lineRule="auto"/>
        <w:ind w:firstLine="360"/>
        <w:rPr>
          <w:rFonts w:ascii="Times New Roman" w:eastAsia="Times New Roman" w:hAnsi="Times New Roman" w:cs="Times New Roman"/>
          <w:szCs w:val="24"/>
        </w:rPr>
      </w:pPr>
      <w:r w:rsidRPr="00CC06B7">
        <w:rPr>
          <w:rFonts w:ascii="Times New Roman" w:eastAsia="Times New Roman" w:hAnsi="Times New Roman" w:cs="Times New Roman"/>
          <w:szCs w:val="24"/>
        </w:rPr>
        <w:t xml:space="preserve">Nuclear Instruments and Methods in Physics Research A </w:t>
      </w:r>
      <w:r w:rsidRPr="00CC06B7">
        <w:rPr>
          <w:rFonts w:ascii="Times New Roman" w:eastAsia="Times New Roman" w:hAnsi="Times New Roman" w:cs="Times New Roman"/>
          <w:b/>
          <w:szCs w:val="24"/>
        </w:rPr>
        <w:t>846</w:t>
      </w:r>
      <w:r w:rsidRPr="00CC06B7">
        <w:rPr>
          <w:rFonts w:ascii="Times New Roman" w:eastAsia="Times New Roman" w:hAnsi="Times New Roman" w:cs="Times New Roman"/>
          <w:szCs w:val="24"/>
        </w:rPr>
        <w:t>, 56 (2017)</w:t>
      </w:r>
    </w:p>
    <w:p w:rsidR="00DC05F8" w:rsidRPr="00DC05F8" w:rsidRDefault="00DC05F8" w:rsidP="00836C14">
      <w:pPr>
        <w:spacing w:line="240" w:lineRule="auto"/>
        <w:ind w:firstLine="360"/>
        <w:rPr>
          <w:rFonts w:ascii="Times New Roman" w:eastAsia="Times New Roman" w:hAnsi="Times New Roman" w:cs="Times New Roman"/>
          <w:szCs w:val="24"/>
        </w:rPr>
      </w:pPr>
      <w:hyperlink r:id="rId6" w:history="1">
        <w:r w:rsidRPr="00DC05F8">
          <w:rPr>
            <w:rStyle w:val="Hyperlink"/>
            <w:rFonts w:ascii="Times New Roman" w:eastAsia="Times New Roman" w:hAnsi="Times New Roman" w:cs="Times New Roman"/>
            <w:szCs w:val="24"/>
          </w:rPr>
          <w:t>http://dx.doi.org/10.1016/j.nima.2016.11.035</w:t>
        </w:r>
      </w:hyperlink>
    </w:p>
    <w:p w:rsidR="00CC06B7" w:rsidRDefault="00CC06B7" w:rsidP="0028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C06B7" w:rsidRDefault="00CC06B7" w:rsidP="0028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5F8" w:rsidRPr="00836C14" w:rsidRDefault="00DC05F8" w:rsidP="00836C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06B7">
        <w:rPr>
          <w:rFonts w:ascii="Times New Roman" w:eastAsia="Times New Roman" w:hAnsi="Times New Roman" w:cs="Times New Roman"/>
          <w:sz w:val="24"/>
          <w:szCs w:val="24"/>
          <w:u w:val="single"/>
        </w:rPr>
        <w:t>Pion Production in Rare Isotope Collisions</w:t>
      </w:r>
      <w:hyperlink r:id="rId7" w:history="1"/>
    </w:p>
    <w:p w:rsidR="00DC05F8" w:rsidRPr="00CC06B7" w:rsidRDefault="00DC05F8" w:rsidP="00836C14">
      <w:pPr>
        <w:spacing w:line="240" w:lineRule="auto"/>
        <w:ind w:left="360"/>
        <w:jc w:val="both"/>
        <w:rPr>
          <w:rFonts w:ascii="Times New Roman" w:hAnsi="Times New Roman" w:cs="Times New Roman"/>
          <w:szCs w:val="24"/>
        </w:rPr>
      </w:pPr>
      <w:r w:rsidRPr="00CC06B7">
        <w:rPr>
          <w:rFonts w:ascii="Times New Roman" w:hAnsi="Times New Roman" w:cs="Times New Roman"/>
          <w:szCs w:val="24"/>
        </w:rPr>
        <w:t xml:space="preserve">M.B. Tsang, J. Estee, </w:t>
      </w:r>
      <w:r w:rsidRPr="00CC06B7">
        <w:rPr>
          <w:rFonts w:ascii="Times New Roman" w:hAnsi="Times New Roman" w:cs="Times New Roman"/>
          <w:szCs w:val="24"/>
          <w:u w:val="single"/>
        </w:rPr>
        <w:t>H. Setiawan</w:t>
      </w:r>
      <w:r w:rsidRPr="00CC06B7">
        <w:rPr>
          <w:rFonts w:ascii="Times New Roman" w:hAnsi="Times New Roman" w:cs="Times New Roman"/>
          <w:szCs w:val="24"/>
        </w:rPr>
        <w:t xml:space="preserve">, W.G. Lynch, J. Barney, M.B. Chen, G. Cerizza, P. Danielewicz, J. Hong, P. Morfouace, R. Shane, S. Tangwancharoen, K. Zhu, T. </w:t>
      </w:r>
      <w:r w:rsidRPr="00CC06B7">
        <w:rPr>
          <w:rFonts w:ascii="Times New Roman" w:eastAsia="Calibri" w:hAnsi="Times New Roman" w:cs="Times New Roman"/>
          <w:szCs w:val="24"/>
        </w:rPr>
        <w:t>Isobe</w:t>
      </w:r>
      <w:r w:rsidRPr="00CC06B7">
        <w:rPr>
          <w:rFonts w:ascii="Times New Roman" w:hAnsi="Times New Roman" w:cs="Times New Roman"/>
          <w:szCs w:val="24"/>
        </w:rPr>
        <w:t xml:space="preserve">, M. </w:t>
      </w:r>
      <w:r w:rsidRPr="00CC06B7">
        <w:rPr>
          <w:rFonts w:ascii="Times New Roman" w:eastAsia="Calibri" w:hAnsi="Times New Roman" w:cs="Times New Roman"/>
          <w:szCs w:val="24"/>
        </w:rPr>
        <w:t>Kurata-Nishimura</w:t>
      </w:r>
      <w:r w:rsidRPr="00CC06B7">
        <w:rPr>
          <w:rFonts w:ascii="Times New Roman" w:hAnsi="Times New Roman" w:cs="Times New Roman"/>
          <w:szCs w:val="24"/>
        </w:rPr>
        <w:t xml:space="preserve">, J. </w:t>
      </w:r>
      <w:r w:rsidRPr="00CC06B7">
        <w:rPr>
          <w:rFonts w:ascii="Times New Roman" w:eastAsia="Calibri" w:hAnsi="Times New Roman" w:cs="Times New Roman"/>
          <w:szCs w:val="24"/>
        </w:rPr>
        <w:t>Lukasik</w:t>
      </w:r>
      <w:r w:rsidRPr="00CC06B7">
        <w:rPr>
          <w:rFonts w:ascii="Times New Roman" w:hAnsi="Times New Roman" w:cs="Times New Roman"/>
          <w:szCs w:val="24"/>
        </w:rPr>
        <w:t xml:space="preserve">, T. </w:t>
      </w:r>
      <w:r w:rsidRPr="00CC06B7">
        <w:rPr>
          <w:rFonts w:ascii="Times New Roman" w:eastAsia="Calibri" w:hAnsi="Times New Roman" w:cs="Times New Roman"/>
          <w:szCs w:val="24"/>
        </w:rPr>
        <w:t xml:space="preserve">Murakami, </w:t>
      </w:r>
      <w:r w:rsidRPr="00CC06B7">
        <w:rPr>
          <w:rFonts w:ascii="Times New Roman" w:hAnsi="Times New Roman" w:cs="Times New Roman"/>
          <w:szCs w:val="24"/>
        </w:rPr>
        <w:t>and the SπRIT collaboration</w:t>
      </w:r>
    </w:p>
    <w:p w:rsidR="00DC05F8" w:rsidRPr="00DC05F8" w:rsidRDefault="00DC05F8" w:rsidP="00836C14">
      <w:pPr>
        <w:spacing w:line="240" w:lineRule="auto"/>
        <w:ind w:firstLine="360"/>
        <w:rPr>
          <w:rFonts w:ascii="Times New Roman" w:eastAsia="Times New Roman" w:hAnsi="Times New Roman" w:cs="Times New Roman"/>
          <w:szCs w:val="24"/>
        </w:rPr>
      </w:pPr>
      <w:r w:rsidRPr="00DC05F8">
        <w:rPr>
          <w:rFonts w:ascii="Times New Roman" w:eastAsia="Times New Roman" w:hAnsi="Times New Roman" w:cs="Times New Roman"/>
          <w:szCs w:val="24"/>
        </w:rPr>
        <w:t>Physical Review C (Revised, November 2016)</w:t>
      </w:r>
    </w:p>
    <w:p w:rsidR="00DC05F8" w:rsidRDefault="00DC05F8" w:rsidP="00DC05F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C05F8" w:rsidRDefault="00DC05F8" w:rsidP="00DC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5F8" w:rsidRPr="00DC05F8" w:rsidRDefault="00DC05F8" w:rsidP="00DC05F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DC05F8" w:rsidRPr="00DC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76541"/>
    <w:multiLevelType w:val="multilevel"/>
    <w:tmpl w:val="7586F1E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63FA4341"/>
    <w:multiLevelType w:val="hybridMultilevel"/>
    <w:tmpl w:val="6DA4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BE1D01"/>
    <w:multiLevelType w:val="multilevel"/>
    <w:tmpl w:val="7586F1E8"/>
    <w:numStyleLink w:val="Style1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91"/>
    <w:rsid w:val="00080AA5"/>
    <w:rsid w:val="00282091"/>
    <w:rsid w:val="00836C14"/>
    <w:rsid w:val="009073BD"/>
    <w:rsid w:val="00CC06B7"/>
    <w:rsid w:val="00D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3AAD"/>
  <w15:chartTrackingRefBased/>
  <w15:docId w15:val="{41AFF8F0-71D2-443C-9051-51440815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2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2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0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091"/>
    <w:rPr>
      <w:color w:val="0563C1" w:themeColor="hyperlink"/>
      <w:u w:val="single"/>
    </w:rPr>
  </w:style>
  <w:style w:type="numbering" w:customStyle="1" w:styleId="Style1">
    <w:name w:val="Style1"/>
    <w:uiPriority w:val="99"/>
    <w:rsid w:val="00DC05F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nima.2016.11.0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nima.2016.11.035" TargetMode="External"/><Relationship Id="rId5" Type="http://schemas.openxmlformats.org/officeDocument/2006/relationships/hyperlink" Target="http://dx.doi.org/10.1016/j.nima.2016.11.0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Hananiel Setiawan</dc:creator>
  <cp:keywords/>
  <dc:description/>
  <cp:lastModifiedBy>Hananiel Setiawan</cp:lastModifiedBy>
  <cp:revision>2</cp:revision>
  <dcterms:created xsi:type="dcterms:W3CDTF">2016-12-19T08:07:00Z</dcterms:created>
  <dcterms:modified xsi:type="dcterms:W3CDTF">2016-12-19T08:07:00Z</dcterms:modified>
</cp:coreProperties>
</file>