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1A4F" w14:textId="2E09FB67" w:rsidR="002C5162" w:rsidRPr="007B2C73" w:rsidRDefault="002C5162" w:rsidP="002C5162">
      <w:pPr>
        <w:rPr>
          <w:rFonts w:ascii="Helvetica" w:hAnsi="Helvetica"/>
          <w:b/>
          <w:bCs/>
          <w:lang w:val="en-US"/>
        </w:rPr>
      </w:pPr>
      <w:r w:rsidRPr="007B2C73">
        <w:rPr>
          <w:rFonts w:ascii="Helvetica" w:hAnsi="Helvetica"/>
          <w:b/>
          <w:bCs/>
          <w:lang w:val="en-US"/>
        </w:rPr>
        <w:t>Individual Assignment questions (Social Network)</w:t>
      </w:r>
    </w:p>
    <w:p w14:paraId="497F0C96" w14:textId="77777777" w:rsidR="002C5162" w:rsidRPr="007B2C73" w:rsidRDefault="002C5162" w:rsidP="002C5162">
      <w:pPr>
        <w:rPr>
          <w:rFonts w:ascii="Helvetica" w:hAnsi="Helvetica"/>
          <w:b/>
          <w:bCs/>
          <w:lang w:val="en-US"/>
        </w:rPr>
      </w:pPr>
    </w:p>
    <w:p w14:paraId="2A129FB3" w14:textId="635781A4" w:rsidR="002C5162" w:rsidRDefault="002C5162" w:rsidP="002C5162">
      <w:pPr>
        <w:rPr>
          <w:rFonts w:ascii="Helvetica" w:hAnsi="Helvetica"/>
          <w:lang w:val="en-US"/>
        </w:rPr>
      </w:pPr>
      <w:r w:rsidRPr="007B2C73">
        <w:rPr>
          <w:rFonts w:ascii="Helvetica" w:hAnsi="Helvetica"/>
          <w:lang w:val="en-US"/>
        </w:rPr>
        <w:t>The questions below are related to the group assignment and lectures but are not suitable for group work. Please answer these questions individually in writing, and submit the result on Blackboard by the end of April 11</w:t>
      </w:r>
      <w:r w:rsidRPr="007B2C73">
        <w:rPr>
          <w:rFonts w:ascii="Helvetica" w:hAnsi="Helvetica"/>
          <w:vertAlign w:val="superscript"/>
          <w:lang w:val="en-US"/>
        </w:rPr>
        <w:t>th</w:t>
      </w:r>
      <w:r w:rsidRPr="007B2C73">
        <w:rPr>
          <w:rFonts w:ascii="Helvetica" w:hAnsi="Helvetica"/>
          <w:lang w:val="en-US"/>
        </w:rPr>
        <w:t>.</w:t>
      </w:r>
    </w:p>
    <w:p w14:paraId="2F155535" w14:textId="77777777" w:rsidR="007B2C73" w:rsidRPr="007B2C73" w:rsidRDefault="007B2C73" w:rsidP="002C5162">
      <w:pPr>
        <w:rPr>
          <w:rFonts w:ascii="Helvetica" w:hAnsi="Helvetica"/>
          <w:lang w:val="en-US"/>
        </w:rPr>
      </w:pPr>
    </w:p>
    <w:p w14:paraId="27855B43" w14:textId="6072A9EB" w:rsidR="002C5162" w:rsidRPr="007B2C73" w:rsidRDefault="007B2C73" w:rsidP="007B2C73">
      <w:pPr>
        <w:pStyle w:val="Heading1"/>
        <w:rPr>
          <w:lang w:val="en-US"/>
        </w:rPr>
      </w:pPr>
      <w:r w:rsidRPr="007B2C73">
        <w:rPr>
          <w:lang w:val="en-US"/>
        </w:rPr>
        <w:t xml:space="preserve">(Question </w:t>
      </w:r>
      <w:r w:rsidRPr="007B2C73">
        <w:rPr>
          <w:rFonts w:hint="eastAsia"/>
          <w:lang w:val="en-US"/>
        </w:rPr>
        <w:t>1</w:t>
      </w:r>
      <w:r w:rsidRPr="007B2C73">
        <w:rPr>
          <w:lang w:val="en-US"/>
        </w:rPr>
        <w:t>, 8 points)</w:t>
      </w:r>
    </w:p>
    <w:p w14:paraId="7D3870C2" w14:textId="619D3ABC" w:rsidR="008E0532" w:rsidRPr="007B2C73" w:rsidRDefault="008E0532" w:rsidP="008E0532">
      <w:pPr>
        <w:rPr>
          <w:rFonts w:ascii="Helvetica" w:hAnsi="Helvetica"/>
          <w:lang w:val="en-US"/>
        </w:rPr>
      </w:pPr>
      <w:r w:rsidRPr="007B2C73">
        <w:rPr>
          <w:rFonts w:ascii="Helvetica" w:hAnsi="Helvetica"/>
          <w:u w:val="single"/>
          <w:lang w:val="en-US"/>
        </w:rPr>
        <w:t xml:space="preserve">Read the research paper </w:t>
      </w:r>
      <w:r w:rsidRPr="007B2C73">
        <w:rPr>
          <w:rFonts w:ascii="Helvetica" w:hAnsi="Helvetica"/>
          <w:lang w:val="en-US"/>
        </w:rPr>
        <w:t>“Students under lockdown: Comparisons of students’ social networks and mental health before and during the COVID-19 crisis in Switzerland”, available from: https://journals.plos.org/plosone/article?id=10.1371/journal.pone.0236337</w:t>
      </w:r>
    </w:p>
    <w:p w14:paraId="120319F4" w14:textId="77777777" w:rsidR="007B2C73" w:rsidRPr="007B2C73" w:rsidRDefault="00293C59" w:rsidP="002C5162">
      <w:pPr>
        <w:rPr>
          <w:rFonts w:ascii="Helvetica" w:hAnsi="Helvetica"/>
          <w:u w:val="single"/>
          <w:lang w:val="en-US"/>
        </w:rPr>
      </w:pPr>
      <w:r w:rsidRPr="007B2C73">
        <w:rPr>
          <w:rFonts w:ascii="Helvetica" w:hAnsi="Helvetica"/>
          <w:u w:val="single"/>
          <w:lang w:val="en-US"/>
        </w:rPr>
        <w:t xml:space="preserve">Answer following </w:t>
      </w:r>
      <w:proofErr w:type="spellStart"/>
      <w:r w:rsidRPr="007B2C73">
        <w:rPr>
          <w:rFonts w:ascii="Helvetica" w:hAnsi="Helvetica"/>
          <w:u w:val="single"/>
          <w:lang w:val="en-US"/>
        </w:rPr>
        <w:t>quetions</w:t>
      </w:r>
      <w:proofErr w:type="spellEnd"/>
      <w:r w:rsidRPr="007B2C73">
        <w:rPr>
          <w:rFonts w:ascii="Helvetica" w:hAnsi="Helvetica"/>
          <w:u w:val="single"/>
          <w:lang w:val="en-US"/>
        </w:rPr>
        <w:t xml:space="preserve"> within </w:t>
      </w:r>
      <w:r w:rsidR="0035441A" w:rsidRPr="007B2C73">
        <w:rPr>
          <w:rFonts w:ascii="Helvetica" w:hAnsi="Helvetica"/>
          <w:u w:val="single"/>
          <w:lang w:val="en-US"/>
        </w:rPr>
        <w:t>6</w:t>
      </w:r>
      <w:r w:rsidRPr="007B2C73">
        <w:rPr>
          <w:rFonts w:ascii="Helvetica" w:hAnsi="Helvetica"/>
          <w:u w:val="single"/>
          <w:lang w:val="en-US"/>
        </w:rPr>
        <w:t xml:space="preserve">00 words: </w:t>
      </w:r>
    </w:p>
    <w:p w14:paraId="615FE0A7" w14:textId="747119D4" w:rsidR="007B2C73" w:rsidRDefault="008E0532" w:rsidP="002C5162">
      <w:pPr>
        <w:rPr>
          <w:rFonts w:ascii="Helvetica" w:hAnsi="Helvetica"/>
          <w:u w:val="single"/>
          <w:lang w:val="en-US"/>
        </w:rPr>
      </w:pPr>
      <w:r w:rsidRPr="007B2C73">
        <w:rPr>
          <w:rFonts w:ascii="Helvetica" w:hAnsi="Helvetica"/>
          <w:u w:val="single"/>
          <w:lang w:val="en-US"/>
        </w:rPr>
        <w:t xml:space="preserve">1) </w:t>
      </w:r>
      <w:r w:rsidR="00293C59" w:rsidRPr="007B2C73">
        <w:rPr>
          <w:rFonts w:ascii="Helvetica" w:hAnsi="Helvetica"/>
          <w:u w:val="single"/>
          <w:lang w:val="en-US"/>
        </w:rPr>
        <w:t>T</w:t>
      </w:r>
      <w:r w:rsidR="006A3E28" w:rsidRPr="007B2C73">
        <w:rPr>
          <w:rFonts w:ascii="Helvetica" w:hAnsi="Helvetica"/>
          <w:u w:val="single"/>
          <w:lang w:val="en-US"/>
        </w:rPr>
        <w:t>he five types of social relations the authors are taking into account to build the soc</w:t>
      </w:r>
      <w:r w:rsidRPr="007B2C73">
        <w:rPr>
          <w:rFonts w:ascii="Helvetica" w:hAnsi="Helvetica"/>
          <w:u w:val="single"/>
          <w:lang w:val="en-US"/>
        </w:rPr>
        <w:t>ial network and h</w:t>
      </w:r>
      <w:r w:rsidR="00D67748" w:rsidRPr="007B2C73">
        <w:rPr>
          <w:rFonts w:ascii="Helvetica" w:hAnsi="Helvetica"/>
          <w:u w:val="single"/>
          <w:lang w:val="en-US"/>
        </w:rPr>
        <w:t xml:space="preserve">ow these networks </w:t>
      </w:r>
      <w:r w:rsidRPr="007B2C73">
        <w:rPr>
          <w:rFonts w:ascii="Helvetica" w:hAnsi="Helvetica"/>
          <w:u w:val="single"/>
          <w:lang w:val="en-US"/>
        </w:rPr>
        <w:t xml:space="preserve">might </w:t>
      </w:r>
      <w:r w:rsidR="00D67748" w:rsidRPr="007B2C73">
        <w:rPr>
          <w:rFonts w:ascii="Helvetica" w:hAnsi="Helvetica"/>
          <w:u w:val="single"/>
          <w:lang w:val="en-US"/>
        </w:rPr>
        <w:t>differ in function, intimacy and</w:t>
      </w:r>
      <w:r w:rsidRPr="007B2C73">
        <w:rPr>
          <w:rFonts w:ascii="Helvetica" w:hAnsi="Helvetica"/>
          <w:u w:val="single"/>
          <w:lang w:val="en-US"/>
        </w:rPr>
        <w:t xml:space="preserve"> stability </w:t>
      </w:r>
    </w:p>
    <w:p w14:paraId="6D5DA394" w14:textId="77777777" w:rsidR="00D13D0F" w:rsidRDefault="00D13D0F" w:rsidP="007B2C73">
      <w:pPr>
        <w:autoSpaceDE w:val="0"/>
        <w:autoSpaceDN w:val="0"/>
        <w:adjustRightInd w:val="0"/>
        <w:spacing w:after="0" w:line="240" w:lineRule="auto"/>
        <w:rPr>
          <w:rFonts w:ascii="MinionPro-Regular" w:hAnsi="MinionPro-Regular" w:cs="MinionPro-Regular"/>
          <w:sz w:val="20"/>
          <w:szCs w:val="20"/>
          <w:lang w:val="en-US"/>
        </w:rPr>
      </w:pPr>
    </w:p>
    <w:p w14:paraId="62F8B324" w14:textId="744C9FE1" w:rsidR="007B2C73" w:rsidRDefault="007B2C73" w:rsidP="005B037E">
      <w:pPr>
        <w:autoSpaceDE w:val="0"/>
        <w:autoSpaceDN w:val="0"/>
        <w:adjustRightInd w:val="0"/>
        <w:spacing w:after="0" w:line="240" w:lineRule="auto"/>
        <w:rPr>
          <w:rFonts w:ascii="MinionPro-Regular" w:hAnsi="MinionPro-Regular" w:cs="MinionPro-Regular"/>
          <w:sz w:val="20"/>
          <w:szCs w:val="20"/>
          <w:lang w:val="en-US"/>
        </w:rPr>
      </w:pPr>
      <w:r>
        <w:rPr>
          <w:rFonts w:ascii="MinionPro-Regular" w:hAnsi="MinionPro-Regular" w:cs="MinionPro-Regular" w:hint="eastAsia"/>
          <w:sz w:val="20"/>
          <w:szCs w:val="20"/>
          <w:lang w:val="en-US"/>
        </w:rPr>
        <w:t>In this article, we take into account multiple dimensions of social relations. We assess</w:t>
      </w:r>
      <w:r w:rsidR="00BE5F5C">
        <w:rPr>
          <w:rFonts w:ascii="MinionPro-Regular" w:hAnsi="MinionPro-Regular" w:cs="MinionPro-Regular"/>
          <w:sz w:val="20"/>
          <w:szCs w:val="20"/>
          <w:lang w:val="en-US"/>
        </w:rPr>
        <w:t xml:space="preserve"> </w:t>
      </w:r>
      <w:r>
        <w:rPr>
          <w:rFonts w:ascii="MinionPro-Regular" w:hAnsi="MinionPro-Regular" w:cs="MinionPro-Regular" w:hint="eastAsia"/>
          <w:sz w:val="20"/>
          <w:szCs w:val="20"/>
          <w:lang w:val="en-US"/>
        </w:rPr>
        <w:t>change in five self-reported social networks within the student community: pleasant interactions,</w:t>
      </w:r>
      <w:r w:rsidR="00BE5F5C">
        <w:rPr>
          <w:rFonts w:ascii="MinionPro-Regular" w:hAnsi="MinionPro-Regular" w:cs="MinionPro-Regular"/>
          <w:sz w:val="20"/>
          <w:szCs w:val="20"/>
          <w:lang w:val="en-US"/>
        </w:rPr>
        <w:t xml:space="preserve"> </w:t>
      </w:r>
      <w:r>
        <w:rPr>
          <w:rFonts w:ascii="MinionPro-Regular" w:hAnsi="MinionPro-Regular" w:cs="MinionPro-Regular" w:hint="eastAsia"/>
          <w:sz w:val="20"/>
          <w:szCs w:val="20"/>
          <w:lang w:val="en-US"/>
        </w:rPr>
        <w:t>friendships, emotional support, informational support, and co-studying.</w:t>
      </w:r>
      <w:r w:rsidR="005B037E">
        <w:rPr>
          <w:rFonts w:ascii="MinionPro-Regular" w:hAnsi="MinionPro-Regular" w:cs="MinionPro-Regular"/>
          <w:sz w:val="20"/>
          <w:szCs w:val="20"/>
          <w:lang w:val="en-US"/>
        </w:rPr>
        <w:t xml:space="preserve"> </w:t>
      </w:r>
      <w:r w:rsidR="005B037E">
        <w:rPr>
          <w:rFonts w:ascii="MinionPro-Regular" w:hAnsi="MinionPro-Regular" w:cs="MinionPro-Regular" w:hint="eastAsia"/>
          <w:color w:val="000000"/>
          <w:sz w:val="20"/>
          <w:szCs w:val="20"/>
          <w:lang w:val="en-US"/>
        </w:rPr>
        <w:t>We chose those</w:t>
      </w:r>
      <w:r w:rsidR="00BE5F5C">
        <w:rPr>
          <w:rFonts w:ascii="MinionPro-Regular" w:hAnsi="MinionPro-Regular" w:cs="MinionPro-Regular"/>
          <w:color w:val="000000"/>
          <w:sz w:val="20"/>
          <w:szCs w:val="20"/>
          <w:lang w:val="en-US"/>
        </w:rPr>
        <w:t xml:space="preserve"> </w:t>
      </w:r>
      <w:r w:rsidR="005B037E">
        <w:rPr>
          <w:rFonts w:ascii="MinionPro-Regular" w:hAnsi="MinionPro-Regular" w:cs="MinionPro-Regular" w:hint="eastAsia"/>
          <w:color w:val="000000"/>
          <w:sz w:val="20"/>
          <w:szCs w:val="20"/>
          <w:lang w:val="en-US"/>
        </w:rPr>
        <w:t>networks as they differ in function, intimacy, and stability. We assume that stronger relationships</w:t>
      </w:r>
      <w:r w:rsidR="00BE5F5C">
        <w:rPr>
          <w:rFonts w:ascii="MinionPro-Regular" w:hAnsi="MinionPro-Regular" w:cs="MinionPro-Regular"/>
          <w:color w:val="000000"/>
          <w:sz w:val="20"/>
          <w:szCs w:val="20"/>
          <w:lang w:val="en-US"/>
        </w:rPr>
        <w:t xml:space="preserve"> </w:t>
      </w:r>
      <w:r w:rsidR="005B037E">
        <w:rPr>
          <w:rFonts w:ascii="MinionPro-Regular" w:hAnsi="MinionPro-Regular" w:cs="MinionPro-Regular" w:hint="eastAsia"/>
          <w:color w:val="000000"/>
          <w:sz w:val="20"/>
          <w:szCs w:val="20"/>
          <w:lang w:val="en-US"/>
        </w:rPr>
        <w:t>will be characterized by an overlap in multiple dimensions [</w:t>
      </w:r>
      <w:r w:rsidR="005B037E">
        <w:rPr>
          <w:rFonts w:ascii="MinionPro-Regular" w:hAnsi="MinionPro-Regular" w:cs="MinionPro-Regular" w:hint="eastAsia"/>
          <w:color w:val="2C5CFB"/>
          <w:sz w:val="20"/>
          <w:szCs w:val="20"/>
          <w:lang w:val="en-US"/>
        </w:rPr>
        <w:t>15</w:t>
      </w:r>
      <w:r w:rsidR="005B037E">
        <w:rPr>
          <w:rFonts w:ascii="MinionPro-Regular" w:hAnsi="MinionPro-Regular" w:cs="MinionPro-Regular" w:hint="eastAsia"/>
          <w:color w:val="000000"/>
          <w:sz w:val="20"/>
          <w:szCs w:val="20"/>
          <w:lang w:val="en-US"/>
        </w:rPr>
        <w:t>].</w:t>
      </w:r>
      <w:r w:rsidR="005B037E">
        <w:rPr>
          <w:rFonts w:ascii="MinionPro-Regular" w:hAnsi="MinionPro-Regular" w:cs="MinionPro-Regular"/>
          <w:color w:val="000000"/>
          <w:sz w:val="20"/>
          <w:szCs w:val="20"/>
          <w:lang w:val="en-US"/>
        </w:rPr>
        <w:t xml:space="preserve"> </w:t>
      </w:r>
      <w:r w:rsidR="005B037E">
        <w:rPr>
          <w:rFonts w:ascii="MinionPro-Regular" w:hAnsi="MinionPro-Regular" w:cs="MinionPro-Regular" w:hint="eastAsia"/>
          <w:sz w:val="20"/>
          <w:szCs w:val="20"/>
          <w:lang w:val="en-US"/>
        </w:rPr>
        <w:t xml:space="preserve">We hypothesize that students at the time of the COVID-19 crisis </w:t>
      </w:r>
      <w:r w:rsidR="005B037E">
        <w:rPr>
          <w:rFonts w:ascii="MinionPro-It" w:hAnsi="MinionPro-It" w:cs="MinionPro-It" w:hint="eastAsia"/>
          <w:i/>
          <w:iCs/>
          <w:sz w:val="20"/>
          <w:szCs w:val="20"/>
          <w:lang w:val="en-US"/>
        </w:rPr>
        <w:t>nominate fewer fellow students</w:t>
      </w:r>
      <w:r w:rsidR="005B037E">
        <w:rPr>
          <w:rFonts w:ascii="MinionPro-It" w:hAnsi="MinionPro-It" w:cs="MinionPro-It"/>
          <w:i/>
          <w:iCs/>
          <w:sz w:val="20"/>
          <w:szCs w:val="20"/>
          <w:lang w:val="en-US"/>
        </w:rPr>
        <w:t xml:space="preserve"> </w:t>
      </w:r>
      <w:r w:rsidR="005B037E">
        <w:rPr>
          <w:rFonts w:ascii="MinionPro-Regular" w:hAnsi="MinionPro-Regular" w:cs="MinionPro-Regular" w:hint="eastAsia"/>
          <w:sz w:val="20"/>
          <w:szCs w:val="20"/>
          <w:lang w:val="en-US"/>
        </w:rPr>
        <w:t>than before in multiple dimensions of their social networks (</w:t>
      </w:r>
      <w:r w:rsidR="005B037E">
        <w:rPr>
          <w:rFonts w:ascii="MinionPro-It" w:hAnsi="MinionPro-It" w:cs="MinionPro-It" w:hint="eastAsia"/>
          <w:i/>
          <w:iCs/>
          <w:sz w:val="20"/>
          <w:szCs w:val="20"/>
          <w:lang w:val="en-US"/>
        </w:rPr>
        <w:t>H1a</w:t>
      </w:r>
      <w:r w:rsidR="005B037E">
        <w:rPr>
          <w:rFonts w:ascii="MinionPro-Regular" w:hAnsi="MinionPro-Regular" w:cs="MinionPro-Regular" w:hint="eastAsia"/>
          <w:sz w:val="20"/>
          <w:szCs w:val="20"/>
          <w:lang w:val="en-US"/>
        </w:rPr>
        <w:t>). We expect that social</w:t>
      </w:r>
      <w:r w:rsidR="005B037E">
        <w:rPr>
          <w:rFonts w:ascii="MinionPro-Regular" w:hAnsi="MinionPro-Regular" w:cs="MinionPro-Regular"/>
          <w:sz w:val="20"/>
          <w:szCs w:val="20"/>
          <w:lang w:val="en-US"/>
        </w:rPr>
        <w:t xml:space="preserve"> </w:t>
      </w:r>
      <w:r w:rsidR="005B037E">
        <w:rPr>
          <w:rFonts w:ascii="MinionPro-Regular" w:hAnsi="MinionPro-Regular" w:cs="MinionPro-Regular" w:hint="eastAsia"/>
          <w:sz w:val="20"/>
          <w:szCs w:val="20"/>
          <w:lang w:val="en-US"/>
        </w:rPr>
        <w:t xml:space="preserve">networks between students are less connected, and thus will show a </w:t>
      </w:r>
      <w:r w:rsidR="005B037E">
        <w:rPr>
          <w:rFonts w:ascii="MinionPro-It" w:hAnsi="MinionPro-It" w:cs="MinionPro-It" w:hint="eastAsia"/>
          <w:i/>
          <w:iCs/>
          <w:sz w:val="20"/>
          <w:szCs w:val="20"/>
          <w:lang w:val="en-US"/>
        </w:rPr>
        <w:t>higher rate of students</w:t>
      </w:r>
      <w:r w:rsidR="005B037E">
        <w:rPr>
          <w:rFonts w:ascii="MinionPro-It" w:hAnsi="MinionPro-It" w:cs="MinionPro-It"/>
          <w:i/>
          <w:iCs/>
          <w:sz w:val="20"/>
          <w:szCs w:val="20"/>
          <w:lang w:val="en-US"/>
        </w:rPr>
        <w:t xml:space="preserve"> </w:t>
      </w:r>
      <w:r w:rsidR="005B037E">
        <w:rPr>
          <w:rFonts w:ascii="MinionPro-It" w:hAnsi="MinionPro-It" w:cs="MinionPro-It" w:hint="eastAsia"/>
          <w:i/>
          <w:iCs/>
          <w:sz w:val="20"/>
          <w:szCs w:val="20"/>
          <w:lang w:val="en-US"/>
        </w:rPr>
        <w:t xml:space="preserve">being socially isolated </w:t>
      </w:r>
      <w:r w:rsidR="005B037E">
        <w:rPr>
          <w:rFonts w:ascii="MinionPro-Regular" w:hAnsi="MinionPro-Regular" w:cs="MinionPro-Regular" w:hint="eastAsia"/>
          <w:sz w:val="20"/>
          <w:szCs w:val="20"/>
          <w:lang w:val="en-US"/>
        </w:rPr>
        <w:t>(</w:t>
      </w:r>
      <w:r w:rsidR="005B037E">
        <w:rPr>
          <w:rFonts w:ascii="MinionPro-It" w:hAnsi="MinionPro-It" w:cs="MinionPro-It" w:hint="eastAsia"/>
          <w:i/>
          <w:iCs/>
          <w:sz w:val="20"/>
          <w:szCs w:val="20"/>
          <w:lang w:val="en-US"/>
        </w:rPr>
        <w:t>H1b</w:t>
      </w:r>
      <w:r w:rsidR="005B037E">
        <w:rPr>
          <w:rFonts w:ascii="MinionPro-Regular" w:hAnsi="MinionPro-Regular" w:cs="MinionPro-Regular" w:hint="eastAsia"/>
          <w:sz w:val="20"/>
          <w:szCs w:val="20"/>
          <w:lang w:val="en-US"/>
        </w:rPr>
        <w:t xml:space="preserve">). We hypothesize that </w:t>
      </w:r>
      <w:r w:rsidR="005B037E">
        <w:rPr>
          <w:rFonts w:ascii="MinionPro-It" w:hAnsi="MinionPro-It" w:cs="MinionPro-It" w:hint="eastAsia"/>
          <w:i/>
          <w:iCs/>
          <w:sz w:val="20"/>
          <w:szCs w:val="20"/>
          <w:lang w:val="en-US"/>
        </w:rPr>
        <w:t xml:space="preserve">stronger ties are more likely to survive </w:t>
      </w:r>
      <w:r w:rsidR="005B037E">
        <w:rPr>
          <w:rFonts w:ascii="MinionPro-Regular" w:hAnsi="MinionPro-Regular" w:cs="MinionPro-Regular" w:hint="eastAsia"/>
          <w:sz w:val="20"/>
          <w:szCs w:val="20"/>
          <w:lang w:val="en-US"/>
        </w:rPr>
        <w:t>at the</w:t>
      </w:r>
      <w:r w:rsidR="005B037E">
        <w:rPr>
          <w:rFonts w:ascii="MinionPro-Regular" w:hAnsi="MinionPro-Regular" w:cs="MinionPro-Regular"/>
          <w:sz w:val="20"/>
          <w:szCs w:val="20"/>
          <w:lang w:val="en-US"/>
        </w:rPr>
        <w:t xml:space="preserve"> </w:t>
      </w:r>
      <w:r w:rsidR="005B037E">
        <w:rPr>
          <w:rFonts w:ascii="MinionPro-Regular" w:hAnsi="MinionPro-Regular" w:cs="MinionPro-Regular" w:hint="eastAsia"/>
          <w:sz w:val="20"/>
          <w:szCs w:val="20"/>
          <w:lang w:val="en-US"/>
        </w:rPr>
        <w:t>time of crisis, thus when they are characterized by a previous overlap in multiple relational</w:t>
      </w:r>
      <w:r w:rsidR="005B037E">
        <w:rPr>
          <w:rFonts w:ascii="MinionPro-Regular" w:hAnsi="MinionPro-Regular" w:cs="MinionPro-Regular"/>
          <w:sz w:val="20"/>
          <w:szCs w:val="20"/>
          <w:lang w:val="en-US"/>
        </w:rPr>
        <w:t xml:space="preserve"> </w:t>
      </w:r>
      <w:r w:rsidR="005B037E">
        <w:rPr>
          <w:rFonts w:ascii="MinionPro-Regular" w:hAnsi="MinionPro-Regular" w:cs="MinionPro-Regular" w:hint="eastAsia"/>
          <w:sz w:val="20"/>
          <w:szCs w:val="20"/>
          <w:lang w:val="en-US"/>
        </w:rPr>
        <w:t>dimensions (</w:t>
      </w:r>
      <w:r w:rsidR="005B037E">
        <w:rPr>
          <w:rFonts w:ascii="MinionPro-It" w:hAnsi="MinionPro-It" w:cs="MinionPro-It" w:hint="eastAsia"/>
          <w:i/>
          <w:iCs/>
          <w:sz w:val="20"/>
          <w:szCs w:val="20"/>
          <w:lang w:val="en-US"/>
        </w:rPr>
        <w:t>H2</w:t>
      </w:r>
      <w:r w:rsidR="005B037E">
        <w:rPr>
          <w:rFonts w:ascii="MinionPro-Regular" w:hAnsi="MinionPro-Regular" w:cs="MinionPro-Regular" w:hint="eastAsia"/>
          <w:sz w:val="20"/>
          <w:szCs w:val="20"/>
          <w:lang w:val="en-US"/>
        </w:rPr>
        <w:t>).</w:t>
      </w:r>
    </w:p>
    <w:p w14:paraId="27B7504E" w14:textId="6418AA1F" w:rsidR="005B037E" w:rsidRDefault="005B037E" w:rsidP="005B037E">
      <w:pPr>
        <w:autoSpaceDE w:val="0"/>
        <w:autoSpaceDN w:val="0"/>
        <w:adjustRightInd w:val="0"/>
        <w:spacing w:after="0" w:line="240" w:lineRule="auto"/>
        <w:rPr>
          <w:rFonts w:ascii="Helvetica" w:hAnsi="Helvetica"/>
          <w:u w:val="single"/>
          <w:lang w:val="en-US"/>
        </w:rPr>
      </w:pPr>
    </w:p>
    <w:p w14:paraId="3B054620" w14:textId="77777777" w:rsidR="00D13D0F" w:rsidRDefault="00D13D0F" w:rsidP="00D13D0F">
      <w:pPr>
        <w:autoSpaceDE w:val="0"/>
        <w:autoSpaceDN w:val="0"/>
        <w:adjustRightInd w:val="0"/>
        <w:spacing w:after="0" w:line="240" w:lineRule="auto"/>
        <w:rPr>
          <w:rFonts w:ascii="MinionPro-Regular" w:hAnsi="MinionPro-Regular" w:cs="MinionPro-Regular" w:hint="eastAsia"/>
          <w:sz w:val="20"/>
          <w:szCs w:val="20"/>
          <w:lang w:val="en-US"/>
        </w:rPr>
      </w:pPr>
      <w:r>
        <w:rPr>
          <w:rFonts w:ascii="MinionPro-Regular" w:hAnsi="MinionPro-Regular" w:cs="MinionPro-Regular" w:hint="eastAsia"/>
          <w:sz w:val="20"/>
          <w:szCs w:val="20"/>
          <w:lang w:val="en-US"/>
        </w:rPr>
        <w:t>In this study, we investigate the change in social networks (social interactions, social support,</w:t>
      </w:r>
    </w:p>
    <w:p w14:paraId="545FFF02" w14:textId="77777777" w:rsidR="00D13D0F" w:rsidRDefault="00D13D0F" w:rsidP="00D13D0F">
      <w:pPr>
        <w:autoSpaceDE w:val="0"/>
        <w:autoSpaceDN w:val="0"/>
        <w:adjustRightInd w:val="0"/>
        <w:spacing w:after="0" w:line="240" w:lineRule="auto"/>
        <w:rPr>
          <w:rFonts w:ascii="MinionPro-Regular" w:hAnsi="MinionPro-Regular" w:cs="MinionPro-Regular" w:hint="eastAsia"/>
          <w:sz w:val="20"/>
          <w:szCs w:val="20"/>
          <w:lang w:val="en-US"/>
        </w:rPr>
      </w:pPr>
      <w:r>
        <w:rPr>
          <w:rFonts w:ascii="MinionPro-Regular" w:hAnsi="MinionPro-Regular" w:cs="MinionPro-Regular" w:hint="eastAsia"/>
          <w:sz w:val="20"/>
          <w:szCs w:val="20"/>
          <w:lang w:val="en-US"/>
        </w:rPr>
        <w:t>study collaboration, friendship) and mental health (depression, anxiety, loneliness, stress) of</w:t>
      </w:r>
    </w:p>
    <w:p w14:paraId="214346E9" w14:textId="6B737F1D" w:rsidR="00D13D0F" w:rsidRDefault="00D13D0F" w:rsidP="00D13D0F">
      <w:pPr>
        <w:autoSpaceDE w:val="0"/>
        <w:autoSpaceDN w:val="0"/>
        <w:adjustRightInd w:val="0"/>
        <w:spacing w:after="0" w:line="240" w:lineRule="auto"/>
        <w:rPr>
          <w:rFonts w:ascii="MinionPro-Regular" w:hAnsi="MinionPro-Regular" w:cs="MinionPro-Regular"/>
          <w:sz w:val="20"/>
          <w:szCs w:val="20"/>
          <w:lang w:val="en-US"/>
        </w:rPr>
      </w:pPr>
      <w:r>
        <w:rPr>
          <w:rFonts w:ascii="MinionPro-Regular" w:hAnsi="MinionPro-Regular" w:cs="MinionPro-Regular" w:hint="eastAsia"/>
          <w:sz w:val="20"/>
          <w:szCs w:val="20"/>
          <w:lang w:val="en-US"/>
        </w:rPr>
        <w:t>students in two undergraduate programs at a Swiss university at the time of the COVID-19 crisis.</w:t>
      </w:r>
    </w:p>
    <w:p w14:paraId="48E07D03" w14:textId="77777777" w:rsidR="00D13D0F" w:rsidRDefault="00D13D0F" w:rsidP="00D13D0F">
      <w:pPr>
        <w:autoSpaceDE w:val="0"/>
        <w:autoSpaceDN w:val="0"/>
        <w:adjustRightInd w:val="0"/>
        <w:spacing w:after="0" w:line="240" w:lineRule="auto"/>
        <w:rPr>
          <w:rFonts w:ascii="Helvetica" w:hAnsi="Helvetica"/>
          <w:u w:val="single"/>
          <w:lang w:val="en-US"/>
        </w:rPr>
      </w:pPr>
    </w:p>
    <w:p w14:paraId="78FF50E3" w14:textId="46D386C0" w:rsidR="007B2C73" w:rsidRDefault="00293C59" w:rsidP="002C5162">
      <w:pPr>
        <w:rPr>
          <w:rFonts w:ascii="Helvetica" w:hAnsi="Helvetica"/>
          <w:u w:val="single"/>
          <w:lang w:val="en-US"/>
        </w:rPr>
      </w:pPr>
      <w:r w:rsidRPr="007B2C73">
        <w:rPr>
          <w:rFonts w:ascii="Helvetica" w:hAnsi="Helvetica"/>
          <w:u w:val="single"/>
          <w:lang w:val="en-US"/>
        </w:rPr>
        <w:t xml:space="preserve">2) </w:t>
      </w:r>
      <w:r w:rsidR="00EC2837" w:rsidRPr="007B2C73">
        <w:rPr>
          <w:rFonts w:ascii="Helvetica" w:hAnsi="Helvetica"/>
          <w:u w:val="single"/>
          <w:lang w:val="en-US"/>
        </w:rPr>
        <w:t xml:space="preserve">What types of metrics </w:t>
      </w:r>
      <w:r w:rsidR="00A364A3" w:rsidRPr="007B2C73">
        <w:rPr>
          <w:rFonts w:ascii="Helvetica" w:hAnsi="Helvetica"/>
          <w:u w:val="single"/>
          <w:lang w:val="en-US"/>
        </w:rPr>
        <w:t>do the authors use</w:t>
      </w:r>
      <w:r w:rsidR="00EC2837" w:rsidRPr="007B2C73">
        <w:rPr>
          <w:rFonts w:ascii="Helvetica" w:hAnsi="Helvetica"/>
          <w:u w:val="single"/>
          <w:lang w:val="en-US"/>
        </w:rPr>
        <w:t xml:space="preserve"> to measure the social network during and</w:t>
      </w:r>
      <w:r w:rsidR="00364BF2" w:rsidRPr="007B2C73">
        <w:rPr>
          <w:rFonts w:ascii="Helvetica" w:hAnsi="Helvetica"/>
          <w:u w:val="single"/>
          <w:lang w:val="en-US"/>
        </w:rPr>
        <w:t xml:space="preserve"> prior lockdown? And how do these metrics</w:t>
      </w:r>
      <w:r w:rsidR="00EC2837" w:rsidRPr="007B2C73">
        <w:rPr>
          <w:rFonts w:ascii="Helvetica" w:hAnsi="Helvetica"/>
          <w:u w:val="single"/>
          <w:lang w:val="en-US"/>
        </w:rPr>
        <w:t xml:space="preserve"> change? </w:t>
      </w:r>
    </w:p>
    <w:p w14:paraId="51C2F8E6" w14:textId="14508A55" w:rsidR="007B2C73" w:rsidRDefault="004C18E1" w:rsidP="00BE5F5C">
      <w:pPr>
        <w:autoSpaceDE w:val="0"/>
        <w:autoSpaceDN w:val="0"/>
        <w:adjustRightInd w:val="0"/>
        <w:spacing w:after="0" w:line="240" w:lineRule="auto"/>
        <w:rPr>
          <w:rFonts w:ascii="Helvetica" w:hAnsi="Helvetica" w:cs="Helvetica"/>
          <w:sz w:val="19"/>
          <w:szCs w:val="19"/>
          <w:lang w:val="en-US"/>
        </w:rPr>
      </w:pPr>
      <w:r>
        <w:rPr>
          <w:rFonts w:ascii="MinionPro-Regular" w:hAnsi="MinionPro-Regular" w:cs="MinionPro-Regular" w:hint="eastAsia"/>
          <w:sz w:val="20"/>
          <w:szCs w:val="20"/>
          <w:lang w:val="en-US"/>
        </w:rPr>
        <w:t>Panel a compares the average number of nominations</w:t>
      </w:r>
      <w:r w:rsidR="00BE5F5C">
        <w:rPr>
          <w:rFonts w:ascii="MinionPro-Regular" w:hAnsi="MinionPro-Regular" w:cs="MinionPro-Regular"/>
          <w:sz w:val="20"/>
          <w:szCs w:val="20"/>
          <w:lang w:val="en-US"/>
        </w:rPr>
        <w:t xml:space="preserve"> </w:t>
      </w:r>
      <w:r>
        <w:rPr>
          <w:rFonts w:ascii="MinionPro-Regular" w:hAnsi="MinionPro-Regular" w:cs="MinionPro-Regular" w:hint="eastAsia"/>
          <w:sz w:val="20"/>
          <w:szCs w:val="20"/>
          <w:lang w:val="en-US"/>
        </w:rPr>
        <w:t xml:space="preserve">(outdegree) across five self-reported networks (pleasant interaction, friendship, </w:t>
      </w:r>
      <w:proofErr w:type="spellStart"/>
      <w:r>
        <w:rPr>
          <w:rFonts w:ascii="MinionPro-Regular" w:hAnsi="MinionPro-Regular" w:cs="MinionPro-Regular" w:hint="eastAsia"/>
          <w:sz w:val="20"/>
          <w:szCs w:val="20"/>
          <w:lang w:val="en-US"/>
        </w:rPr>
        <w:t>costudying</w:t>
      </w:r>
      <w:proofErr w:type="spellEnd"/>
      <w:r>
        <w:rPr>
          <w:rFonts w:ascii="MinionPro-Regular" w:hAnsi="MinionPro-Regular" w:cs="MinionPro-Regular" w:hint="eastAsia"/>
          <w:sz w:val="20"/>
          <w:szCs w:val="20"/>
          <w:lang w:val="en-US"/>
        </w:rPr>
        <w:t>,</w:t>
      </w:r>
      <w:r w:rsidR="00BE5F5C">
        <w:rPr>
          <w:rFonts w:ascii="MinionPro-Regular" w:hAnsi="MinionPro-Regular" w:cs="MinionPro-Regular"/>
          <w:sz w:val="20"/>
          <w:szCs w:val="20"/>
          <w:lang w:val="en-US"/>
        </w:rPr>
        <w:t xml:space="preserve"> </w:t>
      </w:r>
      <w:r>
        <w:rPr>
          <w:rFonts w:ascii="MinionPro-Regular" w:hAnsi="MinionPro-Regular" w:cs="MinionPro-Regular" w:hint="eastAsia"/>
          <w:sz w:val="20"/>
          <w:szCs w:val="20"/>
          <w:lang w:val="en-US"/>
        </w:rPr>
        <w:t>informational support, emotional support)</w:t>
      </w:r>
      <w:r w:rsidR="00BE5F5C">
        <w:rPr>
          <w:rFonts w:ascii="MinionPro-Regular" w:hAnsi="MinionPro-Regular" w:cs="MinionPro-Regular"/>
          <w:sz w:val="20"/>
          <w:szCs w:val="20"/>
          <w:lang w:val="en-US"/>
        </w:rPr>
        <w:t xml:space="preserve"> </w:t>
      </w:r>
      <w:r w:rsidR="007B2C73">
        <w:rPr>
          <w:rFonts w:ascii="Helvetica" w:hAnsi="Helvetica" w:cs="Helvetica"/>
          <w:sz w:val="19"/>
          <w:szCs w:val="19"/>
          <w:lang w:val="en-US"/>
        </w:rPr>
        <w:t>mental health indicators (depression, anxiety, stress, loneliness)</w:t>
      </w:r>
    </w:p>
    <w:p w14:paraId="07D2304D" w14:textId="61DADD31" w:rsidR="00D13D0F" w:rsidRDefault="00D13D0F" w:rsidP="002C5162">
      <w:pPr>
        <w:rPr>
          <w:rFonts w:ascii="Helvetica" w:hAnsi="Helvetica" w:cs="Helvetica"/>
          <w:sz w:val="19"/>
          <w:szCs w:val="19"/>
          <w:lang w:val="en-US"/>
        </w:rPr>
      </w:pPr>
      <w:r>
        <w:rPr>
          <w:noProof/>
        </w:rPr>
        <w:lastRenderedPageBreak/>
        <w:drawing>
          <wp:inline distT="0" distB="0" distL="0" distR="0" wp14:anchorId="2464905F" wp14:editId="31FDEF0E">
            <wp:extent cx="5731510" cy="2604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4770"/>
                    </a:xfrm>
                    <a:prstGeom prst="rect">
                      <a:avLst/>
                    </a:prstGeom>
                  </pic:spPr>
                </pic:pic>
              </a:graphicData>
            </a:graphic>
          </wp:inline>
        </w:drawing>
      </w:r>
    </w:p>
    <w:p w14:paraId="499A82FF" w14:textId="2601C560" w:rsidR="005B037E" w:rsidRDefault="005B037E" w:rsidP="00BE5F5C">
      <w:pPr>
        <w:rPr>
          <w:lang w:val="en-US"/>
        </w:rPr>
      </w:pPr>
      <w:r>
        <w:rPr>
          <w:rFonts w:hint="eastAsia"/>
          <w:lang w:val="en-US"/>
        </w:rPr>
        <w:t>For each type of network captured by these items, we construct two key measures to test</w:t>
      </w:r>
      <w:r w:rsidR="00BE5F5C">
        <w:rPr>
          <w:lang w:val="en-US"/>
        </w:rPr>
        <w:t xml:space="preserve"> </w:t>
      </w:r>
      <w:r>
        <w:rPr>
          <w:rFonts w:hint="eastAsia"/>
          <w:lang w:val="en-US"/>
        </w:rPr>
        <w:t xml:space="preserve">Hypotheses 1a and 1b: the </w:t>
      </w:r>
      <w:r>
        <w:rPr>
          <w:rFonts w:ascii="MinionPro-It" w:hAnsi="MinionPro-It" w:cs="MinionPro-It" w:hint="eastAsia"/>
          <w:i/>
          <w:iCs/>
          <w:lang w:val="en-US"/>
        </w:rPr>
        <w:t xml:space="preserve">outdegree </w:t>
      </w:r>
      <w:r>
        <w:rPr>
          <w:rFonts w:hint="eastAsia"/>
          <w:lang w:val="en-US"/>
        </w:rPr>
        <w:t>of each respondent, i.e. the number of ties that each participant</w:t>
      </w:r>
      <w:r w:rsidR="00BE5F5C">
        <w:rPr>
          <w:lang w:val="en-US"/>
        </w:rPr>
        <w:t xml:space="preserve"> </w:t>
      </w:r>
      <w:r>
        <w:rPr>
          <w:rFonts w:hint="eastAsia"/>
          <w:lang w:val="en-US"/>
        </w:rPr>
        <w:t xml:space="preserve">reports in each network, and the proportion of </w:t>
      </w:r>
      <w:r>
        <w:rPr>
          <w:rFonts w:ascii="MinionPro-It" w:hAnsi="MinionPro-It" w:cs="MinionPro-It" w:hint="eastAsia"/>
          <w:i/>
          <w:iCs/>
          <w:lang w:val="en-US"/>
        </w:rPr>
        <w:t>out-isolates</w:t>
      </w:r>
      <w:r>
        <w:rPr>
          <w:rFonts w:hint="eastAsia"/>
          <w:lang w:val="en-US"/>
        </w:rPr>
        <w:t>, i.e. the fraction of all participants</w:t>
      </w:r>
      <w:r w:rsidR="00BE5F5C">
        <w:rPr>
          <w:lang w:val="en-US"/>
        </w:rPr>
        <w:t xml:space="preserve"> </w:t>
      </w:r>
      <w:r>
        <w:rPr>
          <w:rFonts w:hint="eastAsia"/>
          <w:lang w:val="en-US"/>
        </w:rPr>
        <w:t>who reported no ties in a network. To test Hypothesis 2, we use the overlap of</w:t>
      </w:r>
      <w:r w:rsidR="00BE5F5C">
        <w:rPr>
          <w:lang w:val="en-US"/>
        </w:rPr>
        <w:t xml:space="preserve"> </w:t>
      </w:r>
      <w:r>
        <w:rPr>
          <w:rFonts w:hint="eastAsia"/>
          <w:lang w:val="en-US"/>
        </w:rPr>
        <w:t>multiple ties within pairs of individuals collected in September 2019 as a signal of tie strength.</w:t>
      </w:r>
    </w:p>
    <w:p w14:paraId="2CFDCB65" w14:textId="77777777" w:rsidR="00BE5F5C" w:rsidRDefault="00BE5F5C" w:rsidP="00BE5F5C">
      <w:pPr>
        <w:rPr>
          <w:rFonts w:ascii="Helvetica" w:hAnsi="Helvetica"/>
          <w:u w:val="single"/>
          <w:lang w:val="en-US"/>
        </w:rPr>
      </w:pPr>
    </w:p>
    <w:p w14:paraId="252D6C4D" w14:textId="489AD0C8" w:rsidR="007B2C73" w:rsidRDefault="00EC2837" w:rsidP="002C5162">
      <w:pPr>
        <w:rPr>
          <w:rFonts w:ascii="Helvetica" w:hAnsi="Helvetica"/>
          <w:u w:val="single"/>
          <w:lang w:val="en-US"/>
        </w:rPr>
      </w:pPr>
      <w:r w:rsidRPr="007B2C73">
        <w:rPr>
          <w:rFonts w:ascii="Helvetica" w:hAnsi="Helvetica"/>
          <w:u w:val="single"/>
          <w:lang w:val="en-US"/>
        </w:rPr>
        <w:t>3) How do the author</w:t>
      </w:r>
      <w:r w:rsidR="006D303E" w:rsidRPr="007B2C73">
        <w:rPr>
          <w:rFonts w:ascii="Helvetica" w:hAnsi="Helvetica"/>
          <w:u w:val="single"/>
          <w:lang w:val="en-US"/>
        </w:rPr>
        <w:t>s analyze the face-to-face interactio</w:t>
      </w:r>
      <w:r w:rsidR="00BB6A32" w:rsidRPr="007B2C73">
        <w:rPr>
          <w:rFonts w:ascii="Helvetica" w:hAnsi="Helvetica"/>
          <w:u w:val="single"/>
          <w:lang w:val="en-US"/>
        </w:rPr>
        <w:t>n</w:t>
      </w:r>
      <w:r w:rsidR="006D303E" w:rsidRPr="007B2C73">
        <w:rPr>
          <w:rFonts w:ascii="Helvetica" w:hAnsi="Helvetica"/>
          <w:u w:val="single"/>
          <w:lang w:val="en-US"/>
        </w:rPr>
        <w:t xml:space="preserve"> network a</w:t>
      </w:r>
      <w:r w:rsidR="00076A7A" w:rsidRPr="007B2C73">
        <w:rPr>
          <w:rFonts w:ascii="Helvetica" w:hAnsi="Helvetica"/>
          <w:u w:val="single"/>
          <w:lang w:val="en-US"/>
        </w:rPr>
        <w:t xml:space="preserve">nd </w:t>
      </w:r>
      <w:proofErr w:type="spellStart"/>
      <w:r w:rsidR="00076A7A" w:rsidRPr="007B2C73">
        <w:rPr>
          <w:rFonts w:ascii="Helvetica" w:hAnsi="Helvetica"/>
          <w:u w:val="single"/>
          <w:lang w:val="en-US"/>
        </w:rPr>
        <w:t>digitial</w:t>
      </w:r>
      <w:proofErr w:type="spellEnd"/>
      <w:r w:rsidR="00076A7A" w:rsidRPr="007B2C73">
        <w:rPr>
          <w:rFonts w:ascii="Helvetica" w:hAnsi="Helvetica"/>
          <w:u w:val="single"/>
          <w:lang w:val="en-US"/>
        </w:rPr>
        <w:t xml:space="preserve"> interaction network</w:t>
      </w:r>
      <w:r w:rsidR="006D303E" w:rsidRPr="007B2C73">
        <w:rPr>
          <w:rFonts w:ascii="Helvetica" w:hAnsi="Helvetica"/>
          <w:u w:val="single"/>
          <w:lang w:val="en-US"/>
        </w:rPr>
        <w:t xml:space="preserve"> during COVID-19 crisis? What are their conclusion</w:t>
      </w:r>
      <w:r w:rsidR="002A6093" w:rsidRPr="007B2C73">
        <w:rPr>
          <w:rFonts w:ascii="Helvetica" w:hAnsi="Helvetica" w:hint="eastAsia"/>
          <w:u w:val="single"/>
          <w:lang w:val="en-US"/>
        </w:rPr>
        <w:t>s</w:t>
      </w:r>
      <w:r w:rsidR="006D303E" w:rsidRPr="007B2C73">
        <w:rPr>
          <w:rFonts w:ascii="Helvetica" w:hAnsi="Helvetica"/>
          <w:u w:val="single"/>
          <w:lang w:val="en-US"/>
        </w:rPr>
        <w:t xml:space="preserve">? </w:t>
      </w:r>
    </w:p>
    <w:p w14:paraId="6879030D" w14:textId="1F224B68" w:rsidR="00BE5F5C" w:rsidRDefault="00BE5F5C" w:rsidP="00BE5F5C">
      <w:pPr>
        <w:rPr>
          <w:lang w:val="en-US"/>
        </w:rPr>
      </w:pPr>
      <w:r>
        <w:rPr>
          <w:rFonts w:hint="eastAsia"/>
          <w:color w:val="2C5CFB"/>
          <w:lang w:val="en-US"/>
        </w:rPr>
        <w:t xml:space="preserve">Fig 3 </w:t>
      </w:r>
      <w:r>
        <w:rPr>
          <w:rFonts w:hint="eastAsia"/>
          <w:lang w:val="en-US"/>
        </w:rPr>
        <w:t>visualizes the reported interaction networks between students at the time of the</w:t>
      </w:r>
      <w:r>
        <w:rPr>
          <w:lang w:val="en-US"/>
        </w:rPr>
        <w:t xml:space="preserve"> </w:t>
      </w:r>
      <w:r>
        <w:rPr>
          <w:rFonts w:hint="eastAsia"/>
          <w:lang w:val="en-US"/>
        </w:rPr>
        <w:t>COVID-19 crisis. As a consequence of the university lockdown and Swiss policies on social</w:t>
      </w:r>
      <w:r>
        <w:rPr>
          <w:lang w:val="en-US"/>
        </w:rPr>
        <w:t xml:space="preserve"> </w:t>
      </w:r>
      <w:r>
        <w:rPr>
          <w:rFonts w:hint="eastAsia"/>
          <w:lang w:val="en-US"/>
        </w:rPr>
        <w:t>distancing, only few face-to-face interactions were reported by students (Panel a). Yet, students</w:t>
      </w:r>
      <w:r>
        <w:rPr>
          <w:lang w:val="en-US"/>
        </w:rPr>
        <w:t xml:space="preserve"> </w:t>
      </w:r>
      <w:r>
        <w:rPr>
          <w:rFonts w:hint="eastAsia"/>
          <w:lang w:val="en-US"/>
        </w:rPr>
        <w:t>had pleasant interactions in general (</w:t>
      </w:r>
      <w:proofErr w:type="spellStart"/>
      <w:r>
        <w:rPr>
          <w:rFonts w:ascii="MinionPro-It" w:hAnsi="MinionPro-It" w:cs="MinionPro-It" w:hint="eastAsia"/>
          <w:i/>
          <w:iCs/>
          <w:lang w:val="en-US"/>
        </w:rPr>
        <w:t>M</w:t>
      </w:r>
      <w:r>
        <w:rPr>
          <w:rFonts w:ascii="MinionPro-It" w:hAnsi="MinionPro-It" w:cs="MinionPro-It" w:hint="eastAsia"/>
          <w:i/>
          <w:iCs/>
          <w:sz w:val="13"/>
          <w:szCs w:val="13"/>
          <w:lang w:val="en-US"/>
        </w:rPr>
        <w:t>Interaction</w:t>
      </w:r>
      <w:proofErr w:type="spellEnd"/>
      <w:r>
        <w:rPr>
          <w:rFonts w:ascii="MinionPro-It" w:hAnsi="MinionPro-It" w:cs="MinionPro-It" w:hint="eastAsia"/>
          <w:i/>
          <w:iCs/>
          <w:sz w:val="13"/>
          <w:szCs w:val="13"/>
          <w:lang w:val="en-US"/>
        </w:rPr>
        <w:t xml:space="preserve"> </w:t>
      </w:r>
      <w:r>
        <w:rPr>
          <w:rFonts w:hint="eastAsia"/>
          <w:lang w:val="en-US"/>
        </w:rPr>
        <w:t xml:space="preserve">= 5.62 ties, see </w:t>
      </w:r>
      <w:r>
        <w:rPr>
          <w:rFonts w:hint="eastAsia"/>
          <w:color w:val="2C5CFB"/>
          <w:lang w:val="en-US"/>
        </w:rPr>
        <w:t>Fig 2</w:t>
      </w:r>
      <w:r>
        <w:rPr>
          <w:rFonts w:hint="eastAsia"/>
          <w:lang w:val="en-US"/>
        </w:rPr>
        <w:t>, Panel a). They</w:t>
      </w:r>
      <w:r>
        <w:rPr>
          <w:lang w:val="en-US"/>
        </w:rPr>
        <w:t xml:space="preserve"> </w:t>
      </w:r>
      <w:r>
        <w:rPr>
          <w:rFonts w:hint="eastAsia"/>
          <w:lang w:val="en-US"/>
        </w:rPr>
        <w:t>reported to interact through text messaging, voice and video calls, and through social media</w:t>
      </w:r>
      <w:r>
        <w:rPr>
          <w:lang w:val="en-US"/>
        </w:rPr>
        <w:t xml:space="preserve"> </w:t>
      </w:r>
      <w:r>
        <w:rPr>
          <w:rFonts w:hint="eastAsia"/>
          <w:lang w:val="en-US"/>
        </w:rPr>
        <w:t>(</w:t>
      </w:r>
      <w:proofErr w:type="spellStart"/>
      <w:r>
        <w:rPr>
          <w:rFonts w:ascii="MinionPro-It" w:hAnsi="MinionPro-It" w:cs="MinionPro-It" w:hint="eastAsia"/>
          <w:i/>
          <w:iCs/>
          <w:lang w:val="en-US"/>
        </w:rPr>
        <w:t>M</w:t>
      </w:r>
      <w:r>
        <w:rPr>
          <w:rFonts w:ascii="MinionPro-It" w:hAnsi="MinionPro-It" w:cs="MinionPro-It" w:hint="eastAsia"/>
          <w:i/>
          <w:iCs/>
          <w:sz w:val="13"/>
          <w:szCs w:val="13"/>
          <w:lang w:val="en-US"/>
        </w:rPr>
        <w:t>Messaging</w:t>
      </w:r>
      <w:proofErr w:type="spellEnd"/>
      <w:r>
        <w:rPr>
          <w:rFonts w:ascii="MinionPro-It" w:hAnsi="MinionPro-It" w:cs="MinionPro-It" w:hint="eastAsia"/>
          <w:i/>
          <w:iCs/>
          <w:sz w:val="13"/>
          <w:szCs w:val="13"/>
          <w:lang w:val="en-US"/>
        </w:rPr>
        <w:t xml:space="preserve"> </w:t>
      </w:r>
      <w:r>
        <w:rPr>
          <w:rFonts w:hint="eastAsia"/>
          <w:lang w:val="en-US"/>
        </w:rPr>
        <w:t>= 2.81;</w:t>
      </w:r>
      <w:r>
        <w:rPr>
          <w:rFonts w:ascii="MinionPro-It" w:hAnsi="MinionPro-It" w:cs="MinionPro-It" w:hint="eastAsia"/>
          <w:i/>
          <w:iCs/>
          <w:lang w:val="en-US"/>
        </w:rPr>
        <w:t>M</w:t>
      </w:r>
      <w:r>
        <w:rPr>
          <w:rFonts w:ascii="MinionPro-It" w:hAnsi="MinionPro-It" w:cs="MinionPro-It" w:hint="eastAsia"/>
          <w:i/>
          <w:iCs/>
          <w:sz w:val="13"/>
          <w:szCs w:val="13"/>
          <w:lang w:val="en-US"/>
        </w:rPr>
        <w:t xml:space="preserve">Calls </w:t>
      </w:r>
      <w:r>
        <w:rPr>
          <w:rFonts w:hint="eastAsia"/>
          <w:lang w:val="en-US"/>
        </w:rPr>
        <w:t xml:space="preserve">= 2.94, </w:t>
      </w:r>
      <w:proofErr w:type="spellStart"/>
      <w:r>
        <w:rPr>
          <w:rFonts w:ascii="MinionPro-It" w:hAnsi="MinionPro-It" w:cs="MinionPro-It" w:hint="eastAsia"/>
          <w:i/>
          <w:iCs/>
          <w:lang w:val="en-US"/>
        </w:rPr>
        <w:t>M</w:t>
      </w:r>
      <w:r>
        <w:rPr>
          <w:rFonts w:ascii="MinionPro-It" w:hAnsi="MinionPro-It" w:cs="MinionPro-It" w:hint="eastAsia"/>
          <w:i/>
          <w:iCs/>
          <w:sz w:val="13"/>
          <w:szCs w:val="13"/>
          <w:lang w:val="en-US"/>
        </w:rPr>
        <w:t>Social</w:t>
      </w:r>
      <w:proofErr w:type="spellEnd"/>
      <w:r>
        <w:rPr>
          <w:rFonts w:ascii="MinionPro-It" w:hAnsi="MinionPro-It" w:cs="MinionPro-It" w:hint="eastAsia"/>
          <w:i/>
          <w:iCs/>
          <w:sz w:val="13"/>
          <w:szCs w:val="13"/>
          <w:lang w:val="en-US"/>
        </w:rPr>
        <w:t xml:space="preserve"> Media </w:t>
      </w:r>
      <w:r>
        <w:rPr>
          <w:rFonts w:hint="eastAsia"/>
          <w:lang w:val="en-US"/>
        </w:rPr>
        <w:t>= 0.41 ties). The union of these networks is indicated</w:t>
      </w:r>
      <w:r>
        <w:rPr>
          <w:lang w:val="en-US"/>
        </w:rPr>
        <w:t xml:space="preserve"> </w:t>
      </w:r>
      <w:r>
        <w:rPr>
          <w:rFonts w:hint="eastAsia"/>
          <w:lang w:val="en-US"/>
        </w:rPr>
        <w:t>by blue ties (any interaction). Messaging, calls and social media ties are shown in red,</w:t>
      </w:r>
      <w:r>
        <w:rPr>
          <w:lang w:val="en-US"/>
        </w:rPr>
        <w:t xml:space="preserve"> </w:t>
      </w:r>
      <w:r>
        <w:rPr>
          <w:rFonts w:hint="eastAsia"/>
          <w:lang w:val="en-US"/>
        </w:rPr>
        <w:t>green and yellow, respectively. The relative network density and overlap between them is</w:t>
      </w:r>
      <w:r>
        <w:rPr>
          <w:lang w:val="en-US"/>
        </w:rPr>
        <w:t xml:space="preserve"> </w:t>
      </w:r>
      <w:r>
        <w:rPr>
          <w:rFonts w:hint="eastAsia"/>
          <w:lang w:val="en-US"/>
        </w:rPr>
        <w:t xml:space="preserve">shown in a Venn diagram in </w:t>
      </w:r>
      <w:r>
        <w:rPr>
          <w:rFonts w:hint="eastAsia"/>
          <w:color w:val="2C5CFB"/>
          <w:lang w:val="en-US"/>
        </w:rPr>
        <w:t>Fig 3</w:t>
      </w:r>
      <w:r>
        <w:rPr>
          <w:rFonts w:hint="eastAsia"/>
          <w:lang w:val="en-US"/>
        </w:rPr>
        <w:t>. The interaction networks were overlapping, but not identical.</w:t>
      </w:r>
      <w:r>
        <w:rPr>
          <w:lang w:val="en-US"/>
        </w:rPr>
        <w:t xml:space="preserve"> </w:t>
      </w:r>
      <w:r>
        <w:rPr>
          <w:rFonts w:hint="eastAsia"/>
          <w:lang w:val="en-US"/>
        </w:rPr>
        <w:t>85% of the call ties and 90% of the messaging ties were reported as pleasant interactions.</w:t>
      </w:r>
      <w:r>
        <w:rPr>
          <w:lang w:val="en-US"/>
        </w:rPr>
        <w:t xml:space="preserve"> </w:t>
      </w:r>
      <w:r>
        <w:rPr>
          <w:rFonts w:hint="eastAsia"/>
          <w:lang w:val="en-US"/>
        </w:rPr>
        <w:t>64% of the messaging ties were also reported as call ties, and 70% of the call ties as messaging</w:t>
      </w:r>
      <w:r>
        <w:rPr>
          <w:lang w:val="en-US"/>
        </w:rPr>
        <w:t xml:space="preserve"> </w:t>
      </w:r>
      <w:r>
        <w:rPr>
          <w:rFonts w:hint="eastAsia"/>
          <w:lang w:val="en-US"/>
        </w:rPr>
        <w:t>ties. Seventy-five percent of the physical interactions were overlapping with any of the digital</w:t>
      </w:r>
      <w:r>
        <w:rPr>
          <w:lang w:val="en-US"/>
        </w:rPr>
        <w:t xml:space="preserve"> </w:t>
      </w:r>
      <w:r>
        <w:rPr>
          <w:rFonts w:hint="eastAsia"/>
          <w:lang w:val="en-US"/>
        </w:rPr>
        <w:t>communication networks. Additional Venn diagrams showing these overlaps can be found</w:t>
      </w:r>
      <w:r>
        <w:rPr>
          <w:lang w:val="en-US"/>
        </w:rPr>
        <w:t xml:space="preserve"> </w:t>
      </w:r>
      <w:r>
        <w:rPr>
          <w:rFonts w:hint="eastAsia"/>
          <w:lang w:val="en-US"/>
        </w:rPr>
        <w:t xml:space="preserve">in the </w:t>
      </w:r>
      <w:r>
        <w:rPr>
          <w:rFonts w:hint="eastAsia"/>
          <w:color w:val="2C5CFB"/>
          <w:lang w:val="en-US"/>
        </w:rPr>
        <w:t>S1 Appendix</w:t>
      </w:r>
      <w:r>
        <w:rPr>
          <w:rFonts w:hint="eastAsia"/>
          <w:lang w:val="en-US"/>
        </w:rPr>
        <w:t>. It appears that while physical interactions were rarely possible, students</w:t>
      </w:r>
      <w:r>
        <w:rPr>
          <w:lang w:val="en-US"/>
        </w:rPr>
        <w:t xml:space="preserve"> </w:t>
      </w:r>
      <w:r>
        <w:rPr>
          <w:rFonts w:hint="eastAsia"/>
          <w:lang w:val="en-US"/>
        </w:rPr>
        <w:t>conducted their social interactions largely in the digital realm. Overall, however, the number</w:t>
      </w:r>
      <w:r>
        <w:rPr>
          <w:lang w:val="en-US"/>
        </w:rPr>
        <w:t xml:space="preserve"> </w:t>
      </w:r>
      <w:r>
        <w:rPr>
          <w:rFonts w:hint="eastAsia"/>
          <w:lang w:val="en-US"/>
        </w:rPr>
        <w:t>of reported interactions dropped, as reported above. Additional network visualizations that</w:t>
      </w:r>
      <w:r>
        <w:rPr>
          <w:lang w:val="en-US"/>
        </w:rPr>
        <w:t xml:space="preserve"> </w:t>
      </w:r>
      <w:r>
        <w:rPr>
          <w:rFonts w:hint="eastAsia"/>
          <w:lang w:val="en-US"/>
        </w:rPr>
        <w:t>illustrate tie change and social isolation in the co-study and social support networks are provided</w:t>
      </w:r>
      <w:r>
        <w:rPr>
          <w:lang w:val="en-US"/>
        </w:rPr>
        <w:t xml:space="preserve"> </w:t>
      </w:r>
      <w:r>
        <w:rPr>
          <w:rFonts w:hint="eastAsia"/>
          <w:lang w:val="en-US"/>
        </w:rPr>
        <w:t xml:space="preserve">in the </w:t>
      </w:r>
      <w:r>
        <w:rPr>
          <w:rFonts w:hint="eastAsia"/>
          <w:color w:val="2C5CFB"/>
          <w:lang w:val="en-US"/>
        </w:rPr>
        <w:t>S1 Appendix</w:t>
      </w:r>
      <w:r>
        <w:rPr>
          <w:rFonts w:hint="eastAsia"/>
          <w:lang w:val="en-US"/>
        </w:rPr>
        <w:t>.</w:t>
      </w:r>
    </w:p>
    <w:p w14:paraId="41AAE772" w14:textId="77777777" w:rsidR="00BE5F5C" w:rsidRDefault="00BE5F5C" w:rsidP="00BE5F5C">
      <w:pPr>
        <w:rPr>
          <w:lang w:val="en-US"/>
        </w:rPr>
      </w:pPr>
    </w:p>
    <w:p w14:paraId="7861E15B" w14:textId="77777777" w:rsidR="00BE5F5C" w:rsidRDefault="00BE5F5C" w:rsidP="00BE5F5C">
      <w:pPr>
        <w:rPr>
          <w:lang w:val="en-US"/>
        </w:rPr>
      </w:pPr>
    </w:p>
    <w:p w14:paraId="607D8BB9" w14:textId="547DC7AC" w:rsidR="004C18E1" w:rsidRDefault="004C18E1" w:rsidP="00BE5F5C">
      <w:pPr>
        <w:rPr>
          <w:rFonts w:ascii="Helvetica" w:hAnsi="Helvetica" w:cs="Helvetica"/>
          <w:sz w:val="19"/>
          <w:szCs w:val="19"/>
          <w:lang w:val="en-US"/>
        </w:rPr>
      </w:pPr>
      <w:r>
        <w:rPr>
          <w:noProof/>
        </w:rPr>
        <w:lastRenderedPageBreak/>
        <w:drawing>
          <wp:inline distT="0" distB="0" distL="0" distR="0" wp14:anchorId="2A1996D0" wp14:editId="0E9B08A8">
            <wp:extent cx="5731510" cy="2351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1405"/>
                    </a:xfrm>
                    <a:prstGeom prst="rect">
                      <a:avLst/>
                    </a:prstGeom>
                  </pic:spPr>
                </pic:pic>
              </a:graphicData>
            </a:graphic>
          </wp:inline>
        </w:drawing>
      </w:r>
    </w:p>
    <w:p w14:paraId="706BBE55" w14:textId="77777777" w:rsidR="004C18E1" w:rsidRDefault="004C18E1" w:rsidP="004C18E1">
      <w:pPr>
        <w:autoSpaceDE w:val="0"/>
        <w:autoSpaceDN w:val="0"/>
        <w:adjustRightInd w:val="0"/>
        <w:spacing w:after="0" w:line="240" w:lineRule="auto"/>
        <w:rPr>
          <w:rFonts w:ascii="MinionPro-Regular" w:hAnsi="MinionPro-Regular" w:cs="MinionPro-Regular" w:hint="eastAsia"/>
          <w:sz w:val="16"/>
          <w:szCs w:val="16"/>
          <w:lang w:val="en-US"/>
        </w:rPr>
      </w:pPr>
      <w:r>
        <w:rPr>
          <w:rFonts w:ascii="MinionPro-Bold" w:hAnsi="MinionPro-Bold" w:cs="MinionPro-Bold" w:hint="eastAsia"/>
          <w:b/>
          <w:bCs/>
          <w:sz w:val="16"/>
          <w:szCs w:val="16"/>
          <w:lang w:val="en-US"/>
        </w:rPr>
        <w:t xml:space="preserve">Fig 3. Social interaction networks between students during the COVID-19 crisis (April 2020). </w:t>
      </w:r>
      <w:r>
        <w:rPr>
          <w:rFonts w:ascii="MinionPro-Regular" w:hAnsi="MinionPro-Regular" w:cs="MinionPro-Regular" w:hint="eastAsia"/>
          <w:sz w:val="16"/>
          <w:szCs w:val="16"/>
          <w:lang w:val="en-US"/>
        </w:rPr>
        <w:t>(</w:t>
      </w:r>
      <w:r>
        <w:rPr>
          <w:rFonts w:ascii="MinionPro-Bold" w:hAnsi="MinionPro-Bold" w:cs="MinionPro-Bold" w:hint="eastAsia"/>
          <w:b/>
          <w:bCs/>
          <w:sz w:val="16"/>
          <w:szCs w:val="16"/>
          <w:lang w:val="en-US"/>
        </w:rPr>
        <w:t>a</w:t>
      </w:r>
      <w:r>
        <w:rPr>
          <w:rFonts w:ascii="MinionPro-Regular" w:hAnsi="MinionPro-Regular" w:cs="MinionPro-Regular" w:hint="eastAsia"/>
          <w:sz w:val="16"/>
          <w:szCs w:val="16"/>
          <w:lang w:val="en-US"/>
        </w:rPr>
        <w:t>) Few face-to-face interactions</w:t>
      </w:r>
    </w:p>
    <w:p w14:paraId="7071B31E" w14:textId="77777777" w:rsidR="004C18E1" w:rsidRDefault="004C18E1" w:rsidP="004C18E1">
      <w:pPr>
        <w:autoSpaceDE w:val="0"/>
        <w:autoSpaceDN w:val="0"/>
        <w:adjustRightInd w:val="0"/>
        <w:spacing w:after="0" w:line="240" w:lineRule="auto"/>
        <w:rPr>
          <w:rFonts w:ascii="MinionPro-Regular" w:hAnsi="MinionPro-Regular" w:cs="MinionPro-Regular" w:hint="eastAsia"/>
          <w:sz w:val="16"/>
          <w:szCs w:val="16"/>
          <w:lang w:val="en-US"/>
        </w:rPr>
      </w:pPr>
      <w:r>
        <w:rPr>
          <w:rFonts w:ascii="MinionPro-Regular" w:hAnsi="MinionPro-Regular" w:cs="MinionPro-Regular" w:hint="eastAsia"/>
          <w:sz w:val="16"/>
          <w:szCs w:val="16"/>
          <w:lang w:val="en-US"/>
        </w:rPr>
        <w:t>were reported (pink ties). (</w:t>
      </w:r>
      <w:r>
        <w:rPr>
          <w:rFonts w:ascii="MinionPro-Bold" w:hAnsi="MinionPro-Bold" w:cs="MinionPro-Bold" w:hint="eastAsia"/>
          <w:b/>
          <w:bCs/>
          <w:sz w:val="16"/>
          <w:szCs w:val="16"/>
          <w:lang w:val="en-US"/>
        </w:rPr>
        <w:t>b</w:t>
      </w:r>
      <w:r>
        <w:rPr>
          <w:rFonts w:ascii="MinionPro-Regular" w:hAnsi="MinionPro-Regular" w:cs="MinionPro-Regular" w:hint="eastAsia"/>
          <w:sz w:val="16"/>
          <w:szCs w:val="16"/>
          <w:lang w:val="en-US"/>
        </w:rPr>
        <w:t>) Interaction networks through digital communication technologies were dense (social media: yellow</w:t>
      </w:r>
    </w:p>
    <w:p w14:paraId="54F189FF" w14:textId="77777777" w:rsidR="004C18E1" w:rsidRDefault="004C18E1" w:rsidP="004C18E1">
      <w:pPr>
        <w:autoSpaceDE w:val="0"/>
        <w:autoSpaceDN w:val="0"/>
        <w:adjustRightInd w:val="0"/>
        <w:spacing w:after="0" w:line="240" w:lineRule="auto"/>
        <w:rPr>
          <w:rFonts w:ascii="MinionPro-Regular" w:hAnsi="MinionPro-Regular" w:cs="MinionPro-Regular" w:hint="eastAsia"/>
          <w:sz w:val="16"/>
          <w:szCs w:val="16"/>
          <w:lang w:val="en-US"/>
        </w:rPr>
      </w:pPr>
      <w:r>
        <w:rPr>
          <w:rFonts w:ascii="MinionPro-Regular" w:hAnsi="MinionPro-Regular" w:cs="MinionPro-Regular" w:hint="eastAsia"/>
          <w:sz w:val="16"/>
          <w:szCs w:val="16"/>
          <w:lang w:val="en-US"/>
        </w:rPr>
        <w:t>ties, messaging apps: red, video and voice calls: brown, other pleasant interaction: blue). The Venn diagram indicates relative density</w:t>
      </w:r>
    </w:p>
    <w:p w14:paraId="5147DE77" w14:textId="77777777" w:rsidR="004C18E1" w:rsidRDefault="004C18E1" w:rsidP="004C18E1">
      <w:pPr>
        <w:autoSpaceDE w:val="0"/>
        <w:autoSpaceDN w:val="0"/>
        <w:adjustRightInd w:val="0"/>
        <w:spacing w:after="0" w:line="240" w:lineRule="auto"/>
        <w:rPr>
          <w:rFonts w:ascii="MinionPro-Regular" w:hAnsi="MinionPro-Regular" w:cs="MinionPro-Regular" w:hint="eastAsia"/>
          <w:sz w:val="16"/>
          <w:szCs w:val="16"/>
          <w:lang w:val="en-US"/>
        </w:rPr>
      </w:pPr>
      <w:r>
        <w:rPr>
          <w:rFonts w:ascii="MinionPro-Regular" w:hAnsi="MinionPro-Regular" w:cs="MinionPro-Regular" w:hint="eastAsia"/>
          <w:sz w:val="16"/>
          <w:szCs w:val="16"/>
          <w:lang w:val="en-US"/>
        </w:rPr>
        <w:t>and overlap between networks. Data from the current-year cohort, Major II (</w:t>
      </w:r>
      <w:r>
        <w:rPr>
          <w:rFonts w:ascii="MinionPro-It" w:hAnsi="MinionPro-It" w:cs="MinionPro-It" w:hint="eastAsia"/>
          <w:i/>
          <w:iCs/>
          <w:sz w:val="16"/>
          <w:szCs w:val="16"/>
          <w:lang w:val="en-US"/>
        </w:rPr>
        <w:t xml:space="preserve">N </w:t>
      </w:r>
      <w:r>
        <w:rPr>
          <w:rFonts w:ascii="MinionPro-Regular" w:hAnsi="MinionPro-Regular" w:cs="MinionPro-Regular" w:hint="eastAsia"/>
          <w:sz w:val="16"/>
          <w:szCs w:val="16"/>
          <w:lang w:val="en-US"/>
        </w:rPr>
        <w:t>= 294. This includes, in addition to all respondents to</w:t>
      </w:r>
    </w:p>
    <w:p w14:paraId="70BCF8F1" w14:textId="4D2E6B79" w:rsidR="004C18E1" w:rsidRDefault="004C18E1" w:rsidP="004C18E1">
      <w:pPr>
        <w:rPr>
          <w:rFonts w:ascii="Helvetica" w:hAnsi="Helvetica"/>
          <w:u w:val="single"/>
          <w:lang w:val="en-US"/>
        </w:rPr>
      </w:pPr>
      <w:r>
        <w:rPr>
          <w:rFonts w:ascii="MinionPro-Regular" w:hAnsi="MinionPro-Regular" w:cs="MinionPro-Regular" w:hint="eastAsia"/>
          <w:sz w:val="16"/>
          <w:szCs w:val="16"/>
          <w:lang w:val="en-US"/>
        </w:rPr>
        <w:t>the April 2020 survey, all students enrolled in Major II who were nominated as connections by those who filled out the survey).</w:t>
      </w:r>
    </w:p>
    <w:p w14:paraId="5AA7B3B4" w14:textId="16509F20" w:rsidR="007B2C73" w:rsidRDefault="00293AD6" w:rsidP="002C5162">
      <w:pPr>
        <w:rPr>
          <w:rFonts w:ascii="Helvetica" w:hAnsi="Helvetica"/>
          <w:u w:val="single"/>
          <w:lang w:val="en-US"/>
        </w:rPr>
      </w:pPr>
      <w:r w:rsidRPr="007B2C73">
        <w:rPr>
          <w:rFonts w:ascii="Helvetica" w:hAnsi="Helvetica"/>
          <w:u w:val="single"/>
          <w:lang w:val="en-US"/>
        </w:rPr>
        <w:t>4) What do the author mean by ‘</w:t>
      </w:r>
      <w:proofErr w:type="spellStart"/>
      <w:r w:rsidRPr="007B2C73">
        <w:rPr>
          <w:rFonts w:ascii="Helvetica" w:hAnsi="Helvetica"/>
          <w:u w:val="single"/>
          <w:lang w:val="en-US"/>
        </w:rPr>
        <w:t>survivied</w:t>
      </w:r>
      <w:proofErr w:type="spellEnd"/>
      <w:r w:rsidRPr="007B2C73">
        <w:rPr>
          <w:rFonts w:ascii="Helvetica" w:hAnsi="Helvetica"/>
          <w:u w:val="single"/>
          <w:lang w:val="en-US"/>
        </w:rPr>
        <w:t xml:space="preserve"> ties’? And which type of social ties survive better during COVID time?</w:t>
      </w:r>
    </w:p>
    <w:p w14:paraId="2DF55A9B" w14:textId="0D56A51E" w:rsidR="004C18E1" w:rsidRDefault="00BE5F5C" w:rsidP="00F578F7">
      <w:pPr>
        <w:autoSpaceDE w:val="0"/>
        <w:autoSpaceDN w:val="0"/>
        <w:adjustRightInd w:val="0"/>
        <w:spacing w:after="0" w:line="240" w:lineRule="auto"/>
        <w:ind w:firstLine="708"/>
        <w:rPr>
          <w:rFonts w:ascii="MinionPro-Regular" w:hAnsi="MinionPro-Regular" w:cs="MinionPro-Regular"/>
          <w:sz w:val="20"/>
          <w:szCs w:val="20"/>
          <w:lang w:val="en-US"/>
        </w:rPr>
      </w:pPr>
      <w:r>
        <w:rPr>
          <w:rFonts w:ascii="MinionPro-Regular" w:hAnsi="MinionPro-Regular" w:cs="MinionPro-Regular"/>
          <w:sz w:val="20"/>
          <w:szCs w:val="20"/>
          <w:lang w:val="en-US"/>
        </w:rPr>
        <w:t xml:space="preserve">Survived ties or survival ties, </w:t>
      </w:r>
      <w:r w:rsidR="004C18E1">
        <w:rPr>
          <w:rFonts w:ascii="MinionPro-Regular" w:hAnsi="MinionPro-Regular" w:cs="MinionPro-Regular" w:hint="eastAsia"/>
          <w:sz w:val="20"/>
          <w:szCs w:val="20"/>
          <w:lang w:val="en-US"/>
        </w:rPr>
        <w:t>evaluate the survival rate of each number</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of overlapping dimensions (i.e., 0</w:t>
      </w:r>
      <w:r w:rsidR="004C18E1">
        <w:rPr>
          <w:rFonts w:ascii="MinionPro-Regular" w:hAnsi="MinionPro-Regular" w:cs="MinionPro-Regular"/>
          <w:sz w:val="20"/>
          <w:szCs w:val="20"/>
          <w:lang w:val="en-US"/>
        </w:rPr>
        <w:t>–</w:t>
      </w:r>
      <w:r w:rsidR="004C18E1">
        <w:rPr>
          <w:rFonts w:ascii="MinionPro-Regular" w:hAnsi="MinionPro-Regular" w:cs="MinionPro-Regular" w:hint="eastAsia"/>
          <w:sz w:val="20"/>
          <w:szCs w:val="20"/>
          <w:lang w:val="en-US"/>
        </w:rPr>
        <w:t>4) relative to the baseline survival rate of the network. The</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baseline survival rate represents the proportion of, e.g., interaction ties, that were present in</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 xml:space="preserve">the September 2019 wave and the April 2019 wave </w:t>
      </w:r>
      <w:r w:rsidR="004C18E1">
        <w:rPr>
          <w:rFonts w:ascii="MinionPro-It" w:hAnsi="MinionPro-It" w:cs="MinionPro-It" w:hint="eastAsia"/>
          <w:i/>
          <w:iCs/>
          <w:sz w:val="20"/>
          <w:szCs w:val="20"/>
          <w:lang w:val="en-US"/>
        </w:rPr>
        <w:t xml:space="preserve">irrespective </w:t>
      </w:r>
      <w:r w:rsidR="004C18E1">
        <w:rPr>
          <w:rFonts w:ascii="MinionPro-Regular" w:hAnsi="MinionPro-Regular" w:cs="MinionPro-Regular" w:hint="eastAsia"/>
          <w:sz w:val="20"/>
          <w:szCs w:val="20"/>
          <w:lang w:val="en-US"/>
        </w:rPr>
        <w:t>of how many overlapping</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dimensions there were in September 2019. The survival rate of each category of overlapping</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ties is then computed solely on the subsample of which a given number of overlapping ties</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existed in September 2019. This way we can assess if having overlapping network dimensions</w:t>
      </w:r>
      <w:r w:rsidR="00F578F7">
        <w:rPr>
          <w:rFonts w:ascii="MinionPro-Regular" w:hAnsi="MinionPro-Regular" w:cs="MinionPro-Regular"/>
          <w:sz w:val="20"/>
          <w:szCs w:val="20"/>
          <w:lang w:val="en-US"/>
        </w:rPr>
        <w:t xml:space="preserve"> </w:t>
      </w:r>
      <w:r w:rsidR="004C18E1">
        <w:rPr>
          <w:rFonts w:ascii="MinionPro-Regular" w:hAnsi="MinionPro-Regular" w:cs="MinionPro-Regular" w:hint="eastAsia"/>
          <w:sz w:val="20"/>
          <w:szCs w:val="20"/>
          <w:lang w:val="en-US"/>
        </w:rPr>
        <w:t>in September 2019 contribute to the survival of ties until April 2020.</w:t>
      </w:r>
    </w:p>
    <w:p w14:paraId="6AF917A8" w14:textId="77777777" w:rsidR="00F578F7" w:rsidRDefault="00F578F7" w:rsidP="00F578F7">
      <w:pPr>
        <w:autoSpaceDE w:val="0"/>
        <w:autoSpaceDN w:val="0"/>
        <w:adjustRightInd w:val="0"/>
        <w:spacing w:after="0" w:line="240" w:lineRule="auto"/>
        <w:rPr>
          <w:rFonts w:ascii="MinionPro-Regular" w:hAnsi="MinionPro-Regular" w:cs="MinionPro-Regular"/>
          <w:sz w:val="20"/>
          <w:szCs w:val="20"/>
          <w:lang w:val="en-US"/>
        </w:rPr>
      </w:pPr>
    </w:p>
    <w:p w14:paraId="7F5EAB62" w14:textId="411E147D" w:rsidR="004C18E1" w:rsidRDefault="004C18E1" w:rsidP="00F578F7">
      <w:pPr>
        <w:ind w:firstLine="708"/>
        <w:rPr>
          <w:rFonts w:ascii="MinionPro-Regular" w:hAnsi="MinionPro-Regular" w:cs="MinionPro-Regular"/>
          <w:sz w:val="20"/>
          <w:szCs w:val="20"/>
          <w:lang w:val="en-US"/>
        </w:rPr>
      </w:pPr>
      <w:r w:rsidRPr="004C18E1">
        <w:rPr>
          <w:rFonts w:ascii="MinionPro-Regular" w:hAnsi="MinionPro-Regular" w:cs="MinionPro-Regular"/>
          <w:sz w:val="20"/>
          <w:szCs w:val="20"/>
          <w:lang w:val="en-US"/>
        </w:rPr>
        <w:t>It reports the empirical probability of interaction and studying</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ties to survive, thus to be reported in April 2020 after being reported in September 2019. Panel</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a shows that while in general 66.6% of the interaction ties survived (dashed line), the survival</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rate was only 45.4% for ties that did not coincide with any other of the four network relations</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(friendship, studying, informational, or emotional support). When interaction was reported</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with two to four of these networks in September 2019, the tie survival rate was between 84.9</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and 87.2%. The pattern is similar in Panel b, which compares survival rates of co-studying ties.</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Ties that did not coincide with interaction, friendship, informational, or emotional support</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only had a 5.9% survival rate, while ties that overlapped with all four dimensions survived in</w:t>
      </w:r>
      <w:r>
        <w:rPr>
          <w:rFonts w:ascii="MinionPro-Regular" w:hAnsi="MinionPro-Regular" w:cs="MinionPro-Regular"/>
          <w:sz w:val="20"/>
          <w:szCs w:val="20"/>
          <w:lang w:val="en-US"/>
        </w:rPr>
        <w:t xml:space="preserve"> </w:t>
      </w:r>
      <w:r w:rsidRPr="004C18E1">
        <w:rPr>
          <w:rFonts w:ascii="MinionPro-Regular" w:hAnsi="MinionPro-Regular" w:cs="MinionPro-Regular"/>
          <w:sz w:val="20"/>
          <w:szCs w:val="20"/>
          <w:lang w:val="en-US"/>
        </w:rPr>
        <w:t>57.1% of the cases. The average survival rate was 44.7%.</w:t>
      </w:r>
    </w:p>
    <w:p w14:paraId="07F3272D" w14:textId="52C71508" w:rsidR="004C18E1" w:rsidRDefault="00F578F7" w:rsidP="004C18E1">
      <w:pPr>
        <w:rPr>
          <w:rFonts w:ascii="Helvetica" w:hAnsi="Helvetica"/>
          <w:u w:val="single"/>
          <w:lang w:val="en-US"/>
        </w:rPr>
      </w:pPr>
      <w:r>
        <w:rPr>
          <w:noProof/>
        </w:rPr>
        <w:lastRenderedPageBreak/>
        <w:drawing>
          <wp:inline distT="0" distB="0" distL="0" distR="0" wp14:anchorId="3A7EB769" wp14:editId="1A04B2E6">
            <wp:extent cx="4394200" cy="27525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264" cy="2827791"/>
                    </a:xfrm>
                    <a:prstGeom prst="rect">
                      <a:avLst/>
                    </a:prstGeom>
                  </pic:spPr>
                </pic:pic>
              </a:graphicData>
            </a:graphic>
          </wp:inline>
        </w:drawing>
      </w:r>
    </w:p>
    <w:p w14:paraId="39C25F99" w14:textId="50B899BC" w:rsidR="002C5162" w:rsidRPr="007B2C73" w:rsidRDefault="0035441A" w:rsidP="002C5162">
      <w:pPr>
        <w:rPr>
          <w:rFonts w:ascii="Helvetica" w:hAnsi="Helvetica"/>
          <w:u w:val="single"/>
          <w:lang w:val="en-US"/>
        </w:rPr>
      </w:pPr>
      <w:r w:rsidRPr="007B2C73">
        <w:rPr>
          <w:rFonts w:ascii="Helvetica" w:hAnsi="Helvetica"/>
          <w:u w:val="single"/>
          <w:lang w:val="en-US"/>
        </w:rPr>
        <w:t>5) What will be the policy implications that you will draw based upon their results?</w:t>
      </w:r>
      <w:r w:rsidR="00FC22AD" w:rsidRPr="007B2C73">
        <w:rPr>
          <w:rFonts w:ascii="Helvetica" w:hAnsi="Helvetica"/>
          <w:u w:val="single"/>
          <w:lang w:val="en-US"/>
        </w:rPr>
        <w:t xml:space="preserve"> </w:t>
      </w:r>
    </w:p>
    <w:p w14:paraId="043D82E7" w14:textId="60BC252F" w:rsidR="004C18E1" w:rsidRDefault="00F578F7" w:rsidP="00F578F7">
      <w:pPr>
        <w:ind w:firstLine="708"/>
        <w:rPr>
          <w:lang w:val="en-US"/>
        </w:rPr>
      </w:pPr>
      <w:r>
        <w:rPr>
          <w:lang w:val="en-US"/>
        </w:rPr>
        <w:t>The</w:t>
      </w:r>
      <w:r w:rsidR="00D13D0F">
        <w:rPr>
          <w:rFonts w:hint="eastAsia"/>
          <w:lang w:val="en-US"/>
        </w:rPr>
        <w:t xml:space="preserve"> results of the COVID-19 items support the expectation that some</w:t>
      </w:r>
      <w:r>
        <w:rPr>
          <w:lang w:val="en-US"/>
        </w:rPr>
        <w:t xml:space="preserve"> </w:t>
      </w:r>
      <w:r w:rsidR="00D13D0F">
        <w:rPr>
          <w:rFonts w:hint="eastAsia"/>
          <w:lang w:val="en-US"/>
        </w:rPr>
        <w:t>aspects of students mental health decrease (e.g., social isolation, general worries) while other</w:t>
      </w:r>
      <w:r>
        <w:rPr>
          <w:lang w:val="en-US"/>
        </w:rPr>
        <w:t xml:space="preserve"> </w:t>
      </w:r>
      <w:r w:rsidR="00D13D0F">
        <w:rPr>
          <w:rFonts w:hint="eastAsia"/>
          <w:lang w:val="en-US"/>
        </w:rPr>
        <w:t>stressors (e.g., Fear of Missing Out, student competition) are reduced during the COVID-19</w:t>
      </w:r>
      <w:r>
        <w:rPr>
          <w:lang w:val="en-US"/>
        </w:rPr>
        <w:t xml:space="preserve"> </w:t>
      </w:r>
      <w:r w:rsidR="00D13D0F">
        <w:rPr>
          <w:rFonts w:hint="eastAsia"/>
          <w:lang w:val="en-US"/>
        </w:rPr>
        <w:t>crisis, as proposed in Hypothesis 3. The overall levels of mental health in comparison with</w:t>
      </w:r>
      <w:r w:rsidR="00D13D0F">
        <w:rPr>
          <w:lang w:val="en-US"/>
        </w:rPr>
        <w:t xml:space="preserve"> </w:t>
      </w:r>
      <w:r w:rsidR="00D13D0F">
        <w:rPr>
          <w:rFonts w:hint="eastAsia"/>
          <w:lang w:val="en-US"/>
        </w:rPr>
        <w:t xml:space="preserve">the September 2019 wave show a clear decreasing trend. </w:t>
      </w:r>
      <w:r>
        <w:rPr>
          <w:rFonts w:hint="eastAsia"/>
          <w:color w:val="000000"/>
          <w:lang w:val="en-US"/>
        </w:rPr>
        <w:t>These findings complement earlier empirical research discussing the importance of</w:t>
      </w:r>
      <w:r>
        <w:rPr>
          <w:color w:val="000000"/>
          <w:lang w:val="en-US"/>
        </w:rPr>
        <w:t xml:space="preserve"> </w:t>
      </w:r>
      <w:r>
        <w:rPr>
          <w:rFonts w:hint="eastAsia"/>
          <w:color w:val="000000"/>
          <w:lang w:val="en-US"/>
        </w:rPr>
        <w:t>social networks on well-being and mental health, and gendered differences in the size</w:t>
      </w:r>
      <w:r>
        <w:rPr>
          <w:color w:val="000000"/>
          <w:lang w:val="en-US"/>
        </w:rPr>
        <w:t xml:space="preserve"> </w:t>
      </w:r>
      <w:r>
        <w:rPr>
          <w:rFonts w:hint="eastAsia"/>
          <w:color w:val="000000"/>
          <w:lang w:val="en-US"/>
        </w:rPr>
        <w:t>of social support networks, e.g.. They are further in line with studies showing those individuals</w:t>
      </w:r>
      <w:r>
        <w:rPr>
          <w:color w:val="000000"/>
          <w:lang w:val="en-US"/>
        </w:rPr>
        <w:t xml:space="preserve"> </w:t>
      </w:r>
      <w:r>
        <w:rPr>
          <w:rFonts w:hint="eastAsia"/>
          <w:color w:val="000000"/>
          <w:lang w:val="en-US"/>
        </w:rPr>
        <w:t>who worry more, who are more socially isolated</w:t>
      </w:r>
      <w:r>
        <w:rPr>
          <w:color w:val="000000"/>
          <w:lang w:val="en-US"/>
        </w:rPr>
        <w:t xml:space="preserve"> </w:t>
      </w:r>
      <w:r>
        <w:rPr>
          <w:rFonts w:hint="eastAsia"/>
          <w:color w:val="000000"/>
          <w:lang w:val="en-US"/>
        </w:rPr>
        <w:t>and receive less social support</w:t>
      </w:r>
      <w:r>
        <w:rPr>
          <w:color w:val="000000"/>
          <w:lang w:val="en-US"/>
        </w:rPr>
        <w:t xml:space="preserve"> </w:t>
      </w:r>
      <w:r>
        <w:rPr>
          <w:rFonts w:hint="eastAsia"/>
          <w:color w:val="000000"/>
          <w:lang w:val="en-US"/>
        </w:rPr>
        <w:t>are more likely to develop mental health problems. Those individuals are also</w:t>
      </w:r>
      <w:r>
        <w:rPr>
          <w:color w:val="000000"/>
          <w:lang w:val="en-US"/>
        </w:rPr>
        <w:t xml:space="preserve"> </w:t>
      </w:r>
      <w:r>
        <w:rPr>
          <w:rFonts w:hint="eastAsia"/>
          <w:color w:val="000000"/>
          <w:lang w:val="en-US"/>
        </w:rPr>
        <w:t>more at risk for serious health conditions.</w:t>
      </w:r>
      <w:r>
        <w:rPr>
          <w:color w:val="000000"/>
          <w:lang w:val="en-US"/>
        </w:rPr>
        <w:t xml:space="preserve"> </w:t>
      </w:r>
      <w:r>
        <w:rPr>
          <w:rFonts w:hint="eastAsia"/>
          <w:color w:val="000000"/>
          <w:lang w:val="en-US"/>
        </w:rPr>
        <w:t>Students</w:t>
      </w:r>
      <w:r>
        <w:rPr>
          <w:color w:val="000000"/>
          <w:lang w:val="en-US"/>
        </w:rPr>
        <w:t>’</w:t>
      </w:r>
      <w:r>
        <w:rPr>
          <w:rFonts w:hint="eastAsia"/>
          <w:color w:val="000000"/>
          <w:lang w:val="en-US"/>
        </w:rPr>
        <w:t xml:space="preserve"> social networks and mental health trajectories cannot be understood independently</w:t>
      </w:r>
      <w:r>
        <w:rPr>
          <w:color w:val="000000"/>
          <w:lang w:val="en-US"/>
        </w:rPr>
        <w:t xml:space="preserve"> </w:t>
      </w:r>
      <w:r>
        <w:rPr>
          <w:rFonts w:hint="eastAsia"/>
          <w:color w:val="000000"/>
          <w:lang w:val="en-US"/>
        </w:rPr>
        <w:t>of each other</w:t>
      </w:r>
      <w:r>
        <w:rPr>
          <w:color w:val="000000"/>
          <w:lang w:val="en-US"/>
        </w:rPr>
        <w:t>.</w:t>
      </w:r>
    </w:p>
    <w:p w14:paraId="4BA00A83" w14:textId="1C7E2795" w:rsidR="00F578F7" w:rsidRDefault="00F578F7" w:rsidP="00F578F7">
      <w:pPr>
        <w:ind w:firstLine="708"/>
        <w:rPr>
          <w:color w:val="000000"/>
          <w:lang w:val="en-US"/>
        </w:rPr>
      </w:pPr>
      <w:r>
        <w:rPr>
          <w:rFonts w:hint="eastAsia"/>
          <w:color w:val="000000"/>
          <w:lang w:val="en-US"/>
        </w:rPr>
        <w:t>It is therefore important to study how the COVID-19 crisis and related</w:t>
      </w:r>
      <w:r>
        <w:rPr>
          <w:color w:val="000000"/>
          <w:lang w:val="en-US"/>
        </w:rPr>
        <w:t xml:space="preserve"> </w:t>
      </w:r>
      <w:r>
        <w:rPr>
          <w:rFonts w:hint="eastAsia"/>
          <w:color w:val="000000"/>
          <w:lang w:val="en-US"/>
        </w:rPr>
        <w:t>measures affect the social networks and mental health of students. It appears that the university</w:t>
      </w:r>
      <w:r>
        <w:rPr>
          <w:color w:val="000000"/>
          <w:lang w:val="en-US"/>
        </w:rPr>
        <w:t xml:space="preserve"> </w:t>
      </w:r>
      <w:r>
        <w:rPr>
          <w:rFonts w:hint="eastAsia"/>
          <w:color w:val="000000"/>
          <w:lang w:val="en-US"/>
        </w:rPr>
        <w:t>lockdown and social distancing measures negatively affect the social integration of some individuals,</w:t>
      </w:r>
      <w:r>
        <w:rPr>
          <w:color w:val="000000"/>
          <w:lang w:val="en-US"/>
        </w:rPr>
        <w:t xml:space="preserve"> </w:t>
      </w:r>
      <w:r>
        <w:rPr>
          <w:rFonts w:hint="eastAsia"/>
          <w:color w:val="000000"/>
          <w:lang w:val="en-US"/>
        </w:rPr>
        <w:t>partly leaving them isolated, while in fact more social support might be needed to cope</w:t>
      </w:r>
      <w:r>
        <w:rPr>
          <w:color w:val="000000"/>
          <w:lang w:val="en-US"/>
        </w:rPr>
        <w:t xml:space="preserve"> </w:t>
      </w:r>
      <w:r>
        <w:rPr>
          <w:rFonts w:hint="eastAsia"/>
          <w:color w:val="000000"/>
          <w:lang w:val="en-US"/>
        </w:rPr>
        <w:t>with the additional stress factors.</w:t>
      </w:r>
    </w:p>
    <w:p w14:paraId="0D3C0F5F" w14:textId="4CE2806E" w:rsidR="00F578F7" w:rsidRDefault="00F578F7" w:rsidP="00F578F7">
      <w:pPr>
        <w:ind w:firstLine="708"/>
        <w:rPr>
          <w:lang w:val="en-US"/>
        </w:rPr>
      </w:pPr>
      <w:r>
        <w:rPr>
          <w:lang w:val="en-US"/>
        </w:rPr>
        <w:t>So, in conclusion measures of social isolation to contain covid spread is necessary, but universities and government should take in account possible increase in mental problems. I would suggest try to mix at maximum as possible social interaction, or by restricted number of students, or classes and labs with “open cameras”, group works to try to increase or “force” social interaction.</w:t>
      </w:r>
    </w:p>
    <w:p w14:paraId="4896589E" w14:textId="4AD284EF" w:rsidR="00D13D0F" w:rsidRDefault="00D13D0F" w:rsidP="00D13D0F">
      <w:pPr>
        <w:rPr>
          <w:rFonts w:ascii="MinionPro-Regular" w:hAnsi="MinionPro-Regular" w:cs="MinionPro-Regular"/>
          <w:color w:val="000000"/>
          <w:sz w:val="20"/>
          <w:szCs w:val="20"/>
          <w:lang w:val="en-US"/>
        </w:rPr>
      </w:pPr>
    </w:p>
    <w:p w14:paraId="09428F02" w14:textId="0D9E2213" w:rsidR="00D13D0F" w:rsidRPr="007B2C73" w:rsidRDefault="00F578F7" w:rsidP="00F578F7">
      <w:pPr>
        <w:pStyle w:val="Heading1"/>
        <w:rPr>
          <w:lang w:val="en-US"/>
        </w:rPr>
      </w:pPr>
      <w:r>
        <w:rPr>
          <w:lang w:val="en-US"/>
        </w:rPr>
        <w:t>QUESTION 2 – 8 points</w:t>
      </w:r>
    </w:p>
    <w:p w14:paraId="3849F96A" w14:textId="399368CA" w:rsidR="00A13B64" w:rsidRPr="007B2C73" w:rsidRDefault="00920BB4" w:rsidP="002C5162">
      <w:pPr>
        <w:rPr>
          <w:rFonts w:ascii="Helvetica" w:hAnsi="Helvetica"/>
          <w:u w:val="single"/>
          <w:lang w:val="en-US"/>
        </w:rPr>
      </w:pPr>
      <w:r w:rsidRPr="007B2C73">
        <w:rPr>
          <w:rFonts w:ascii="Helvetica" w:hAnsi="Helvetica"/>
          <w:lang w:val="en-US"/>
        </w:rPr>
        <w:t>Rumors</w:t>
      </w:r>
      <w:r w:rsidR="002F34EE" w:rsidRPr="007B2C73">
        <w:rPr>
          <w:rFonts w:ascii="Helvetica" w:hAnsi="Helvetica"/>
          <w:lang w:val="en-US"/>
        </w:rPr>
        <w:t xml:space="preserve"> are the basis for viral marketing and, therefore, rumors diffusion is a topic widely studied. </w:t>
      </w:r>
      <w:proofErr w:type="spellStart"/>
      <w:r w:rsidR="005648D5" w:rsidRPr="007B2C73">
        <w:rPr>
          <w:rFonts w:ascii="Helvetica" w:hAnsi="Helvetica"/>
          <w:lang w:val="en-US"/>
        </w:rPr>
        <w:t>Zanette</w:t>
      </w:r>
      <w:proofErr w:type="spellEnd"/>
      <w:r w:rsidR="005648D5" w:rsidRPr="007B2C73">
        <w:rPr>
          <w:rFonts w:ascii="Helvetica" w:hAnsi="Helvetica"/>
          <w:lang w:val="en-US"/>
        </w:rPr>
        <w:t xml:space="preserve"> 2001 developed a rumor spreading model based on</w:t>
      </w:r>
      <w:r w:rsidR="008B5E4B" w:rsidRPr="007B2C73">
        <w:rPr>
          <w:rFonts w:ascii="Helvetica" w:hAnsi="Helvetica"/>
          <w:lang w:val="en-US"/>
        </w:rPr>
        <w:t xml:space="preserve"> the epidemiological SIR model</w:t>
      </w:r>
      <w:r w:rsidR="00287381" w:rsidRPr="007B2C73">
        <w:rPr>
          <w:rFonts w:ascii="Helvetica" w:hAnsi="Helvetica"/>
          <w:lang w:val="en-US"/>
        </w:rPr>
        <w:t>.</w:t>
      </w:r>
      <w:r w:rsidR="000B7B2E" w:rsidRPr="007B2C73">
        <w:rPr>
          <w:rFonts w:ascii="Helvetica" w:hAnsi="Helvetica"/>
          <w:u w:val="single"/>
          <w:lang w:val="en-US"/>
        </w:rPr>
        <w:t xml:space="preserve"> Read the paper of </w:t>
      </w:r>
      <w:proofErr w:type="spellStart"/>
      <w:r w:rsidR="000B7B2E" w:rsidRPr="007B2C73">
        <w:rPr>
          <w:rFonts w:ascii="Helvetica" w:hAnsi="Helvetica"/>
          <w:u w:val="single"/>
          <w:lang w:val="en-US"/>
        </w:rPr>
        <w:t>Zanetee</w:t>
      </w:r>
      <w:proofErr w:type="spellEnd"/>
      <w:r w:rsidR="000B7B2E" w:rsidRPr="007B2C73">
        <w:rPr>
          <w:rFonts w:ascii="Helvetica" w:hAnsi="Helvetica"/>
          <w:u w:val="single"/>
          <w:lang w:val="en-US"/>
        </w:rPr>
        <w:t xml:space="preserve"> 2001 and answer</w:t>
      </w:r>
      <w:r w:rsidR="00287381" w:rsidRPr="007B2C73">
        <w:rPr>
          <w:rFonts w:ascii="Helvetica" w:hAnsi="Helvetica"/>
          <w:u w:val="single"/>
          <w:lang w:val="en-US"/>
        </w:rPr>
        <w:t xml:space="preserve"> </w:t>
      </w:r>
      <w:r w:rsidR="00C819F9" w:rsidRPr="007B2C73">
        <w:rPr>
          <w:rFonts w:ascii="Helvetica" w:hAnsi="Helvetica"/>
          <w:u w:val="single"/>
          <w:lang w:val="en-US"/>
        </w:rPr>
        <w:t xml:space="preserve">1) how did </w:t>
      </w:r>
      <w:r w:rsidR="000B7B2E" w:rsidRPr="007B2C73">
        <w:rPr>
          <w:rFonts w:ascii="Helvetica" w:hAnsi="Helvetica"/>
          <w:u w:val="single"/>
          <w:lang w:val="en-US"/>
        </w:rPr>
        <w:t>they</w:t>
      </w:r>
      <w:r w:rsidR="006639CE" w:rsidRPr="007B2C73">
        <w:rPr>
          <w:rFonts w:ascii="Helvetica" w:hAnsi="Helvetica"/>
          <w:u w:val="single"/>
          <w:lang w:val="en-US"/>
        </w:rPr>
        <w:t xml:space="preserve"> </w:t>
      </w:r>
      <w:r w:rsidR="00C819F9" w:rsidRPr="007B2C73">
        <w:rPr>
          <w:rFonts w:ascii="Helvetica" w:hAnsi="Helvetica"/>
          <w:u w:val="single"/>
          <w:lang w:val="en-US"/>
        </w:rPr>
        <w:t xml:space="preserve">reframe the </w:t>
      </w:r>
      <w:proofErr w:type="spellStart"/>
      <w:r w:rsidR="00C819F9" w:rsidRPr="007B2C73">
        <w:rPr>
          <w:rFonts w:ascii="Helvetica" w:hAnsi="Helvetica"/>
          <w:u w:val="single"/>
          <w:lang w:val="en-US"/>
        </w:rPr>
        <w:t>popluations</w:t>
      </w:r>
      <w:proofErr w:type="spellEnd"/>
      <w:r w:rsidR="00C819F9" w:rsidRPr="007B2C73">
        <w:rPr>
          <w:rFonts w:ascii="Helvetica" w:hAnsi="Helvetica"/>
          <w:u w:val="single"/>
          <w:lang w:val="en-US"/>
        </w:rPr>
        <w:t xml:space="preserve"> </w:t>
      </w:r>
      <w:r w:rsidR="00170B20" w:rsidRPr="007B2C73">
        <w:rPr>
          <w:rFonts w:ascii="Helvetica" w:hAnsi="Helvetica"/>
          <w:u w:val="single"/>
          <w:lang w:val="en-US"/>
        </w:rPr>
        <w:t>in epidemiology</w:t>
      </w:r>
      <w:r w:rsidR="00170B20" w:rsidRPr="007B2C73">
        <w:rPr>
          <w:rFonts w:ascii="Helvetica" w:hAnsi="Helvetica" w:hint="eastAsia"/>
          <w:u w:val="single"/>
          <w:lang w:val="en-US"/>
        </w:rPr>
        <w:t xml:space="preserve"> </w:t>
      </w:r>
      <w:r w:rsidR="00C819F9" w:rsidRPr="007B2C73">
        <w:rPr>
          <w:rFonts w:ascii="Helvetica" w:hAnsi="Helvetica"/>
          <w:u w:val="single"/>
          <w:lang w:val="en-US"/>
        </w:rPr>
        <w:t xml:space="preserve">(i.e., S, I, R) into a rumor spreading process? </w:t>
      </w:r>
      <w:proofErr w:type="spellStart"/>
      <w:r w:rsidR="00170B20" w:rsidRPr="007B2C73">
        <w:rPr>
          <w:rFonts w:ascii="Helvetica" w:hAnsi="Helvetica"/>
          <w:lang w:val="en-US"/>
        </w:rPr>
        <w:t>Mazzoli</w:t>
      </w:r>
      <w:proofErr w:type="spellEnd"/>
      <w:r w:rsidR="00170B20" w:rsidRPr="007B2C73">
        <w:rPr>
          <w:rFonts w:ascii="Helvetica" w:hAnsi="Helvetica"/>
          <w:lang w:val="en-US"/>
        </w:rPr>
        <w:t xml:space="preserve"> et al.</w:t>
      </w:r>
      <w:r w:rsidR="00D56A7B" w:rsidRPr="007B2C73">
        <w:rPr>
          <w:rFonts w:ascii="Helvetica" w:hAnsi="Helvetica" w:hint="eastAsia"/>
          <w:lang w:val="en-US"/>
        </w:rPr>
        <w:t xml:space="preserve"> (2018)</w:t>
      </w:r>
      <w:r w:rsidR="00170B20" w:rsidRPr="007B2C73">
        <w:rPr>
          <w:rFonts w:ascii="Helvetica" w:hAnsi="Helvetica"/>
          <w:lang w:val="en-US"/>
        </w:rPr>
        <w:t xml:space="preserve"> </w:t>
      </w:r>
      <w:r w:rsidR="00C14997" w:rsidRPr="007B2C73">
        <w:rPr>
          <w:rFonts w:ascii="Helvetica" w:hAnsi="Helvetica" w:hint="eastAsia"/>
          <w:lang w:val="en-US"/>
        </w:rPr>
        <w:t>twisted the model into an agent-based model</w:t>
      </w:r>
      <w:r w:rsidR="00B00438" w:rsidRPr="007B2C73">
        <w:rPr>
          <w:rFonts w:ascii="Helvetica" w:hAnsi="Helvetica" w:hint="eastAsia"/>
          <w:lang w:val="en-US"/>
        </w:rPr>
        <w:t xml:space="preserve"> (ABM)</w:t>
      </w:r>
      <w:r w:rsidR="00C14997" w:rsidRPr="007B2C73">
        <w:rPr>
          <w:rFonts w:ascii="Helvetica" w:hAnsi="Helvetica" w:hint="eastAsia"/>
          <w:lang w:val="en-US"/>
        </w:rPr>
        <w:t xml:space="preserve"> </w:t>
      </w:r>
      <w:r w:rsidR="00B00438" w:rsidRPr="007B2C73">
        <w:rPr>
          <w:rFonts w:ascii="Helvetica" w:hAnsi="Helvetica" w:hint="eastAsia"/>
          <w:lang w:val="en-US"/>
        </w:rPr>
        <w:t>to simulate rumor spreading</w:t>
      </w:r>
      <w:r w:rsidR="00C14997" w:rsidRPr="007B2C73">
        <w:rPr>
          <w:rFonts w:ascii="Helvetica" w:hAnsi="Helvetica" w:hint="eastAsia"/>
          <w:lang w:val="en-US"/>
        </w:rPr>
        <w:t>.</w:t>
      </w:r>
      <w:r w:rsidR="00C14997" w:rsidRPr="007B2C73">
        <w:rPr>
          <w:rFonts w:ascii="Helvetica" w:hAnsi="Helvetica" w:hint="eastAsia"/>
          <w:u w:val="single"/>
          <w:lang w:val="en-US"/>
        </w:rPr>
        <w:t xml:space="preserve"> </w:t>
      </w:r>
      <w:r w:rsidR="009729BF" w:rsidRPr="007B2C73">
        <w:rPr>
          <w:rFonts w:ascii="Helvetica" w:hAnsi="Helvetica" w:hint="eastAsia"/>
          <w:u w:val="single"/>
          <w:lang w:val="en-US"/>
        </w:rPr>
        <w:t xml:space="preserve">Read the paper of </w:t>
      </w:r>
      <w:proofErr w:type="spellStart"/>
      <w:r w:rsidR="009729BF" w:rsidRPr="007B2C73">
        <w:rPr>
          <w:rFonts w:ascii="Helvetica" w:hAnsi="Helvetica"/>
          <w:u w:val="single"/>
          <w:lang w:val="en-US"/>
        </w:rPr>
        <w:t>Mazzoli</w:t>
      </w:r>
      <w:proofErr w:type="spellEnd"/>
      <w:r w:rsidR="009729BF" w:rsidRPr="007B2C73">
        <w:rPr>
          <w:rFonts w:ascii="Helvetica" w:hAnsi="Helvetica"/>
          <w:u w:val="single"/>
          <w:lang w:val="en-US"/>
        </w:rPr>
        <w:t xml:space="preserve"> et al.</w:t>
      </w:r>
      <w:r w:rsidR="009729BF" w:rsidRPr="007B2C73">
        <w:rPr>
          <w:rFonts w:ascii="Helvetica" w:hAnsi="Helvetica" w:hint="eastAsia"/>
          <w:u w:val="single"/>
          <w:lang w:val="en-US"/>
        </w:rPr>
        <w:t xml:space="preserve"> </w:t>
      </w:r>
      <w:r w:rsidR="00936574" w:rsidRPr="007B2C73">
        <w:rPr>
          <w:rFonts w:ascii="Helvetica" w:hAnsi="Helvetica"/>
          <w:u w:val="single"/>
          <w:lang w:val="en-US"/>
        </w:rPr>
        <w:t xml:space="preserve">(2018) </w:t>
      </w:r>
      <w:r w:rsidR="009729BF" w:rsidRPr="007B2C73">
        <w:rPr>
          <w:rFonts w:ascii="Helvetica" w:hAnsi="Helvetica" w:hint="eastAsia"/>
          <w:u w:val="single"/>
          <w:lang w:val="en-US"/>
        </w:rPr>
        <w:t xml:space="preserve">and summarize 2) how did </w:t>
      </w:r>
      <w:proofErr w:type="spellStart"/>
      <w:r w:rsidR="009729BF" w:rsidRPr="007B2C73">
        <w:rPr>
          <w:rFonts w:ascii="Helvetica" w:hAnsi="Helvetica" w:hint="eastAsia"/>
          <w:u w:val="single"/>
          <w:lang w:val="en-US"/>
        </w:rPr>
        <w:t>Mazzoli</w:t>
      </w:r>
      <w:proofErr w:type="spellEnd"/>
      <w:r w:rsidR="009729BF" w:rsidRPr="007B2C73">
        <w:rPr>
          <w:rFonts w:ascii="Helvetica" w:hAnsi="Helvetica" w:hint="eastAsia"/>
          <w:u w:val="single"/>
          <w:lang w:val="en-US"/>
        </w:rPr>
        <w:t xml:space="preserve"> </w:t>
      </w:r>
      <w:r w:rsidR="00936574" w:rsidRPr="007B2C73">
        <w:rPr>
          <w:rFonts w:ascii="Helvetica" w:hAnsi="Helvetica"/>
          <w:u w:val="single"/>
          <w:lang w:val="en-US"/>
        </w:rPr>
        <w:t>et al. set up an ABM to simulate</w:t>
      </w:r>
      <w:r w:rsidR="009729BF" w:rsidRPr="007B2C73">
        <w:rPr>
          <w:rFonts w:ascii="Helvetica" w:hAnsi="Helvetica" w:hint="eastAsia"/>
          <w:u w:val="single"/>
          <w:lang w:val="en-US"/>
        </w:rPr>
        <w:t xml:space="preserve"> the real-like diffusion of information and misinformation (e.g., </w:t>
      </w:r>
      <w:r w:rsidR="00B00438" w:rsidRPr="007B2C73">
        <w:rPr>
          <w:rFonts w:ascii="Helvetica" w:hAnsi="Helvetica" w:hint="eastAsia"/>
          <w:u w:val="single"/>
          <w:lang w:val="en-US"/>
        </w:rPr>
        <w:t xml:space="preserve">what are the </w:t>
      </w:r>
      <w:r w:rsidR="00B00438" w:rsidRPr="007B2C73">
        <w:rPr>
          <w:rFonts w:ascii="Helvetica" w:hAnsi="Helvetica" w:hint="eastAsia"/>
          <w:u w:val="single"/>
          <w:lang w:val="en-US"/>
        </w:rPr>
        <w:lastRenderedPageBreak/>
        <w:t>agents in their ABM</w:t>
      </w:r>
      <w:r w:rsidR="009729BF" w:rsidRPr="007B2C73">
        <w:rPr>
          <w:rFonts w:ascii="Helvetica" w:hAnsi="Helvetica" w:hint="eastAsia"/>
          <w:u w:val="single"/>
          <w:lang w:val="en-US"/>
        </w:rPr>
        <w:t>, assumptions</w:t>
      </w:r>
      <w:r w:rsidR="00FB1EF9" w:rsidRPr="007B2C73">
        <w:rPr>
          <w:rFonts w:ascii="Helvetica" w:hAnsi="Helvetica" w:hint="eastAsia"/>
          <w:u w:val="single"/>
          <w:lang w:val="en-US"/>
        </w:rPr>
        <w:t xml:space="preserve"> on the micro </w:t>
      </w:r>
      <w:proofErr w:type="spellStart"/>
      <w:r w:rsidR="00FB1EF9" w:rsidRPr="007B2C73">
        <w:rPr>
          <w:rFonts w:ascii="Helvetica" w:hAnsi="Helvetica" w:hint="eastAsia"/>
          <w:u w:val="single"/>
          <w:lang w:val="en-US"/>
        </w:rPr>
        <w:t>behaviours</w:t>
      </w:r>
      <w:proofErr w:type="spellEnd"/>
      <w:r w:rsidR="00FB1EF9" w:rsidRPr="007B2C73">
        <w:rPr>
          <w:rFonts w:ascii="Helvetica" w:hAnsi="Helvetica" w:hint="eastAsia"/>
          <w:u w:val="single"/>
          <w:lang w:val="en-US"/>
        </w:rPr>
        <w:t xml:space="preserve"> of agents</w:t>
      </w:r>
      <w:r w:rsidR="009729BF" w:rsidRPr="007B2C73">
        <w:rPr>
          <w:rFonts w:ascii="Helvetica" w:hAnsi="Helvetica" w:hint="eastAsia"/>
          <w:u w:val="single"/>
          <w:lang w:val="en-US"/>
        </w:rPr>
        <w:t xml:space="preserve">, and key </w:t>
      </w:r>
      <w:proofErr w:type="spellStart"/>
      <w:r w:rsidR="009729BF" w:rsidRPr="007B2C73">
        <w:rPr>
          <w:rFonts w:ascii="Helvetica" w:hAnsi="Helvetica" w:hint="eastAsia"/>
          <w:u w:val="single"/>
          <w:lang w:val="en-US"/>
        </w:rPr>
        <w:t>paramters</w:t>
      </w:r>
      <w:proofErr w:type="spellEnd"/>
      <w:r w:rsidR="009729BF" w:rsidRPr="007B2C73">
        <w:rPr>
          <w:rFonts w:ascii="Helvetica" w:hAnsi="Helvetica" w:hint="eastAsia"/>
          <w:u w:val="single"/>
          <w:lang w:val="en-US"/>
        </w:rPr>
        <w:t xml:space="preserve">)? </w:t>
      </w:r>
      <w:r w:rsidR="009729BF" w:rsidRPr="007B2C73">
        <w:rPr>
          <w:rFonts w:ascii="Helvetica" w:hAnsi="Helvetica"/>
          <w:u w:val="single"/>
          <w:lang w:val="en-US"/>
        </w:rPr>
        <w:t>A</w:t>
      </w:r>
      <w:r w:rsidR="009729BF" w:rsidRPr="007B2C73">
        <w:rPr>
          <w:rFonts w:ascii="Helvetica" w:hAnsi="Helvetica" w:hint="eastAsia"/>
          <w:u w:val="single"/>
          <w:lang w:val="en-US"/>
        </w:rPr>
        <w:t xml:space="preserve">nd 3) how well did </w:t>
      </w:r>
      <w:proofErr w:type="spellStart"/>
      <w:r w:rsidR="009729BF" w:rsidRPr="007B2C73">
        <w:rPr>
          <w:rFonts w:ascii="Helvetica" w:hAnsi="Helvetica" w:hint="eastAsia"/>
          <w:u w:val="single"/>
          <w:lang w:val="en-US"/>
        </w:rPr>
        <w:t>Mazzoli</w:t>
      </w:r>
      <w:r w:rsidR="009729BF" w:rsidRPr="007B2C73">
        <w:rPr>
          <w:rFonts w:ascii="Helvetica" w:hAnsi="Helvetica"/>
          <w:u w:val="single"/>
          <w:lang w:val="en-US"/>
        </w:rPr>
        <w:t>’</w:t>
      </w:r>
      <w:r w:rsidR="009729BF" w:rsidRPr="007B2C73">
        <w:rPr>
          <w:rFonts w:ascii="Helvetica" w:hAnsi="Helvetica" w:hint="eastAsia"/>
          <w:u w:val="single"/>
          <w:lang w:val="en-US"/>
        </w:rPr>
        <w:t>s</w:t>
      </w:r>
      <w:proofErr w:type="spellEnd"/>
      <w:r w:rsidR="009729BF" w:rsidRPr="007B2C73">
        <w:rPr>
          <w:rFonts w:ascii="Helvetica" w:hAnsi="Helvetica" w:hint="eastAsia"/>
          <w:u w:val="single"/>
          <w:lang w:val="en-US"/>
        </w:rPr>
        <w:t xml:space="preserve"> model reproduce the diffusion of information during the announcement of the discovery of the Higgs Boson on Twitter?</w:t>
      </w:r>
      <w:r w:rsidR="00A030A9" w:rsidRPr="007B2C73">
        <w:rPr>
          <w:rFonts w:ascii="Helvetica" w:hAnsi="Helvetica" w:hint="eastAsia"/>
          <w:u w:val="single"/>
          <w:lang w:val="en-US"/>
        </w:rPr>
        <w:t xml:space="preserve"> </w:t>
      </w:r>
      <w:r w:rsidR="00A030A9" w:rsidRPr="007B2C73">
        <w:rPr>
          <w:rFonts w:ascii="Helvetica" w:hAnsi="Helvetica"/>
          <w:u w:val="single"/>
          <w:lang w:val="en-US"/>
        </w:rPr>
        <w:t>(</w:t>
      </w:r>
      <w:r w:rsidR="000B32FA" w:rsidRPr="007B2C73">
        <w:rPr>
          <w:rFonts w:ascii="Helvetica" w:hAnsi="Helvetica" w:hint="eastAsia"/>
          <w:u w:val="single"/>
          <w:lang w:val="en-US"/>
        </w:rPr>
        <w:t xml:space="preserve">Provide your answer </w:t>
      </w:r>
      <w:r w:rsidR="00D64535" w:rsidRPr="007B2C73">
        <w:rPr>
          <w:rFonts w:ascii="Helvetica" w:hAnsi="Helvetica"/>
          <w:u w:val="single"/>
          <w:lang w:val="en-US"/>
        </w:rPr>
        <w:t>with</w:t>
      </w:r>
      <w:r w:rsidR="000B32FA" w:rsidRPr="007B2C73">
        <w:rPr>
          <w:rFonts w:ascii="Helvetica" w:hAnsi="Helvetica" w:hint="eastAsia"/>
          <w:u w:val="single"/>
          <w:lang w:val="en-US"/>
        </w:rPr>
        <w:t xml:space="preserve">in 500 words, </w:t>
      </w:r>
      <w:r w:rsidR="00A030A9" w:rsidRPr="007B2C73">
        <w:rPr>
          <w:rFonts w:ascii="Helvetica" w:hAnsi="Helvetica"/>
          <w:u w:val="single"/>
          <w:lang w:val="en-US"/>
        </w:rPr>
        <w:t xml:space="preserve">Question </w:t>
      </w:r>
      <w:r w:rsidR="00B45C17" w:rsidRPr="007B2C73">
        <w:rPr>
          <w:rFonts w:ascii="Helvetica" w:hAnsi="Helvetica" w:hint="eastAsia"/>
          <w:u w:val="single"/>
          <w:lang w:val="en-US"/>
        </w:rPr>
        <w:t>2</w:t>
      </w:r>
      <w:r w:rsidR="00A030A9" w:rsidRPr="007B2C73">
        <w:rPr>
          <w:rFonts w:ascii="Helvetica" w:hAnsi="Helvetica"/>
          <w:u w:val="single"/>
          <w:lang w:val="en-US"/>
        </w:rPr>
        <w:t xml:space="preserve">, </w:t>
      </w:r>
      <w:r w:rsidR="00422CE3" w:rsidRPr="007B2C73">
        <w:rPr>
          <w:rFonts w:ascii="Helvetica" w:hAnsi="Helvetica"/>
          <w:u w:val="single"/>
          <w:lang w:val="en-US"/>
        </w:rPr>
        <w:t xml:space="preserve">8 </w:t>
      </w:r>
      <w:r w:rsidR="00A030A9" w:rsidRPr="007B2C73">
        <w:rPr>
          <w:rFonts w:ascii="Helvetica" w:hAnsi="Helvetica"/>
          <w:u w:val="single"/>
          <w:lang w:val="en-US"/>
        </w:rPr>
        <w:t>points)</w:t>
      </w:r>
    </w:p>
    <w:p w14:paraId="1076E086" w14:textId="6BE257E2" w:rsidR="00A44B18" w:rsidRPr="007B2C73" w:rsidRDefault="009C7B07" w:rsidP="00020700">
      <w:pPr>
        <w:rPr>
          <w:rFonts w:ascii="Helvetica" w:hAnsi="Helvetica"/>
          <w:lang w:val="en-US"/>
        </w:rPr>
      </w:pPr>
      <w:r w:rsidRPr="007B2C73">
        <w:rPr>
          <w:rFonts w:ascii="Helvetica" w:hAnsi="Helvetica" w:hint="eastAsia"/>
          <w:lang w:val="en-US"/>
        </w:rPr>
        <w:t>Paper:</w:t>
      </w:r>
    </w:p>
    <w:p w14:paraId="3B902F0D" w14:textId="1486B455" w:rsidR="00A44B18" w:rsidRPr="007B2C73" w:rsidRDefault="006B2AA1" w:rsidP="00020700">
      <w:pPr>
        <w:rPr>
          <w:rFonts w:ascii="Helvetica" w:hAnsi="Helvetica"/>
          <w:lang w:val="en-US"/>
        </w:rPr>
      </w:pPr>
      <w:proofErr w:type="spellStart"/>
      <w:r w:rsidRPr="007B2C73">
        <w:rPr>
          <w:rFonts w:ascii="Helvetica" w:hAnsi="Helvetica"/>
          <w:lang w:val="en-US"/>
        </w:rPr>
        <w:t>Dami´an</w:t>
      </w:r>
      <w:proofErr w:type="spellEnd"/>
      <w:r w:rsidRPr="007B2C73">
        <w:rPr>
          <w:rFonts w:ascii="Helvetica" w:hAnsi="Helvetica"/>
          <w:lang w:val="en-US"/>
        </w:rPr>
        <w:t xml:space="preserve"> H. </w:t>
      </w:r>
      <w:proofErr w:type="spellStart"/>
      <w:r w:rsidRPr="007B2C73">
        <w:rPr>
          <w:rFonts w:ascii="Helvetica" w:hAnsi="Helvetica"/>
          <w:lang w:val="en-US"/>
        </w:rPr>
        <w:t>Zanette</w:t>
      </w:r>
      <w:proofErr w:type="spellEnd"/>
      <w:r w:rsidRPr="007B2C73">
        <w:rPr>
          <w:rFonts w:ascii="Helvetica" w:hAnsi="Helvetica" w:hint="eastAsia"/>
          <w:lang w:val="en-US"/>
        </w:rPr>
        <w:t xml:space="preserve">, 2001. </w:t>
      </w:r>
      <w:r w:rsidR="00A44B18" w:rsidRPr="007B2C73">
        <w:rPr>
          <w:rFonts w:ascii="Helvetica" w:hAnsi="Helvetica"/>
          <w:lang w:val="en-US"/>
        </w:rPr>
        <w:t>Critical behavior of propagation on small-world networks</w:t>
      </w:r>
      <w:r w:rsidRPr="007B2C73">
        <w:rPr>
          <w:rFonts w:ascii="Helvetica" w:hAnsi="Helvetica" w:hint="eastAsia"/>
          <w:lang w:val="en-US"/>
        </w:rPr>
        <w:t xml:space="preserve">, </w:t>
      </w:r>
      <w:proofErr w:type="spellStart"/>
      <w:r w:rsidRPr="007B2C73">
        <w:rPr>
          <w:rFonts w:ascii="Helvetica" w:hAnsi="Helvetica" w:hint="eastAsia"/>
          <w:lang w:val="en-US"/>
        </w:rPr>
        <w:t>avaliable</w:t>
      </w:r>
      <w:proofErr w:type="spellEnd"/>
      <w:r w:rsidRPr="007B2C73">
        <w:rPr>
          <w:rFonts w:ascii="Helvetica" w:hAnsi="Helvetica" w:hint="eastAsia"/>
          <w:lang w:val="en-US"/>
        </w:rPr>
        <w:t xml:space="preserve"> from </w:t>
      </w:r>
      <w:hyperlink r:id="rId10" w:history="1">
        <w:r w:rsidRPr="007B2C73">
          <w:rPr>
            <w:rStyle w:val="Hyperlink"/>
            <w:rFonts w:ascii="Helvetica" w:hAnsi="Helvetica"/>
            <w:lang w:val="en-US"/>
          </w:rPr>
          <w:t>https://arxiv.org/abs/cond-mat/0105596</w:t>
        </w:r>
      </w:hyperlink>
      <w:r w:rsidRPr="007B2C73">
        <w:rPr>
          <w:rFonts w:ascii="Helvetica" w:hAnsi="Helvetica" w:hint="eastAsia"/>
          <w:lang w:val="en-US"/>
        </w:rPr>
        <w:t xml:space="preserve">. </w:t>
      </w:r>
    </w:p>
    <w:p w14:paraId="0F87224D" w14:textId="6C68FD65" w:rsidR="002D2E2F" w:rsidRPr="007B2C73" w:rsidRDefault="00020700" w:rsidP="002C5162">
      <w:pPr>
        <w:rPr>
          <w:rFonts w:ascii="Helvetica" w:hAnsi="Helvetica"/>
          <w:lang w:val="en-US"/>
        </w:rPr>
      </w:pPr>
      <w:r w:rsidRPr="007B2C73">
        <w:rPr>
          <w:rFonts w:ascii="Helvetica" w:hAnsi="Helvetica"/>
          <w:lang w:val="it-IT"/>
        </w:rPr>
        <w:t>Mattia Mazzoli</w:t>
      </w:r>
      <w:r w:rsidRPr="007B2C73">
        <w:rPr>
          <w:rFonts w:ascii="Helvetica" w:hAnsi="Helvetica" w:hint="eastAsia"/>
          <w:lang w:val="it-IT"/>
        </w:rPr>
        <w:t xml:space="preserve">, </w:t>
      </w:r>
      <w:r w:rsidRPr="007B2C73">
        <w:rPr>
          <w:rFonts w:ascii="Helvetica" w:hAnsi="Helvetica"/>
          <w:lang w:val="it-IT"/>
        </w:rPr>
        <w:t xml:space="preserve">Tullio Re, Roberto </w:t>
      </w:r>
      <w:proofErr w:type="spellStart"/>
      <w:r w:rsidRPr="007B2C73">
        <w:rPr>
          <w:rFonts w:ascii="Helvetica" w:hAnsi="Helvetica"/>
          <w:lang w:val="it-IT"/>
        </w:rPr>
        <w:t>Bertilone</w:t>
      </w:r>
      <w:proofErr w:type="spellEnd"/>
      <w:r w:rsidRPr="007B2C73">
        <w:rPr>
          <w:rFonts w:ascii="Helvetica" w:hAnsi="Helvetica"/>
          <w:lang w:val="it-IT"/>
        </w:rPr>
        <w:t xml:space="preserve">, </w:t>
      </w:r>
      <w:r w:rsidR="007B51A5" w:rsidRPr="007B2C73">
        <w:rPr>
          <w:rFonts w:ascii="Helvetica" w:hAnsi="Helvetica" w:hint="eastAsia"/>
          <w:lang w:val="it-IT"/>
        </w:rPr>
        <w:t>et al, 2018.</w:t>
      </w:r>
      <w:r w:rsidRPr="007B2C73">
        <w:rPr>
          <w:rFonts w:ascii="Helvetica" w:hAnsi="Helvetica"/>
          <w:lang w:val="it-IT"/>
        </w:rPr>
        <w:t xml:space="preserve"> </w:t>
      </w:r>
      <w:r w:rsidRPr="007B2C73">
        <w:rPr>
          <w:rFonts w:ascii="Helvetica" w:hAnsi="Helvetica"/>
          <w:lang w:val="en-US"/>
        </w:rPr>
        <w:t>Agent Based Rumor Spreading in a scale-free network</w:t>
      </w:r>
      <w:r w:rsidRPr="007B2C73">
        <w:rPr>
          <w:rFonts w:ascii="Helvetica" w:hAnsi="Helvetica" w:hint="eastAsia"/>
          <w:lang w:val="en-US"/>
        </w:rPr>
        <w:t xml:space="preserve">, available from: </w:t>
      </w:r>
      <w:hyperlink r:id="rId11" w:history="1">
        <w:r w:rsidR="00CB2725" w:rsidRPr="007B2C73">
          <w:rPr>
            <w:rStyle w:val="Hyperlink"/>
            <w:rFonts w:ascii="Helvetica" w:hAnsi="Helvetica"/>
            <w:lang w:val="en-US"/>
          </w:rPr>
          <w:t>https://arxiv.org/abs/1805.05999</w:t>
        </w:r>
      </w:hyperlink>
      <w:r w:rsidR="00CB2725" w:rsidRPr="007B2C73">
        <w:rPr>
          <w:rFonts w:ascii="Helvetica" w:hAnsi="Helvetica" w:hint="eastAsia"/>
          <w:lang w:val="en-US"/>
        </w:rPr>
        <w:t xml:space="preserve">. </w:t>
      </w:r>
    </w:p>
    <w:p w14:paraId="0D401367" w14:textId="77777777" w:rsidR="00795753" w:rsidRPr="007B2C73" w:rsidRDefault="00795753" w:rsidP="002C5162">
      <w:pPr>
        <w:rPr>
          <w:rFonts w:ascii="Helvetica" w:hAnsi="Helvetica"/>
          <w:u w:val="single"/>
          <w:lang w:val="en-US"/>
        </w:rPr>
      </w:pPr>
    </w:p>
    <w:p w14:paraId="4D2D3A21" w14:textId="2B710898" w:rsidR="003E0355" w:rsidRPr="007B2C73" w:rsidRDefault="002C5162" w:rsidP="002C5162">
      <w:pPr>
        <w:rPr>
          <w:rFonts w:ascii="Helvetica" w:hAnsi="Helvetica"/>
          <w:u w:val="single"/>
          <w:lang w:val="en-US"/>
        </w:rPr>
      </w:pPr>
      <w:r w:rsidRPr="007B2C73">
        <w:rPr>
          <w:rFonts w:ascii="Helvetica" w:hAnsi="Helvetica"/>
          <w:u w:val="single"/>
          <w:lang w:val="en-US"/>
        </w:rPr>
        <w:t>Describe the principles of independent cascade</w:t>
      </w:r>
      <w:r w:rsidR="00152B64" w:rsidRPr="007B2C73">
        <w:rPr>
          <w:rFonts w:ascii="Helvetica" w:hAnsi="Helvetica"/>
          <w:u w:val="single"/>
          <w:lang w:val="en-US"/>
        </w:rPr>
        <w:t xml:space="preserve">, </w:t>
      </w:r>
      <w:r w:rsidRPr="007B2C73">
        <w:rPr>
          <w:rFonts w:ascii="Helvetica" w:hAnsi="Helvetica"/>
          <w:u w:val="single"/>
          <w:lang w:val="en-US"/>
        </w:rPr>
        <w:t>threshold models</w:t>
      </w:r>
      <w:r w:rsidR="00152B64" w:rsidRPr="007B2C73">
        <w:rPr>
          <w:rFonts w:ascii="Helvetica" w:hAnsi="Helvetica"/>
          <w:u w:val="single"/>
          <w:lang w:val="en-US"/>
        </w:rPr>
        <w:t xml:space="preserve">, </w:t>
      </w:r>
      <w:r w:rsidR="0021196A" w:rsidRPr="007B2C73">
        <w:rPr>
          <w:rFonts w:ascii="Helvetica" w:hAnsi="Helvetica"/>
          <w:u w:val="single"/>
          <w:lang w:val="en-US"/>
        </w:rPr>
        <w:t xml:space="preserve">and </w:t>
      </w:r>
      <w:r w:rsidR="00A00360" w:rsidRPr="007B2C73">
        <w:rPr>
          <w:rFonts w:ascii="Helvetica" w:hAnsi="Helvetica"/>
          <w:u w:val="single"/>
          <w:lang w:val="en-US"/>
        </w:rPr>
        <w:t xml:space="preserve">epidemiology </w:t>
      </w:r>
      <w:r w:rsidR="003E0355" w:rsidRPr="007B2C73">
        <w:rPr>
          <w:rFonts w:ascii="Helvetica" w:hAnsi="Helvetica"/>
          <w:u w:val="single"/>
          <w:lang w:val="en-US"/>
        </w:rPr>
        <w:t xml:space="preserve">models such as SIS and </w:t>
      </w:r>
      <w:r w:rsidR="00152B64" w:rsidRPr="007B2C73">
        <w:rPr>
          <w:rFonts w:ascii="Helvetica" w:hAnsi="Helvetica"/>
          <w:u w:val="single"/>
          <w:lang w:val="en-US"/>
        </w:rPr>
        <w:t>S</w:t>
      </w:r>
      <w:r w:rsidR="00C35998" w:rsidRPr="007B2C73">
        <w:rPr>
          <w:rFonts w:ascii="Helvetica" w:hAnsi="Helvetica"/>
          <w:u w:val="single"/>
          <w:lang w:val="en-US"/>
        </w:rPr>
        <w:t>E</w:t>
      </w:r>
      <w:r w:rsidR="00152B64" w:rsidRPr="007B2C73">
        <w:rPr>
          <w:rFonts w:ascii="Helvetica" w:hAnsi="Helvetica"/>
          <w:u w:val="single"/>
          <w:lang w:val="en-US"/>
        </w:rPr>
        <w:t>IR models</w:t>
      </w:r>
      <w:r w:rsidRPr="007B2C73">
        <w:rPr>
          <w:rFonts w:ascii="Helvetica" w:hAnsi="Helvetica"/>
          <w:u w:val="single"/>
          <w:lang w:val="en-US"/>
        </w:rPr>
        <w:t xml:space="preserve">. Can you </w:t>
      </w:r>
      <w:proofErr w:type="spellStart"/>
      <w:r w:rsidRPr="007B2C73">
        <w:rPr>
          <w:rFonts w:ascii="Helvetica" w:hAnsi="Helvetica"/>
          <w:u w:val="single"/>
          <w:lang w:val="en-US"/>
        </w:rPr>
        <w:t>intefer</w:t>
      </w:r>
      <w:proofErr w:type="spellEnd"/>
      <w:r w:rsidRPr="007B2C73">
        <w:rPr>
          <w:rFonts w:ascii="Helvetica" w:hAnsi="Helvetica"/>
          <w:u w:val="single"/>
          <w:lang w:val="en-US"/>
        </w:rPr>
        <w:t xml:space="preserve"> the assumptions that each of them make on the dismissio</w:t>
      </w:r>
      <w:r w:rsidR="00D1115A" w:rsidRPr="007B2C73">
        <w:rPr>
          <w:rFonts w:ascii="Helvetica" w:hAnsi="Helvetica"/>
          <w:u w:val="single"/>
          <w:lang w:val="en-US"/>
        </w:rPr>
        <w:t>n of signal within the network</w:t>
      </w:r>
      <w:r w:rsidRPr="007B2C73">
        <w:rPr>
          <w:rFonts w:ascii="Helvetica" w:hAnsi="Helvetica"/>
          <w:u w:val="single"/>
          <w:lang w:val="en-US"/>
        </w:rPr>
        <w:t xml:space="preserve">? Under each model, provide one </w:t>
      </w:r>
      <w:r w:rsidR="00346237" w:rsidRPr="007B2C73">
        <w:rPr>
          <w:rFonts w:ascii="Helvetica" w:hAnsi="Helvetica"/>
          <w:u w:val="single"/>
          <w:lang w:val="en-US"/>
        </w:rPr>
        <w:t xml:space="preserve">real-world </w:t>
      </w:r>
      <w:r w:rsidRPr="007B2C73">
        <w:rPr>
          <w:rFonts w:ascii="Helvetica" w:hAnsi="Helvetica"/>
          <w:u w:val="single"/>
          <w:lang w:val="en-US"/>
        </w:rPr>
        <w:t xml:space="preserve">example </w:t>
      </w:r>
      <w:r w:rsidR="00346237" w:rsidRPr="007B2C73">
        <w:rPr>
          <w:rFonts w:ascii="Helvetica" w:hAnsi="Helvetica"/>
          <w:u w:val="single"/>
          <w:lang w:val="en-US"/>
        </w:rPr>
        <w:t xml:space="preserve">that might fit their assumptions </w:t>
      </w:r>
      <w:r w:rsidRPr="007B2C73">
        <w:rPr>
          <w:rFonts w:ascii="Helvetica" w:hAnsi="Helvetica"/>
          <w:u w:val="single"/>
          <w:lang w:val="en-US"/>
        </w:rPr>
        <w:t xml:space="preserve">and </w:t>
      </w:r>
      <w:proofErr w:type="spellStart"/>
      <w:r w:rsidRPr="007B2C73">
        <w:rPr>
          <w:rFonts w:ascii="Helvetica" w:hAnsi="Helvetica"/>
          <w:u w:val="single"/>
          <w:lang w:val="en-US"/>
        </w:rPr>
        <w:t>explian</w:t>
      </w:r>
      <w:proofErr w:type="spellEnd"/>
      <w:r w:rsidRPr="007B2C73">
        <w:rPr>
          <w:rFonts w:ascii="Helvetica" w:hAnsi="Helvetica"/>
          <w:u w:val="single"/>
          <w:lang w:val="en-US"/>
        </w:rPr>
        <w:t xml:space="preserve"> why. </w:t>
      </w:r>
      <w:r w:rsidR="00FE79C4" w:rsidRPr="007B2C73">
        <w:rPr>
          <w:rFonts w:ascii="Helvetica" w:hAnsi="Helvetica"/>
          <w:u w:val="single"/>
          <w:lang w:val="en-US"/>
        </w:rPr>
        <w:t xml:space="preserve">(Question </w:t>
      </w:r>
      <w:r w:rsidR="00D17367" w:rsidRPr="007B2C73">
        <w:rPr>
          <w:rFonts w:ascii="Helvetica" w:hAnsi="Helvetica" w:hint="eastAsia"/>
          <w:u w:val="single"/>
          <w:lang w:val="en-US"/>
        </w:rPr>
        <w:t>3</w:t>
      </w:r>
      <w:r w:rsidR="00FE79C4" w:rsidRPr="007B2C73">
        <w:rPr>
          <w:rFonts w:ascii="Helvetica" w:hAnsi="Helvetica"/>
          <w:u w:val="single"/>
          <w:lang w:val="en-US"/>
        </w:rPr>
        <w:t xml:space="preserve">, </w:t>
      </w:r>
      <w:r w:rsidR="006A32FC" w:rsidRPr="007B2C73">
        <w:rPr>
          <w:rFonts w:ascii="Helvetica" w:hAnsi="Helvetica"/>
          <w:u w:val="single"/>
          <w:lang w:val="en-US"/>
        </w:rPr>
        <w:t xml:space="preserve">8 </w:t>
      </w:r>
      <w:r w:rsidR="00FE79C4" w:rsidRPr="007B2C73">
        <w:rPr>
          <w:rFonts w:ascii="Helvetica" w:hAnsi="Helvetica"/>
          <w:u w:val="single"/>
          <w:lang w:val="en-US"/>
        </w:rPr>
        <w:t>points)</w:t>
      </w:r>
    </w:p>
    <w:p w14:paraId="5B1BDF40" w14:textId="77777777" w:rsidR="003E0355" w:rsidRPr="007B2C73" w:rsidRDefault="003E0355" w:rsidP="002C5162">
      <w:pPr>
        <w:rPr>
          <w:rFonts w:ascii="Helvetica" w:hAnsi="Helvetica"/>
          <w:u w:val="single"/>
          <w:lang w:val="en-US"/>
        </w:rPr>
      </w:pPr>
    </w:p>
    <w:p w14:paraId="7B1969C9" w14:textId="06921D16" w:rsidR="0069654D" w:rsidRPr="007B2C73" w:rsidRDefault="0069654D" w:rsidP="002C5162">
      <w:pPr>
        <w:rPr>
          <w:rFonts w:ascii="Helvetica" w:hAnsi="Helvetica"/>
          <w:lang w:val="en-US"/>
        </w:rPr>
      </w:pPr>
      <w:r w:rsidRPr="007B2C73">
        <w:rPr>
          <w:rFonts w:ascii="Helvetica" w:hAnsi="Helvetica"/>
          <w:lang w:val="en-US"/>
        </w:rPr>
        <w:t xml:space="preserve">In Ex 3 of group assignment, </w:t>
      </w:r>
      <w:r w:rsidR="008224F3" w:rsidRPr="007B2C73">
        <w:rPr>
          <w:rFonts w:ascii="Helvetica" w:hAnsi="Helvetica"/>
          <w:lang w:val="en-US"/>
        </w:rPr>
        <w:t xml:space="preserve">the threshold model assumes a deterministic threshold, e.g., </w:t>
      </w:r>
      <w:r w:rsidR="001C3D07" w:rsidRPr="007B2C73">
        <w:rPr>
          <w:rFonts w:ascii="Helvetica" w:hAnsi="Helvetica" w:hint="eastAsia"/>
          <w:lang w:val="en-US"/>
        </w:rPr>
        <w:t>one will adopt</w:t>
      </w:r>
      <w:r w:rsidR="00A315CD" w:rsidRPr="007B2C73">
        <w:rPr>
          <w:rFonts w:ascii="Helvetica" w:hAnsi="Helvetica" w:hint="eastAsia"/>
          <w:lang w:val="en-US"/>
        </w:rPr>
        <w:t xml:space="preserve"> </w:t>
      </w:r>
      <w:r w:rsidR="00620E24" w:rsidRPr="007B2C73">
        <w:rPr>
          <w:rFonts w:ascii="Helvetica" w:hAnsi="Helvetica"/>
          <w:lang w:val="en-US"/>
        </w:rPr>
        <w:t xml:space="preserve">only if the </w:t>
      </w:r>
      <w:r w:rsidR="00804B61" w:rsidRPr="007B2C73">
        <w:rPr>
          <w:rFonts w:ascii="Helvetica" w:hAnsi="Helvetica"/>
          <w:lang w:val="en-US"/>
        </w:rPr>
        <w:t xml:space="preserve">fraction of one’s </w:t>
      </w:r>
      <w:proofErr w:type="spellStart"/>
      <w:r w:rsidR="00804B61" w:rsidRPr="007B2C73">
        <w:rPr>
          <w:rFonts w:ascii="Helvetica" w:hAnsi="Helvetica"/>
          <w:lang w:val="en-US"/>
        </w:rPr>
        <w:t>neighbour</w:t>
      </w:r>
      <w:proofErr w:type="spellEnd"/>
      <w:r w:rsidR="00804B61" w:rsidRPr="007B2C73">
        <w:rPr>
          <w:rFonts w:ascii="Helvetica" w:hAnsi="Helvetica"/>
          <w:lang w:val="en-US"/>
        </w:rPr>
        <w:t xml:space="preserve"> exceed a certain amount (threshold </w:t>
      </w:r>
      <w:r w:rsidR="009A6875" w:rsidRPr="007B2C73">
        <w:rPr>
          <w:rFonts w:ascii="Helvetica" w:hAnsi="Helvetica"/>
          <w:i/>
          <w:lang w:val="en-US"/>
        </w:rPr>
        <w:t>q</w:t>
      </w:r>
      <w:r w:rsidR="00804B61" w:rsidRPr="007B2C73">
        <w:rPr>
          <w:rFonts w:ascii="Helvetica" w:hAnsi="Helvetica"/>
          <w:i/>
          <w:vertAlign w:val="subscript"/>
          <w:lang w:val="en-US"/>
        </w:rPr>
        <w:t>i</w:t>
      </w:r>
      <w:r w:rsidR="00804B61" w:rsidRPr="007B2C73">
        <w:rPr>
          <w:rFonts w:ascii="Helvetica" w:hAnsi="Helvetica"/>
          <w:lang w:val="en-US"/>
        </w:rPr>
        <w:t>):</w:t>
      </w:r>
    </w:p>
    <w:p w14:paraId="47D4C3ED" w14:textId="416440DC" w:rsidR="00804B61" w:rsidRPr="007B2C73" w:rsidRDefault="00CF53CD" w:rsidP="00B63656">
      <w:pPr>
        <w:jc w:val="center"/>
        <w:rPr>
          <w:rFonts w:ascii="Helvetica" w:hAnsi="Helvetica"/>
          <w:lang w:val="en-US"/>
        </w:rPr>
      </w:pPr>
      <w:r w:rsidRPr="007B2C73">
        <w:rPr>
          <w:rFonts w:ascii="Helvetica" w:hAnsi="Helvetica"/>
          <w:lang w:val="en-US"/>
        </w:rPr>
        <w:t>F</w:t>
      </w:r>
      <w:r w:rsidRPr="007B2C73">
        <w:rPr>
          <w:rFonts w:ascii="Helvetica" w:hAnsi="Helvetica" w:hint="eastAsia"/>
          <w:lang w:val="en-US"/>
        </w:rPr>
        <w:t>(x</w:t>
      </w:r>
      <w:r w:rsidRPr="007B2C73">
        <w:rPr>
          <w:rFonts w:ascii="Helvetica" w:hAnsi="Helvetica" w:hint="eastAsia"/>
          <w:vertAlign w:val="subscript"/>
          <w:lang w:val="en-US"/>
        </w:rPr>
        <w:t>i</w:t>
      </w:r>
      <w:r w:rsidRPr="007B2C73">
        <w:rPr>
          <w:rFonts w:ascii="Helvetica" w:hAnsi="Helvetica" w:hint="eastAsia"/>
          <w:lang w:val="en-US"/>
        </w:rPr>
        <w:t>)</w:t>
      </w:r>
      <w:r w:rsidR="00FE2D5B" w:rsidRPr="007B2C73">
        <w:rPr>
          <w:rFonts w:ascii="Helvetica" w:hAnsi="Helvetica"/>
          <w:lang w:val="en-US"/>
        </w:rPr>
        <w:t xml:space="preserve">=1 </w:t>
      </w:r>
      <w:r w:rsidR="00FE2D5B" w:rsidRPr="007B2C73">
        <w:rPr>
          <w:rFonts w:ascii="Helvetica" w:hAnsi="Helvetica" w:hint="eastAsia"/>
          <w:lang w:val="en-US"/>
        </w:rPr>
        <w:t>| x</w:t>
      </w:r>
      <w:r w:rsidR="00FE2D5B" w:rsidRPr="007B2C73">
        <w:rPr>
          <w:rFonts w:ascii="Helvetica" w:hAnsi="Helvetica" w:hint="eastAsia"/>
          <w:vertAlign w:val="subscript"/>
          <w:lang w:val="en-US"/>
        </w:rPr>
        <w:t>i</w:t>
      </w:r>
      <w:r w:rsidR="00FE2D5B" w:rsidRPr="007B2C73">
        <w:rPr>
          <w:rFonts w:ascii="Helvetica" w:hAnsi="Helvetica" w:hint="eastAsia"/>
          <w:lang w:val="en-US"/>
        </w:rPr>
        <w:t>&gt;=q</w:t>
      </w:r>
      <w:r w:rsidR="00FE2D5B" w:rsidRPr="007B2C73">
        <w:rPr>
          <w:rFonts w:ascii="Helvetica" w:hAnsi="Helvetica" w:hint="eastAsia"/>
          <w:vertAlign w:val="subscript"/>
          <w:lang w:val="en-US"/>
        </w:rPr>
        <w:t>i</w:t>
      </w:r>
    </w:p>
    <w:p w14:paraId="1BFAAE0C" w14:textId="6A7EDAD4" w:rsidR="00FE2D5B" w:rsidRPr="007B2C73" w:rsidRDefault="00CF53CD" w:rsidP="00B63656">
      <w:pPr>
        <w:jc w:val="center"/>
        <w:rPr>
          <w:rFonts w:ascii="Helvetica" w:hAnsi="Helvetica"/>
          <w:lang w:val="en-US"/>
        </w:rPr>
      </w:pPr>
      <w:r w:rsidRPr="007B2C73">
        <w:rPr>
          <w:rFonts w:ascii="Helvetica" w:hAnsi="Helvetica"/>
          <w:lang w:val="en-US"/>
        </w:rPr>
        <w:t>F(x</w:t>
      </w:r>
      <w:r w:rsidRPr="007B2C73">
        <w:rPr>
          <w:rFonts w:ascii="Helvetica" w:hAnsi="Helvetica"/>
          <w:vertAlign w:val="subscript"/>
          <w:lang w:val="en-US"/>
        </w:rPr>
        <w:t>i</w:t>
      </w:r>
      <w:r w:rsidRPr="007B2C73">
        <w:rPr>
          <w:rFonts w:ascii="Helvetica" w:hAnsi="Helvetica"/>
          <w:lang w:val="en-US"/>
        </w:rPr>
        <w:t>)</w:t>
      </w:r>
      <w:r w:rsidR="00FE2D5B" w:rsidRPr="007B2C73">
        <w:rPr>
          <w:rFonts w:ascii="Helvetica" w:hAnsi="Helvetica"/>
          <w:lang w:val="en-US"/>
        </w:rPr>
        <w:t>=</w:t>
      </w:r>
      <w:r w:rsidR="00722595" w:rsidRPr="007B2C73">
        <w:rPr>
          <w:rFonts w:ascii="Helvetica" w:hAnsi="Helvetica" w:hint="eastAsia"/>
          <w:lang w:val="en-US"/>
        </w:rPr>
        <w:t>0</w:t>
      </w:r>
      <w:r w:rsidR="00FE2D5B" w:rsidRPr="007B2C73">
        <w:rPr>
          <w:rFonts w:ascii="Helvetica" w:hAnsi="Helvetica"/>
          <w:lang w:val="en-US"/>
        </w:rPr>
        <w:t xml:space="preserve"> </w:t>
      </w:r>
      <w:r w:rsidR="00FE2D5B" w:rsidRPr="007B2C73">
        <w:rPr>
          <w:rFonts w:ascii="Helvetica" w:hAnsi="Helvetica" w:hint="eastAsia"/>
          <w:lang w:val="en-US"/>
        </w:rPr>
        <w:t>| x</w:t>
      </w:r>
      <w:r w:rsidR="00FE2D5B" w:rsidRPr="007B2C73">
        <w:rPr>
          <w:rFonts w:ascii="Helvetica" w:hAnsi="Helvetica" w:hint="eastAsia"/>
          <w:vertAlign w:val="subscript"/>
          <w:lang w:val="en-US"/>
        </w:rPr>
        <w:t>i</w:t>
      </w:r>
      <w:r w:rsidR="00722595" w:rsidRPr="007B2C73">
        <w:rPr>
          <w:rFonts w:ascii="Helvetica" w:hAnsi="Helvetica" w:hint="eastAsia"/>
          <w:lang w:val="en-US"/>
        </w:rPr>
        <w:t>&lt;</w:t>
      </w:r>
      <w:r w:rsidR="00FE2D5B" w:rsidRPr="007B2C73">
        <w:rPr>
          <w:rFonts w:ascii="Helvetica" w:hAnsi="Helvetica" w:hint="eastAsia"/>
          <w:lang w:val="en-US"/>
        </w:rPr>
        <w:t>q</w:t>
      </w:r>
      <w:r w:rsidR="00FE2D5B" w:rsidRPr="007B2C73">
        <w:rPr>
          <w:rFonts w:ascii="Helvetica" w:hAnsi="Helvetica" w:hint="eastAsia"/>
          <w:vertAlign w:val="subscript"/>
          <w:lang w:val="en-US"/>
        </w:rPr>
        <w:t>i</w:t>
      </w:r>
    </w:p>
    <w:p w14:paraId="5ADDA631" w14:textId="0BD7DD46" w:rsidR="00FE2D5B" w:rsidRPr="007B2C73" w:rsidRDefault="00B63656" w:rsidP="00F93990">
      <w:pPr>
        <w:rPr>
          <w:rFonts w:ascii="Helvetica" w:hAnsi="Helvetica"/>
          <w:lang w:val="en-US"/>
        </w:rPr>
      </w:pPr>
      <w:r w:rsidRPr="007B2C73">
        <w:rPr>
          <w:rFonts w:ascii="Helvetica" w:hAnsi="Helvetica" w:hint="eastAsia"/>
          <w:lang w:val="en-US"/>
        </w:rPr>
        <w:t xml:space="preserve">where </w:t>
      </w:r>
      <w:r w:rsidR="00CF53CD" w:rsidRPr="007B2C73">
        <w:rPr>
          <w:rFonts w:ascii="Helvetica" w:hAnsi="Helvetica"/>
          <w:lang w:val="en-US"/>
        </w:rPr>
        <w:t>F(x</w:t>
      </w:r>
      <w:r w:rsidR="00CF53CD" w:rsidRPr="007B2C73">
        <w:rPr>
          <w:rFonts w:ascii="Helvetica" w:hAnsi="Helvetica"/>
          <w:vertAlign w:val="subscript"/>
          <w:lang w:val="en-US"/>
        </w:rPr>
        <w:t>i</w:t>
      </w:r>
      <w:r w:rsidR="00CF53CD" w:rsidRPr="007B2C73">
        <w:rPr>
          <w:rFonts w:ascii="Helvetica" w:hAnsi="Helvetica"/>
          <w:lang w:val="en-US"/>
        </w:rPr>
        <w:t>)</w:t>
      </w:r>
      <w:r w:rsidR="00CF53CD" w:rsidRPr="007B2C73">
        <w:rPr>
          <w:rFonts w:ascii="Helvetica" w:hAnsi="Helvetica" w:hint="eastAsia"/>
          <w:lang w:val="en-US"/>
        </w:rPr>
        <w:t xml:space="preserve"> </w:t>
      </w:r>
      <w:r w:rsidRPr="007B2C73">
        <w:rPr>
          <w:rFonts w:ascii="Helvetica" w:hAnsi="Helvetica" w:hint="eastAsia"/>
          <w:lang w:val="en-US"/>
        </w:rPr>
        <w:t xml:space="preserve">is the probability </w:t>
      </w:r>
      <w:r w:rsidR="00F93990" w:rsidRPr="007B2C73">
        <w:rPr>
          <w:rFonts w:ascii="Helvetica" w:hAnsi="Helvetica" w:hint="eastAsia"/>
          <w:lang w:val="en-US"/>
        </w:rPr>
        <w:t xml:space="preserve">function </w:t>
      </w:r>
      <w:r w:rsidRPr="007B2C73">
        <w:rPr>
          <w:rFonts w:ascii="Helvetica" w:hAnsi="Helvetica" w:hint="eastAsia"/>
          <w:lang w:val="en-US"/>
        </w:rPr>
        <w:t>of node i to adopt</w:t>
      </w:r>
      <w:r w:rsidR="00F93990" w:rsidRPr="007B2C73">
        <w:rPr>
          <w:rFonts w:ascii="Helvetica" w:hAnsi="Helvetica" w:hint="eastAsia"/>
          <w:lang w:val="en-US"/>
        </w:rPr>
        <w:t>, subject to the x</w:t>
      </w:r>
      <w:r w:rsidR="00F93990" w:rsidRPr="007B2C73">
        <w:rPr>
          <w:rFonts w:ascii="Helvetica" w:hAnsi="Helvetica" w:hint="eastAsia"/>
          <w:vertAlign w:val="subscript"/>
          <w:lang w:val="en-US"/>
        </w:rPr>
        <w:t>i</w:t>
      </w:r>
      <w:r w:rsidR="00F93990" w:rsidRPr="007B2C73">
        <w:rPr>
          <w:rFonts w:ascii="Helvetica" w:hAnsi="Helvetica" w:hint="eastAsia"/>
          <w:lang w:val="en-US"/>
        </w:rPr>
        <w:t xml:space="preserve">, which is </w:t>
      </w:r>
      <w:r w:rsidRPr="007B2C73">
        <w:rPr>
          <w:rFonts w:ascii="Helvetica" w:hAnsi="Helvetica" w:hint="eastAsia"/>
          <w:lang w:val="en-US"/>
        </w:rPr>
        <w:t xml:space="preserve">the fraction of adopters in node </w:t>
      </w:r>
      <w:r w:rsidRPr="007B2C73">
        <w:rPr>
          <w:rFonts w:ascii="Helvetica" w:hAnsi="Helvetica" w:hint="eastAsia"/>
          <w:i/>
          <w:lang w:val="en-US"/>
        </w:rPr>
        <w:t>i</w:t>
      </w:r>
      <w:r w:rsidR="00AC26D6" w:rsidRPr="007B2C73">
        <w:rPr>
          <w:rFonts w:ascii="Helvetica" w:hAnsi="Helvetica"/>
          <w:lang w:val="en-US"/>
        </w:rPr>
        <w:t>’</w:t>
      </w:r>
      <w:r w:rsidRPr="007B2C73">
        <w:rPr>
          <w:rFonts w:ascii="Helvetica" w:hAnsi="Helvetica" w:hint="eastAsia"/>
          <w:lang w:val="en-US"/>
        </w:rPr>
        <w:t xml:space="preserve">s </w:t>
      </w:r>
      <w:proofErr w:type="spellStart"/>
      <w:r w:rsidRPr="007B2C73">
        <w:rPr>
          <w:rFonts w:ascii="Helvetica" w:hAnsi="Helvetica" w:hint="eastAsia"/>
          <w:lang w:val="en-US"/>
        </w:rPr>
        <w:t>neighbours</w:t>
      </w:r>
      <w:proofErr w:type="spellEnd"/>
      <w:r w:rsidR="00AC26D6" w:rsidRPr="007B2C73">
        <w:rPr>
          <w:rFonts w:ascii="Helvetica" w:hAnsi="Helvetica" w:hint="eastAsia"/>
          <w:lang w:val="en-US"/>
        </w:rPr>
        <w:t>;</w:t>
      </w:r>
      <w:r w:rsidRPr="007B2C73">
        <w:rPr>
          <w:rFonts w:ascii="Helvetica" w:hAnsi="Helvetica" w:hint="eastAsia"/>
          <w:lang w:val="en-US"/>
        </w:rPr>
        <w:t xml:space="preserve"> and q</w:t>
      </w:r>
      <w:r w:rsidRPr="007B2C73">
        <w:rPr>
          <w:rFonts w:ascii="Helvetica" w:hAnsi="Helvetica" w:hint="eastAsia"/>
          <w:vertAlign w:val="subscript"/>
          <w:lang w:val="en-US"/>
        </w:rPr>
        <w:t>i</w:t>
      </w:r>
      <w:r w:rsidRPr="007B2C73">
        <w:rPr>
          <w:rFonts w:ascii="Helvetica" w:hAnsi="Helvetica" w:hint="eastAsia"/>
          <w:lang w:val="en-US"/>
        </w:rPr>
        <w:t xml:space="preserve"> is the threshold of node </w:t>
      </w:r>
      <w:r w:rsidRPr="007B2C73">
        <w:rPr>
          <w:rFonts w:ascii="Helvetica" w:hAnsi="Helvetica" w:hint="eastAsia"/>
          <w:i/>
          <w:lang w:val="en-US"/>
        </w:rPr>
        <w:t>i</w:t>
      </w:r>
      <w:r w:rsidRPr="007B2C73">
        <w:rPr>
          <w:rFonts w:ascii="Helvetica" w:hAnsi="Helvetica" w:hint="eastAsia"/>
          <w:lang w:val="en-US"/>
        </w:rPr>
        <w:t>.</w:t>
      </w:r>
    </w:p>
    <w:p w14:paraId="59B9764E" w14:textId="1C8F00E5" w:rsidR="00F91A10" w:rsidRPr="007B2C73" w:rsidRDefault="00A315CD" w:rsidP="002C5162">
      <w:pPr>
        <w:rPr>
          <w:rFonts w:ascii="Helvetica" w:hAnsi="Helvetica"/>
          <w:lang w:val="en-US"/>
        </w:rPr>
      </w:pPr>
      <w:r w:rsidRPr="007B2C73">
        <w:rPr>
          <w:rFonts w:ascii="Helvetica" w:hAnsi="Helvetica" w:hint="eastAsia"/>
          <w:lang w:val="en-US"/>
        </w:rPr>
        <w:t xml:space="preserve">Such a clear-cut </w:t>
      </w:r>
      <w:r w:rsidR="00D2433F" w:rsidRPr="007B2C73">
        <w:rPr>
          <w:rFonts w:ascii="Helvetica" w:hAnsi="Helvetica" w:hint="eastAsia"/>
          <w:lang w:val="en-US"/>
        </w:rPr>
        <w:t>adoption function, however, might violate the complexity in human being</w:t>
      </w:r>
      <w:r w:rsidR="00D2433F" w:rsidRPr="007B2C73">
        <w:rPr>
          <w:rFonts w:ascii="Helvetica" w:hAnsi="Helvetica"/>
          <w:lang w:val="en-US"/>
        </w:rPr>
        <w:t>’</w:t>
      </w:r>
      <w:r w:rsidR="00D2433F" w:rsidRPr="007B2C73">
        <w:rPr>
          <w:rFonts w:ascii="Helvetica" w:hAnsi="Helvetica" w:hint="eastAsia"/>
          <w:lang w:val="en-US"/>
        </w:rPr>
        <w:t xml:space="preserve">s decision making process. </w:t>
      </w:r>
      <w:proofErr w:type="spellStart"/>
      <w:r w:rsidR="00F91A10" w:rsidRPr="007B2C73">
        <w:rPr>
          <w:rFonts w:ascii="Helvetica" w:hAnsi="Helvetica" w:hint="eastAsia"/>
          <w:lang w:val="en-US"/>
        </w:rPr>
        <w:t>Empricial</w:t>
      </w:r>
      <w:proofErr w:type="spellEnd"/>
      <w:r w:rsidR="00F91A10" w:rsidRPr="007B2C73">
        <w:rPr>
          <w:rFonts w:ascii="Helvetica" w:hAnsi="Helvetica" w:hint="eastAsia"/>
          <w:lang w:val="en-US"/>
        </w:rPr>
        <w:t xml:space="preserve"> adoption rates with k and k-1 </w:t>
      </w:r>
      <w:proofErr w:type="spellStart"/>
      <w:r w:rsidR="00F91A10" w:rsidRPr="007B2C73">
        <w:rPr>
          <w:rFonts w:ascii="Helvetica" w:hAnsi="Helvetica" w:hint="eastAsia"/>
          <w:lang w:val="en-US"/>
        </w:rPr>
        <w:t>neighbouring</w:t>
      </w:r>
      <w:proofErr w:type="spellEnd"/>
      <w:r w:rsidR="00F91A10" w:rsidRPr="007B2C73">
        <w:rPr>
          <w:rFonts w:ascii="Helvetica" w:hAnsi="Helvetica" w:hint="eastAsia"/>
          <w:lang w:val="en-US"/>
        </w:rPr>
        <w:t xml:space="preserve"> adopters </w:t>
      </w:r>
      <w:proofErr w:type="spellStart"/>
      <w:r w:rsidR="00F91A10" w:rsidRPr="007B2C73">
        <w:rPr>
          <w:rFonts w:ascii="Helvetica" w:hAnsi="Helvetica" w:hint="eastAsia"/>
          <w:lang w:val="en-US"/>
        </w:rPr>
        <w:t>ofter</w:t>
      </w:r>
      <w:proofErr w:type="spellEnd"/>
      <w:r w:rsidR="00F91A10" w:rsidRPr="007B2C73">
        <w:rPr>
          <w:rFonts w:ascii="Helvetica" w:hAnsi="Helvetica" w:hint="eastAsia"/>
          <w:lang w:val="en-US"/>
        </w:rPr>
        <w:t xml:space="preserve"> have similar magnitudes. Rather than positing determinism, analyses of discrete choice problems typically hypothesize that individuals are random utility maximizers leading to </w:t>
      </w:r>
      <w:proofErr w:type="spellStart"/>
      <w:r w:rsidR="00F91A10" w:rsidRPr="007B2C73">
        <w:rPr>
          <w:rFonts w:ascii="Helvetica" w:hAnsi="Helvetica" w:hint="eastAsia"/>
          <w:lang w:val="en-US"/>
        </w:rPr>
        <w:t>postive</w:t>
      </w:r>
      <w:proofErr w:type="spellEnd"/>
      <w:r w:rsidR="00F91A10" w:rsidRPr="007B2C73">
        <w:rPr>
          <w:rFonts w:ascii="Helvetica" w:hAnsi="Helvetica" w:hint="eastAsia"/>
          <w:lang w:val="en-US"/>
        </w:rPr>
        <w:t xml:space="preserve"> choice probabilities. Embracing such </w:t>
      </w:r>
      <w:proofErr w:type="spellStart"/>
      <w:r w:rsidR="00F91A10" w:rsidRPr="007B2C73">
        <w:rPr>
          <w:rFonts w:ascii="Helvetica" w:hAnsi="Helvetica" w:hint="eastAsia"/>
          <w:lang w:val="en-US"/>
        </w:rPr>
        <w:t>complexties</w:t>
      </w:r>
      <w:proofErr w:type="spellEnd"/>
      <w:r w:rsidR="00F91A10" w:rsidRPr="007B2C73">
        <w:rPr>
          <w:rFonts w:ascii="Helvetica" w:hAnsi="Helvetica" w:hint="eastAsia"/>
          <w:lang w:val="en-US"/>
        </w:rPr>
        <w:t xml:space="preserve"> in human decision-making, </w:t>
      </w:r>
      <w:r w:rsidR="00137416" w:rsidRPr="007B2C73">
        <w:rPr>
          <w:rFonts w:ascii="Helvetica" w:hAnsi="Helvetica" w:hint="eastAsia"/>
          <w:lang w:val="en-US"/>
        </w:rPr>
        <w:t>efforts are made to fine tune the probability function of threshold model.</w:t>
      </w:r>
    </w:p>
    <w:p w14:paraId="35222317" w14:textId="7701BB30" w:rsidR="00137416" w:rsidRPr="007B2C73" w:rsidRDefault="00137416" w:rsidP="002C5162">
      <w:pPr>
        <w:rPr>
          <w:rFonts w:ascii="Helvetica" w:hAnsi="Helvetica"/>
          <w:lang w:val="en-US"/>
        </w:rPr>
      </w:pPr>
      <w:r w:rsidRPr="007B2C73">
        <w:rPr>
          <w:rFonts w:ascii="Helvetica" w:hAnsi="Helvetica" w:hint="eastAsia"/>
          <w:lang w:val="en-US"/>
        </w:rPr>
        <w:t xml:space="preserve">One </w:t>
      </w:r>
      <w:r w:rsidR="00C97E33" w:rsidRPr="007B2C73">
        <w:rPr>
          <w:rFonts w:ascii="Helvetica" w:hAnsi="Helvetica" w:hint="eastAsia"/>
          <w:lang w:val="en-US"/>
        </w:rPr>
        <w:t xml:space="preserve">way is to allow a small </w:t>
      </w:r>
      <w:proofErr w:type="spellStart"/>
      <w:r w:rsidR="00C97E33" w:rsidRPr="007B2C73">
        <w:rPr>
          <w:rFonts w:ascii="Helvetica" w:hAnsi="Helvetica" w:hint="eastAsia"/>
          <w:lang w:val="en-US"/>
        </w:rPr>
        <w:t>proabality</w:t>
      </w:r>
      <w:proofErr w:type="spellEnd"/>
      <w:r w:rsidR="00C97E33" w:rsidRPr="007B2C73">
        <w:rPr>
          <w:rFonts w:ascii="Helvetica" w:hAnsi="Helvetica" w:hint="eastAsia"/>
          <w:lang w:val="en-US"/>
        </w:rPr>
        <w:t xml:space="preserve"> of below-threshold </w:t>
      </w:r>
      <w:proofErr w:type="spellStart"/>
      <w:r w:rsidR="00C97E33" w:rsidRPr="007B2C73">
        <w:rPr>
          <w:rFonts w:ascii="Helvetica" w:hAnsi="Helvetica" w:hint="eastAsia"/>
          <w:lang w:val="en-US"/>
        </w:rPr>
        <w:t>aodption</w:t>
      </w:r>
      <w:proofErr w:type="spellEnd"/>
      <w:r w:rsidR="00C97E33" w:rsidRPr="007B2C73">
        <w:rPr>
          <w:rFonts w:ascii="Helvetica" w:hAnsi="Helvetica" w:hint="eastAsia"/>
          <w:lang w:val="en-US"/>
        </w:rPr>
        <w:t xml:space="preserve">. </w:t>
      </w:r>
    </w:p>
    <w:p w14:paraId="7528F9D0" w14:textId="21A1981F" w:rsidR="00164708" w:rsidRPr="007B2C73" w:rsidRDefault="00164708" w:rsidP="00164708">
      <w:pPr>
        <w:jc w:val="center"/>
        <w:rPr>
          <w:rFonts w:ascii="Helvetica" w:hAnsi="Helvetica"/>
          <w:lang w:val="it-IT"/>
        </w:rPr>
      </w:pPr>
      <w:r w:rsidRPr="007B2C73">
        <w:rPr>
          <w:rFonts w:ascii="Helvetica" w:hAnsi="Helvetica"/>
          <w:lang w:val="it-IT"/>
        </w:rPr>
        <w:t>F</w:t>
      </w:r>
      <w:r w:rsidRPr="007B2C73">
        <w:rPr>
          <w:rFonts w:ascii="Helvetica" w:hAnsi="Helvetica" w:hint="eastAsia"/>
          <w:lang w:val="it-IT"/>
        </w:rPr>
        <w:t>(x</w:t>
      </w:r>
      <w:r w:rsidRPr="007B2C73">
        <w:rPr>
          <w:rFonts w:ascii="Helvetica" w:hAnsi="Helvetica" w:hint="eastAsia"/>
          <w:vertAlign w:val="subscript"/>
          <w:lang w:val="it-IT"/>
        </w:rPr>
        <w:t>i</w:t>
      </w:r>
      <w:r w:rsidRPr="007B2C73">
        <w:rPr>
          <w:rFonts w:ascii="Helvetica" w:hAnsi="Helvetica" w:hint="eastAsia"/>
          <w:lang w:val="it-IT"/>
        </w:rPr>
        <w:t>)</w:t>
      </w:r>
      <w:r w:rsidRPr="007B2C73">
        <w:rPr>
          <w:rFonts w:ascii="Helvetica" w:hAnsi="Helvetica"/>
          <w:lang w:val="it-IT"/>
        </w:rPr>
        <w:t xml:space="preserve">=1 </w:t>
      </w:r>
      <w:r w:rsidRPr="007B2C73">
        <w:rPr>
          <w:rFonts w:ascii="Helvetica" w:hAnsi="Helvetica" w:hint="eastAsia"/>
          <w:lang w:val="it-IT"/>
        </w:rPr>
        <w:t>| x</w:t>
      </w:r>
      <w:r w:rsidRPr="007B2C73">
        <w:rPr>
          <w:rFonts w:ascii="Helvetica" w:hAnsi="Helvetica" w:hint="eastAsia"/>
          <w:vertAlign w:val="subscript"/>
          <w:lang w:val="it-IT"/>
        </w:rPr>
        <w:t>i</w:t>
      </w:r>
      <w:r w:rsidRPr="007B2C73">
        <w:rPr>
          <w:rFonts w:ascii="Helvetica" w:hAnsi="Helvetica" w:hint="eastAsia"/>
          <w:lang w:val="it-IT"/>
        </w:rPr>
        <w:t>&gt;=q</w:t>
      </w:r>
      <w:r w:rsidRPr="007B2C73">
        <w:rPr>
          <w:rFonts w:ascii="Helvetica" w:hAnsi="Helvetica" w:hint="eastAsia"/>
          <w:vertAlign w:val="subscript"/>
          <w:lang w:val="it-IT"/>
        </w:rPr>
        <w:t>1</w:t>
      </w:r>
      <w:r w:rsidR="005856BC" w:rsidRPr="007B2C73">
        <w:rPr>
          <w:rFonts w:ascii="Helvetica" w:hAnsi="Helvetica" w:hint="eastAsia"/>
          <w:vertAlign w:val="subscript"/>
          <w:lang w:val="it-IT"/>
        </w:rPr>
        <w:t>,</w:t>
      </w:r>
      <w:r w:rsidRPr="007B2C73">
        <w:rPr>
          <w:rFonts w:ascii="Helvetica" w:hAnsi="Helvetica" w:hint="eastAsia"/>
          <w:vertAlign w:val="subscript"/>
          <w:lang w:val="it-IT"/>
        </w:rPr>
        <w:t>i</w:t>
      </w:r>
    </w:p>
    <w:p w14:paraId="40049F91" w14:textId="12733444" w:rsidR="00164708" w:rsidRPr="007B2C73" w:rsidRDefault="00164708" w:rsidP="00164708">
      <w:pPr>
        <w:jc w:val="center"/>
        <w:rPr>
          <w:rFonts w:ascii="Helvetica" w:hAnsi="Helvetica"/>
          <w:lang w:val="it-IT"/>
        </w:rPr>
      </w:pPr>
      <w:r w:rsidRPr="007B2C73">
        <w:rPr>
          <w:rFonts w:ascii="Helvetica" w:hAnsi="Helvetica"/>
          <w:lang w:val="it-IT"/>
        </w:rPr>
        <w:t>F(x</w:t>
      </w:r>
      <w:r w:rsidRPr="007B2C73">
        <w:rPr>
          <w:rFonts w:ascii="Helvetica" w:hAnsi="Helvetica"/>
          <w:vertAlign w:val="subscript"/>
          <w:lang w:val="it-IT"/>
        </w:rPr>
        <w:t>i</w:t>
      </w:r>
      <w:r w:rsidRPr="007B2C73">
        <w:rPr>
          <w:rFonts w:ascii="Helvetica" w:hAnsi="Helvetica"/>
          <w:lang w:val="it-IT"/>
        </w:rPr>
        <w:t>)=</w:t>
      </w:r>
      <w:proofErr w:type="spellStart"/>
      <w:r w:rsidR="00CD0A68" w:rsidRPr="007B2C73">
        <w:rPr>
          <w:rFonts w:ascii="Helvetica" w:hAnsi="Helvetica"/>
          <w:lang w:val="it-IT"/>
        </w:rPr>
        <w:t>p</w:t>
      </w:r>
      <w:r w:rsidRPr="007B2C73">
        <w:rPr>
          <w:rFonts w:ascii="Helvetica" w:hAnsi="Helvetica" w:hint="eastAsia"/>
          <w:vertAlign w:val="subscript"/>
          <w:lang w:val="it-IT"/>
        </w:rPr>
        <w:t>i</w:t>
      </w:r>
      <w:proofErr w:type="spellEnd"/>
      <w:r w:rsidRPr="007B2C73">
        <w:rPr>
          <w:rFonts w:ascii="Helvetica" w:hAnsi="Helvetica"/>
          <w:lang w:val="it-IT"/>
        </w:rPr>
        <w:t xml:space="preserve"> </w:t>
      </w:r>
      <w:r w:rsidRPr="007B2C73">
        <w:rPr>
          <w:rFonts w:ascii="Helvetica" w:hAnsi="Helvetica" w:hint="eastAsia"/>
          <w:lang w:val="it-IT"/>
        </w:rPr>
        <w:t xml:space="preserve">| </w:t>
      </w:r>
      <w:r w:rsidRPr="007B2C73">
        <w:rPr>
          <w:rFonts w:ascii="Helvetica" w:hAnsi="Helvetica"/>
          <w:lang w:val="it-IT"/>
        </w:rPr>
        <w:t>q</w:t>
      </w:r>
      <w:r w:rsidRPr="007B2C73">
        <w:rPr>
          <w:rFonts w:ascii="Helvetica" w:hAnsi="Helvetica" w:hint="eastAsia"/>
          <w:vertAlign w:val="subscript"/>
          <w:lang w:val="it-IT"/>
        </w:rPr>
        <w:t>2</w:t>
      </w:r>
      <w:r w:rsidR="005856BC" w:rsidRPr="007B2C73">
        <w:rPr>
          <w:rFonts w:ascii="Helvetica" w:hAnsi="Helvetica" w:hint="eastAsia"/>
          <w:vertAlign w:val="subscript"/>
          <w:lang w:val="it-IT"/>
        </w:rPr>
        <w:t>,</w:t>
      </w:r>
      <w:r w:rsidRPr="007B2C73">
        <w:rPr>
          <w:rFonts w:ascii="Helvetica" w:hAnsi="Helvetica"/>
          <w:vertAlign w:val="subscript"/>
          <w:lang w:val="it-IT"/>
        </w:rPr>
        <w:t>i</w:t>
      </w:r>
      <w:r w:rsidRPr="007B2C73">
        <w:rPr>
          <w:rFonts w:ascii="Helvetica" w:hAnsi="Helvetica" w:hint="eastAsia"/>
          <w:lang w:val="it-IT"/>
        </w:rPr>
        <w:t xml:space="preserve"> &lt;x</w:t>
      </w:r>
      <w:r w:rsidRPr="007B2C73">
        <w:rPr>
          <w:rFonts w:ascii="Helvetica" w:hAnsi="Helvetica" w:hint="eastAsia"/>
          <w:vertAlign w:val="subscript"/>
          <w:lang w:val="it-IT"/>
        </w:rPr>
        <w:t>i</w:t>
      </w:r>
      <w:r w:rsidRPr="007B2C73">
        <w:rPr>
          <w:rFonts w:ascii="Helvetica" w:hAnsi="Helvetica" w:hint="eastAsia"/>
          <w:lang w:val="it-IT"/>
        </w:rPr>
        <w:t>&lt;q</w:t>
      </w:r>
      <w:r w:rsidRPr="007B2C73">
        <w:rPr>
          <w:rFonts w:ascii="Helvetica" w:hAnsi="Helvetica" w:hint="eastAsia"/>
          <w:vertAlign w:val="subscript"/>
          <w:lang w:val="it-IT"/>
        </w:rPr>
        <w:t>1</w:t>
      </w:r>
      <w:r w:rsidR="005856BC" w:rsidRPr="007B2C73">
        <w:rPr>
          <w:rFonts w:ascii="Helvetica" w:hAnsi="Helvetica" w:hint="eastAsia"/>
          <w:vertAlign w:val="subscript"/>
          <w:lang w:val="it-IT"/>
        </w:rPr>
        <w:t>,</w:t>
      </w:r>
      <w:r w:rsidRPr="007B2C73">
        <w:rPr>
          <w:rFonts w:ascii="Helvetica" w:hAnsi="Helvetica" w:hint="eastAsia"/>
          <w:vertAlign w:val="subscript"/>
          <w:lang w:val="it-IT"/>
        </w:rPr>
        <w:t>i</w:t>
      </w:r>
    </w:p>
    <w:p w14:paraId="0AFC7337" w14:textId="4D0FEA7D" w:rsidR="00164708" w:rsidRPr="007B2C73" w:rsidRDefault="00164708" w:rsidP="00164708">
      <w:pPr>
        <w:jc w:val="center"/>
        <w:rPr>
          <w:rFonts w:ascii="Helvetica" w:hAnsi="Helvetica"/>
          <w:lang w:val="en-US"/>
        </w:rPr>
      </w:pPr>
      <w:r w:rsidRPr="007B2C73">
        <w:rPr>
          <w:rFonts w:ascii="Helvetica" w:hAnsi="Helvetica"/>
          <w:lang w:val="en-US"/>
        </w:rPr>
        <w:t>F(x</w:t>
      </w:r>
      <w:r w:rsidRPr="007B2C73">
        <w:rPr>
          <w:rFonts w:ascii="Helvetica" w:hAnsi="Helvetica"/>
          <w:vertAlign w:val="subscript"/>
          <w:lang w:val="en-US"/>
        </w:rPr>
        <w:t>i</w:t>
      </w:r>
      <w:r w:rsidRPr="007B2C73">
        <w:rPr>
          <w:rFonts w:ascii="Helvetica" w:hAnsi="Helvetica"/>
          <w:lang w:val="en-US"/>
        </w:rPr>
        <w:t>)=</w:t>
      </w:r>
      <w:r w:rsidRPr="007B2C73">
        <w:rPr>
          <w:rFonts w:ascii="Helvetica" w:hAnsi="Helvetica" w:hint="eastAsia"/>
          <w:lang w:val="en-US"/>
        </w:rPr>
        <w:t>0</w:t>
      </w:r>
      <w:r w:rsidRPr="007B2C73">
        <w:rPr>
          <w:rFonts w:ascii="Helvetica" w:hAnsi="Helvetica"/>
          <w:lang w:val="en-US"/>
        </w:rPr>
        <w:t xml:space="preserve"> </w:t>
      </w:r>
      <w:r w:rsidRPr="007B2C73">
        <w:rPr>
          <w:rFonts w:ascii="Helvetica" w:hAnsi="Helvetica" w:hint="eastAsia"/>
          <w:lang w:val="en-US"/>
        </w:rPr>
        <w:t>| x</w:t>
      </w:r>
      <w:r w:rsidRPr="007B2C73">
        <w:rPr>
          <w:rFonts w:ascii="Helvetica" w:hAnsi="Helvetica" w:hint="eastAsia"/>
          <w:vertAlign w:val="subscript"/>
          <w:lang w:val="en-US"/>
        </w:rPr>
        <w:t>i</w:t>
      </w:r>
      <w:r w:rsidRPr="007B2C73">
        <w:rPr>
          <w:rFonts w:ascii="Helvetica" w:hAnsi="Helvetica" w:hint="eastAsia"/>
          <w:lang w:val="en-US"/>
        </w:rPr>
        <w:t>&lt;q</w:t>
      </w:r>
      <w:r w:rsidR="005856BC" w:rsidRPr="007B2C73">
        <w:rPr>
          <w:rFonts w:ascii="Helvetica" w:hAnsi="Helvetica"/>
          <w:vertAlign w:val="subscript"/>
          <w:lang w:val="en-US"/>
        </w:rPr>
        <w:t>2,i</w:t>
      </w:r>
    </w:p>
    <w:p w14:paraId="737BF312" w14:textId="10579A00" w:rsidR="00164708" w:rsidRPr="007B2C73" w:rsidRDefault="009A1472" w:rsidP="00821217">
      <w:pPr>
        <w:rPr>
          <w:rFonts w:ascii="Helvetica" w:hAnsi="Helvetica"/>
          <w:lang w:val="en-US"/>
        </w:rPr>
      </w:pPr>
      <w:r w:rsidRPr="007B2C73">
        <w:rPr>
          <w:rFonts w:ascii="Helvetica" w:hAnsi="Helvetica"/>
          <w:lang w:val="en-US"/>
        </w:rPr>
        <w:t xml:space="preserve">where F(xi) is the probability function of node i to adopt, subject to the xi, which is the fraction of adopters in node i’s </w:t>
      </w:r>
      <w:proofErr w:type="spellStart"/>
      <w:r w:rsidRPr="007B2C73">
        <w:rPr>
          <w:rFonts w:ascii="Helvetica" w:hAnsi="Helvetica"/>
          <w:lang w:val="en-US"/>
        </w:rPr>
        <w:t>neighbours</w:t>
      </w:r>
      <w:proofErr w:type="spellEnd"/>
      <w:r w:rsidRPr="007B2C73">
        <w:rPr>
          <w:rFonts w:ascii="Helvetica" w:hAnsi="Helvetica"/>
          <w:lang w:val="en-US"/>
        </w:rPr>
        <w:t xml:space="preserve">; </w:t>
      </w:r>
      <w:r w:rsidR="00821217" w:rsidRPr="007B2C73">
        <w:rPr>
          <w:rFonts w:ascii="Helvetica" w:hAnsi="Helvetica" w:hint="eastAsia"/>
          <w:lang w:val="en-US"/>
        </w:rPr>
        <w:t>q</w:t>
      </w:r>
      <w:r w:rsidR="00821217" w:rsidRPr="007B2C73">
        <w:rPr>
          <w:rFonts w:ascii="Helvetica" w:hAnsi="Helvetica" w:hint="eastAsia"/>
          <w:vertAlign w:val="subscript"/>
          <w:lang w:val="en-US"/>
        </w:rPr>
        <w:t>1,i</w:t>
      </w:r>
      <w:r w:rsidR="00821217" w:rsidRPr="007B2C73">
        <w:rPr>
          <w:rFonts w:ascii="Helvetica" w:hAnsi="Helvetica"/>
          <w:lang w:val="en-US"/>
        </w:rPr>
        <w:t xml:space="preserve"> is slight</w:t>
      </w:r>
      <w:r w:rsidR="00AE4F0E" w:rsidRPr="007B2C73">
        <w:rPr>
          <w:rFonts w:ascii="Helvetica" w:hAnsi="Helvetica"/>
          <w:lang w:val="en-US"/>
        </w:rPr>
        <w:t>ly</w:t>
      </w:r>
      <w:r w:rsidR="00821217" w:rsidRPr="007B2C73">
        <w:rPr>
          <w:rFonts w:ascii="Helvetica" w:hAnsi="Helvetica"/>
          <w:lang w:val="en-US"/>
        </w:rPr>
        <w:t xml:space="preserve"> smaller to the original </w:t>
      </w:r>
      <w:r w:rsidR="00821217" w:rsidRPr="007B2C73">
        <w:rPr>
          <w:rFonts w:ascii="Helvetica" w:hAnsi="Helvetica" w:hint="eastAsia"/>
          <w:lang w:val="en-US"/>
        </w:rPr>
        <w:t>q</w:t>
      </w:r>
      <w:r w:rsidR="00821217" w:rsidRPr="007B2C73">
        <w:rPr>
          <w:rFonts w:ascii="Helvetica" w:hAnsi="Helvetica" w:hint="eastAsia"/>
          <w:vertAlign w:val="subscript"/>
          <w:lang w:val="en-US"/>
        </w:rPr>
        <w:t>i</w:t>
      </w:r>
      <w:r w:rsidR="00821217" w:rsidRPr="007B2C73">
        <w:rPr>
          <w:rFonts w:ascii="Helvetica" w:hAnsi="Helvetica"/>
          <w:lang w:val="en-US"/>
        </w:rPr>
        <w:t xml:space="preserve">, and exceed which will lead to an adoption for sure; </w:t>
      </w:r>
      <w:r w:rsidR="00821217" w:rsidRPr="007B2C73">
        <w:rPr>
          <w:rFonts w:ascii="Helvetica" w:hAnsi="Helvetica" w:hint="eastAsia"/>
          <w:lang w:val="en-US"/>
        </w:rPr>
        <w:t>q</w:t>
      </w:r>
      <w:r w:rsidR="00821217" w:rsidRPr="007B2C73">
        <w:rPr>
          <w:rFonts w:ascii="Helvetica" w:hAnsi="Helvetica"/>
          <w:vertAlign w:val="subscript"/>
          <w:lang w:val="en-US"/>
        </w:rPr>
        <w:t>2</w:t>
      </w:r>
      <w:r w:rsidR="00821217" w:rsidRPr="007B2C73">
        <w:rPr>
          <w:rFonts w:ascii="Helvetica" w:hAnsi="Helvetica" w:hint="eastAsia"/>
          <w:vertAlign w:val="subscript"/>
          <w:lang w:val="en-US"/>
        </w:rPr>
        <w:t>,i</w:t>
      </w:r>
      <w:r w:rsidR="00821217" w:rsidRPr="007B2C73">
        <w:rPr>
          <w:rFonts w:ascii="Helvetica" w:hAnsi="Helvetica"/>
          <w:lang w:val="en-US"/>
        </w:rPr>
        <w:t xml:space="preserve"> is somewhere between </w:t>
      </w:r>
      <w:r w:rsidR="00821217" w:rsidRPr="007B2C73">
        <w:rPr>
          <w:rFonts w:ascii="Helvetica" w:hAnsi="Helvetica" w:hint="eastAsia"/>
          <w:lang w:val="en-US"/>
        </w:rPr>
        <w:t>q</w:t>
      </w:r>
      <w:r w:rsidR="00821217" w:rsidRPr="007B2C73">
        <w:rPr>
          <w:rFonts w:ascii="Helvetica" w:hAnsi="Helvetica" w:hint="eastAsia"/>
          <w:vertAlign w:val="subscript"/>
          <w:lang w:val="en-US"/>
        </w:rPr>
        <w:t>1,i</w:t>
      </w:r>
      <w:r w:rsidR="00821217" w:rsidRPr="007B2C73">
        <w:rPr>
          <w:rFonts w:ascii="Helvetica" w:hAnsi="Helvetica"/>
          <w:lang w:val="en-US"/>
        </w:rPr>
        <w:t xml:space="preserve"> and 0, which will lead to a small chance of adoption (</w:t>
      </w:r>
      <w:r w:rsidR="00CD0A68" w:rsidRPr="007B2C73">
        <w:rPr>
          <w:rFonts w:ascii="Helvetica" w:hAnsi="Helvetica"/>
          <w:lang w:val="en-US"/>
        </w:rPr>
        <w:t>p</w:t>
      </w:r>
      <w:r w:rsidR="00821217" w:rsidRPr="007B2C73">
        <w:rPr>
          <w:rFonts w:ascii="Helvetica" w:hAnsi="Helvetica"/>
          <w:vertAlign w:val="subscript"/>
          <w:lang w:val="en-US"/>
        </w:rPr>
        <w:t>i</w:t>
      </w:r>
      <w:r w:rsidR="00821217" w:rsidRPr="007B2C73">
        <w:rPr>
          <w:rFonts w:ascii="Helvetica" w:hAnsi="Helvetica"/>
          <w:lang w:val="en-US"/>
        </w:rPr>
        <w:t xml:space="preserve">) if exceeds. </w:t>
      </w:r>
    </w:p>
    <w:p w14:paraId="6AA34140" w14:textId="5EA38635" w:rsidR="00AC6503" w:rsidRPr="007B2C73" w:rsidRDefault="00AC6503" w:rsidP="002C5162">
      <w:pPr>
        <w:rPr>
          <w:rFonts w:ascii="Helvetica" w:hAnsi="Helvetica"/>
          <w:lang w:val="en-US"/>
        </w:rPr>
      </w:pPr>
      <w:r w:rsidRPr="007B2C73">
        <w:rPr>
          <w:rFonts w:ascii="Helvetica" w:hAnsi="Helvetica" w:hint="eastAsia"/>
          <w:lang w:val="en-US"/>
        </w:rPr>
        <w:t xml:space="preserve">The other way is to change the </w:t>
      </w:r>
      <w:r w:rsidR="002D33C7" w:rsidRPr="007B2C73">
        <w:rPr>
          <w:rFonts w:ascii="Helvetica" w:hAnsi="Helvetica" w:hint="eastAsia"/>
          <w:lang w:val="en-US"/>
        </w:rPr>
        <w:t xml:space="preserve">deterministic </w:t>
      </w:r>
      <w:r w:rsidR="00F43002" w:rsidRPr="007B2C73">
        <w:rPr>
          <w:rFonts w:ascii="Helvetica" w:hAnsi="Helvetica" w:hint="eastAsia"/>
          <w:lang w:val="en-US"/>
        </w:rPr>
        <w:t xml:space="preserve">adoption function to an </w:t>
      </w:r>
      <w:r w:rsidR="004D6580" w:rsidRPr="007B2C73">
        <w:rPr>
          <w:rFonts w:ascii="Helvetica" w:hAnsi="Helvetica"/>
          <w:lang w:val="en-US"/>
        </w:rPr>
        <w:t>‘</w:t>
      </w:r>
      <w:r w:rsidR="00F43002" w:rsidRPr="007B2C73">
        <w:rPr>
          <w:rFonts w:ascii="Helvetica" w:hAnsi="Helvetica" w:hint="eastAsia"/>
          <w:lang w:val="en-US"/>
        </w:rPr>
        <w:t>S-</w:t>
      </w:r>
      <w:r w:rsidR="00F43002" w:rsidRPr="007B2C73">
        <w:rPr>
          <w:rFonts w:ascii="Helvetica" w:hAnsi="Helvetica"/>
          <w:lang w:val="en-US"/>
        </w:rPr>
        <w:t>S</w:t>
      </w:r>
      <w:r w:rsidR="00F43002" w:rsidRPr="007B2C73">
        <w:rPr>
          <w:rFonts w:ascii="Helvetica" w:hAnsi="Helvetica" w:hint="eastAsia"/>
          <w:lang w:val="en-US"/>
        </w:rPr>
        <w:t>hape</w:t>
      </w:r>
      <w:r w:rsidR="00F43002" w:rsidRPr="007B2C73">
        <w:rPr>
          <w:rFonts w:ascii="Helvetica" w:hAnsi="Helvetica"/>
          <w:lang w:val="en-US"/>
        </w:rPr>
        <w:t>’</w:t>
      </w:r>
      <w:r w:rsidR="00F43002" w:rsidRPr="007B2C73">
        <w:rPr>
          <w:rFonts w:ascii="Helvetica" w:hAnsi="Helvetica" w:hint="eastAsia"/>
          <w:lang w:val="en-US"/>
        </w:rPr>
        <w:t xml:space="preserve"> </w:t>
      </w:r>
      <w:r w:rsidR="00DF24A1" w:rsidRPr="007B2C73">
        <w:rPr>
          <w:rFonts w:ascii="Helvetica" w:hAnsi="Helvetica" w:hint="eastAsia"/>
          <w:lang w:val="en-US"/>
        </w:rPr>
        <w:t xml:space="preserve">logit function. </w:t>
      </w:r>
    </w:p>
    <w:p w14:paraId="0E98E54B" w14:textId="77777777" w:rsidR="00EB6C27" w:rsidRPr="00EB6C27" w:rsidRDefault="00EB6C27" w:rsidP="00EB6C27">
      <w:pPr>
        <w:jc w:val="center"/>
        <w:rPr>
          <w:rFonts w:ascii="Times New Roman" w:eastAsia="Times New Roman" w:hAnsi="Times New Roman" w:cs="Times New Roman"/>
          <w:color w:val="0D0D0D" w:themeColor="text1" w:themeTint="F2"/>
          <w:sz w:val="24"/>
          <w:szCs w:val="24"/>
          <w:lang w:val="en-GB"/>
        </w:rPr>
      </w:pPr>
      <m:oMathPara>
        <m:oMathParaPr>
          <m:jc m:val="centerGroup"/>
        </m:oMathParaPr>
        <m:oMath>
          <m:r>
            <m:rPr>
              <m:sty m:val="p"/>
            </m:rPr>
            <w:rPr>
              <w:rFonts w:ascii="Cambria Math" w:hAnsi="Cambria Math"/>
              <w:vertAlign w:val="subscript"/>
            </w:rPr>
            <m:t>F(xi)=</m:t>
          </m:r>
          <m:f>
            <m:fPr>
              <m:ctrlPr>
                <w:rPr>
                  <w:rFonts w:ascii="Cambria Math" w:hAnsi="Cambria Math"/>
                  <w:vertAlign w:val="subscript"/>
                </w:rPr>
              </m:ctrlPr>
            </m:fPr>
            <m:num>
              <m:r>
                <m:rPr>
                  <m:sty m:val="p"/>
                </m:rPr>
                <w:rPr>
                  <w:rFonts w:ascii="Cambria Math" w:hAnsi="Cambria Math"/>
                  <w:vertAlign w:val="subscript"/>
                </w:rPr>
                <m:t>1</m:t>
              </m:r>
            </m:num>
            <m:den>
              <m:r>
                <m:rPr>
                  <m:sty m:val="p"/>
                </m:rPr>
                <w:rPr>
                  <w:rFonts w:ascii="Cambria Math" w:hAnsi="Cambria Math"/>
                  <w:vertAlign w:val="subscript"/>
                </w:rPr>
                <m:t>1+exp (-</m:t>
              </m:r>
              <m:f>
                <m:fPr>
                  <m:ctrlPr>
                    <w:rPr>
                      <w:rFonts w:ascii="Cambria Math" w:hAnsi="Cambria Math"/>
                      <w:vertAlign w:val="subscript"/>
                    </w:rPr>
                  </m:ctrlPr>
                </m:fPr>
                <m:num>
                  <m:r>
                    <m:rPr>
                      <m:sty m:val="p"/>
                    </m:rPr>
                    <w:rPr>
                      <w:rFonts w:ascii="Cambria Math" w:hAnsi="Cambria Math"/>
                      <w:vertAlign w:val="subscript"/>
                    </w:rPr>
                    <m:t>xi+qi</m:t>
                  </m:r>
                </m:num>
                <m:den>
                  <m:r>
                    <m:rPr>
                      <m:sty m:val="p"/>
                    </m:rPr>
                    <w:rPr>
                      <w:rFonts w:ascii="Cambria Math" w:hAnsi="Cambria Math"/>
                      <w:vertAlign w:val="subscript"/>
                    </w:rPr>
                    <m:t>b</m:t>
                  </m:r>
                </m:den>
              </m:f>
              <m:r>
                <m:rPr>
                  <m:sty m:val="p"/>
                </m:rPr>
                <w:rPr>
                  <w:rFonts w:ascii="Cambria Math" w:hAnsi="Cambria Math"/>
                  <w:vertAlign w:val="subscript"/>
                </w:rPr>
                <m:t>)</m:t>
              </m:r>
            </m:den>
          </m:f>
        </m:oMath>
      </m:oMathPara>
    </w:p>
    <w:p w14:paraId="4DFE9234" w14:textId="50EC58ED" w:rsidR="000126CB" w:rsidRPr="007B2C73" w:rsidRDefault="000126CB" w:rsidP="000126CB">
      <w:pPr>
        <w:rPr>
          <w:rFonts w:ascii="Helvetica" w:hAnsi="Helvetica"/>
          <w:lang w:val="en-US"/>
        </w:rPr>
      </w:pPr>
      <w:r w:rsidRPr="007B2C73">
        <w:rPr>
          <w:rFonts w:ascii="Helvetica" w:hAnsi="Helvetica"/>
          <w:lang w:val="en-US"/>
        </w:rPr>
        <w:lastRenderedPageBreak/>
        <w:t>Where F(x</w:t>
      </w:r>
      <w:r w:rsidRPr="007B2C73">
        <w:rPr>
          <w:rFonts w:ascii="Helvetica" w:hAnsi="Helvetica"/>
          <w:vertAlign w:val="subscript"/>
          <w:lang w:val="en-US"/>
        </w:rPr>
        <w:t>i</w:t>
      </w:r>
      <w:r w:rsidRPr="007B2C73">
        <w:rPr>
          <w:rFonts w:ascii="Helvetica" w:hAnsi="Helvetica"/>
          <w:lang w:val="en-US"/>
        </w:rPr>
        <w:t>)</w:t>
      </w:r>
      <w:r w:rsidRPr="007B2C73">
        <w:rPr>
          <w:rFonts w:ascii="Helvetica" w:hAnsi="Helvetica" w:hint="eastAsia"/>
          <w:lang w:val="en-US"/>
        </w:rPr>
        <w:t xml:space="preserve"> is the probability function of node i to adopt, subject to the x</w:t>
      </w:r>
      <w:r w:rsidRPr="007B2C73">
        <w:rPr>
          <w:rFonts w:ascii="Helvetica" w:hAnsi="Helvetica" w:hint="eastAsia"/>
          <w:vertAlign w:val="subscript"/>
          <w:lang w:val="en-US"/>
        </w:rPr>
        <w:t>i</w:t>
      </w:r>
      <w:r w:rsidRPr="007B2C73">
        <w:rPr>
          <w:rFonts w:ascii="Helvetica" w:hAnsi="Helvetica" w:hint="eastAsia"/>
          <w:lang w:val="en-US"/>
        </w:rPr>
        <w:t xml:space="preserve">, which is the fraction of adopters in node </w:t>
      </w:r>
      <w:r w:rsidRPr="007B2C73">
        <w:rPr>
          <w:rFonts w:ascii="Helvetica" w:hAnsi="Helvetica" w:hint="eastAsia"/>
          <w:i/>
          <w:lang w:val="en-US"/>
        </w:rPr>
        <w:t>i</w:t>
      </w:r>
      <w:r w:rsidRPr="007B2C73">
        <w:rPr>
          <w:rFonts w:ascii="Helvetica" w:hAnsi="Helvetica"/>
          <w:lang w:val="en-US"/>
        </w:rPr>
        <w:t>’</w:t>
      </w:r>
      <w:r w:rsidRPr="007B2C73">
        <w:rPr>
          <w:rFonts w:ascii="Helvetica" w:hAnsi="Helvetica" w:hint="eastAsia"/>
          <w:lang w:val="en-US"/>
        </w:rPr>
        <w:t xml:space="preserve">s </w:t>
      </w:r>
      <w:proofErr w:type="spellStart"/>
      <w:r w:rsidRPr="007B2C73">
        <w:rPr>
          <w:rFonts w:ascii="Helvetica" w:hAnsi="Helvetica" w:hint="eastAsia"/>
          <w:lang w:val="en-US"/>
        </w:rPr>
        <w:t>neighbours</w:t>
      </w:r>
      <w:proofErr w:type="spellEnd"/>
      <w:r w:rsidRPr="007B2C73">
        <w:rPr>
          <w:rFonts w:ascii="Helvetica" w:hAnsi="Helvetica" w:hint="eastAsia"/>
          <w:lang w:val="en-US"/>
        </w:rPr>
        <w:t>; and q</w:t>
      </w:r>
      <w:r w:rsidRPr="007B2C73">
        <w:rPr>
          <w:rFonts w:ascii="Helvetica" w:hAnsi="Helvetica" w:hint="eastAsia"/>
          <w:vertAlign w:val="subscript"/>
          <w:lang w:val="en-US"/>
        </w:rPr>
        <w:t>i</w:t>
      </w:r>
      <w:r w:rsidRPr="007B2C73">
        <w:rPr>
          <w:rFonts w:ascii="Helvetica" w:hAnsi="Helvetica" w:hint="eastAsia"/>
          <w:lang w:val="en-US"/>
        </w:rPr>
        <w:t xml:space="preserve"> is the threshold of node </w:t>
      </w:r>
      <w:r w:rsidRPr="007B2C73">
        <w:rPr>
          <w:rFonts w:ascii="Helvetica" w:hAnsi="Helvetica" w:hint="eastAsia"/>
          <w:i/>
          <w:lang w:val="en-US"/>
        </w:rPr>
        <w:t>i</w:t>
      </w:r>
      <w:r w:rsidRPr="007B2C73">
        <w:rPr>
          <w:rFonts w:ascii="Helvetica" w:hAnsi="Helvetica"/>
          <w:lang w:val="en-US"/>
        </w:rPr>
        <w:t xml:space="preserve">; b is a new parameter that is introduced to control the </w:t>
      </w:r>
      <w:r w:rsidR="00C546AF" w:rsidRPr="007B2C73">
        <w:rPr>
          <w:rFonts w:ascii="Helvetica" w:hAnsi="Helvetica"/>
          <w:lang w:val="en-US"/>
        </w:rPr>
        <w:t>shape</w:t>
      </w:r>
      <w:r w:rsidRPr="007B2C73">
        <w:rPr>
          <w:rFonts w:ascii="Helvetica" w:hAnsi="Helvetica"/>
          <w:lang w:val="en-US"/>
        </w:rPr>
        <w:t xml:space="preserve"> of the probability </w:t>
      </w:r>
      <w:proofErr w:type="spellStart"/>
      <w:r w:rsidRPr="007B2C73">
        <w:rPr>
          <w:rFonts w:ascii="Helvetica" w:hAnsi="Helvetica"/>
          <w:lang w:val="en-US"/>
        </w:rPr>
        <w:t>funciton</w:t>
      </w:r>
      <w:proofErr w:type="spellEnd"/>
      <w:r w:rsidRPr="007B2C73">
        <w:rPr>
          <w:rFonts w:ascii="Helvetica" w:hAnsi="Helvetica"/>
          <w:lang w:val="en-US"/>
        </w:rPr>
        <w:t xml:space="preserve">. </w:t>
      </w:r>
    </w:p>
    <w:p w14:paraId="4967EC21" w14:textId="1D569EA3" w:rsidR="001E6267" w:rsidRPr="007B2C73" w:rsidRDefault="00A37C7B" w:rsidP="000126CB">
      <w:pPr>
        <w:rPr>
          <w:rFonts w:ascii="Helvetica" w:hAnsi="Helvetica"/>
          <w:u w:val="single"/>
          <w:lang w:val="en-US"/>
        </w:rPr>
      </w:pPr>
      <w:r w:rsidRPr="007B2C73">
        <w:rPr>
          <w:rFonts w:ascii="Helvetica" w:hAnsi="Helvetica" w:hint="eastAsia"/>
          <w:u w:val="single"/>
          <w:lang w:val="en-US"/>
        </w:rPr>
        <w:t>For a given seed size</w:t>
      </w:r>
      <w:r w:rsidR="001E6267" w:rsidRPr="007B2C73">
        <w:rPr>
          <w:rFonts w:ascii="Helvetica" w:hAnsi="Helvetica"/>
          <w:u w:val="single"/>
          <w:lang w:val="en-US"/>
        </w:rPr>
        <w:t xml:space="preserve">, change the deterministic probability function </w:t>
      </w:r>
      <w:r w:rsidR="008067B1" w:rsidRPr="007B2C73">
        <w:rPr>
          <w:rFonts w:ascii="Helvetica" w:hAnsi="Helvetica"/>
          <w:u w:val="single"/>
          <w:lang w:val="en-US"/>
        </w:rPr>
        <w:t>to the above two more realistic assu</w:t>
      </w:r>
      <w:r w:rsidR="00D54FB3" w:rsidRPr="007B2C73">
        <w:rPr>
          <w:rFonts w:ascii="Helvetica" w:hAnsi="Helvetica"/>
          <w:u w:val="single"/>
          <w:lang w:val="en-US"/>
        </w:rPr>
        <w:t>mptions (i.e., one allows below-</w:t>
      </w:r>
      <w:r w:rsidR="008067B1" w:rsidRPr="007B2C73">
        <w:rPr>
          <w:rFonts w:ascii="Helvetica" w:hAnsi="Helvetica"/>
          <w:u w:val="single"/>
          <w:lang w:val="en-US"/>
        </w:rPr>
        <w:t>threshold adoption, the other with S-shape logit function)</w:t>
      </w:r>
      <w:r w:rsidR="00C62096" w:rsidRPr="007B2C73">
        <w:rPr>
          <w:rFonts w:ascii="Helvetica" w:hAnsi="Helvetica"/>
          <w:u w:val="single"/>
          <w:lang w:val="en-US"/>
        </w:rPr>
        <w:t xml:space="preserve"> and play around the parameter</w:t>
      </w:r>
      <w:r w:rsidR="008B5E4B" w:rsidRPr="007B2C73">
        <w:rPr>
          <w:rFonts w:ascii="Helvetica" w:hAnsi="Helvetica"/>
          <w:u w:val="single"/>
          <w:lang w:val="en-US"/>
        </w:rPr>
        <w:t>s</w:t>
      </w:r>
      <w:r w:rsidR="00C62096" w:rsidRPr="007B2C73">
        <w:rPr>
          <w:rFonts w:ascii="Helvetica" w:hAnsi="Helvetica"/>
          <w:u w:val="single"/>
          <w:lang w:val="en-US"/>
        </w:rPr>
        <w:t xml:space="preserve"> such as </w:t>
      </w:r>
      <w:r w:rsidR="008B6EF6" w:rsidRPr="007B2C73">
        <w:rPr>
          <w:rFonts w:ascii="Helvetica" w:hAnsi="Helvetica"/>
          <w:u w:val="single"/>
          <w:lang w:val="en-US"/>
        </w:rPr>
        <w:t>p</w:t>
      </w:r>
      <w:r w:rsidR="008B6EF6" w:rsidRPr="007B2C73">
        <w:rPr>
          <w:rFonts w:ascii="Helvetica" w:hAnsi="Helvetica"/>
          <w:u w:val="single"/>
          <w:vertAlign w:val="subscript"/>
          <w:lang w:val="en-US"/>
        </w:rPr>
        <w:t>i</w:t>
      </w:r>
      <w:r w:rsidR="008B6EF6" w:rsidRPr="007B2C73">
        <w:rPr>
          <w:rFonts w:ascii="Helvetica" w:hAnsi="Helvetica"/>
          <w:u w:val="single"/>
          <w:lang w:val="en-US"/>
        </w:rPr>
        <w:t xml:space="preserve">, </w:t>
      </w:r>
      <w:r w:rsidR="00C62096" w:rsidRPr="007B2C73">
        <w:rPr>
          <w:rFonts w:ascii="Helvetica" w:hAnsi="Helvetica"/>
          <w:u w:val="single"/>
          <w:lang w:val="en-US"/>
        </w:rPr>
        <w:t>q</w:t>
      </w:r>
      <w:r w:rsidR="00C62096" w:rsidRPr="007B2C73">
        <w:rPr>
          <w:rFonts w:ascii="Helvetica" w:hAnsi="Helvetica"/>
          <w:u w:val="single"/>
          <w:vertAlign w:val="subscript"/>
          <w:lang w:val="en-US"/>
        </w:rPr>
        <w:t>1,i</w:t>
      </w:r>
      <w:r w:rsidR="00C62096" w:rsidRPr="007B2C73">
        <w:rPr>
          <w:rFonts w:ascii="Helvetica" w:hAnsi="Helvetica"/>
          <w:u w:val="single"/>
          <w:lang w:val="en-US"/>
        </w:rPr>
        <w:t xml:space="preserve">, </w:t>
      </w:r>
      <w:r w:rsidR="00C62096" w:rsidRPr="007B2C73">
        <w:rPr>
          <w:rFonts w:ascii="Helvetica" w:hAnsi="Helvetica" w:hint="eastAsia"/>
          <w:lang w:val="en-US"/>
        </w:rPr>
        <w:t>q</w:t>
      </w:r>
      <w:r w:rsidR="00C62096" w:rsidRPr="007B2C73">
        <w:rPr>
          <w:rFonts w:ascii="Helvetica" w:hAnsi="Helvetica"/>
          <w:vertAlign w:val="subscript"/>
          <w:lang w:val="en-US"/>
        </w:rPr>
        <w:t>2</w:t>
      </w:r>
      <w:r w:rsidR="00C62096" w:rsidRPr="007B2C73">
        <w:rPr>
          <w:rFonts w:ascii="Helvetica" w:hAnsi="Helvetica" w:hint="eastAsia"/>
          <w:vertAlign w:val="subscript"/>
          <w:lang w:val="en-US"/>
        </w:rPr>
        <w:t>,i</w:t>
      </w:r>
      <w:r w:rsidR="00C62096" w:rsidRPr="007B2C73">
        <w:rPr>
          <w:rFonts w:ascii="Helvetica" w:hAnsi="Helvetica"/>
          <w:lang w:val="en-US"/>
        </w:rPr>
        <w:t xml:space="preserve"> and b</w:t>
      </w:r>
      <w:r w:rsidR="008067B1" w:rsidRPr="007B2C73">
        <w:rPr>
          <w:rFonts w:ascii="Helvetica" w:hAnsi="Helvetica"/>
          <w:u w:val="single"/>
          <w:lang w:val="en-US"/>
        </w:rPr>
        <w:t xml:space="preserve">. Check how does such more realistic assumptions affect 1) </w:t>
      </w:r>
      <w:r w:rsidR="00D54FB3" w:rsidRPr="007B2C73">
        <w:rPr>
          <w:rFonts w:ascii="Helvetica" w:hAnsi="Helvetica"/>
          <w:u w:val="single"/>
          <w:lang w:val="en-US"/>
        </w:rPr>
        <w:t>final diffusion size</w:t>
      </w:r>
      <w:r w:rsidR="008067B1" w:rsidRPr="007B2C73">
        <w:rPr>
          <w:rFonts w:ascii="Helvetica" w:hAnsi="Helvetica"/>
          <w:u w:val="single"/>
          <w:lang w:val="en-US"/>
        </w:rPr>
        <w:t>, 2)</w:t>
      </w:r>
      <w:r w:rsidR="00D54FB3" w:rsidRPr="007B2C73">
        <w:rPr>
          <w:rFonts w:ascii="Helvetica" w:hAnsi="Helvetica"/>
          <w:u w:val="single"/>
          <w:lang w:val="en-US"/>
        </w:rPr>
        <w:t xml:space="preserve"> the shape of diffusion curve</w:t>
      </w:r>
      <w:r w:rsidR="008067B1" w:rsidRPr="007B2C73">
        <w:rPr>
          <w:rFonts w:ascii="Helvetica" w:hAnsi="Helvetica"/>
          <w:u w:val="single"/>
          <w:lang w:val="en-US"/>
        </w:rPr>
        <w:t xml:space="preserve">, and 3) the target nodes </w:t>
      </w:r>
      <w:r w:rsidR="001D3279" w:rsidRPr="007B2C73">
        <w:rPr>
          <w:rFonts w:ascii="Helvetica" w:hAnsi="Helvetica"/>
          <w:u w:val="single"/>
          <w:lang w:val="en-US"/>
        </w:rPr>
        <w:t>of</w:t>
      </w:r>
      <w:r w:rsidR="008067B1" w:rsidRPr="007B2C73">
        <w:rPr>
          <w:rFonts w:ascii="Helvetica" w:hAnsi="Helvetica"/>
          <w:u w:val="single"/>
          <w:lang w:val="en-US"/>
        </w:rPr>
        <w:t xml:space="preserve"> seeding. </w:t>
      </w:r>
      <w:r w:rsidR="00986138" w:rsidRPr="007B2C73">
        <w:rPr>
          <w:rFonts w:ascii="Helvetica" w:hAnsi="Helvetica"/>
          <w:u w:val="single"/>
          <w:lang w:val="en-US"/>
        </w:rPr>
        <w:t>(Notes: to make results comparable, you should make sure the expected value</w:t>
      </w:r>
      <w:r w:rsidR="001B02F5" w:rsidRPr="007B2C73">
        <w:rPr>
          <w:rFonts w:ascii="Helvetica" w:hAnsi="Helvetica"/>
          <w:u w:val="single"/>
          <w:lang w:val="en-US"/>
        </w:rPr>
        <w:t>s</w:t>
      </w:r>
      <w:r w:rsidR="00986138" w:rsidRPr="007B2C73">
        <w:rPr>
          <w:rFonts w:ascii="Helvetica" w:hAnsi="Helvetica"/>
          <w:u w:val="single"/>
          <w:lang w:val="en-US"/>
        </w:rPr>
        <w:t xml:space="preserve"> of threshold</w:t>
      </w:r>
      <w:r w:rsidR="001B02F5" w:rsidRPr="007B2C73">
        <w:rPr>
          <w:rFonts w:ascii="Helvetica" w:hAnsi="Helvetica"/>
          <w:u w:val="single"/>
          <w:lang w:val="en-US"/>
        </w:rPr>
        <w:t>s</w:t>
      </w:r>
      <w:r w:rsidR="00986138" w:rsidRPr="007B2C73">
        <w:rPr>
          <w:rFonts w:ascii="Helvetica" w:hAnsi="Helvetica"/>
          <w:u w:val="single"/>
          <w:lang w:val="en-US"/>
        </w:rPr>
        <w:t xml:space="preserve"> are the same cross different assumptions</w:t>
      </w:r>
      <w:r w:rsidR="00C545A8" w:rsidRPr="007B2C73">
        <w:rPr>
          <w:rFonts w:ascii="Helvetica" w:hAnsi="Helvetica" w:hint="eastAsia"/>
          <w:u w:val="single"/>
          <w:lang w:val="en-US"/>
        </w:rPr>
        <w:t xml:space="preserve">; </w:t>
      </w:r>
      <w:r w:rsidR="00692AF1" w:rsidRPr="007B2C73">
        <w:rPr>
          <w:rFonts w:ascii="Helvetica" w:hAnsi="Helvetica"/>
          <w:u w:val="single"/>
          <w:lang w:val="en-US"/>
        </w:rPr>
        <w:t xml:space="preserve">you can work on the network and the threshold model for the vegetarian </w:t>
      </w:r>
      <w:proofErr w:type="spellStart"/>
      <w:r w:rsidR="00692AF1" w:rsidRPr="007B2C73">
        <w:rPr>
          <w:rFonts w:ascii="Helvetica" w:hAnsi="Helvetica"/>
          <w:u w:val="single"/>
          <w:lang w:val="en-US"/>
        </w:rPr>
        <w:t>reciept</w:t>
      </w:r>
      <w:proofErr w:type="spellEnd"/>
      <w:r w:rsidR="00692AF1" w:rsidRPr="007B2C73">
        <w:rPr>
          <w:rFonts w:ascii="Helvetica" w:hAnsi="Helvetica"/>
          <w:u w:val="single"/>
          <w:lang w:val="en-US"/>
        </w:rPr>
        <w:t xml:space="preserve"> in the group assignment or use your own data and threshold distribution; you should test the result for different seed sizes as it might change your conclusion</w:t>
      </w:r>
      <w:r w:rsidR="00986138" w:rsidRPr="007B2C73">
        <w:rPr>
          <w:rFonts w:ascii="Helvetica" w:hAnsi="Helvetica"/>
          <w:u w:val="single"/>
          <w:lang w:val="en-US"/>
        </w:rPr>
        <w:t>)</w:t>
      </w:r>
      <w:r w:rsidR="001B02F5" w:rsidRPr="007B2C73">
        <w:rPr>
          <w:rFonts w:ascii="Helvetica" w:hAnsi="Helvetica"/>
          <w:u w:val="single"/>
          <w:lang w:val="en-US"/>
        </w:rPr>
        <w:t xml:space="preserve"> </w:t>
      </w:r>
      <w:r w:rsidR="0081089E" w:rsidRPr="007B2C73">
        <w:rPr>
          <w:rFonts w:ascii="Helvetica" w:hAnsi="Helvetica"/>
          <w:u w:val="single"/>
          <w:lang w:val="en-US"/>
        </w:rPr>
        <w:t xml:space="preserve">(Question </w:t>
      </w:r>
      <w:r w:rsidR="00B9588A" w:rsidRPr="007B2C73">
        <w:rPr>
          <w:rFonts w:ascii="Helvetica" w:hAnsi="Helvetica"/>
          <w:u w:val="single"/>
          <w:lang w:val="en-US"/>
        </w:rPr>
        <w:t>4</w:t>
      </w:r>
      <w:r w:rsidR="0081089E" w:rsidRPr="007B2C73">
        <w:rPr>
          <w:rFonts w:ascii="Helvetica" w:hAnsi="Helvetica"/>
          <w:u w:val="single"/>
          <w:lang w:val="en-US"/>
        </w:rPr>
        <w:t xml:space="preserve">, </w:t>
      </w:r>
      <w:r w:rsidR="00795753" w:rsidRPr="007B2C73">
        <w:rPr>
          <w:rFonts w:ascii="Helvetica" w:hAnsi="Helvetica"/>
          <w:u w:val="single"/>
          <w:lang w:val="en-US"/>
        </w:rPr>
        <w:t>1</w:t>
      </w:r>
      <w:r w:rsidR="009075CA" w:rsidRPr="007B2C73">
        <w:rPr>
          <w:rFonts w:ascii="Helvetica" w:hAnsi="Helvetica"/>
          <w:u w:val="single"/>
          <w:lang w:val="en-US"/>
        </w:rPr>
        <w:t>4</w:t>
      </w:r>
      <w:r w:rsidR="0081089E" w:rsidRPr="007B2C73">
        <w:rPr>
          <w:rFonts w:ascii="Helvetica" w:hAnsi="Helvetica"/>
          <w:u w:val="single"/>
          <w:lang w:val="en-US"/>
        </w:rPr>
        <w:t xml:space="preserve"> points)</w:t>
      </w:r>
    </w:p>
    <w:p w14:paraId="6CB0166A" w14:textId="77777777" w:rsidR="002C5162" w:rsidRPr="007B2C73" w:rsidRDefault="002C5162" w:rsidP="002C5162">
      <w:pPr>
        <w:rPr>
          <w:rFonts w:ascii="Helvetica" w:hAnsi="Helvetica"/>
          <w:u w:val="single"/>
          <w:lang w:val="en-US"/>
        </w:rPr>
      </w:pPr>
    </w:p>
    <w:p w14:paraId="3A58C297" w14:textId="77777777" w:rsidR="002C5162" w:rsidRPr="007B2C73" w:rsidRDefault="002C5162" w:rsidP="002C5162">
      <w:pPr>
        <w:rPr>
          <w:rFonts w:ascii="Helvetica" w:hAnsi="Helvetica"/>
          <w:lang w:val="en-US"/>
        </w:rPr>
      </w:pPr>
      <w:r w:rsidRPr="007B2C73">
        <w:rPr>
          <w:rFonts w:ascii="Helvetica" w:hAnsi="Helvetica"/>
          <w:b/>
          <w:u w:val="single"/>
          <w:lang w:val="en-US"/>
        </w:rPr>
        <w:t>BONUS QUESTION:</w:t>
      </w:r>
    </w:p>
    <w:p w14:paraId="48F6C95D" w14:textId="64FC230A" w:rsidR="00BE162F" w:rsidRPr="00B9588A" w:rsidRDefault="006B0543">
      <w:pPr>
        <w:rPr>
          <w:rFonts w:ascii="Helvetica" w:hAnsi="Helvetica"/>
          <w:u w:val="single"/>
        </w:rPr>
      </w:pPr>
      <w:r w:rsidRPr="007B2C73">
        <w:rPr>
          <w:rFonts w:ascii="Helvetica" w:hAnsi="Helvetica"/>
          <w:u w:val="single"/>
          <w:lang w:val="en-US"/>
        </w:rPr>
        <w:t>After the introductions of more realistic assumption</w:t>
      </w:r>
      <w:r w:rsidR="0020375F" w:rsidRPr="007B2C73">
        <w:rPr>
          <w:rFonts w:ascii="Helvetica" w:hAnsi="Helvetica"/>
          <w:u w:val="single"/>
          <w:lang w:val="en-US"/>
        </w:rPr>
        <w:t>s</w:t>
      </w:r>
      <w:r w:rsidRPr="007B2C73">
        <w:rPr>
          <w:rFonts w:ascii="Helvetica" w:hAnsi="Helvetica"/>
          <w:u w:val="single"/>
          <w:lang w:val="en-US"/>
        </w:rPr>
        <w:t xml:space="preserve"> of threshold, </w:t>
      </w:r>
      <w:r w:rsidR="00E01999" w:rsidRPr="007B2C73">
        <w:rPr>
          <w:rFonts w:ascii="Helvetica" w:hAnsi="Helvetica" w:hint="eastAsia"/>
          <w:u w:val="single"/>
          <w:lang w:val="en-US"/>
        </w:rPr>
        <w:t>do</w:t>
      </w:r>
      <w:r w:rsidR="0020375F" w:rsidRPr="007B2C73">
        <w:rPr>
          <w:rFonts w:ascii="Helvetica" w:hAnsi="Helvetica"/>
          <w:u w:val="single"/>
          <w:lang w:val="en-US"/>
        </w:rPr>
        <w:t xml:space="preserve"> we need more weak ties to accelerate diffusion</w:t>
      </w:r>
      <w:r w:rsidR="00E8113B" w:rsidRPr="007B2C73">
        <w:rPr>
          <w:rFonts w:ascii="Helvetica" w:hAnsi="Helvetica"/>
          <w:u w:val="single"/>
          <w:lang w:val="en-US"/>
        </w:rPr>
        <w:t>,</w:t>
      </w:r>
      <w:r w:rsidRPr="007B2C73">
        <w:rPr>
          <w:rFonts w:ascii="Helvetica" w:hAnsi="Helvetica"/>
          <w:u w:val="single"/>
          <w:lang w:val="en-US"/>
        </w:rPr>
        <w:t xml:space="preserve"> or the opposite</w:t>
      </w:r>
      <w:r w:rsidR="00AB76A0" w:rsidRPr="007B2C73">
        <w:rPr>
          <w:rFonts w:ascii="Helvetica" w:hAnsi="Helvetica" w:hint="eastAsia"/>
          <w:u w:val="single"/>
          <w:lang w:val="en-US"/>
        </w:rPr>
        <w:t xml:space="preserve"> (i.e., we need more strong ties to accelerate diffusion)</w:t>
      </w:r>
      <w:r w:rsidR="00C47399" w:rsidRPr="007B2C73">
        <w:rPr>
          <w:rFonts w:ascii="Helvetica" w:hAnsi="Helvetica"/>
          <w:u w:val="single"/>
          <w:lang w:val="en-US"/>
        </w:rPr>
        <w:t xml:space="preserve">? Can you test your </w:t>
      </w:r>
      <w:r w:rsidR="002F5DAB" w:rsidRPr="007B2C73">
        <w:rPr>
          <w:rFonts w:ascii="Helvetica" w:hAnsi="Helvetica"/>
          <w:u w:val="single"/>
          <w:lang w:val="en-US"/>
        </w:rPr>
        <w:t xml:space="preserve">conjecture </w:t>
      </w:r>
      <w:r w:rsidR="00C47399" w:rsidRPr="007B2C73">
        <w:rPr>
          <w:rFonts w:ascii="Helvetica" w:hAnsi="Helvetica"/>
          <w:u w:val="single"/>
          <w:lang w:val="en-US"/>
        </w:rPr>
        <w:t xml:space="preserve">by rewiring the network </w:t>
      </w:r>
      <w:proofErr w:type="spellStart"/>
      <w:r w:rsidR="00C47399" w:rsidRPr="007B2C73">
        <w:rPr>
          <w:rFonts w:ascii="Helvetica" w:hAnsi="Helvetica"/>
          <w:u w:val="single"/>
          <w:lang w:val="en-US"/>
        </w:rPr>
        <w:t>strucutre</w:t>
      </w:r>
      <w:proofErr w:type="spellEnd"/>
      <w:r w:rsidR="00C47399" w:rsidRPr="007B2C73">
        <w:rPr>
          <w:rFonts w:ascii="Helvetica" w:hAnsi="Helvetica"/>
          <w:u w:val="single"/>
          <w:lang w:val="en-US"/>
        </w:rPr>
        <w:t xml:space="preserve"> (e.g., adding long ties or triadic closure)</w:t>
      </w:r>
      <w:r w:rsidRPr="007B2C73">
        <w:rPr>
          <w:rFonts w:ascii="Helvetica" w:hAnsi="Helvetica"/>
          <w:u w:val="single"/>
          <w:lang w:val="en-US"/>
        </w:rPr>
        <w:t xml:space="preserve"> and monitoring the change of diffusion scale and speed?</w:t>
      </w:r>
      <w:r w:rsidR="007A4184" w:rsidRPr="007B2C73">
        <w:rPr>
          <w:rFonts w:ascii="Helvetica" w:hAnsi="Helvetica"/>
          <w:u w:val="single"/>
          <w:lang w:val="en-US"/>
        </w:rPr>
        <w:t xml:space="preserve"> </w:t>
      </w:r>
      <w:r w:rsidR="002C5162">
        <w:rPr>
          <w:rFonts w:ascii="Helvetica" w:hAnsi="Helvetica"/>
          <w:u w:val="single"/>
        </w:rPr>
        <w:t xml:space="preserve">(Question </w:t>
      </w:r>
      <w:r w:rsidR="00B9588A">
        <w:rPr>
          <w:rFonts w:ascii="Helvetica" w:hAnsi="Helvetica"/>
          <w:u w:val="single"/>
        </w:rPr>
        <w:t>5</w:t>
      </w:r>
      <w:r w:rsidR="002C5162">
        <w:rPr>
          <w:rFonts w:ascii="Helvetica" w:hAnsi="Helvetica"/>
          <w:u w:val="single"/>
        </w:rPr>
        <w:t xml:space="preserve">, 5 points). </w:t>
      </w:r>
    </w:p>
    <w:sectPr w:rsidR="00BE162F" w:rsidRPr="00B958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EC6B" w14:textId="77777777" w:rsidR="00F279BE" w:rsidRDefault="00F279BE" w:rsidP="003E32A2">
      <w:pPr>
        <w:spacing w:after="0" w:line="240" w:lineRule="auto"/>
      </w:pPr>
      <w:r>
        <w:separator/>
      </w:r>
    </w:p>
  </w:endnote>
  <w:endnote w:type="continuationSeparator" w:id="0">
    <w:p w14:paraId="44EAB5B7" w14:textId="77777777" w:rsidR="00F279BE" w:rsidRDefault="00F279BE" w:rsidP="003E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FE"/>
    <w:family w:val="auto"/>
    <w:notTrueType/>
    <w:pitch w:val="default"/>
    <w:sig w:usb0="00000003" w:usb1="00000000" w:usb2="00000000" w:usb3="00000000" w:csb0="00000000" w:csb1="00000000"/>
  </w:font>
  <w:font w:name="MinionPro-It">
    <w:altName w:val="Calibri"/>
    <w:panose1 w:val="00000000000000000000"/>
    <w:charset w:val="FE"/>
    <w:family w:val="swiss"/>
    <w:notTrueType/>
    <w:pitch w:val="default"/>
    <w:sig w:usb0="00000003" w:usb1="00000000" w:usb2="00000000" w:usb3="00000000" w:csb0="00000000" w:csb1="00000000"/>
  </w:font>
  <w:font w:name="MinionPro-Bold">
    <w:altName w:val="Calibri"/>
    <w:panose1 w:val="00000000000000000000"/>
    <w:charset w:val="FE"/>
    <w:family w:val="auto"/>
    <w:notTrueType/>
    <w:pitch w:val="default"/>
    <w:sig w:usb0="00000003"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A4755" w14:textId="77777777" w:rsidR="00F279BE" w:rsidRDefault="00F279BE" w:rsidP="003E32A2">
      <w:pPr>
        <w:spacing w:after="0" w:line="240" w:lineRule="auto"/>
      </w:pPr>
      <w:r>
        <w:separator/>
      </w:r>
    </w:p>
  </w:footnote>
  <w:footnote w:type="continuationSeparator" w:id="0">
    <w:p w14:paraId="7E7DC7E8" w14:textId="77777777" w:rsidR="00F279BE" w:rsidRDefault="00F279BE" w:rsidP="003E3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313"/>
    <w:multiLevelType w:val="hybridMultilevel"/>
    <w:tmpl w:val="FB4A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C7761"/>
    <w:multiLevelType w:val="hybridMultilevel"/>
    <w:tmpl w:val="5E0C52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FB405B"/>
    <w:multiLevelType w:val="hybridMultilevel"/>
    <w:tmpl w:val="CF323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950"/>
    <w:rsid w:val="000126CB"/>
    <w:rsid w:val="00020700"/>
    <w:rsid w:val="00020E12"/>
    <w:rsid w:val="00030134"/>
    <w:rsid w:val="00034A07"/>
    <w:rsid w:val="00053BFB"/>
    <w:rsid w:val="00076A7A"/>
    <w:rsid w:val="00084620"/>
    <w:rsid w:val="00086649"/>
    <w:rsid w:val="000B0AA0"/>
    <w:rsid w:val="000B32FA"/>
    <w:rsid w:val="000B7B2E"/>
    <w:rsid w:val="000E3234"/>
    <w:rsid w:val="00137416"/>
    <w:rsid w:val="00141C93"/>
    <w:rsid w:val="00152B64"/>
    <w:rsid w:val="00164708"/>
    <w:rsid w:val="0016571C"/>
    <w:rsid w:val="00170B20"/>
    <w:rsid w:val="00180D31"/>
    <w:rsid w:val="001922C2"/>
    <w:rsid w:val="001B02F5"/>
    <w:rsid w:val="001B1646"/>
    <w:rsid w:val="001B477A"/>
    <w:rsid w:val="001C3D07"/>
    <w:rsid w:val="001C7183"/>
    <w:rsid w:val="001D3279"/>
    <w:rsid w:val="001E6267"/>
    <w:rsid w:val="0020375F"/>
    <w:rsid w:val="00203950"/>
    <w:rsid w:val="00206ACB"/>
    <w:rsid w:val="0021196A"/>
    <w:rsid w:val="002124AA"/>
    <w:rsid w:val="00241A6E"/>
    <w:rsid w:val="002422F7"/>
    <w:rsid w:val="002535E6"/>
    <w:rsid w:val="00287381"/>
    <w:rsid w:val="0029038D"/>
    <w:rsid w:val="00293AD6"/>
    <w:rsid w:val="00293C59"/>
    <w:rsid w:val="002A6093"/>
    <w:rsid w:val="002C5162"/>
    <w:rsid w:val="002D2E2F"/>
    <w:rsid w:val="002D33C7"/>
    <w:rsid w:val="002F34EE"/>
    <w:rsid w:val="002F5DAB"/>
    <w:rsid w:val="003158B4"/>
    <w:rsid w:val="0033450E"/>
    <w:rsid w:val="00346237"/>
    <w:rsid w:val="0035441A"/>
    <w:rsid w:val="00364BF2"/>
    <w:rsid w:val="003E0355"/>
    <w:rsid w:val="003E32A2"/>
    <w:rsid w:val="0041171E"/>
    <w:rsid w:val="00422CE3"/>
    <w:rsid w:val="004364F1"/>
    <w:rsid w:val="00437CC5"/>
    <w:rsid w:val="00462CA6"/>
    <w:rsid w:val="004A6848"/>
    <w:rsid w:val="004C18E1"/>
    <w:rsid w:val="004D6580"/>
    <w:rsid w:val="00504BB3"/>
    <w:rsid w:val="00506975"/>
    <w:rsid w:val="005258DC"/>
    <w:rsid w:val="005504EB"/>
    <w:rsid w:val="005556B6"/>
    <w:rsid w:val="005648D5"/>
    <w:rsid w:val="00565313"/>
    <w:rsid w:val="00565B27"/>
    <w:rsid w:val="00570F6D"/>
    <w:rsid w:val="005856BC"/>
    <w:rsid w:val="005A0A36"/>
    <w:rsid w:val="005B037E"/>
    <w:rsid w:val="005D6C5E"/>
    <w:rsid w:val="005F2CCE"/>
    <w:rsid w:val="00602BCC"/>
    <w:rsid w:val="00620E24"/>
    <w:rsid w:val="0062648C"/>
    <w:rsid w:val="006273A9"/>
    <w:rsid w:val="006639CE"/>
    <w:rsid w:val="00671C3B"/>
    <w:rsid w:val="00692AF1"/>
    <w:rsid w:val="0069654D"/>
    <w:rsid w:val="006A32FC"/>
    <w:rsid w:val="006A3E28"/>
    <w:rsid w:val="006B0543"/>
    <w:rsid w:val="006B2AA1"/>
    <w:rsid w:val="006D303E"/>
    <w:rsid w:val="006D5723"/>
    <w:rsid w:val="007023B2"/>
    <w:rsid w:val="00705D89"/>
    <w:rsid w:val="00722595"/>
    <w:rsid w:val="00746C6C"/>
    <w:rsid w:val="00795753"/>
    <w:rsid w:val="007A4184"/>
    <w:rsid w:val="007A7392"/>
    <w:rsid w:val="007B2C73"/>
    <w:rsid w:val="007B51A5"/>
    <w:rsid w:val="007F266C"/>
    <w:rsid w:val="007F4021"/>
    <w:rsid w:val="00804B61"/>
    <w:rsid w:val="008067B1"/>
    <w:rsid w:val="0081089E"/>
    <w:rsid w:val="00821217"/>
    <w:rsid w:val="008224F3"/>
    <w:rsid w:val="00886904"/>
    <w:rsid w:val="008925EA"/>
    <w:rsid w:val="008A43B7"/>
    <w:rsid w:val="008B5E4B"/>
    <w:rsid w:val="008B6EF6"/>
    <w:rsid w:val="008B73B8"/>
    <w:rsid w:val="008D2AA5"/>
    <w:rsid w:val="008D72C3"/>
    <w:rsid w:val="008E0532"/>
    <w:rsid w:val="009072FD"/>
    <w:rsid w:val="009075CA"/>
    <w:rsid w:val="00912979"/>
    <w:rsid w:val="00915DE2"/>
    <w:rsid w:val="00920BB4"/>
    <w:rsid w:val="00936574"/>
    <w:rsid w:val="00940E74"/>
    <w:rsid w:val="009729BF"/>
    <w:rsid w:val="00981B44"/>
    <w:rsid w:val="00986138"/>
    <w:rsid w:val="009914CB"/>
    <w:rsid w:val="00995142"/>
    <w:rsid w:val="009A1472"/>
    <w:rsid w:val="009A4223"/>
    <w:rsid w:val="009A6875"/>
    <w:rsid w:val="009C01A3"/>
    <w:rsid w:val="009C2332"/>
    <w:rsid w:val="009C7B07"/>
    <w:rsid w:val="00A00360"/>
    <w:rsid w:val="00A030A9"/>
    <w:rsid w:val="00A0519E"/>
    <w:rsid w:val="00A13B64"/>
    <w:rsid w:val="00A315CD"/>
    <w:rsid w:val="00A364A3"/>
    <w:rsid w:val="00A37C7B"/>
    <w:rsid w:val="00A44B18"/>
    <w:rsid w:val="00AA0AC7"/>
    <w:rsid w:val="00AB76A0"/>
    <w:rsid w:val="00AC26D6"/>
    <w:rsid w:val="00AC6503"/>
    <w:rsid w:val="00AD6039"/>
    <w:rsid w:val="00AE4F0E"/>
    <w:rsid w:val="00AF1074"/>
    <w:rsid w:val="00B00438"/>
    <w:rsid w:val="00B11245"/>
    <w:rsid w:val="00B45C17"/>
    <w:rsid w:val="00B63656"/>
    <w:rsid w:val="00B83843"/>
    <w:rsid w:val="00B9588A"/>
    <w:rsid w:val="00BB6A32"/>
    <w:rsid w:val="00BE162F"/>
    <w:rsid w:val="00BE5F5C"/>
    <w:rsid w:val="00BF08AB"/>
    <w:rsid w:val="00BF3914"/>
    <w:rsid w:val="00C14997"/>
    <w:rsid w:val="00C35998"/>
    <w:rsid w:val="00C47399"/>
    <w:rsid w:val="00C5378E"/>
    <w:rsid w:val="00C545A8"/>
    <w:rsid w:val="00C546AF"/>
    <w:rsid w:val="00C574D8"/>
    <w:rsid w:val="00C62096"/>
    <w:rsid w:val="00C625E2"/>
    <w:rsid w:val="00C819F9"/>
    <w:rsid w:val="00C83253"/>
    <w:rsid w:val="00C96341"/>
    <w:rsid w:val="00C97E33"/>
    <w:rsid w:val="00CA3ED4"/>
    <w:rsid w:val="00CB2725"/>
    <w:rsid w:val="00CD0A68"/>
    <w:rsid w:val="00CD2E2C"/>
    <w:rsid w:val="00CD2E61"/>
    <w:rsid w:val="00CF53CD"/>
    <w:rsid w:val="00D00AD3"/>
    <w:rsid w:val="00D1115A"/>
    <w:rsid w:val="00D13D0F"/>
    <w:rsid w:val="00D17367"/>
    <w:rsid w:val="00D22850"/>
    <w:rsid w:val="00D2433F"/>
    <w:rsid w:val="00D54FB3"/>
    <w:rsid w:val="00D55174"/>
    <w:rsid w:val="00D56A7B"/>
    <w:rsid w:val="00D60ADF"/>
    <w:rsid w:val="00D64535"/>
    <w:rsid w:val="00D67748"/>
    <w:rsid w:val="00DF24A1"/>
    <w:rsid w:val="00E01999"/>
    <w:rsid w:val="00E20101"/>
    <w:rsid w:val="00E8113B"/>
    <w:rsid w:val="00E855DA"/>
    <w:rsid w:val="00E97151"/>
    <w:rsid w:val="00EA15AE"/>
    <w:rsid w:val="00EA3B10"/>
    <w:rsid w:val="00EB6C27"/>
    <w:rsid w:val="00EC2837"/>
    <w:rsid w:val="00ED7B02"/>
    <w:rsid w:val="00EE2F15"/>
    <w:rsid w:val="00EF28C8"/>
    <w:rsid w:val="00F12199"/>
    <w:rsid w:val="00F279BE"/>
    <w:rsid w:val="00F3375C"/>
    <w:rsid w:val="00F42917"/>
    <w:rsid w:val="00F43002"/>
    <w:rsid w:val="00F578F7"/>
    <w:rsid w:val="00F64062"/>
    <w:rsid w:val="00F73BB6"/>
    <w:rsid w:val="00F91A10"/>
    <w:rsid w:val="00F93990"/>
    <w:rsid w:val="00FB1EF9"/>
    <w:rsid w:val="00FC22AD"/>
    <w:rsid w:val="00FD36F1"/>
    <w:rsid w:val="00FD712F"/>
    <w:rsid w:val="00FE2D5B"/>
    <w:rsid w:val="00FE38B6"/>
    <w:rsid w:val="00FE79C4"/>
    <w:rsid w:val="00FF1B10"/>
    <w:rsid w:val="00FF3C3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003"/>
  <w15:docId w15:val="{62E73932-9994-4D64-9CBE-B7547E5F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F7"/>
    <w:pPr>
      <w:jc w:val="both"/>
    </w:pPr>
  </w:style>
  <w:style w:type="paragraph" w:styleId="Heading1">
    <w:name w:val="heading 1"/>
    <w:basedOn w:val="Normal"/>
    <w:next w:val="Normal"/>
    <w:link w:val="Heading1Char"/>
    <w:uiPriority w:val="9"/>
    <w:qFormat/>
    <w:rsid w:val="007B2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904"/>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86904"/>
    <w:rPr>
      <w:rFonts w:ascii="SimSun" w:eastAsia="SimSun"/>
      <w:sz w:val="18"/>
      <w:szCs w:val="18"/>
    </w:rPr>
  </w:style>
  <w:style w:type="character" w:styleId="Hyperlink">
    <w:name w:val="Hyperlink"/>
    <w:basedOn w:val="DefaultParagraphFont"/>
    <w:uiPriority w:val="99"/>
    <w:unhideWhenUsed/>
    <w:rsid w:val="008D2AA5"/>
    <w:rPr>
      <w:color w:val="0000FF"/>
      <w:u w:val="single"/>
    </w:rPr>
  </w:style>
  <w:style w:type="character" w:customStyle="1" w:styleId="stix">
    <w:name w:val="stix"/>
    <w:basedOn w:val="DefaultParagraphFont"/>
    <w:rsid w:val="008D2AA5"/>
  </w:style>
  <w:style w:type="paragraph" w:styleId="Header">
    <w:name w:val="header"/>
    <w:basedOn w:val="Normal"/>
    <w:link w:val="HeaderChar"/>
    <w:uiPriority w:val="99"/>
    <w:unhideWhenUsed/>
    <w:rsid w:val="003E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2A2"/>
  </w:style>
  <w:style w:type="paragraph" w:styleId="Footer">
    <w:name w:val="footer"/>
    <w:basedOn w:val="Normal"/>
    <w:link w:val="FooterChar"/>
    <w:uiPriority w:val="99"/>
    <w:unhideWhenUsed/>
    <w:rsid w:val="003E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2A2"/>
  </w:style>
  <w:style w:type="paragraph" w:styleId="ListParagraph">
    <w:name w:val="List Paragraph"/>
    <w:basedOn w:val="Normal"/>
    <w:uiPriority w:val="34"/>
    <w:qFormat/>
    <w:rsid w:val="003E32A2"/>
    <w:pPr>
      <w:ind w:left="720"/>
      <w:contextualSpacing/>
    </w:pPr>
  </w:style>
  <w:style w:type="paragraph" w:styleId="NormalWeb">
    <w:name w:val="Normal (Web)"/>
    <w:basedOn w:val="Normal"/>
    <w:uiPriority w:val="99"/>
    <w:semiHidden/>
    <w:unhideWhenUsed/>
    <w:rsid w:val="00EB6C27"/>
    <w:pPr>
      <w:spacing w:before="100" w:beforeAutospacing="1" w:after="100" w:afterAutospacing="1" w:line="240" w:lineRule="auto"/>
    </w:pPr>
    <w:rPr>
      <w:rFonts w:ascii="Times New Roman" w:hAnsi="Times New Roman" w:cs="Times New Roman"/>
      <w:sz w:val="24"/>
      <w:szCs w:val="24"/>
      <w:lang w:val="en-GB"/>
    </w:rPr>
  </w:style>
  <w:style w:type="character" w:customStyle="1" w:styleId="Heading1Char">
    <w:name w:val="Heading 1 Char"/>
    <w:basedOn w:val="DefaultParagraphFont"/>
    <w:link w:val="Heading1"/>
    <w:uiPriority w:val="9"/>
    <w:rsid w:val="007B2C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7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05.05999" TargetMode="External"/><Relationship Id="rId5" Type="http://schemas.openxmlformats.org/officeDocument/2006/relationships/footnotes" Target="footnotes.xml"/><Relationship Id="rId10" Type="http://schemas.openxmlformats.org/officeDocument/2006/relationships/hyperlink" Target="https://arxiv.org/abs/cond-mat/0105596"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J. (Jiamin)</dc:creator>
  <cp:lastModifiedBy>franke, H.A. (Hans)</cp:lastModifiedBy>
  <cp:revision>60</cp:revision>
  <dcterms:created xsi:type="dcterms:W3CDTF">2021-02-22T09:25:00Z</dcterms:created>
  <dcterms:modified xsi:type="dcterms:W3CDTF">2021-03-28T09:43:00Z</dcterms:modified>
</cp:coreProperties>
</file>