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Pr="00794B91" w:rsidRDefault="00A84039" w:rsidP="00772F61">
      <w:pPr>
        <w:rPr>
          <w:rFonts w:cstheme="minorHAnsi"/>
        </w:rPr>
      </w:pPr>
    </w:p>
    <w:p w14:paraId="524C5B04" w14:textId="7F181DDE" w:rsidR="00A84039" w:rsidRPr="00794B91" w:rsidRDefault="00F13533" w:rsidP="00A84039">
      <w:pPr>
        <w:pStyle w:val="NoSpacing"/>
        <w:jc w:val="center"/>
        <w:rPr>
          <w:rFonts w:eastAsia="Times New Roman" w:cstheme="minorHAnsi"/>
          <w:sz w:val="48"/>
          <w:szCs w:val="48"/>
        </w:rPr>
      </w:pPr>
      <w:r w:rsidRPr="00794B91">
        <w:rPr>
          <w:rFonts w:eastAsia="Times New Roman" w:cstheme="minorHAnsi"/>
          <w:sz w:val="48"/>
          <w:szCs w:val="48"/>
        </w:rPr>
        <w:t xml:space="preserve">Value </w:t>
      </w:r>
      <w:r w:rsidR="00E14988" w:rsidRPr="00794B91">
        <w:rPr>
          <w:rFonts w:eastAsia="Times New Roman" w:cstheme="minorHAnsi"/>
          <w:sz w:val="48"/>
          <w:szCs w:val="48"/>
        </w:rPr>
        <w:t>Sensitive</w:t>
      </w:r>
      <w:r w:rsidRPr="00794B91">
        <w:rPr>
          <w:rFonts w:eastAsia="Times New Roman" w:cstheme="minorHAnsi"/>
          <w:sz w:val="48"/>
          <w:szCs w:val="48"/>
        </w:rPr>
        <w:t xml:space="preserve"> Design: </w:t>
      </w:r>
    </w:p>
    <w:p w14:paraId="4FC7CD93" w14:textId="7412BCC6" w:rsidR="00A84039" w:rsidRPr="00794B91" w:rsidRDefault="00F13533" w:rsidP="00A84039">
      <w:pPr>
        <w:pStyle w:val="NoSpacing"/>
        <w:jc w:val="center"/>
        <w:rPr>
          <w:rFonts w:eastAsia="Times New Roman" w:cstheme="minorHAnsi"/>
          <w:sz w:val="24"/>
          <w:szCs w:val="24"/>
        </w:rPr>
      </w:pPr>
      <w:r w:rsidRPr="00794B91">
        <w:rPr>
          <w:rFonts w:eastAsia="Times New Roman" w:cstheme="minorHAnsi"/>
          <w:sz w:val="44"/>
          <w:szCs w:val="44"/>
        </w:rPr>
        <w:t xml:space="preserve">Case study in </w:t>
      </w:r>
      <w:r w:rsidR="00794B91" w:rsidRPr="00794B91">
        <w:rPr>
          <w:rFonts w:eastAsia="Times New Roman" w:cstheme="minorHAnsi"/>
          <w:sz w:val="44"/>
          <w:szCs w:val="44"/>
        </w:rPr>
        <w:t>Albert Heijn</w:t>
      </w:r>
      <w:r w:rsidRPr="00794B91">
        <w:rPr>
          <w:rFonts w:cstheme="minorHAnsi"/>
          <w:noProof/>
          <w:sz w:val="20"/>
          <w:szCs w:val="20"/>
        </w:rPr>
        <w:t xml:space="preserve"> </w:t>
      </w:r>
      <w:r w:rsidR="00A84039" w:rsidRPr="00794B91">
        <w:rPr>
          <w:rFonts w:cstheme="minorHAnsi"/>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Pr="00794B91" w:rsidRDefault="00A84039" w:rsidP="00A84039">
      <w:pPr>
        <w:pStyle w:val="NoSpacing"/>
        <w:jc w:val="center"/>
        <w:rPr>
          <w:rFonts w:eastAsia="Times New Roman" w:cstheme="minorHAnsi"/>
          <w:i/>
          <w:iCs/>
          <w:sz w:val="24"/>
          <w:szCs w:val="24"/>
          <w:u w:val="single"/>
          <w:lang w:val="de-DE"/>
        </w:rPr>
      </w:pPr>
      <w:r w:rsidRPr="00794B91">
        <w:rPr>
          <w:rFonts w:eastAsia="Times New Roman" w:cstheme="minorHAnsi"/>
          <w:i/>
          <w:iCs/>
          <w:sz w:val="24"/>
          <w:szCs w:val="24"/>
          <w:lang w:val="de-DE"/>
        </w:rPr>
        <w:t xml:space="preserve">Hans Alberto Franke, </w:t>
      </w:r>
      <w:hyperlink r:id="rId7" w:history="1">
        <w:r w:rsidR="00B01C52" w:rsidRPr="00794B91">
          <w:rPr>
            <w:rStyle w:val="Hyperlink"/>
            <w:rFonts w:eastAsia="Times New Roman" w:cstheme="minorHAnsi"/>
            <w:i/>
            <w:iCs/>
            <w:sz w:val="24"/>
            <w:szCs w:val="24"/>
            <w:lang w:val="de-DE"/>
          </w:rPr>
          <w:t>h.a.franke@students.uu.nl</w:t>
        </w:r>
      </w:hyperlink>
    </w:p>
    <w:p w14:paraId="4547BE8E" w14:textId="77777777" w:rsidR="00B01C52" w:rsidRPr="00794B91" w:rsidRDefault="00B01C52" w:rsidP="00A84039">
      <w:pPr>
        <w:pStyle w:val="NoSpacing"/>
        <w:jc w:val="center"/>
        <w:rPr>
          <w:rFonts w:eastAsia="Times New Roman" w:cstheme="minorHAnsi"/>
          <w:i/>
          <w:iCs/>
          <w:sz w:val="24"/>
          <w:szCs w:val="24"/>
          <w:u w:val="single"/>
          <w:lang w:val="de-DE"/>
        </w:rPr>
      </w:pPr>
    </w:p>
    <w:p w14:paraId="41029F06" w14:textId="77777777" w:rsidR="00B01C52" w:rsidRPr="00794B91" w:rsidRDefault="00B01C52" w:rsidP="00A84039">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7B5D3BF7" w14:textId="7F5E06E6" w:rsidR="00B01C52" w:rsidRPr="00794B91" w:rsidRDefault="00B01C52" w:rsidP="00A84039">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Pr="00794B91" w:rsidRDefault="00A84039" w:rsidP="00A84039">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4B7B154" w14:textId="553BA994" w:rsidR="00A84039" w:rsidRPr="00A341BE" w:rsidRDefault="00CC2D91" w:rsidP="00A84039">
      <w:pPr>
        <w:spacing w:line="240" w:lineRule="auto"/>
        <w:rPr>
          <w:rFonts w:ascii="Times New Roman" w:eastAsia="Times New Roman" w:hAnsi="Times New Roman" w:cs="Times New Roman"/>
          <w:sz w:val="24"/>
          <w:szCs w:val="24"/>
        </w:rPr>
      </w:pPr>
      <w:r>
        <w:rPr>
          <w:rFonts w:eastAsia="Times New Roman" w:cs="Times New Roman"/>
          <w:sz w:val="24"/>
          <w:szCs w:val="24"/>
        </w:rPr>
        <w:t>A s</w:t>
      </w:r>
      <w:r w:rsidR="00A341BE">
        <w:rPr>
          <w:rFonts w:eastAsia="Times New Roman" w:cs="Times New Roman"/>
          <w:sz w:val="24"/>
          <w:szCs w:val="24"/>
        </w:rPr>
        <w:t xml:space="preserve">tudy </w:t>
      </w:r>
      <w:r>
        <w:rPr>
          <w:rFonts w:eastAsia="Times New Roman" w:cs="Times New Roman"/>
          <w:sz w:val="24"/>
          <w:szCs w:val="24"/>
        </w:rPr>
        <w:t xml:space="preserve">on </w:t>
      </w:r>
      <w:r w:rsidR="00A341BE">
        <w:rPr>
          <w:rFonts w:eastAsia="Times New Roman" w:cs="Times New Roman"/>
          <w:sz w:val="24"/>
          <w:szCs w:val="24"/>
        </w:rPr>
        <w:t>how to apply Value Sensitive Design in an recommender system for Albert Heijn</w:t>
      </w:r>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32C97ED5" w:rsidR="009740E3" w:rsidRDefault="00563852" w:rsidP="00FE7043">
      <w:pPr>
        <w:ind w:firstLine="360"/>
      </w:pPr>
      <w:r>
        <w:rPr>
          <w:shd w:val="clear" w:color="auto" w:fill="FCFCFC"/>
        </w:rPr>
        <w:t>A novel approach</w:t>
      </w:r>
      <w:r w:rsidR="0015555F">
        <w:rPr>
          <w:shd w:val="clear" w:color="auto" w:fill="FCFCFC"/>
        </w:rPr>
        <w:t xml:space="preserve">, </w:t>
      </w:r>
      <w:r w:rsidR="00A77938">
        <w:rPr>
          <w:shd w:val="clear" w:color="auto" w:fill="FCFCFC"/>
        </w:rPr>
        <w:t>known</w:t>
      </w:r>
      <w:r w:rsidR="0015555F">
        <w:rPr>
          <w:shd w:val="clear" w:color="auto" w:fill="FCFCFC"/>
        </w:rPr>
        <w:t xml:space="preserve"> as</w:t>
      </w:r>
      <w:r>
        <w:rPr>
          <w:shd w:val="clear" w:color="auto" w:fill="FCFCFC"/>
        </w:rPr>
        <w:t xml:space="preserve"> </w:t>
      </w:r>
      <w:r w:rsidR="00DA6AAC">
        <w:rPr>
          <w:shd w:val="clear" w:color="auto" w:fill="FCFCFC"/>
        </w:rPr>
        <w:t>Value sensitive design (VSD) represents a pioneering endeavor to proactively consider human values throughout the process of technology design</w:t>
      </w:r>
      <w:r w:rsidR="007A4C7B">
        <w:rPr>
          <w:shd w:val="clear" w:color="auto" w:fill="FCFCFC"/>
        </w:rPr>
        <w:t xml:space="preserve"> </w:t>
      </w:r>
      <w:r w:rsidR="007A7B88">
        <w:rPr>
          <w:shd w:val="clear" w:color="auto" w:fill="FCFCFC"/>
        </w:rPr>
        <w:t>[5]</w:t>
      </w:r>
      <w:r w:rsidR="00DA6AAC">
        <w:rPr>
          <w:shd w:val="clear" w:color="auto" w:fill="FCFCFC"/>
        </w:rPr>
        <w:t xml:space="preserve">. </w:t>
      </w:r>
      <w:r>
        <w:rPr>
          <w:shd w:val="clear" w:color="auto" w:fill="FCFCFC"/>
        </w:rPr>
        <w:t>This belief is supported once</w:t>
      </w:r>
      <w:r w:rsidR="00DA6AAC">
        <w:rPr>
          <w:shd w:val="clear" w:color="auto" w:fill="FCFCFC"/>
        </w:rPr>
        <w:t xml:space="preserve"> products that we engage </w:t>
      </w:r>
      <w:r>
        <w:rPr>
          <w:shd w:val="clear" w:color="auto" w:fill="FCFCFC"/>
        </w:rPr>
        <w:t>will</w:t>
      </w:r>
      <w:r w:rsidR="00DA6AAC">
        <w:rPr>
          <w:shd w:val="clear" w:color="auto" w:fill="FCFCFC"/>
        </w:rPr>
        <w:t xml:space="preserve"> strongly influence our lived experience and, in turn, our abilities to meet our aspirations. </w:t>
      </w:r>
    </w:p>
    <w:p w14:paraId="7CEDEA9C" w14:textId="1D079A21" w:rsidR="008176FC" w:rsidRDefault="008176FC" w:rsidP="008176FC">
      <w:pPr>
        <w:ind w:firstLine="360"/>
        <w:rPr>
          <w:shd w:val="clear" w:color="auto" w:fill="FFFFFF"/>
        </w:rPr>
      </w:pPr>
      <w:r>
        <w:rPr>
          <w:shd w:val="clear" w:color="auto" w:fill="FFFFFF"/>
        </w:rPr>
        <w:t xml:space="preserve">In </w:t>
      </w:r>
      <w:r w:rsidR="00DB4B1E">
        <w:rPr>
          <w:shd w:val="clear" w:color="auto" w:fill="FFFFFF"/>
        </w:rPr>
        <w:t>today’s</w:t>
      </w:r>
      <w:r>
        <w:rPr>
          <w:shd w:val="clear" w:color="auto" w:fill="FFFFFF"/>
        </w:rPr>
        <w:t xml:space="preserve">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CC2D91">
        <w:rPr>
          <w:shd w:val="clear" w:color="auto" w:fill="FFFFFF"/>
        </w:rPr>
        <w:t xml:space="preserve">have a </w:t>
      </w:r>
      <w:r w:rsidR="00B11696">
        <w:rPr>
          <w:shd w:val="clear" w:color="auto" w:fill="FFFFFF"/>
        </w:rPr>
        <w:t>differen</w:t>
      </w:r>
      <w:r w:rsidR="00CC2D91">
        <w:rPr>
          <w:shd w:val="clear" w:color="auto" w:fill="FFFFFF"/>
        </w:rPr>
        <w:t>t</w:t>
      </w:r>
      <w:r>
        <w:rPr>
          <w:shd w:val="clear" w:color="auto" w:fill="FFFFFF"/>
        </w:rPr>
        <w:t xml:space="preserve"> importance</w:t>
      </w:r>
      <w:r w:rsidR="00CC2D91">
        <w:rPr>
          <w:shd w:val="clear" w:color="auto" w:fill="FFFFFF"/>
        </w:rPr>
        <w:t xml:space="preserve"> for</w:t>
      </w:r>
      <w:r w:rsidR="00B11696">
        <w:rPr>
          <w:shd w:val="clear" w:color="auto" w:fill="FFFFFF"/>
        </w:rPr>
        <w:t xml:space="preserve"> each user/stakeholder</w:t>
      </w:r>
      <w:r>
        <w:rPr>
          <w:shd w:val="clear" w:color="auto" w:fill="FFFFFF"/>
        </w:rPr>
        <w:t>.</w:t>
      </w:r>
      <w:r w:rsidR="00B11696">
        <w:rPr>
          <w:shd w:val="clear" w:color="auto" w:fill="FFFFFF"/>
        </w:rPr>
        <w:t xml:space="preserve"> Adding</w:t>
      </w:r>
      <w:r>
        <w:rPr>
          <w:shd w:val="clear" w:color="auto" w:fill="FFFFFF"/>
        </w:rPr>
        <w:t xml:space="preserve">, the expanding </w:t>
      </w:r>
      <w:r w:rsidR="0015555F">
        <w:rPr>
          <w:shd w:val="clear" w:color="auto" w:fill="FFFFFF"/>
        </w:rPr>
        <w:t>range</w:t>
      </w:r>
      <w:r>
        <w:rPr>
          <w:shd w:val="clear" w:color="auto" w:fill="FFFFFF"/>
        </w:rPr>
        <w:t xml:space="preserve"> of product choices and their production complexity challenge consumers to make informed and value-sensitive decisions. </w:t>
      </w:r>
      <w:r w:rsidR="00DB4B1E">
        <w:rPr>
          <w:shd w:val="clear" w:color="auto" w:fill="FFFFFF"/>
        </w:rPr>
        <w:t>A</w:t>
      </w:r>
      <w:r>
        <w:rPr>
          <w:shd w:val="clear" w:color="auto" w:fill="FFFFFF"/>
        </w:rPr>
        <w:t xml:space="preserve">pproaches based on (personalized) psychological manipulation are often </w:t>
      </w:r>
      <w:r w:rsidR="00DB4B1E">
        <w:rPr>
          <w:shd w:val="clear" w:color="auto" w:fill="FFFFFF"/>
        </w:rPr>
        <w:t>untransparent</w:t>
      </w:r>
      <w:r>
        <w:rPr>
          <w:shd w:val="clear" w:color="auto" w:fill="FFFFFF"/>
        </w:rPr>
        <w:t xml:space="preserve">, </w:t>
      </w:r>
      <w:r w:rsidR="00DB4B1E">
        <w:rPr>
          <w:shd w:val="clear" w:color="auto" w:fill="FFFFFF"/>
        </w:rPr>
        <w:t>possibly</w:t>
      </w:r>
      <w:r>
        <w:rPr>
          <w:shd w:val="clear" w:color="auto" w:fill="FFFFFF"/>
        </w:rPr>
        <w:t xml:space="preserve"> privacy-invasive and </w:t>
      </w:r>
      <w:r w:rsidR="00DB4B1E">
        <w:rPr>
          <w:shd w:val="clear" w:color="auto" w:fill="FFFFFF"/>
        </w:rPr>
        <w:t>contradictory</w:t>
      </w:r>
      <w:r>
        <w:rPr>
          <w:shd w:val="clear" w:color="auto" w:fill="FFFFFF"/>
        </w:rPr>
        <w:t xml:space="preserve"> with (informational) self-determination</w:t>
      </w:r>
      <w:r w:rsidR="00B01C52">
        <w:rPr>
          <w:shd w:val="clear" w:color="auto" w:fill="FFFFFF"/>
        </w:rPr>
        <w:t>[1]</w:t>
      </w:r>
      <w:r>
        <w:rPr>
          <w:shd w:val="clear" w:color="auto" w:fill="FFFFFF"/>
        </w:rPr>
        <w:t xml:space="preserve">. </w:t>
      </w:r>
      <w:r w:rsidR="0015555F">
        <w:rPr>
          <w:shd w:val="clear" w:color="auto" w:fill="FFFFFF"/>
        </w:rPr>
        <w:t>On the other hand</w:t>
      </w:r>
      <w:r>
        <w:rPr>
          <w:shd w:val="clear" w:color="auto" w:fill="FFFFFF"/>
        </w:rPr>
        <w:t xml:space="preserve">, responsible consumption based on informed choices currently requires reasoning to an extent that tends to </w:t>
      </w:r>
      <w:r w:rsidR="0015555F">
        <w:rPr>
          <w:shd w:val="clear" w:color="auto" w:fill="FFFFFF"/>
        </w:rPr>
        <w:t>overload</w:t>
      </w:r>
      <w:r>
        <w:rPr>
          <w:shd w:val="clear" w:color="auto" w:fill="FFFFFF"/>
        </w:rPr>
        <w:t xml:space="preserve"> human cognitive capacity. </w:t>
      </w:r>
    </w:p>
    <w:p w14:paraId="74931098" w14:textId="2D147CB4"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w:t>
      </w:r>
      <w:r w:rsidR="00CC2D91">
        <w:rPr>
          <w:shd w:val="clear" w:color="auto" w:fill="FFFFFF"/>
        </w:rPr>
        <w:t>. Which leads to the question of</w:t>
      </w:r>
      <w:r w:rsidR="0058694D">
        <w:rPr>
          <w:shd w:val="clear" w:color="auto" w:fill="FFFFFF"/>
        </w:rPr>
        <w:t>:</w:t>
      </w:r>
      <w:r w:rsidR="00B11696">
        <w:rPr>
          <w:shd w:val="clear" w:color="auto" w:fill="FFFFFF"/>
        </w:rPr>
        <w:t xml:space="preserve"> </w:t>
      </w:r>
      <w:r w:rsidR="0058694D">
        <w:rPr>
          <w:shd w:val="clear" w:color="auto" w:fill="FFFFFF"/>
        </w:rPr>
        <w:t>H</w:t>
      </w:r>
      <w:r w:rsidR="00B11696">
        <w:rPr>
          <w:shd w:val="clear" w:color="auto" w:fill="FFFFFF"/>
        </w:rPr>
        <w:t xml:space="preserve">ow </w:t>
      </w:r>
      <w:r w:rsidR="00CC2D91">
        <w:rPr>
          <w:shd w:val="clear" w:color="auto" w:fill="FFFFFF"/>
        </w:rPr>
        <w:t xml:space="preserve">this can be connected and addressed in </w:t>
      </w:r>
      <w:r w:rsidR="00B11696">
        <w:rPr>
          <w:shd w:val="clear" w:color="auto" w:fill="FFFFFF"/>
        </w:rPr>
        <w:t>a single recommender system</w:t>
      </w:r>
      <w:r w:rsidR="0058694D">
        <w:rPr>
          <w:shd w:val="clear" w:color="auto" w:fill="FFFFFF"/>
        </w:rPr>
        <w:t>?</w:t>
      </w:r>
      <w:r w:rsidR="00B01C52">
        <w:rPr>
          <w:shd w:val="clear" w:color="auto" w:fill="FFFFFF"/>
        </w:rPr>
        <w:t xml:space="preserve"> In the next chapters this work will </w:t>
      </w:r>
      <w:r w:rsidR="00CC2D91">
        <w:rPr>
          <w:shd w:val="clear" w:color="auto" w:fill="FFFFFF"/>
        </w:rPr>
        <w:t xml:space="preserve">use </w:t>
      </w:r>
      <w:r w:rsidR="00B01C52">
        <w:rPr>
          <w:shd w:val="clear" w:color="auto" w:fill="FFFFFF"/>
        </w:rPr>
        <w:t xml:space="preserve">a Value Sensitive Design </w:t>
      </w:r>
      <w:r w:rsidR="00CC2D91">
        <w:rPr>
          <w:shd w:val="clear" w:color="auto" w:fill="FFFFFF"/>
        </w:rPr>
        <w:t xml:space="preserve">approach to identify stakeholder values </w:t>
      </w:r>
      <w:r w:rsidR="00B01C52">
        <w:rPr>
          <w:shd w:val="clear" w:color="auto" w:fill="FFFFFF"/>
        </w:rPr>
        <w:t xml:space="preserve">for a recommender system </w:t>
      </w:r>
      <w:r w:rsidR="00CC2D91">
        <w:rPr>
          <w:shd w:val="clear" w:color="auto" w:fill="FFFFFF"/>
        </w:rPr>
        <w:t>created for</w:t>
      </w:r>
      <w:r w:rsidR="00B01C52">
        <w:rPr>
          <w:shd w:val="clear" w:color="auto" w:fill="FFFFFF"/>
        </w:rPr>
        <w:t xml:space="preserve"> Albert Heijn.</w:t>
      </w:r>
      <w:r w:rsidR="0058694D">
        <w:rPr>
          <w:shd w:val="clear" w:color="auto" w:fill="FFFFFF"/>
        </w:rPr>
        <w:t xml:space="preserve"> </w:t>
      </w:r>
    </w:p>
    <w:p w14:paraId="0600CE00" w14:textId="77777777" w:rsidR="006B6AFF" w:rsidRDefault="006B6AFF" w:rsidP="008176FC">
      <w:pPr>
        <w:ind w:firstLine="360"/>
        <w:rPr>
          <w:shd w:val="clear" w:color="auto" w:fill="FFFFFF"/>
        </w:rPr>
      </w:pP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017A629C" w:rsidR="00A8790C" w:rsidRDefault="00A8790C" w:rsidP="00FE7043">
      <w:pPr>
        <w:ind w:firstLine="720"/>
      </w:pPr>
      <w:r>
        <w:t xml:space="preserve">People are different, </w:t>
      </w:r>
      <w:r w:rsidR="008A7435">
        <w:t>which means that a</w:t>
      </w:r>
      <w:r>
        <w:t xml:space="preserve"> one</w:t>
      </w:r>
      <w:r w:rsidR="008A7435">
        <w:t>-</w:t>
      </w:r>
      <w:r>
        <w:t>fits</w:t>
      </w:r>
      <w:r w:rsidR="008A7435">
        <w:t>-</w:t>
      </w:r>
      <w:r>
        <w:t>all</w:t>
      </w:r>
      <w:r w:rsidR="008A7435">
        <w:t>-approach</w:t>
      </w:r>
      <w:r>
        <w:t xml:space="preserve"> doesn’t work </w:t>
      </w:r>
      <w:r w:rsidR="00D71D07">
        <w:t xml:space="preserve">for a recommender system </w:t>
      </w:r>
      <w:r w:rsidR="008A7435">
        <w:t>made for individuals</w:t>
      </w:r>
      <w:r w:rsidR="00D71D07">
        <w:t xml:space="preserve"> (or in our example here a stakeholder) </w:t>
      </w:r>
      <w:r w:rsidR="008A7435">
        <w:t xml:space="preserve">as every person </w:t>
      </w:r>
      <w:r w:rsidR="00D71D07">
        <w:t>has different values and motivation</w:t>
      </w:r>
      <w:r w:rsidR="008A7435">
        <w:t>s</w:t>
      </w:r>
      <w:r>
        <w:t>. One example is presented in [1], w</w:t>
      </w:r>
      <w:r w:rsidR="008A7435">
        <w:t>h</w:t>
      </w:r>
      <w:r>
        <w:t>ere mainstream decision</w:t>
      </w:r>
      <w:r w:rsidR="008A7435">
        <w:t xml:space="preserve">s </w:t>
      </w:r>
      <w:r>
        <w:t xml:space="preserve"> support</w:t>
      </w:r>
      <w:r w:rsidR="008A7435">
        <w:t xml:space="preserve"> is compared to</w:t>
      </w:r>
      <w:r>
        <w:t xml:space="preserve"> value-sensitive design</w:t>
      </w:r>
      <w:r w:rsidR="008A7435">
        <w:t xml:space="preserve"> (VSD)</w:t>
      </w:r>
      <w:r>
        <w:t>.</w:t>
      </w:r>
      <w:r w:rsidR="00D71D07">
        <w:t xml:space="preserve"> The example in figure1 is </w:t>
      </w:r>
      <w:r w:rsidR="00156015">
        <w:t xml:space="preserve">a </w:t>
      </w:r>
      <w:r w:rsidR="00D71D07">
        <w:t>VSD based on sustainability and customer values as main values.</w:t>
      </w:r>
    </w:p>
    <w:p w14:paraId="5B823809" w14:textId="74E7F26D" w:rsidR="00D71D07" w:rsidRDefault="00D71D07" w:rsidP="00FE7043">
      <w:pPr>
        <w:ind w:firstLine="720"/>
      </w:pPr>
      <w:r>
        <w:lastRenderedPageBreak/>
        <w:t>One of the biggest issues with mainstream recommender</w:t>
      </w:r>
      <w:r w:rsidR="008A7435">
        <w:t xml:space="preserve"> methods</w:t>
      </w:r>
      <w:r>
        <w:t xml:space="preserve"> (p.e price-driven approach)  is limited </w:t>
      </w:r>
      <w:r w:rsidRPr="00D71D07">
        <w:rPr>
          <w:b/>
          <w:bCs/>
        </w:rPr>
        <w:t>transparency</w:t>
      </w:r>
      <w:r>
        <w:t xml:space="preserve"> and </w:t>
      </w:r>
      <w:r w:rsidRPr="00D71D07">
        <w:rPr>
          <w:b/>
          <w:bCs/>
        </w:rPr>
        <w:t>accountability</w:t>
      </w:r>
      <w:r>
        <w:t xml:space="preserve">. So, </w:t>
      </w:r>
      <w:r w:rsidR="008A7435">
        <w:t>the person</w:t>
      </w:r>
      <w:r>
        <w:t xml:space="preserve"> receiving the suggestion, in this case the customer, do</w:t>
      </w:r>
      <w:r w:rsidR="008A7435">
        <w:t>es</w:t>
      </w:r>
      <w:r>
        <w:t xml:space="preserve">n`t know why he is receiving </w:t>
      </w:r>
      <w:r w:rsidR="008A7435">
        <w:t>this suggestion or even</w:t>
      </w:r>
      <w:r>
        <w:t xml:space="preserve"> who </w:t>
      </w:r>
      <w:r w:rsidR="008A7435">
        <w:t xml:space="preserve">is </w:t>
      </w:r>
      <w:r>
        <w:t xml:space="preserve">sending </w:t>
      </w:r>
      <w:r w:rsidR="008A7435">
        <w:t>it</w:t>
      </w:r>
      <w:r>
        <w:t>.</w:t>
      </w: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4903" cy="2545043"/>
                    </a:xfrm>
                    <a:prstGeom prst="rect">
                      <a:avLst/>
                    </a:prstGeom>
                  </pic:spPr>
                </pic:pic>
              </a:graphicData>
            </a:graphic>
          </wp:inline>
        </w:drawing>
      </w:r>
    </w:p>
    <w:p w14:paraId="1472BC6C" w14:textId="275CE5BA" w:rsidR="00A8790C" w:rsidRDefault="00D71D07" w:rsidP="00D71D07">
      <w:r>
        <w:tab/>
      </w:r>
      <w:r w:rsidRPr="00D71D07">
        <w:rPr>
          <w:b/>
          <w:bCs/>
        </w:rPr>
        <w:t>Figure1</w:t>
      </w:r>
      <w:r>
        <w:t xml:space="preserve">. Comparison between </w:t>
      </w:r>
      <w:r w:rsidR="008E7E0D">
        <w:t>mainstream</w:t>
      </w:r>
      <w:r>
        <w:t xml:space="preserve"> decision-support x value-sensitive design, adapted from [1]</w:t>
      </w:r>
    </w:p>
    <w:p w14:paraId="33D4A302" w14:textId="77777777" w:rsidR="00D71D07" w:rsidRPr="00D71D07" w:rsidRDefault="00D71D07" w:rsidP="00D71D07"/>
    <w:p w14:paraId="5F469335" w14:textId="33B2294F" w:rsidR="00AB7E2E" w:rsidRDefault="00D71D07" w:rsidP="003932B7">
      <w:pPr>
        <w:ind w:firstLine="720"/>
      </w:pPr>
      <w:r>
        <w:t xml:space="preserve">Another important discussion, was </w:t>
      </w:r>
      <w:r w:rsidR="0058694D">
        <w:t>proposed</w:t>
      </w:r>
      <w:r w:rsidR="00AA26CB">
        <w:t xml:space="preserve"> by </w:t>
      </w:r>
      <w:r>
        <w:t>Friedman and Nissenbau</w:t>
      </w:r>
      <w:r w:rsidR="00AA26CB">
        <w:t xml:space="preserve"> </w:t>
      </w:r>
      <w:r>
        <w:t xml:space="preserve">(1996), </w:t>
      </w:r>
      <w:r w:rsidR="00AA26CB">
        <w:t xml:space="preserve">after </w:t>
      </w:r>
      <w:r>
        <w:t xml:space="preserve">they </w:t>
      </w:r>
      <w:r w:rsidR="00A8790C">
        <w:t xml:space="preserve">had already pioneered an analysis of </w:t>
      </w:r>
      <w:r w:rsidR="00A8790C" w:rsidRPr="00D71D07">
        <w:rPr>
          <w:b/>
          <w:bCs/>
        </w:rPr>
        <w:t>bias</w:t>
      </w:r>
      <w:r w:rsidR="00A8790C">
        <w:t xml:space="preserve"> in computer systems, </w:t>
      </w:r>
      <w:r w:rsidR="00AA26CB">
        <w:t xml:space="preserve"> and argued</w:t>
      </w:r>
      <w:r w:rsidR="00A8790C">
        <w:t xml:space="preserve">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A26CB">
        <w:t>.</w:t>
      </w:r>
      <w:r w:rsidR="00A8790C">
        <w:t xml:space="preserve"> </w:t>
      </w:r>
    </w:p>
    <w:p w14:paraId="29682525" w14:textId="69496BFF" w:rsidR="003932B7" w:rsidRDefault="00A8790C" w:rsidP="003932B7">
      <w:pPr>
        <w:ind w:firstLine="720"/>
      </w:pPr>
      <w:r w:rsidRPr="00EC37A0">
        <w:t xml:space="preserve">A good </w:t>
      </w:r>
      <w:r w:rsidR="00EC37A0" w:rsidRPr="00EC37A0">
        <w:t>knowledge</w:t>
      </w:r>
      <w:r w:rsidRPr="00EC37A0">
        <w:t xml:space="preserve"> of </w:t>
      </w:r>
      <w:r w:rsidRPr="00EC37A0">
        <w:rPr>
          <w:b/>
          <w:bCs/>
        </w:rPr>
        <w:t>biases</w:t>
      </w:r>
      <w:r w:rsidRPr="00EC37A0">
        <w:t xml:space="preserve"> would allow us to identify potential harms in a system and either </w:t>
      </w:r>
      <w:r w:rsidR="00B94386" w:rsidRPr="00EC37A0">
        <w:t>prevent</w:t>
      </w:r>
      <w:r w:rsidRPr="00EC37A0">
        <w:t xml:space="preserve"> them in the process of design or correct them if the system is </w:t>
      </w:r>
      <w:r w:rsidR="00EC37A0" w:rsidRPr="00EC37A0">
        <w:t>working</w:t>
      </w:r>
      <w:r w:rsidRPr="00EC37A0">
        <w:t>. Friedman and Nissenbau provided a taxonomy of biases that remains highly relevant and useful for today's debate on algorithmic bias and discrimination</w:t>
      </w:r>
      <w:r w:rsidR="00794B91">
        <w:t xml:space="preserve"> [6,7]</w:t>
      </w:r>
      <w:r w:rsidRPr="00EC37A0">
        <w:t xml:space="preserve">. </w:t>
      </w:r>
      <w:r w:rsidR="00B94386">
        <w:t>T</w:t>
      </w:r>
      <w:r w:rsidRPr="00EC37A0">
        <w:t xml:space="preserve">hey specified three different types of biases, namely </w:t>
      </w:r>
      <w:r w:rsidRPr="00EC37A0">
        <w:rPr>
          <w:i/>
          <w:iCs/>
        </w:rPr>
        <w:t>preexisting bias</w:t>
      </w:r>
      <w:r w:rsidRPr="00EC37A0">
        <w:t xml:space="preserve">, </w:t>
      </w:r>
      <w:r w:rsidRPr="00EC37A0">
        <w:rPr>
          <w:i/>
          <w:iCs/>
        </w:rPr>
        <w:t>technical</w:t>
      </w:r>
      <w:r w:rsidRPr="00EC37A0">
        <w:t xml:space="preserve"> </w:t>
      </w:r>
      <w:r w:rsidRPr="00EC37A0">
        <w:rPr>
          <w:i/>
          <w:iCs/>
        </w:rPr>
        <w:t>bias</w:t>
      </w:r>
      <w:r w:rsidRPr="00EC37A0">
        <w:t xml:space="preserve">, and </w:t>
      </w:r>
      <w:r w:rsidRPr="00EC37A0">
        <w:rPr>
          <w:i/>
          <w:iCs/>
        </w:rPr>
        <w:t>emergent</w:t>
      </w:r>
      <w:r w:rsidRPr="00EC37A0">
        <w:t xml:space="preserve"> </w:t>
      </w:r>
      <w:r w:rsidRPr="00EC37A0">
        <w:rPr>
          <w:i/>
          <w:iCs/>
        </w:rPr>
        <w:t>bias</w:t>
      </w:r>
      <w:r w:rsidRPr="00EC37A0">
        <w:t>.</w:t>
      </w:r>
      <w:r w:rsidR="003932B7">
        <w:t xml:space="preserve"> </w:t>
      </w:r>
    </w:p>
    <w:p w14:paraId="47C9494C" w14:textId="77777777" w:rsidR="00794B91" w:rsidRDefault="003932B7" w:rsidP="00B01C52">
      <w:pPr>
        <w:ind w:firstLine="720"/>
      </w:pPr>
      <w:r w:rsidRPr="00673CBB">
        <w:rPr>
          <w:b/>
          <w:bCs/>
        </w:rPr>
        <w:t>P</w:t>
      </w:r>
      <w:r w:rsidR="00A8790C" w:rsidRPr="00673CBB">
        <w:rPr>
          <w:b/>
          <w:bCs/>
        </w:rPr>
        <w:t>reexisting bias</w:t>
      </w:r>
      <w:r w:rsidR="00A8790C">
        <w:t xml:space="preserve"> has its </w:t>
      </w:r>
      <w:r w:rsidR="00B94386">
        <w:t>origins</w:t>
      </w:r>
      <w:r w:rsidR="00A8790C">
        <w:t xml:space="preserve"> in social institutions, practices, and attitudes and </w:t>
      </w:r>
      <w:r w:rsidR="00B94386">
        <w:t>often</w:t>
      </w:r>
      <w:r w:rsidR="00A8790C">
        <w:t xml:space="preserve"> exists prior to the creation of the system</w:t>
      </w:r>
      <w:r w:rsidR="00673CBB">
        <w:t>[3]</w:t>
      </w:r>
      <w:r w:rsidR="00A8790C">
        <w:t xml:space="preserve">. </w:t>
      </w:r>
      <w:r w:rsidR="00A8790C" w:rsidRPr="00EC37A0">
        <w:t xml:space="preserve">It can either </w:t>
      </w:r>
      <w:r w:rsidR="00EC37A0" w:rsidRPr="00EC37A0">
        <w:t>came</w:t>
      </w:r>
      <w:r w:rsidR="00A8790C" w:rsidRPr="00EC37A0">
        <w:t xml:space="preserve"> from </w:t>
      </w:r>
      <w:r w:rsidR="00EC37A0" w:rsidRPr="00EC37A0">
        <w:t>persons</w:t>
      </w:r>
      <w:r w:rsidR="00A8790C" w:rsidRPr="00EC37A0">
        <w:t xml:space="preserve"> who have </w:t>
      </w:r>
      <w:r w:rsidR="00EC37A0" w:rsidRPr="00EC37A0">
        <w:t>substantial</w:t>
      </w:r>
      <w:r w:rsidR="00A8790C" w:rsidRPr="00EC37A0">
        <w:t xml:space="preserve"> input into the design of the system (</w:t>
      </w:r>
      <w:r w:rsidR="00A8790C" w:rsidRPr="00EC37A0">
        <w:rPr>
          <w:b/>
          <w:bCs/>
        </w:rPr>
        <w:t>individual</w:t>
      </w:r>
      <w:r w:rsidR="00A8790C" w:rsidRPr="00EC37A0">
        <w:t xml:space="preserve">) or from </w:t>
      </w:r>
      <w:r w:rsidR="00EC37A0" w:rsidRPr="00EC37A0">
        <w:t>discriminations</w:t>
      </w:r>
      <w:r w:rsidR="00A8790C" w:rsidRPr="00EC37A0">
        <w:t xml:space="preserve"> that exist in society or culture at large (</w:t>
      </w:r>
      <w:r w:rsidR="00A8790C" w:rsidRPr="00B94386">
        <w:rPr>
          <w:b/>
          <w:bCs/>
        </w:rPr>
        <w:t>societal</w:t>
      </w:r>
      <w:r w:rsidR="00A8790C" w:rsidRPr="00EC37A0">
        <w:t xml:space="preserve">). </w:t>
      </w:r>
      <w:r w:rsidRPr="00EC37A0">
        <w:t xml:space="preserve"> </w:t>
      </w:r>
    </w:p>
    <w:p w14:paraId="7CDDB0F1" w14:textId="77777777" w:rsidR="00794B91" w:rsidRDefault="00A8790C" w:rsidP="00B01C52">
      <w:pPr>
        <w:ind w:firstLine="720"/>
      </w:pPr>
      <w:r w:rsidRPr="00EC37A0">
        <w:rPr>
          <w:b/>
          <w:bCs/>
        </w:rPr>
        <w:t>Technical bias</w:t>
      </w:r>
      <w:r w:rsidR="00673CBB" w:rsidRPr="00EC37A0">
        <w:rPr>
          <w:b/>
          <w:bCs/>
        </w:rPr>
        <w:t xml:space="preserve"> </w:t>
      </w:r>
      <w:r w:rsidR="00673CBB" w:rsidRPr="00EC37A0">
        <w:t>[3]</w:t>
      </w:r>
      <w:r w:rsidRPr="00EC37A0">
        <w:t xml:space="preserve">, arises from technical constraints or </w:t>
      </w:r>
      <w:r w:rsidR="00EC37A0" w:rsidRPr="00EC37A0">
        <w:t>factors</w:t>
      </w:r>
      <w:r w:rsidRPr="00EC37A0">
        <w:t>.</w:t>
      </w:r>
      <w:r>
        <w:t xml:space="preserve"> </w:t>
      </w:r>
      <w:r w:rsidR="00EC37A0" w:rsidRPr="00EC37A0">
        <w:t>Causes</w:t>
      </w:r>
      <w:r w:rsidRPr="00EC37A0">
        <w:t xml:space="preserve"> may include </w:t>
      </w:r>
      <w:r w:rsidR="00EC37A0" w:rsidRPr="00EC37A0">
        <w:t>constraints</w:t>
      </w:r>
      <w:r w:rsidRPr="00EC37A0">
        <w:t xml:space="preserve"> of computer tools (e.g. hardware, software, or peripherals), </w:t>
      </w:r>
      <w:r w:rsidRPr="00226C1D">
        <w:t xml:space="preserve">the use of algorithms that have been developed for a different context, and the </w:t>
      </w:r>
      <w:r w:rsidR="00B94386">
        <w:t>unjustified</w:t>
      </w:r>
      <w:r w:rsidRPr="00226C1D">
        <w:t xml:space="preserve"> </w:t>
      </w:r>
      <w:r w:rsidR="00EC37A0" w:rsidRPr="00226C1D">
        <w:t>formalization</w:t>
      </w:r>
      <w:r w:rsidRPr="00226C1D">
        <w:t xml:space="preserve"> of human </w:t>
      </w:r>
      <w:r w:rsidR="00226C1D" w:rsidRPr="00226C1D">
        <w:t>concepts</w:t>
      </w:r>
      <w:r w:rsidRPr="00226C1D">
        <w:t xml:space="preserve">, that is, the attempt to quantify the qualitative and </w:t>
      </w:r>
      <w:r w:rsidR="00EC37A0" w:rsidRPr="00226C1D">
        <w:t>discretize</w:t>
      </w:r>
      <w:r w:rsidRPr="00226C1D">
        <w:t xml:space="preserve"> the continuous.</w:t>
      </w:r>
      <w:r w:rsidR="00FD497D">
        <w:t xml:space="preserve"> Lastly,</w:t>
      </w:r>
      <w:r w:rsidRPr="00226C1D">
        <w:t xml:space="preserve"> </w:t>
      </w:r>
    </w:p>
    <w:p w14:paraId="5C6C42AD" w14:textId="4015366C" w:rsidR="00A8790C" w:rsidRDefault="00673CBB" w:rsidP="00B01C52">
      <w:pPr>
        <w:ind w:firstLine="720"/>
      </w:pPr>
      <w:r w:rsidRPr="00FD497D">
        <w:rPr>
          <w:b/>
          <w:bCs/>
        </w:rPr>
        <w:t>E</w:t>
      </w:r>
      <w:r w:rsidR="00A8790C" w:rsidRPr="00FD497D">
        <w:rPr>
          <w:b/>
          <w:bCs/>
        </w:rPr>
        <w:t>mergent bias</w:t>
      </w:r>
      <w:r w:rsidRPr="00FD497D">
        <w:rPr>
          <w:b/>
          <w:bCs/>
        </w:rPr>
        <w:t xml:space="preserve"> </w:t>
      </w:r>
      <w:r w:rsidRPr="00FD497D">
        <w:t>[3]</w:t>
      </w:r>
      <w:r w:rsidR="00647954" w:rsidRPr="00FD497D">
        <w:t xml:space="preserve"> </w:t>
      </w:r>
      <w:r w:rsidR="00226C1D" w:rsidRPr="00FD497D">
        <w:t>result</w:t>
      </w:r>
      <w:r w:rsidR="00FD497D" w:rsidRPr="00FD497D">
        <w:t>s</w:t>
      </w:r>
      <w:r w:rsidR="00226C1D" w:rsidRPr="00FD497D">
        <w:t xml:space="preserve"> from</w:t>
      </w:r>
      <w:r w:rsidR="00A8790C" w:rsidRPr="00FD497D">
        <w:t xml:space="preserve"> a context of use, </w:t>
      </w:r>
      <w:r w:rsidR="00FD497D" w:rsidRPr="00FD497D">
        <w:t>usually</w:t>
      </w:r>
      <w:r w:rsidR="00A8790C" w:rsidRPr="00FD497D">
        <w:t xml:space="preserve"> after a design is completed, as a result of (</w:t>
      </w:r>
      <w:r w:rsidR="00545A7D">
        <w:t>a</w:t>
      </w:r>
      <w:r w:rsidR="00A8790C" w:rsidRPr="00FD497D">
        <w:t xml:space="preserve">) new societal knowledge or changing cultural values that are not or cannot be incorporated into the </w:t>
      </w:r>
      <w:r w:rsidR="00A8790C" w:rsidRPr="00FD497D">
        <w:lastRenderedPageBreak/>
        <w:t>system design or (b) a mismatch between the users—their expertise and values—assumed in the system design and the actual population using the system.</w:t>
      </w:r>
    </w:p>
    <w:p w14:paraId="37AAFD70" w14:textId="77777777" w:rsidR="00794B91" w:rsidRDefault="00794B91" w:rsidP="00B01C52">
      <w:pPr>
        <w:ind w:firstLine="720"/>
      </w:pP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14E014BD" w:rsidR="00043A60" w:rsidRDefault="00E14988" w:rsidP="00E50FA9">
      <w:pPr>
        <w:ind w:firstLine="720"/>
      </w:pPr>
      <w:r w:rsidRPr="00226C1D">
        <w:t>Value Sensitive Design</w:t>
      </w:r>
      <w:r w:rsidR="00226C1D" w:rsidRPr="00226C1D">
        <w:t xml:space="preserve">, as defined in [3], </w:t>
      </w:r>
      <w:r w:rsidRPr="00226C1D">
        <w:t xml:space="preserve"> </w:t>
      </w:r>
      <w:r w:rsidR="00226C1D" w:rsidRPr="00226C1D">
        <w:t>is</w:t>
      </w:r>
      <w:r w:rsidRPr="00226C1D">
        <w:t xml:space="preserve"> a theoretically methodology emerged against the backdrop of the 1990s rapid </w:t>
      </w:r>
      <w:r w:rsidR="00226C1D" w:rsidRPr="00226C1D">
        <w:t>automation</w:t>
      </w:r>
      <w:r w:rsidRPr="00226C1D">
        <w:t xml:space="preserve"> and as a response to a perceived need for a design approach that would account for human values and social context throughout the design process. </w:t>
      </w:r>
      <w:r w:rsidR="00642C0F" w:rsidRPr="00642C0F">
        <w:t>In fact</w:t>
      </w:r>
      <w:r w:rsidRPr="00642C0F">
        <w:t xml:space="preserve">, Friedman's (1997) seminal edited book </w:t>
      </w:r>
      <w:r w:rsidRPr="00226C1D">
        <w:rPr>
          <w:i/>
          <w:iCs/>
        </w:rPr>
        <w:t>Human Values and the Design of Computer Technology</w:t>
      </w:r>
      <w:r w:rsidRPr="00226C1D">
        <w:t xml:space="preserve"> </w:t>
      </w:r>
      <w:r w:rsidRPr="00642C0F">
        <w:t xml:space="preserve">already provided an </w:t>
      </w:r>
      <w:r w:rsidR="00642C0F" w:rsidRPr="00642C0F">
        <w:t>remarkable</w:t>
      </w:r>
      <w:r w:rsidRPr="00642C0F">
        <w:t xml:space="preserve"> demonstration on how to </w:t>
      </w:r>
      <w:r w:rsidR="00226C1D" w:rsidRPr="00642C0F">
        <w:t>conceptualize</w:t>
      </w:r>
      <w:r w:rsidRPr="00642C0F">
        <w:t xml:space="preserve"> and address issues around agency, privacy, and bias in computer systems, </w:t>
      </w:r>
      <w:r w:rsidR="00226C1D" w:rsidRPr="00642C0F">
        <w:t>emphasizing</w:t>
      </w:r>
      <w:r w:rsidRPr="00642C0F">
        <w:t xml:space="preserve"> the need to </w:t>
      </w:r>
      <w:r w:rsidRPr="00226C1D">
        <w:t>"</w:t>
      </w:r>
      <w:r w:rsidRPr="00226C1D">
        <w:rPr>
          <w:i/>
          <w:iCs/>
        </w:rPr>
        <w:t>embrace value-sensitive design as part of the culture of computer science</w:t>
      </w:r>
      <w:r w:rsidRPr="00226C1D">
        <w:t>".</w:t>
      </w:r>
      <w:r>
        <w:t xml:space="preserve"> </w:t>
      </w:r>
    </w:p>
    <w:p w14:paraId="7D5C2D9F" w14:textId="69B25E7A" w:rsidR="00E14988" w:rsidRDefault="00642C0F" w:rsidP="00E50FA9">
      <w:pPr>
        <w:ind w:firstLine="720"/>
        <w:rPr>
          <w:sz w:val="23"/>
          <w:szCs w:val="23"/>
        </w:rPr>
      </w:pPr>
      <w:r w:rsidRPr="00642C0F">
        <w:t xml:space="preserve">The </w:t>
      </w:r>
      <w:r w:rsidR="00E14988" w:rsidRPr="00642C0F">
        <w:t xml:space="preserve">VSD approach offers a concrete methodology for how to </w:t>
      </w:r>
      <w:r w:rsidRPr="00642C0F">
        <w:t>willfully</w:t>
      </w:r>
      <w:r w:rsidR="00E14988" w:rsidRPr="00642C0F">
        <w:t xml:space="preserve"> embed desired values into new technologies</w:t>
      </w:r>
      <w:r w:rsidR="00E14988" w:rsidRPr="00E14988">
        <w:t>. It con</w:t>
      </w:r>
      <w:r w:rsidR="00E14988">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sidR="00E14988">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3F6930B8"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w:t>
      </w:r>
      <w:r w:rsidR="00D10574" w:rsidRPr="00545A7D">
        <w:rPr>
          <w:i/>
          <w:iCs/>
        </w:rPr>
        <w:t>Ignition list</w:t>
      </w:r>
      <w:r w:rsidR="00D10574">
        <w:t xml:space="preserve">” see table 1. </w:t>
      </w:r>
      <w:r w:rsidR="00D10574" w:rsidRPr="00D10574">
        <w:t>Kheirandish</w:t>
      </w:r>
      <w:r w:rsidR="00D10574">
        <w:rPr>
          <w:b/>
          <w:bCs/>
        </w:rPr>
        <w:t xml:space="preserve">, </w:t>
      </w:r>
      <w:r w:rsidR="00D10574" w:rsidRPr="00D10574">
        <w:t>see figure</w:t>
      </w:r>
      <w:r w:rsidR="00AA26CB">
        <w:t xml:space="preserve"> </w:t>
      </w:r>
      <w:r>
        <w:t>2</w:t>
      </w:r>
      <w:r w:rsidR="00D10574" w:rsidRPr="00D10574">
        <w:t>,</w:t>
      </w:r>
      <w:r w:rsidR="00D10574">
        <w:rPr>
          <w:b/>
          <w:bCs/>
        </w:rPr>
        <w:t xml:space="preserve"> </w:t>
      </w:r>
      <w:r w:rsidR="00D10574" w:rsidRPr="00D10574">
        <w:t>continue</w:t>
      </w:r>
      <w:r w:rsidR="00AA26CB">
        <w:t>d</w:t>
      </w:r>
      <w:r w:rsidR="00D10574" w:rsidRPr="00D10574">
        <w:t xml:space="preserve"> these definition</w:t>
      </w:r>
      <w:r w:rsidR="00D10574">
        <w:t>s</w:t>
      </w:r>
      <w:r w:rsidR="00D10574" w:rsidRPr="00D10574">
        <w:t xml:space="preserve"> in a framework</w:t>
      </w:r>
      <w:r w:rsidR="00D10574">
        <w:t xml:space="preserve"> that </w:t>
      </w:r>
      <w:r w:rsidR="00AA26CB">
        <w:t xml:space="preserve">makes it easy for </w:t>
      </w:r>
      <w:r w:rsidR="00D10574">
        <w:t>a team to discuss about many different stakeholders, values and tensions</w:t>
      </w:r>
      <w:r w:rsidR="00AA26CB">
        <w:t xml:space="preserve"> by</w:t>
      </w:r>
      <w:r w:rsidR="00D10574">
        <w:t xml:space="preserve"> using cards</w:t>
      </w:r>
      <w:r w:rsidR="00AA26CB">
        <w:t xml:space="preserve"> that are</w:t>
      </w:r>
      <w:r w:rsidR="00D10574">
        <w:t xml:space="preserve"> put on “plot” to have a full picture of the product and the values discussed.</w:t>
      </w:r>
      <w:r>
        <w:t xml:space="preserve"> The </w:t>
      </w:r>
      <w:r w:rsidRPr="00043A60">
        <w:rPr>
          <w:b/>
          <w:bCs/>
        </w:rPr>
        <w:t>heterogeneity</w:t>
      </w:r>
      <w:r>
        <w:t xml:space="preserve"> of the team is a important part of the project to avoid mentioned bias</w:t>
      </w:r>
      <w:r w:rsidR="00AA26CB">
        <w:t>. People</w:t>
      </w:r>
      <w:r>
        <w:t xml:space="preserve"> with many different background</w:t>
      </w:r>
      <w:r w:rsidR="00AA26CB">
        <w:t>s</w:t>
      </w:r>
      <w:r>
        <w:t xml:space="preserve"> have better</w:t>
      </w:r>
      <w:r w:rsidR="00AA26CB">
        <w:t xml:space="preserve"> variety of</w:t>
      </w:r>
      <w:r>
        <w:t xml:space="preserve"> insights and discussion on how to make the system tak</w:t>
      </w:r>
      <w:r w:rsidR="00AA26CB">
        <w:t>en</w:t>
      </w:r>
      <w:r>
        <w:t xml:space="preserve"> in</w:t>
      </w:r>
      <w:r w:rsidR="00AA26CB">
        <w:t>to</w:t>
      </w:r>
      <w:r>
        <w:t xml:space="preserve"> account</w:t>
      </w:r>
      <w:r w:rsidR="0058694D">
        <w:t xml:space="preserve"> </w:t>
      </w:r>
      <w:r>
        <w:t>as many different human values</w:t>
      </w:r>
      <w:r w:rsidR="00AA26CB">
        <w:t xml:space="preserve"> as possible</w:t>
      </w:r>
      <w:r>
        <w:t xml:space="preserve">. </w:t>
      </w:r>
    </w:p>
    <w:p w14:paraId="0B2CAA05" w14:textId="1F37219D" w:rsidR="00AB7E2E" w:rsidRDefault="00CD5C2F" w:rsidP="00AB7E2E">
      <w:pPr>
        <w:ind w:firstLine="360"/>
      </w:pPr>
      <w:r w:rsidRPr="00DB672B">
        <w:t xml:space="preserve">Stakeholders </w:t>
      </w:r>
      <w:r w:rsidR="00016335" w:rsidRPr="00DB672B">
        <w:t>are</w:t>
      </w:r>
      <w:r w:rsidRPr="00DB672B">
        <w:t xml:space="preserve"> an important aspect of the VSD </w:t>
      </w:r>
      <w:r w:rsidR="00DB672B">
        <w:t>as they</w:t>
      </w:r>
      <w:r w:rsidRPr="00DB672B">
        <w:t xml:space="preserve"> can be </w:t>
      </w:r>
      <w:r w:rsidRPr="00DB672B">
        <w:rPr>
          <w:b/>
          <w:bCs/>
        </w:rPr>
        <w:t>direct</w:t>
      </w:r>
      <w:r w:rsidRPr="00DB672B">
        <w:t xml:space="preserve"> (</w:t>
      </w:r>
      <w:r>
        <w:t xml:space="preserve">p.e customers) or </w:t>
      </w:r>
      <w:r w:rsidRPr="00043A60">
        <w:rPr>
          <w:b/>
          <w:bCs/>
        </w:rPr>
        <w:t>indirect</w:t>
      </w:r>
      <w:r>
        <w:t xml:space="preserve"> (p.e</w:t>
      </w:r>
      <w:r w:rsidR="0007244E">
        <w:t xml:space="preserve"> society), </w:t>
      </w:r>
      <w:r w:rsidR="0007244E" w:rsidRPr="00043A60">
        <w:rPr>
          <w:b/>
          <w:bCs/>
        </w:rPr>
        <w:t>human</w:t>
      </w:r>
      <w:r w:rsidR="0007244E">
        <w:t xml:space="preserve"> or </w:t>
      </w:r>
      <w:r w:rsidR="0007244E" w:rsidRPr="00043A60">
        <w:rPr>
          <w:b/>
          <w:bCs/>
        </w:rPr>
        <w:t>non-human</w:t>
      </w:r>
      <w:r w:rsidR="0007244E">
        <w:t xml:space="preserve"> (p.e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w:t>
      </w:r>
      <w:r w:rsidR="00DB672B">
        <w:t xml:space="preserve">and </w:t>
      </w:r>
      <w:r w:rsidR="00AB7E2E">
        <w:t xml:space="preserve">3) list key characteristics. </w:t>
      </w:r>
    </w:p>
    <w:p w14:paraId="190025D4" w14:textId="55D75114" w:rsidR="00E50FA9" w:rsidRDefault="00E50FA9" w:rsidP="00E50FA9">
      <w:pPr>
        <w:ind w:firstLine="360"/>
        <w:rPr>
          <w:b/>
          <w:bCs/>
        </w:rPr>
      </w:pPr>
      <w:r>
        <w:lastRenderedPageBreak/>
        <w:t xml:space="preserve">In this work </w:t>
      </w:r>
      <w:r w:rsidR="00DB672B">
        <w:t>the</w:t>
      </w:r>
      <w:r>
        <w:t xml:space="preserve"> </w:t>
      </w:r>
      <w:r w:rsidRPr="00E50FA9">
        <w:rPr>
          <w:b/>
          <w:bCs/>
        </w:rPr>
        <w:t>conceptual investigation</w:t>
      </w:r>
      <w:r>
        <w:t xml:space="preserve"> of values</w:t>
      </w:r>
      <w:r w:rsidR="00DB672B">
        <w:t xml:space="preserve"> will be used as</w:t>
      </w:r>
      <w:r>
        <w:t xml:space="preserve"> defined in </w:t>
      </w:r>
      <w:r w:rsidR="00794B91">
        <w:t xml:space="preserve">HuValue </w:t>
      </w:r>
      <w:r>
        <w:t>[2]</w:t>
      </w:r>
      <w:r w:rsidR="00043A60">
        <w:t xml:space="preserve"> (see figure2), </w:t>
      </w:r>
      <w:r w:rsidRPr="00E50FA9">
        <w:rPr>
          <w:b/>
          <w:bCs/>
        </w:rPr>
        <w:t>empirical</w:t>
      </w:r>
      <w:r w:rsidR="00DB672B">
        <w:rPr>
          <w:b/>
          <w:bCs/>
        </w:rPr>
        <w:t xml:space="preserve"> investigation</w:t>
      </w:r>
      <w:r>
        <w:t xml:space="preserve"> </w:t>
      </w:r>
      <w:r w:rsidR="00943AAA">
        <w:t xml:space="preserve">were </w:t>
      </w:r>
      <w:r>
        <w:t xml:space="preserve">defined by </w:t>
      </w:r>
      <w:r w:rsidR="003932B7">
        <w:t xml:space="preserve">the </w:t>
      </w:r>
      <w:r>
        <w:t>author and other students</w:t>
      </w:r>
      <w:r w:rsidR="00943AAA">
        <w:t xml:space="preserve"> during a group discussion</w:t>
      </w:r>
      <w:r w:rsidR="00DB672B">
        <w:t>.</w:t>
      </w:r>
      <w:r w:rsidR="003932B7">
        <w:t xml:space="preserve"> </w:t>
      </w:r>
      <w:r w:rsidR="00DB672B">
        <w:t>I</w:t>
      </w:r>
      <w:r w:rsidR="003932B7">
        <w:t>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w:t>
      </w:r>
      <w:r w:rsidR="00DB672B">
        <w:t>ed</w:t>
      </w:r>
      <w:r>
        <w:t xml:space="preserve"> </w:t>
      </w:r>
      <w:r w:rsidR="00DB672B">
        <w:t xml:space="preserve">within </w:t>
      </w:r>
      <w:r>
        <w:t>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57" cy="3459157"/>
                    </a:xfrm>
                    <a:prstGeom prst="rect">
                      <a:avLst/>
                    </a:prstGeom>
                  </pic:spPr>
                </pic:pic>
              </a:graphicData>
            </a:graphic>
          </wp:inline>
        </w:drawing>
      </w:r>
    </w:p>
    <w:p w14:paraId="08721020" w14:textId="56F549B4" w:rsidR="00043A60" w:rsidRDefault="00043A60" w:rsidP="00043A60">
      <w:pPr>
        <w:ind w:firstLine="360"/>
        <w:rPr>
          <w:b/>
          <w:bCs/>
        </w:rPr>
      </w:pPr>
      <w:r w:rsidRPr="00043A60">
        <w:rPr>
          <w:b/>
          <w:bCs/>
        </w:rPr>
        <w:t>Figure</w:t>
      </w:r>
      <w:r>
        <w:rPr>
          <w:b/>
          <w:bCs/>
        </w:rPr>
        <w:t>2</w:t>
      </w:r>
      <w:r>
        <w:t xml:space="preserve">. Hu Value Tool, adapted from </w:t>
      </w:r>
      <w:r w:rsidRPr="00D10574">
        <w:t>Kheirandish</w:t>
      </w:r>
      <w:r w:rsidR="00794B91">
        <w:t xml:space="preserve"> [2]</w:t>
      </w:r>
    </w:p>
    <w:p w14:paraId="61DAE466" w14:textId="20BD4828" w:rsidR="00E50FA9" w:rsidRDefault="00E50FA9" w:rsidP="00E50FA9">
      <w:pPr>
        <w:ind w:firstLine="360"/>
      </w:pPr>
      <w:r>
        <w:t>The domain that these investigations were stud</w:t>
      </w:r>
      <w:r w:rsidR="00DB672B">
        <w:t>ied in</w:t>
      </w:r>
      <w:r>
        <w:t xml:space="preserve"> </w:t>
      </w:r>
      <w:r w:rsidR="003932B7">
        <w:t>is</w:t>
      </w:r>
      <w:r>
        <w:t xml:space="preserve"> a</w:t>
      </w:r>
      <w:r w:rsidR="003932B7">
        <w:t>n</w:t>
      </w:r>
      <w:r>
        <w:t xml:space="preserve"> Albert Hei</w:t>
      </w:r>
      <w:r w:rsidR="00CD3B9E">
        <w:t>j</w:t>
      </w:r>
      <w:r>
        <w:t xml:space="preserve">n (AH) </w:t>
      </w:r>
      <w:r w:rsidR="00E3167A">
        <w:t>APP</w:t>
      </w:r>
      <w:r>
        <w:t xml:space="preserve"> recommender system. The app, users, AH’s employees and </w:t>
      </w:r>
      <w:r w:rsidR="00DB672B">
        <w:t xml:space="preserve">Dutch </w:t>
      </w:r>
      <w:r>
        <w:t>community are appropriate to show all the methods describe</w:t>
      </w:r>
      <w:r w:rsidR="00DB672B">
        <w:t>d</w:t>
      </w:r>
      <w:r>
        <w:t xml:space="preserve"> above</w:t>
      </w:r>
      <w:r w:rsidR="00DB672B">
        <w:t>. This takes into account</w:t>
      </w:r>
      <w:r>
        <w:t xml:space="preserve"> different </w:t>
      </w:r>
      <w:r w:rsidR="003932B7">
        <w:t xml:space="preserve">stakeholders, </w:t>
      </w:r>
      <w:r>
        <w:t xml:space="preserve">values and tensions of this complex environment for example users preferences for prices or sustainability (p.e bioproducts), AH`s profits </w:t>
      </w:r>
      <w:r w:rsidR="00DB672B">
        <w:t>in opposition to</w:t>
      </w:r>
      <w:r>
        <w:t xml:space="preserve"> product diversity</w:t>
      </w:r>
      <w:r w:rsidR="003932B7">
        <w:t xml:space="preserve"> (p.e + margin and - stock vs - margin and + stock)</w:t>
      </w:r>
      <w:r w:rsidR="00E3167A">
        <w:t>. The APP is a way to address this complex environment, so its inputs should be defined by each stakeholder to produce different recommendation based on each value, and by definition not just maximize the profit of AH but the user experience and values as well, leading to a positive cycle of feedback between users and recommender system.</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373B583C"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by domain, so </w:t>
      </w:r>
      <w:r w:rsidR="009C7959">
        <w:t xml:space="preserve"> in this case a retailer domain was chosen.</w:t>
      </w:r>
      <w:r w:rsidR="00455B36">
        <w:t xml:space="preserve"> The full list of stakeholders can be found on the website. </w:t>
      </w:r>
    </w:p>
    <w:p w14:paraId="6D8E8C6E" w14:textId="6A99153C" w:rsidR="007350A3" w:rsidRDefault="009C7959" w:rsidP="00282C9D">
      <w:pPr>
        <w:ind w:left="360" w:firstLine="360"/>
      </w:pPr>
      <w:r>
        <w:lastRenderedPageBreak/>
        <w:t>The n</w:t>
      </w:r>
      <w:r w:rsidR="00CD1E2D">
        <w:t>ext step was to group stakeholders and map</w:t>
      </w:r>
      <w:r w:rsidR="002A04D9">
        <w:t>ping</w:t>
      </w:r>
      <w:r w:rsidR="00CD1E2D">
        <w:t xml:space="preserve"> key characteristics of these stakeholders. For simplicity, the stakeholders were grouped</w:t>
      </w:r>
      <w:r w:rsidR="002A04D9">
        <w:t xml:space="preserve"> </w:t>
      </w:r>
      <w:r w:rsidR="00CD1E2D">
        <w:t xml:space="preserve">in </w:t>
      </w:r>
      <w:r w:rsidR="00CD1E2D" w:rsidRPr="002A04D9">
        <w:rPr>
          <w:b/>
          <w:bCs/>
        </w:rPr>
        <w:t>Internal</w:t>
      </w:r>
      <w:r w:rsidR="00CD1E2D">
        <w:t xml:space="preserve"> (stores, workers and marketing) and </w:t>
      </w:r>
      <w:r w:rsidR="00CD1E2D" w:rsidRPr="002A04D9">
        <w:rPr>
          <w:b/>
          <w:bCs/>
        </w:rPr>
        <w:t>external</w:t>
      </w:r>
      <w:r w:rsidR="003672E1">
        <w:rPr>
          <w:b/>
          <w:bCs/>
        </w:rPr>
        <w:t xml:space="preserve"> </w:t>
      </w:r>
      <w:r w:rsidR="00CD1E2D">
        <w:t>( Customer, food industry, suppliers, competitors, society, investors, government). As one can see on figure</w:t>
      </w:r>
      <w:r w:rsidR="002A04D9">
        <w:t>3</w:t>
      </w:r>
      <w:r w:rsidR="00CD1E2D">
        <w:t>, the direct and indirect impact is divided by</w:t>
      </w:r>
      <w:r>
        <w:t xml:space="preserve"> the</w:t>
      </w:r>
      <w:r w:rsidR="00CD1E2D">
        <w:t xml:space="preserve"> vertical axis (p.e society is indirect and customer is directed impacted). This representation on a plot with arrows showing </w:t>
      </w:r>
      <w:r w:rsidR="007350A3">
        <w:t xml:space="preserve">interaction between nodes (stakeholders) and from/to (direction of the arrow) can illustrate the initial insights of tension or conflict between different </w:t>
      </w:r>
      <w:r>
        <w:t xml:space="preserve">stakeholders </w:t>
      </w:r>
      <w:r w:rsidR="007350A3">
        <w:t xml:space="preserve">of </w:t>
      </w:r>
      <w:r>
        <w:t xml:space="preserve">the </w:t>
      </w:r>
      <w:r w:rsidR="007350A3">
        <w:t xml:space="preserve">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388B6DAA" w:rsidR="00CD1E2D" w:rsidRDefault="007350A3" w:rsidP="00282C9D">
      <w:pPr>
        <w:ind w:left="360" w:firstLine="360"/>
      </w:pPr>
      <w:r>
        <w:t xml:space="preserve">It </w:t>
      </w:r>
      <w:r w:rsidR="0046740F">
        <w:t>became</w:t>
      </w:r>
      <w:r>
        <w:t xml:space="preserve"> clear that one single recommender system without taking</w:t>
      </w:r>
      <w:r w:rsidR="00F54602" w:rsidRPr="00F54602">
        <w:t xml:space="preserve"> </w:t>
      </w:r>
      <w:r w:rsidR="00F54602">
        <w:t>different stakeholders</w:t>
      </w:r>
      <w:r>
        <w:t xml:space="preserve"> into account will lead to a bad system</w:t>
      </w:r>
      <w:r w:rsidR="002A04D9">
        <w:t>, with poor suggestion</w:t>
      </w:r>
      <w:r w:rsidR="00F54602">
        <w:t>s</w:t>
      </w:r>
      <w:r w:rsidR="002A04D9">
        <w:t>, bias</w:t>
      </w:r>
      <w:r w:rsidR="00F54602">
        <w:t xml:space="preserve"> and a loss in </w:t>
      </w:r>
      <w:r w:rsidR="002A04D9">
        <w:t>accuracy. A</w:t>
      </w:r>
      <w:r>
        <w:t>s a</w:t>
      </w:r>
      <w:r w:rsidR="0046740F">
        <w:t>n</w:t>
      </w:r>
      <w:r>
        <w:t xml:space="preserve"> example an algorithm that focus</w:t>
      </w:r>
      <w:r w:rsidR="00F54602">
        <w:t>es</w:t>
      </w:r>
      <w:r>
        <w:t xml:space="preserve"> only on selling more will </w:t>
      </w:r>
      <w:r w:rsidR="00F54602">
        <w:t xml:space="preserve">solely </w:t>
      </w:r>
      <w:r>
        <w:t>show</w:t>
      </w:r>
      <w:r w:rsidR="00F54602">
        <w:t xml:space="preserve"> promotions</w:t>
      </w:r>
      <w:r>
        <w:t xml:space="preserve"> to all customers, but may not consider that a supplier can`t produces that quantity or even wors</w:t>
      </w:r>
      <w:r w:rsidR="00F54602">
        <w:t>e</w:t>
      </w:r>
      <w:r>
        <w:t xml:space="preserve">, try to sell things to a customer </w:t>
      </w:r>
      <w:r w:rsidR="0046740F">
        <w:t>who</w:t>
      </w:r>
      <w:r>
        <w:t xml:space="preserve"> do</w:t>
      </w:r>
      <w:r w:rsidR="00F54602">
        <w:t>es</w:t>
      </w:r>
      <w:r>
        <w:t xml:space="preserve">n’t </w:t>
      </w:r>
      <w:r w:rsidRPr="007350A3">
        <w:rPr>
          <w:b/>
          <w:bCs/>
          <w:i/>
          <w:iCs/>
        </w:rPr>
        <w:t>want to</w:t>
      </w:r>
      <w:r>
        <w:t xml:space="preserve"> buy that item</w:t>
      </w:r>
      <w:r w:rsidR="003672E1">
        <w:t>, and maybe lose a customer</w:t>
      </w:r>
      <w:r>
        <w:t>. The last part of this statement bring</w:t>
      </w:r>
      <w:r w:rsidR="00F54602">
        <w:t>s</w:t>
      </w:r>
      <w:r>
        <w:t xml:space="preserve"> the work to next step: define human values inside the recommender system.</w:t>
      </w:r>
    </w:p>
    <w:p w14:paraId="1410D0FD" w14:textId="0A73C25A" w:rsidR="007350A3" w:rsidRDefault="0046740F" w:rsidP="00282C9D">
      <w:pPr>
        <w:ind w:left="360" w:firstLine="360"/>
      </w:pPr>
      <w:r>
        <w:t>The HuValue [2] framework define</w:t>
      </w:r>
      <w:r w:rsidR="008A6453">
        <w:t>s</w:t>
      </w:r>
      <w:r>
        <w:t xml:space="preserv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w:t>
      </w:r>
      <w:r w:rsidR="008A6453">
        <w:t xml:space="preserve"> important</w:t>
      </w:r>
      <w:r w:rsidR="002A04D9">
        <w:t xml:space="preserve">, medium </w:t>
      </w:r>
      <w:r w:rsidR="008A6453">
        <w:t xml:space="preserve">important </w:t>
      </w:r>
      <w:r w:rsidR="002A04D9">
        <w:t xml:space="preserve">and not very important. </w:t>
      </w:r>
      <w:r w:rsidR="008A6453">
        <w:t>The color red</w:t>
      </w:r>
      <w:r w:rsidR="002A04D9">
        <w:t xml:space="preserve"> doesn’t mean it is bad (p.e a customer with “red” on justice), but only that value is not very important</w:t>
      </w:r>
      <w:r w:rsidR="00FC6798">
        <w:t xml:space="preserve"> for this stakeholder</w:t>
      </w:r>
      <w:r w:rsidR="002A04D9">
        <w:t xml:space="preserve">.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BE8B1A6"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(P.e averaging customers)</w:t>
      </w:r>
      <w:r w:rsidR="0051438A">
        <w:t>, we</w:t>
      </w:r>
      <w:r>
        <w:t xml:space="preserve"> will</w:t>
      </w:r>
      <w:r w:rsidR="0051438A">
        <w:t xml:space="preserve"> </w:t>
      </w:r>
      <w:r>
        <w:t>have</w:t>
      </w:r>
      <w:r w:rsidR="0051438A">
        <w:t xml:space="preserve"> the same problem as before, so </w:t>
      </w:r>
      <w:r w:rsidR="008A6453">
        <w:t xml:space="preserve">a </w:t>
      </w:r>
      <w:r w:rsidR="0051438A">
        <w:t>one</w:t>
      </w:r>
      <w:r w:rsidR="008A6453">
        <w:t>-</w:t>
      </w:r>
      <w:r w:rsidR="0051438A">
        <w:t>fits</w:t>
      </w:r>
      <w:r w:rsidR="008A6453">
        <w:t>-</w:t>
      </w:r>
      <w:r w:rsidR="0051438A">
        <w:t>all</w:t>
      </w:r>
      <w:r w:rsidR="008A6453">
        <w:t xml:space="preserve"> solution</w:t>
      </w:r>
      <w:r w:rsidR="0051438A">
        <w:t xml:space="preserve"> </w:t>
      </w:r>
      <w:r>
        <w:t xml:space="preserve">is not a good idea in a recommender system. This necessity </w:t>
      </w:r>
      <w:r w:rsidR="00FC6798">
        <w:t>leads</w:t>
      </w:r>
      <w:r>
        <w:t xml:space="preserve"> to another part of </w:t>
      </w:r>
      <w:r w:rsidR="008A6453">
        <w:t xml:space="preserve">this </w:t>
      </w:r>
      <w:r>
        <w:t>work</w:t>
      </w:r>
      <w:r w:rsidR="008A6453">
        <w:t xml:space="preserve"> namely</w:t>
      </w:r>
      <w:r>
        <w:t xml:space="preserve"> cluster</w:t>
      </w:r>
      <w:r w:rsidR="008A6453">
        <w:t>ing</w:t>
      </w:r>
      <w:r>
        <w:t xml:space="preserve"> customers as personas to model different interpretation of values. To illustrate </w:t>
      </w:r>
      <w:r w:rsidR="008A6453">
        <w:t>three personals were</w:t>
      </w:r>
      <w:r>
        <w:t xml:space="preserve"> create</w:t>
      </w:r>
      <w:r w:rsidR="008E05B8">
        <w:t>d</w:t>
      </w:r>
      <w:r>
        <w:t xml:space="preserve"> with very different values and personalities</w:t>
      </w:r>
      <w:r w:rsidR="00FC6798">
        <w:t>, see table3</w:t>
      </w:r>
      <w:r>
        <w:t xml:space="preserve">: </w:t>
      </w:r>
    </w:p>
    <w:p w14:paraId="43ECB86B" w14:textId="5826DC9E" w:rsidR="0031253A" w:rsidRDefault="00FC6798" w:rsidP="000C6F2F">
      <w:pPr>
        <w:ind w:left="360" w:firstLine="360"/>
        <w:jc w:val="center"/>
      </w:pPr>
      <w:r>
        <w:rPr>
          <w:noProof/>
        </w:rPr>
        <w:drawing>
          <wp:inline distT="0" distB="0" distL="0" distR="0" wp14:anchorId="7534EC22" wp14:editId="36E707E6">
            <wp:extent cx="594360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018CD2CF" w:rsidR="00F74711" w:rsidRDefault="00F74711" w:rsidP="00CD1E2D">
      <w:r>
        <w:tab/>
        <w:t>These definitions we</w:t>
      </w:r>
      <w:r w:rsidR="00FC6798">
        <w:t>re</w:t>
      </w:r>
      <w:r>
        <w:t xml:space="preserve"> created in a group work, so different opinions were taken in account</w:t>
      </w:r>
      <w:r w:rsidR="008E05B8">
        <w:t xml:space="preserve">, for instance, different people backgrounds, lifestyle and </w:t>
      </w:r>
      <w:r w:rsidR="008A6453">
        <w:t>interests</w:t>
      </w:r>
      <w:r>
        <w:t xml:space="preserve">. In </w:t>
      </w:r>
      <w:r w:rsidR="000C6F2F">
        <w:t xml:space="preserve">a </w:t>
      </w:r>
      <w:r>
        <w:t xml:space="preserve">different scenario (no covid for example) the ideal </w:t>
      </w:r>
      <w:r w:rsidR="000C6F2F">
        <w:t>procedure would</w:t>
      </w:r>
      <w:r>
        <w:t xml:space="preserve"> be interviews with each of these stakeholders to proper define </w:t>
      </w:r>
      <w:r w:rsidR="008A6453">
        <w:t>individual</w:t>
      </w:r>
      <w:r>
        <w:t xml:space="preserve"> values.</w:t>
      </w:r>
      <w:r w:rsidR="000C6F2F">
        <w:t xml:space="preserve"> A way to minimize the bias was </w:t>
      </w:r>
      <w:r w:rsidR="008A6453">
        <w:t xml:space="preserve">by </w:t>
      </w:r>
      <w:r w:rsidR="000C6F2F">
        <w:t>using different people</w:t>
      </w:r>
      <w:r w:rsidR="008A6453">
        <w:t>s</w:t>
      </w:r>
      <w:r w:rsidR="000C6F2F">
        <w:t xml:space="preserve"> opinion </w:t>
      </w:r>
      <w:r w:rsidR="008A6453">
        <w:t>through</w:t>
      </w:r>
      <w:r w:rsidR="000C6F2F">
        <w:t xml:space="preserve"> group heterogeneity</w:t>
      </w:r>
      <w:r w:rsidR="008A6453">
        <w:t xml:space="preserve"> as described</w:t>
      </w:r>
      <w:r w:rsidR="003672E1">
        <w:t xml:space="preserve"> to simulate that personas.</w:t>
      </w:r>
      <w:r w:rsidR="00961AA4">
        <w:tab/>
      </w:r>
    </w:p>
    <w:p w14:paraId="0D08FAC9" w14:textId="5654DD1A" w:rsidR="00961AA4" w:rsidRPr="000C6F2F" w:rsidRDefault="00961AA4" w:rsidP="00F74711">
      <w:pPr>
        <w:ind w:firstLine="720"/>
      </w:pPr>
      <w:r>
        <w:t xml:space="preserve">The last stage is to pop this personas as a cards, and plot on HuValue framework to a full view </w:t>
      </w:r>
      <w:r w:rsidR="008A6453">
        <w:t xml:space="preserve">to </w:t>
      </w:r>
      <w:r>
        <w:t xml:space="preserve">see balance and tensions of </w:t>
      </w:r>
      <w:r w:rsidR="008A6453">
        <w:t xml:space="preserve">the </w:t>
      </w:r>
      <w:r>
        <w:t>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 xml:space="preserve">For instance Nerd&amp;independent, plotted in </w:t>
      </w:r>
      <w:r w:rsidR="000C6F2F" w:rsidRPr="003672E1">
        <w:rPr>
          <w:i/>
          <w:iCs/>
        </w:rPr>
        <w:t>Self</w:t>
      </w:r>
      <w:r w:rsidR="000C6F2F">
        <w:t xml:space="preserve">, as </w:t>
      </w:r>
      <w:r w:rsidR="000C6F2F" w:rsidRPr="003672E1">
        <w:rPr>
          <w:i/>
          <w:iCs/>
        </w:rPr>
        <w:t>independent</w:t>
      </w:r>
      <w:r w:rsidR="000C6F2F">
        <w:t xml:space="preserve">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175"/>
                    </a:xfrm>
                    <a:prstGeom prst="rect">
                      <a:avLst/>
                    </a:prstGeom>
                  </pic:spPr>
                </pic:pic>
              </a:graphicData>
            </a:graphic>
          </wp:inline>
        </w:drawing>
      </w:r>
    </w:p>
    <w:p w14:paraId="27C395EB" w14:textId="35C9939F" w:rsidR="00961AA4" w:rsidRDefault="00961AA4" w:rsidP="00CD1E2D">
      <w:r w:rsidRPr="00961AA4">
        <w:rPr>
          <w:b/>
          <w:bCs/>
        </w:rPr>
        <w:t>Figure3</w:t>
      </w:r>
      <w:r>
        <w:t>. HuValeu framework with personas and key values by persona.</w:t>
      </w:r>
    </w:p>
    <w:p w14:paraId="1130FDC0" w14:textId="77777777" w:rsidR="00794B91" w:rsidRDefault="00794B91" w:rsidP="00CD1E2D"/>
    <w:p w14:paraId="0C48A9FD" w14:textId="3A1A75AF" w:rsidR="00F74711" w:rsidRDefault="00961AA4" w:rsidP="00CD1E2D">
      <w:r>
        <w:tab/>
        <w:t>After the “</w:t>
      </w:r>
      <w:r w:rsidRPr="000C6F2F">
        <w:rPr>
          <w:i/>
          <w:iCs/>
        </w:rPr>
        <w:t>value wheel</w:t>
      </w:r>
      <w:r>
        <w:t xml:space="preserve">” </w:t>
      </w:r>
      <w:r w:rsidR="008A6453">
        <w:t xml:space="preserve">has </w:t>
      </w:r>
      <w:r>
        <w:t>been filled it became more clear that the system has tension</w:t>
      </w:r>
      <w:r w:rsidR="008A6453">
        <w:t>s</w:t>
      </w:r>
      <w:r>
        <w:t xml:space="preserve"> and need</w:t>
      </w:r>
      <w:r w:rsidR="008A6453">
        <w:t>s</w:t>
      </w:r>
      <w:r>
        <w:t xml:space="preserve"> balance on the value-forces. As a</w:t>
      </w:r>
      <w:r w:rsidR="008A6453">
        <w:t>n</w:t>
      </w:r>
      <w:r>
        <w:t xml:space="preserve"> example in one side Hippe and his lifestyle of environment activity and healthy diet, demands a range of products with engagement, like bioproducts or from local community. On the other side of the food chain we see Nerd and Fattie with a demand for pleasure, in that case junk</w:t>
      </w:r>
      <w:r w:rsidR="008A6453">
        <w:t xml:space="preserve"> food</w:t>
      </w:r>
      <w:r>
        <w:t xml:space="preserve"> and cheap food</w:t>
      </w:r>
      <w:r w:rsidR="003672E1">
        <w:t xml:space="preserve"> (for Fattie, large family)</w:t>
      </w:r>
      <w:r>
        <w:t xml:space="preserve">, so que question arise: How to balance the recommend and </w:t>
      </w:r>
      <w:r w:rsidR="000C6F2F">
        <w:t>address</w:t>
      </w:r>
      <w:r>
        <w:t xml:space="preserve"> both groups properly? </w:t>
      </w:r>
      <w:r w:rsidR="008A6453">
        <w:t>The answer is: w</w:t>
      </w:r>
      <w:r>
        <w:t xml:space="preserve">ith a recommender system based on </w:t>
      </w:r>
      <w:r w:rsidR="00B7200B">
        <w:t xml:space="preserve">these </w:t>
      </w:r>
      <w:r>
        <w:t xml:space="preserve">values. </w:t>
      </w:r>
      <w:r w:rsidR="000C6F2F">
        <w:t>Therefore,</w:t>
      </w:r>
      <w:r>
        <w:t xml:space="preserve"> Nerd will receive a range of products, but Fattie and Gamer a very different </w:t>
      </w:r>
      <w:r w:rsidR="008A6453">
        <w:t>recommendation</w:t>
      </w:r>
      <w:r>
        <w:t>. The stakeholders like investor</w:t>
      </w:r>
      <w:r w:rsidR="008A6453">
        <w:t>s</w:t>
      </w:r>
      <w:r>
        <w:t xml:space="preserve">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w:t>
      </w:r>
      <w:r w:rsidR="00B7200B">
        <w:t>, and both groups will increase reputation of AH by positive reviews of their own needs fulfilled.</w:t>
      </w:r>
    </w:p>
    <w:p w14:paraId="1F6E2DD1" w14:textId="1F837110" w:rsidR="00961AA4" w:rsidRDefault="002D4888" w:rsidP="006B6AFF">
      <w:pPr>
        <w:ind w:firstLine="360"/>
      </w:pPr>
      <w:r>
        <w:t xml:space="preserve">The system need the users inputs continuously (p.e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r w:rsidR="00B7200B">
        <w:t xml:space="preserve"> The APP should address through technology some possible limitations, for example </w:t>
      </w:r>
      <w:r w:rsidR="00B7200B">
        <w:lastRenderedPageBreak/>
        <w:t>Fattie has low vision. The app would have sound reading or large letters, for example, turning in a more inclusive device. Not only the values should be addressed but physical disabilities too.</w:t>
      </w:r>
    </w:p>
    <w:p w14:paraId="10954324" w14:textId="77777777" w:rsidR="00794B91" w:rsidRDefault="00794B91" w:rsidP="006B6AFF">
      <w:pPr>
        <w:ind w:firstLine="360"/>
      </w:pPr>
    </w:p>
    <w:p w14:paraId="6DCA9D52" w14:textId="170A924D" w:rsidR="00F13533" w:rsidRPr="00F13533" w:rsidRDefault="00F13533" w:rsidP="00AF6BE9">
      <w:pPr>
        <w:pStyle w:val="Heading1"/>
        <w:numPr>
          <w:ilvl w:val="0"/>
          <w:numId w:val="2"/>
        </w:numPr>
      </w:pPr>
      <w:r>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70976DF7" w:rsidR="00CD092F" w:rsidRDefault="00CD092F" w:rsidP="00ED4DC1">
      <w:pPr>
        <w:ind w:firstLine="360"/>
      </w:pPr>
      <w:r>
        <w:t xml:space="preserve">As discussed in this work, value sensitive design is a novel approach that aims to address tension from different values and stakeholders in a system. The main advantage is to balance this tension forces in a way to handle multiple perspective as an individual (p.e individual values) but aiming at a global level (p.e increase profit of AH and user satisfaction at same time). </w:t>
      </w:r>
      <w:r w:rsidR="00B7200B">
        <w:t>The system need to balance and change parameters as relation with customers are being built, this feedback loop contributes to maximize users engagement and more and more personas being proper addressed, almost in a</w:t>
      </w:r>
      <w:r w:rsidR="001C44DC">
        <w:t>n</w:t>
      </w:r>
      <w:r w:rsidR="00B7200B">
        <w:t xml:space="preserve"> individual way.</w:t>
      </w:r>
    </w:p>
    <w:p w14:paraId="775AD80D" w14:textId="084D7ECC" w:rsidR="004E4F8E" w:rsidRDefault="00642C0F" w:rsidP="00ED4DC1">
      <w:pPr>
        <w:ind w:firstLine="360"/>
      </w:pPr>
      <w:r w:rsidRPr="00642C0F">
        <w:t>As shown, the p</w:t>
      </w:r>
      <w:r w:rsidR="00ED4DC1" w:rsidRPr="00642C0F">
        <w:t xml:space="preserve">roper utilization of VSD could support such efforts as the method not only requires diligent investigations of the values, but also calls for the </w:t>
      </w:r>
      <w:r w:rsidRPr="00642C0F">
        <w:t>participation</w:t>
      </w:r>
      <w:r w:rsidR="00ED4DC1" w:rsidRPr="00642C0F">
        <w:t xml:space="preserve"> of interdisciplinary teams </w:t>
      </w:r>
      <w:r w:rsidRPr="00642C0F">
        <w:t xml:space="preserve">(p.e </w:t>
      </w:r>
      <w:r w:rsidR="00B40469">
        <w:t>people with</w:t>
      </w:r>
      <w:r w:rsidRPr="00642C0F">
        <w:t xml:space="preserve"> different backgrounds</w:t>
      </w:r>
      <w:r w:rsidR="00B40469">
        <w:t xml:space="preserve"> and domains</w:t>
      </w:r>
      <w:r w:rsidRPr="00642C0F">
        <w:t>)</w:t>
      </w:r>
      <w:r w:rsidR="00ED4DC1" w:rsidRPr="00642C0F">
        <w:t xml:space="preserve">. </w:t>
      </w:r>
      <w:r w:rsidRPr="00642C0F">
        <w:t>However</w:t>
      </w:r>
      <w:r w:rsidR="00ED4DC1" w:rsidRPr="00642C0F">
        <w:t>, such interdisci</w:t>
      </w:r>
      <w:r w:rsidR="00ED4DC1" w:rsidRPr="00642C0F">
        <w:softHyphen/>
        <w:t xml:space="preserve">plinary approach can be challenging and </w:t>
      </w:r>
      <w:r w:rsidR="00B40469">
        <w:t>expensive</w:t>
      </w:r>
      <w:r w:rsidR="00ED4DC1" w:rsidRPr="00642C0F">
        <w:t xml:space="preserve">, but ethical design ultimately demands more than </w:t>
      </w:r>
      <w:r w:rsidR="00B40469" w:rsidRPr="00642C0F">
        <w:t>automated</w:t>
      </w:r>
      <w:r w:rsidR="00ED4DC1" w:rsidRPr="00642C0F">
        <w:t xml:space="preserve"> treatments of FAT</w:t>
      </w:r>
      <w:r w:rsidR="00943AAA" w:rsidRPr="00642C0F">
        <w:t xml:space="preserve"> (Fairness, Accountability, and Transparency in socio-technical systems)</w:t>
      </w:r>
      <w:r w:rsidR="00ED4DC1" w:rsidRPr="00642C0F">
        <w:t xml:space="preserve"> re</w:t>
      </w:r>
      <w:r w:rsidR="00ED4DC1" w:rsidRPr="00642C0F">
        <w:softHyphen/>
        <w:t xml:space="preserve">quirements </w:t>
      </w:r>
      <w:r w:rsidR="00DB19BC" w:rsidRPr="00642C0F">
        <w:t>[3</w:t>
      </w:r>
      <w:r w:rsidR="00DB19BC" w:rsidRPr="00C25B21">
        <w:t>]</w:t>
      </w:r>
      <w:r w:rsidR="00ED4DC1" w:rsidRPr="00C25B21">
        <w:t xml:space="preserve">. </w:t>
      </w:r>
    </w:p>
    <w:p w14:paraId="63017EDD" w14:textId="437548F0" w:rsidR="00ED4DC1" w:rsidRDefault="00AA5819" w:rsidP="00ED4DC1">
      <w:pPr>
        <w:ind w:firstLine="360"/>
      </w:pPr>
      <w:r w:rsidRPr="00C25B21">
        <w:t>Attempting</w:t>
      </w:r>
      <w:r w:rsidR="00ED4DC1" w:rsidRPr="00C25B21">
        <w:t xml:space="preserve"> for </w:t>
      </w:r>
      <w:r w:rsidR="00B40469" w:rsidRPr="00C25B21">
        <w:t>genuinely</w:t>
      </w:r>
      <w:r w:rsidR="00ED4DC1" w:rsidRPr="00C25B21">
        <w:t xml:space="preserve"> value-sensitive designs im</w:t>
      </w:r>
      <w:r w:rsidR="00ED4DC1" w:rsidRPr="00C25B21">
        <w:softHyphen/>
        <w:t xml:space="preserve">plies being sensitive to the </w:t>
      </w:r>
      <w:r w:rsidRPr="00C25B21">
        <w:t>diverse</w:t>
      </w:r>
      <w:r w:rsidR="00ED4DC1" w:rsidRPr="00C25B21">
        <w:t xml:space="preserve"> meanings of values in different societal and cultural contexts and requires recognizing, relating, and applying different discipli</w:t>
      </w:r>
      <w:r w:rsidR="00ED4DC1" w:rsidRPr="00C25B21">
        <w:softHyphen/>
        <w:t>nary competences.</w:t>
      </w:r>
    </w:p>
    <w:p w14:paraId="0551C58E" w14:textId="77777777" w:rsidR="006B6AFF" w:rsidRPr="00F13533" w:rsidRDefault="006B6AFF" w:rsidP="00ED4DC1">
      <w:pPr>
        <w:ind w:firstLine="360"/>
      </w:pP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0162E257" w:rsidR="00F13533" w:rsidRPr="00794B91" w:rsidRDefault="00E14988" w:rsidP="00F13533">
      <w:pPr>
        <w:shd w:val="clear" w:color="auto" w:fill="FFFFFF"/>
        <w:rPr>
          <w:rFonts w:asciiTheme="majorHAnsi" w:hAnsiTheme="majorHAnsi" w:cstheme="majorHAnsi"/>
          <w:sz w:val="21"/>
          <w:szCs w:val="21"/>
        </w:rPr>
      </w:pPr>
      <w:r w:rsidRPr="00794B91">
        <w:rPr>
          <w:rFonts w:asciiTheme="majorHAnsi" w:hAnsiTheme="majorHAnsi" w:cstheme="majorHAnsi"/>
          <w:color w:val="333132"/>
          <w:sz w:val="21"/>
          <w:szCs w:val="21"/>
        </w:rPr>
        <w:t xml:space="preserve">[1] </w:t>
      </w:r>
      <w:hyperlink r:id="rId15" w:tooltip="Thomas Asikis" w:history="1">
        <w:r w:rsidR="00F13533" w:rsidRPr="00794B91">
          <w:rPr>
            <w:rStyle w:val="Hyperlink"/>
            <w:rFonts w:asciiTheme="majorHAnsi" w:hAnsiTheme="majorHAnsi" w:cstheme="majorHAnsi"/>
            <w:color w:val="000000"/>
            <w:sz w:val="21"/>
            <w:szCs w:val="21"/>
            <w:u w:val="none"/>
          </w:rPr>
          <w:t>Asikis</w:t>
        </w:r>
      </w:hyperlink>
      <w:r w:rsidR="00F13533" w:rsidRPr="00794B91">
        <w:rPr>
          <w:rFonts w:asciiTheme="majorHAnsi" w:hAnsiTheme="majorHAnsi" w:cstheme="majorHAnsi"/>
          <w:color w:val="333132"/>
          <w:sz w:val="21"/>
          <w:szCs w:val="21"/>
          <w:shd w:val="clear" w:color="auto" w:fill="FFFFFF"/>
        </w:rPr>
        <w:t>,</w:t>
      </w:r>
      <w:r w:rsidR="008F1A78" w:rsidRPr="00794B91">
        <w:rPr>
          <w:rFonts w:asciiTheme="majorHAnsi" w:hAnsiTheme="majorHAnsi" w:cstheme="majorHAnsi"/>
          <w:color w:val="333132"/>
          <w:sz w:val="21"/>
          <w:szCs w:val="21"/>
          <w:shd w:val="clear" w:color="auto" w:fill="FFFFFF"/>
        </w:rPr>
        <w:t xml:space="preserve"> T.;</w:t>
      </w:r>
      <w:r w:rsidR="00F13533" w:rsidRPr="00794B91">
        <w:rPr>
          <w:rFonts w:asciiTheme="majorHAnsi" w:hAnsiTheme="majorHAnsi" w:cstheme="majorHAnsi"/>
          <w:color w:val="333132"/>
          <w:sz w:val="21"/>
          <w:szCs w:val="21"/>
          <w:shd w:val="clear" w:color="auto" w:fill="FFFFFF"/>
        </w:rPr>
        <w:t> </w:t>
      </w:r>
      <w:hyperlink r:id="rId16" w:tooltip="Johannes Klinglmayr" w:history="1">
        <w:r w:rsidR="00F13533" w:rsidRPr="00794B91">
          <w:rPr>
            <w:rStyle w:val="Hyperlink"/>
            <w:rFonts w:asciiTheme="majorHAnsi" w:hAnsiTheme="majorHAnsi" w:cstheme="majorHAnsi"/>
            <w:color w:val="000000"/>
            <w:sz w:val="21"/>
            <w:szCs w:val="21"/>
            <w:u w:val="none"/>
          </w:rPr>
          <w:t>Klinglmayr</w:t>
        </w:r>
      </w:hyperlink>
      <w:r w:rsidR="00F13533" w:rsidRPr="00794B91">
        <w:rPr>
          <w:rFonts w:asciiTheme="majorHAnsi" w:hAnsiTheme="majorHAnsi" w:cstheme="majorHAnsi"/>
          <w:color w:val="333132"/>
          <w:sz w:val="21"/>
          <w:szCs w:val="21"/>
          <w:shd w:val="clear" w:color="auto" w:fill="FFFFFF"/>
        </w:rPr>
        <w:t>,</w:t>
      </w:r>
      <w:r w:rsidR="008F1A78" w:rsidRPr="00794B91">
        <w:rPr>
          <w:rFonts w:asciiTheme="majorHAnsi" w:hAnsiTheme="majorHAnsi" w:cstheme="majorHAnsi"/>
          <w:color w:val="333132"/>
          <w:sz w:val="21"/>
          <w:szCs w:val="21"/>
          <w:shd w:val="clear" w:color="auto" w:fill="FFFFFF"/>
        </w:rPr>
        <w:t xml:space="preserve"> J.;</w:t>
      </w:r>
      <w:r w:rsidR="00F13533" w:rsidRPr="00794B91">
        <w:rPr>
          <w:rFonts w:asciiTheme="majorHAnsi" w:hAnsiTheme="majorHAnsi" w:cstheme="majorHAnsi"/>
          <w:color w:val="333132"/>
          <w:sz w:val="21"/>
          <w:szCs w:val="21"/>
          <w:shd w:val="clear" w:color="auto" w:fill="FFFFFF"/>
        </w:rPr>
        <w:t> </w:t>
      </w:r>
      <w:hyperlink r:id="rId17" w:tooltip="Dirk Helbing" w:history="1">
        <w:r w:rsidR="00F13533" w:rsidRPr="00794B91">
          <w:rPr>
            <w:rStyle w:val="Hyperlink"/>
            <w:rFonts w:asciiTheme="majorHAnsi" w:hAnsiTheme="majorHAnsi" w:cstheme="majorHAnsi"/>
            <w:color w:val="000000"/>
            <w:sz w:val="21"/>
            <w:szCs w:val="21"/>
            <w:u w:val="none"/>
          </w:rPr>
          <w:t>Helbing</w:t>
        </w:r>
      </w:hyperlink>
      <w:r w:rsidR="008F1A78" w:rsidRPr="00794B91">
        <w:rPr>
          <w:rStyle w:val="Hyperlink"/>
          <w:rFonts w:asciiTheme="majorHAnsi" w:hAnsiTheme="majorHAnsi" w:cstheme="majorHAnsi"/>
          <w:color w:val="000000"/>
          <w:sz w:val="21"/>
          <w:szCs w:val="21"/>
          <w:u w:val="none"/>
        </w:rPr>
        <w:t>, D.</w:t>
      </w:r>
      <w:r w:rsidR="00F13533" w:rsidRPr="00794B91">
        <w:rPr>
          <w:rFonts w:asciiTheme="majorHAnsi" w:hAnsiTheme="majorHAnsi" w:cstheme="majorHAnsi"/>
          <w:color w:val="333132"/>
          <w:sz w:val="21"/>
          <w:szCs w:val="21"/>
        </w:rPr>
        <w:t xml:space="preserve"> </w:t>
      </w:r>
      <w:r w:rsidR="00F13533" w:rsidRPr="00794B91">
        <w:rPr>
          <w:rFonts w:asciiTheme="majorHAnsi" w:hAnsiTheme="majorHAnsi" w:cstheme="majorHAnsi"/>
          <w:color w:val="333132"/>
          <w:sz w:val="21"/>
          <w:szCs w:val="21"/>
          <w:shd w:val="clear" w:color="auto" w:fill="FFFFFF"/>
        </w:rPr>
        <w:t> and </w:t>
      </w:r>
      <w:hyperlink r:id="rId18" w:tooltip="Evangelos Pournaras" w:history="1">
        <w:r w:rsidR="00F13533" w:rsidRPr="00794B91">
          <w:rPr>
            <w:rStyle w:val="Hyperlink"/>
            <w:rFonts w:asciiTheme="majorHAnsi" w:hAnsiTheme="majorHAnsi" w:cstheme="majorHAnsi"/>
            <w:color w:val="000000"/>
            <w:sz w:val="21"/>
            <w:szCs w:val="21"/>
            <w:u w:val="none"/>
          </w:rPr>
          <w:t>Pournaras</w:t>
        </w:r>
      </w:hyperlink>
      <w:r w:rsidR="008F1A78" w:rsidRPr="00794B91">
        <w:rPr>
          <w:rStyle w:val="Hyperlink"/>
          <w:rFonts w:asciiTheme="majorHAnsi" w:hAnsiTheme="majorHAnsi" w:cstheme="majorHAnsi"/>
          <w:color w:val="000000"/>
          <w:sz w:val="21"/>
          <w:szCs w:val="21"/>
          <w:u w:val="none"/>
        </w:rPr>
        <w:t>, E.</w:t>
      </w:r>
      <w:r w:rsidR="00F13533" w:rsidRPr="00794B91">
        <w:rPr>
          <w:rFonts w:asciiTheme="majorHAnsi" w:hAnsiTheme="majorHAnsi" w:cstheme="majorHAnsi"/>
          <w:color w:val="333132"/>
          <w:sz w:val="21"/>
          <w:szCs w:val="21"/>
        </w:rPr>
        <w:t xml:space="preserve"> (2021). </w:t>
      </w:r>
      <w:r w:rsidR="00F13533" w:rsidRPr="00794B91">
        <w:rPr>
          <w:rFonts w:asciiTheme="majorHAnsi" w:hAnsiTheme="majorHAnsi" w:cstheme="majorHAnsi"/>
          <w:i/>
          <w:iCs/>
          <w:color w:val="333132"/>
          <w:sz w:val="21"/>
          <w:szCs w:val="21"/>
        </w:rPr>
        <w:t>How value-sensitive design can empower sustainable consumption</w:t>
      </w:r>
      <w:r w:rsidR="00F13533" w:rsidRPr="00794B91">
        <w:rPr>
          <w:rFonts w:asciiTheme="majorHAnsi" w:hAnsiTheme="majorHAnsi" w:cstheme="majorHAnsi"/>
          <w:color w:val="333132"/>
          <w:sz w:val="21"/>
          <w:szCs w:val="21"/>
        </w:rPr>
        <w:t xml:space="preserve">. </w:t>
      </w:r>
      <w:hyperlink r:id="rId19" w:history="1">
        <w:r w:rsidR="00F13533" w:rsidRPr="00794B91">
          <w:rPr>
            <w:rStyle w:val="Hyperlink"/>
            <w:rFonts w:asciiTheme="majorHAnsi" w:hAnsiTheme="majorHAnsi" w:cstheme="majorHAnsi"/>
            <w:sz w:val="21"/>
            <w:szCs w:val="21"/>
            <w:shd w:val="clear" w:color="auto" w:fill="FFFFFF"/>
          </w:rPr>
          <w:t>https://doi.org/10.1098/rsos.201418</w:t>
        </w:r>
      </w:hyperlink>
    </w:p>
    <w:p w14:paraId="5903936E" w14:textId="2F220D64" w:rsidR="00E14988" w:rsidRPr="00794B91" w:rsidRDefault="00E14988" w:rsidP="00E14988">
      <w:pPr>
        <w:autoSpaceDE w:val="0"/>
        <w:autoSpaceDN w:val="0"/>
        <w:adjustRightInd w:val="0"/>
        <w:spacing w:after="0" w:line="240" w:lineRule="auto"/>
        <w:rPr>
          <w:rFonts w:asciiTheme="majorHAnsi" w:hAnsiTheme="majorHAnsi" w:cstheme="majorHAnsi"/>
          <w:noProof/>
          <w:sz w:val="21"/>
          <w:szCs w:val="21"/>
        </w:rPr>
      </w:pPr>
      <w:r w:rsidRPr="00794B91">
        <w:rPr>
          <w:rFonts w:asciiTheme="majorHAnsi" w:hAnsiTheme="majorHAnsi" w:cstheme="majorHAnsi"/>
          <w:sz w:val="21"/>
          <w:szCs w:val="21"/>
        </w:rPr>
        <w:t xml:space="preserve">[2] </w:t>
      </w:r>
      <w:r w:rsidR="008F1A78" w:rsidRPr="00794B91">
        <w:rPr>
          <w:rFonts w:asciiTheme="majorHAnsi" w:hAnsiTheme="majorHAnsi" w:cstheme="majorHAnsi"/>
          <w:noProof/>
          <w:sz w:val="21"/>
          <w:szCs w:val="21"/>
        </w:rPr>
        <w:t xml:space="preserve">Kheirandish, S., Funk, M., Wensveen, S., Verkerk, M., &amp; Rauterberg, M. (2020). HuValue: a tool to support design students in considering human values in their design. </w:t>
      </w:r>
      <w:r w:rsidR="008F1A78" w:rsidRPr="00794B91">
        <w:rPr>
          <w:rFonts w:asciiTheme="majorHAnsi" w:hAnsiTheme="majorHAnsi" w:cstheme="majorHAnsi"/>
          <w:i/>
          <w:iCs/>
          <w:noProof/>
          <w:sz w:val="21"/>
          <w:szCs w:val="21"/>
        </w:rPr>
        <w:t>International Journal of Technology and Design Education</w:t>
      </w:r>
      <w:r w:rsidR="008F1A78" w:rsidRPr="00794B91">
        <w:rPr>
          <w:rFonts w:asciiTheme="majorHAnsi" w:hAnsiTheme="majorHAnsi" w:cstheme="majorHAnsi"/>
          <w:noProof/>
          <w:sz w:val="21"/>
          <w:szCs w:val="21"/>
        </w:rPr>
        <w:t xml:space="preserve">, 30:101. </w:t>
      </w:r>
      <w:hyperlink r:id="rId20" w:history="1">
        <w:r w:rsidR="008F1A78" w:rsidRPr="00794B91">
          <w:rPr>
            <w:rStyle w:val="Hyperlink"/>
            <w:rFonts w:asciiTheme="majorHAnsi" w:hAnsiTheme="majorHAnsi" w:cstheme="majorHAnsi"/>
            <w:noProof/>
            <w:sz w:val="21"/>
            <w:szCs w:val="21"/>
          </w:rPr>
          <w:t>https://link.springer.com/article/10.1007/s10798-019-09527-3</w:t>
        </w:r>
      </w:hyperlink>
    </w:p>
    <w:p w14:paraId="17D403A4" w14:textId="77777777" w:rsidR="008F1A78" w:rsidRPr="00794B91" w:rsidRDefault="008F1A78" w:rsidP="00E14988">
      <w:pPr>
        <w:autoSpaceDE w:val="0"/>
        <w:autoSpaceDN w:val="0"/>
        <w:adjustRightInd w:val="0"/>
        <w:spacing w:after="0" w:line="240" w:lineRule="auto"/>
        <w:rPr>
          <w:rFonts w:asciiTheme="majorHAnsi" w:hAnsiTheme="majorHAnsi" w:cstheme="majorHAnsi"/>
          <w:sz w:val="21"/>
          <w:szCs w:val="21"/>
        </w:rPr>
      </w:pPr>
    </w:p>
    <w:p w14:paraId="679081D7" w14:textId="021B7170" w:rsidR="00E14988" w:rsidRPr="00794B91" w:rsidRDefault="00E14988" w:rsidP="00E14988">
      <w:pPr>
        <w:pStyle w:val="Default"/>
        <w:rPr>
          <w:rFonts w:asciiTheme="majorHAnsi" w:hAnsiTheme="majorHAnsi" w:cstheme="majorHAnsi"/>
          <w:sz w:val="21"/>
          <w:szCs w:val="21"/>
        </w:rPr>
      </w:pPr>
      <w:r w:rsidRPr="00794B91">
        <w:rPr>
          <w:rFonts w:asciiTheme="majorHAnsi" w:hAnsiTheme="majorHAnsi" w:cstheme="majorHAnsi"/>
          <w:sz w:val="21"/>
          <w:szCs w:val="21"/>
        </w:rPr>
        <w:t>[3] Judith</w:t>
      </w:r>
      <w:r w:rsidR="008F1A78" w:rsidRPr="00794B91">
        <w:rPr>
          <w:rFonts w:asciiTheme="majorHAnsi" w:hAnsiTheme="majorHAnsi" w:cstheme="majorHAnsi"/>
          <w:sz w:val="21"/>
          <w:szCs w:val="21"/>
        </w:rPr>
        <w:t>, S.</w:t>
      </w:r>
      <w:r w:rsidRPr="00794B91">
        <w:rPr>
          <w:rFonts w:asciiTheme="majorHAnsi" w:hAnsiTheme="majorHAnsi" w:cstheme="majorHAnsi"/>
          <w:sz w:val="21"/>
          <w:szCs w:val="21"/>
        </w:rPr>
        <w:t xml:space="preserve">, Pak-Hang, </w:t>
      </w:r>
      <w:r w:rsidR="008F1A78" w:rsidRPr="00794B91">
        <w:rPr>
          <w:rFonts w:asciiTheme="majorHAnsi" w:hAnsiTheme="majorHAnsi" w:cstheme="majorHAnsi"/>
          <w:sz w:val="21"/>
          <w:szCs w:val="21"/>
        </w:rPr>
        <w:t xml:space="preserve">W,; </w:t>
      </w:r>
      <w:r w:rsidRPr="00794B91">
        <w:rPr>
          <w:rFonts w:asciiTheme="majorHAnsi" w:hAnsiTheme="majorHAnsi" w:cstheme="majorHAnsi"/>
          <w:sz w:val="21"/>
          <w:szCs w:val="21"/>
        </w:rPr>
        <w:t>Gernot</w:t>
      </w:r>
      <w:r w:rsidR="008F1A78" w:rsidRPr="00794B91">
        <w:rPr>
          <w:rFonts w:asciiTheme="majorHAnsi" w:hAnsiTheme="majorHAnsi" w:cstheme="majorHAnsi"/>
          <w:sz w:val="21"/>
          <w:szCs w:val="21"/>
        </w:rPr>
        <w:t xml:space="preserve">, R. </w:t>
      </w:r>
      <w:r w:rsidRPr="00794B91">
        <w:rPr>
          <w:rFonts w:asciiTheme="majorHAnsi" w:hAnsiTheme="majorHAnsi" w:cstheme="majorHAnsi"/>
          <w:sz w:val="21"/>
          <w:szCs w:val="21"/>
        </w:rPr>
        <w:t xml:space="preserve">(2019). </w:t>
      </w:r>
      <w:r w:rsidRPr="00794B91">
        <w:rPr>
          <w:rFonts w:asciiTheme="majorHAnsi" w:hAnsiTheme="majorHAnsi" w:cstheme="majorHAnsi"/>
          <w:i/>
          <w:iCs/>
          <w:sz w:val="21"/>
          <w:szCs w:val="21"/>
        </w:rPr>
        <w:t xml:space="preserve">Algorithmic bias and the Value Sensitive Design approach </w:t>
      </w:r>
      <w:r w:rsidRPr="00794B91">
        <w:rPr>
          <w:rFonts w:asciiTheme="majorHAnsi" w:hAnsiTheme="majorHAnsi" w:cstheme="majorHAnsi"/>
          <w:sz w:val="21"/>
          <w:szCs w:val="21"/>
        </w:rPr>
        <w:t xml:space="preserve"> DOI: https://doi.org/10.14763/2020.4.1534 </w:t>
      </w:r>
    </w:p>
    <w:p w14:paraId="4EACFB55" w14:textId="5D32C890" w:rsidR="00282C9D" w:rsidRPr="00794B91" w:rsidRDefault="00282C9D" w:rsidP="00E14988">
      <w:pPr>
        <w:pStyle w:val="Default"/>
        <w:rPr>
          <w:rFonts w:asciiTheme="majorHAnsi" w:hAnsiTheme="majorHAnsi" w:cstheme="majorHAnsi"/>
          <w:sz w:val="21"/>
          <w:szCs w:val="21"/>
        </w:rPr>
      </w:pPr>
    </w:p>
    <w:p w14:paraId="0045309B" w14:textId="36741034" w:rsidR="00282C9D" w:rsidRPr="00794B91" w:rsidRDefault="00282C9D" w:rsidP="00E14988">
      <w:pPr>
        <w:pStyle w:val="Default"/>
        <w:rPr>
          <w:rFonts w:asciiTheme="majorHAnsi" w:hAnsiTheme="majorHAnsi" w:cstheme="majorHAnsi"/>
          <w:sz w:val="21"/>
          <w:szCs w:val="21"/>
        </w:rPr>
      </w:pPr>
      <w:r w:rsidRPr="00794B91">
        <w:rPr>
          <w:rFonts w:asciiTheme="majorHAnsi" w:hAnsiTheme="majorHAnsi" w:cstheme="majorHAnsi"/>
          <w:sz w:val="21"/>
          <w:szCs w:val="21"/>
        </w:rPr>
        <w:t xml:space="preserve">[4] Stakeholder map: </w:t>
      </w:r>
      <w:hyperlink r:id="rId21" w:history="1">
        <w:r w:rsidRPr="00794B91">
          <w:rPr>
            <w:rStyle w:val="Hyperlink"/>
            <w:rFonts w:asciiTheme="majorHAnsi" w:hAnsiTheme="majorHAnsi" w:cstheme="majorHAnsi"/>
            <w:sz w:val="21"/>
            <w:szCs w:val="21"/>
          </w:rPr>
          <w:t>https://www.stakeholdermap.com/retail-stakeholders.html</w:t>
        </w:r>
      </w:hyperlink>
    </w:p>
    <w:p w14:paraId="1D9E606E" w14:textId="5FE615A7" w:rsidR="007A5262" w:rsidRPr="00794B91" w:rsidRDefault="007A5262" w:rsidP="00E14988">
      <w:pPr>
        <w:pStyle w:val="Default"/>
        <w:rPr>
          <w:rFonts w:asciiTheme="majorHAnsi" w:hAnsiTheme="majorHAnsi" w:cstheme="majorHAnsi"/>
          <w:sz w:val="21"/>
          <w:szCs w:val="21"/>
        </w:rPr>
      </w:pPr>
    </w:p>
    <w:p w14:paraId="7904105E" w14:textId="6B4AD209" w:rsidR="007A5262" w:rsidRPr="00794B91" w:rsidRDefault="007A5262" w:rsidP="007A5262">
      <w:pPr>
        <w:pStyle w:val="Default"/>
        <w:rPr>
          <w:rFonts w:asciiTheme="majorHAnsi" w:hAnsiTheme="majorHAnsi" w:cstheme="majorHAnsi"/>
          <w:i/>
          <w:iCs/>
          <w:sz w:val="21"/>
          <w:szCs w:val="21"/>
          <w:lang w:val="de-DE"/>
        </w:rPr>
      </w:pPr>
      <w:r w:rsidRPr="00794B91">
        <w:rPr>
          <w:rFonts w:asciiTheme="majorHAnsi" w:hAnsiTheme="majorHAnsi" w:cstheme="majorHAnsi"/>
          <w:sz w:val="21"/>
          <w:szCs w:val="21"/>
        </w:rPr>
        <w:t xml:space="preserve">[5] </w:t>
      </w:r>
      <w:r w:rsidR="007A4C7B" w:rsidRPr="00794B91">
        <w:rPr>
          <w:rFonts w:asciiTheme="majorHAnsi" w:hAnsiTheme="majorHAnsi" w:cstheme="majorHAnsi"/>
          <w:color w:val="333333"/>
          <w:spacing w:val="4"/>
          <w:sz w:val="21"/>
          <w:szCs w:val="21"/>
          <w:shd w:val="clear" w:color="auto" w:fill="FCFCFC"/>
        </w:rPr>
        <w:t xml:space="preserve">Davis J., Nathan L.P. (2015) </w:t>
      </w:r>
      <w:r w:rsidR="007A4C7B" w:rsidRPr="00794B91">
        <w:rPr>
          <w:rFonts w:asciiTheme="majorHAnsi" w:hAnsiTheme="majorHAnsi" w:cstheme="majorHAnsi"/>
          <w:i/>
          <w:iCs/>
          <w:color w:val="333333"/>
          <w:spacing w:val="4"/>
          <w:sz w:val="21"/>
          <w:szCs w:val="21"/>
          <w:shd w:val="clear" w:color="auto" w:fill="FCFCFC"/>
        </w:rPr>
        <w:t>Value Sensitive Design: Applications, Adaptations, and Critiques</w:t>
      </w:r>
      <w:r w:rsidR="007A4C7B" w:rsidRPr="00794B91">
        <w:rPr>
          <w:rFonts w:asciiTheme="majorHAnsi" w:hAnsiTheme="majorHAnsi" w:cstheme="majorHAnsi"/>
          <w:color w:val="333333"/>
          <w:spacing w:val="4"/>
          <w:sz w:val="21"/>
          <w:szCs w:val="21"/>
          <w:shd w:val="clear" w:color="auto" w:fill="FCFCFC"/>
        </w:rPr>
        <w:t xml:space="preserve">. In: van den Hoven J., Vermaas P., van de Poel I. (eds) Handbook of Ethics, Values, and Technological Design. </w:t>
      </w:r>
      <w:r w:rsidR="007A4C7B" w:rsidRPr="00794B91">
        <w:rPr>
          <w:rFonts w:asciiTheme="majorHAnsi" w:hAnsiTheme="majorHAnsi" w:cstheme="majorHAnsi"/>
          <w:color w:val="333333"/>
          <w:spacing w:val="4"/>
          <w:sz w:val="21"/>
          <w:szCs w:val="21"/>
          <w:shd w:val="clear" w:color="auto" w:fill="FCFCFC"/>
          <w:lang w:val="de-DE"/>
        </w:rPr>
        <w:t xml:space="preserve">Springer, Dordrecht. </w:t>
      </w:r>
      <w:hyperlink r:id="rId22" w:history="1">
        <w:r w:rsidR="007A4C7B" w:rsidRPr="00794B91">
          <w:rPr>
            <w:rStyle w:val="Hyperlink"/>
            <w:rFonts w:asciiTheme="majorHAnsi" w:hAnsiTheme="majorHAnsi" w:cstheme="majorHAnsi"/>
            <w:spacing w:val="4"/>
            <w:sz w:val="21"/>
            <w:szCs w:val="21"/>
            <w:shd w:val="clear" w:color="auto" w:fill="FCFCFC"/>
            <w:lang w:val="de-DE"/>
          </w:rPr>
          <w:t>https://doi.org/10.1007/978-94-007-6970-0_3</w:t>
        </w:r>
      </w:hyperlink>
    </w:p>
    <w:p w14:paraId="0F2C5D38" w14:textId="3400D38F" w:rsidR="00172BA5" w:rsidRPr="00794B91" w:rsidRDefault="00172BA5" w:rsidP="007A5262">
      <w:pPr>
        <w:pStyle w:val="Default"/>
        <w:rPr>
          <w:rFonts w:asciiTheme="majorHAnsi" w:hAnsiTheme="majorHAnsi" w:cstheme="majorHAnsi"/>
          <w:i/>
          <w:iCs/>
          <w:sz w:val="21"/>
          <w:szCs w:val="21"/>
          <w:lang w:val="de-DE"/>
        </w:rPr>
      </w:pPr>
    </w:p>
    <w:p w14:paraId="1EC0E0DB" w14:textId="3DA41A0C" w:rsidR="00172BA5" w:rsidRPr="00794B91" w:rsidRDefault="00172BA5" w:rsidP="007A5262">
      <w:pPr>
        <w:pStyle w:val="Default"/>
        <w:rPr>
          <w:rFonts w:asciiTheme="majorHAnsi" w:hAnsiTheme="majorHAnsi" w:cstheme="majorHAnsi"/>
          <w:sz w:val="21"/>
          <w:szCs w:val="21"/>
        </w:rPr>
      </w:pPr>
      <w:r w:rsidRPr="00794B91">
        <w:rPr>
          <w:rFonts w:asciiTheme="majorHAnsi" w:hAnsiTheme="majorHAnsi" w:cstheme="majorHAnsi"/>
          <w:i/>
          <w:iCs/>
          <w:sz w:val="21"/>
          <w:szCs w:val="21"/>
          <w:lang w:val="de-DE"/>
        </w:rPr>
        <w:t xml:space="preserve">[6] </w:t>
      </w:r>
      <w:r w:rsidRPr="00794B91">
        <w:rPr>
          <w:rFonts w:asciiTheme="majorHAnsi" w:hAnsiTheme="majorHAnsi" w:cstheme="majorHAnsi"/>
          <w:sz w:val="21"/>
          <w:szCs w:val="21"/>
          <w:lang w:val="de-DE"/>
        </w:rPr>
        <w:t xml:space="preserve">Cramer, H., Garcia-Gathright, J., Springer, A., &amp; Reddy, S. (2018). </w:t>
      </w:r>
      <w:r w:rsidRPr="00794B91">
        <w:rPr>
          <w:rFonts w:asciiTheme="majorHAnsi" w:hAnsiTheme="majorHAnsi" w:cstheme="majorHAnsi"/>
          <w:i/>
          <w:iCs/>
          <w:sz w:val="21"/>
          <w:szCs w:val="21"/>
        </w:rPr>
        <w:t>Assessing and Addressing Algorithmic Bias in Practice</w:t>
      </w:r>
      <w:r w:rsidRPr="00794B91">
        <w:rPr>
          <w:rFonts w:asciiTheme="majorHAnsi" w:hAnsiTheme="majorHAnsi" w:cstheme="majorHAnsi"/>
          <w:sz w:val="21"/>
          <w:szCs w:val="21"/>
        </w:rPr>
        <w:t>. Interactions, </w:t>
      </w:r>
      <w:r w:rsidRPr="00794B91">
        <w:rPr>
          <w:rFonts w:asciiTheme="majorHAnsi" w:hAnsiTheme="majorHAnsi" w:cstheme="majorHAnsi"/>
          <w:i/>
          <w:iCs/>
          <w:sz w:val="21"/>
          <w:szCs w:val="21"/>
        </w:rPr>
        <w:t>25</w:t>
      </w:r>
      <w:r w:rsidRPr="00794B91">
        <w:rPr>
          <w:rFonts w:asciiTheme="majorHAnsi" w:hAnsiTheme="majorHAnsi" w:cstheme="majorHAnsi"/>
          <w:sz w:val="21"/>
          <w:szCs w:val="21"/>
        </w:rPr>
        <w:t>(6), 58–63. </w:t>
      </w:r>
      <w:hyperlink r:id="rId23" w:history="1">
        <w:r w:rsidRPr="00794B91">
          <w:rPr>
            <w:rStyle w:val="Hyperlink"/>
            <w:rFonts w:asciiTheme="majorHAnsi" w:hAnsiTheme="majorHAnsi" w:cstheme="majorHAnsi"/>
            <w:sz w:val="21"/>
            <w:szCs w:val="21"/>
          </w:rPr>
          <w:t>https://doi.org/10.1145/3278156</w:t>
        </w:r>
      </w:hyperlink>
    </w:p>
    <w:p w14:paraId="52367DF6" w14:textId="51A131B3" w:rsidR="008B2BEF" w:rsidRPr="00794B91" w:rsidRDefault="008B2BEF" w:rsidP="007A5262">
      <w:pPr>
        <w:pStyle w:val="Default"/>
        <w:rPr>
          <w:rFonts w:asciiTheme="majorHAnsi" w:hAnsiTheme="majorHAnsi" w:cstheme="majorHAnsi"/>
          <w:sz w:val="21"/>
          <w:szCs w:val="21"/>
        </w:rPr>
      </w:pPr>
    </w:p>
    <w:p w14:paraId="2FFC8A47" w14:textId="0AEE55B5" w:rsidR="008B2BEF" w:rsidRPr="00794B91" w:rsidRDefault="008B2BEF" w:rsidP="007A5262">
      <w:pPr>
        <w:pStyle w:val="Default"/>
        <w:rPr>
          <w:rStyle w:val="Hyperlink"/>
          <w:rFonts w:asciiTheme="majorHAnsi" w:hAnsiTheme="majorHAnsi" w:cstheme="majorHAnsi"/>
          <w:sz w:val="21"/>
          <w:szCs w:val="21"/>
          <w:bdr w:val="none" w:sz="0" w:space="0" w:color="auto" w:frame="1"/>
        </w:rPr>
      </w:pPr>
      <w:r w:rsidRPr="00794B91">
        <w:rPr>
          <w:rFonts w:asciiTheme="majorHAnsi" w:hAnsiTheme="majorHAnsi" w:cstheme="majorHAnsi"/>
          <w:sz w:val="21"/>
          <w:szCs w:val="21"/>
          <w:lang w:val="de-DE"/>
        </w:rPr>
        <w:lastRenderedPageBreak/>
        <w:t>[7] Dobbe, R., Dean, S., Gilbert, T., &amp; Kohli, N. (2018). </w:t>
      </w:r>
      <w:r w:rsidRPr="00794B91">
        <w:rPr>
          <w:rFonts w:asciiTheme="majorHAnsi" w:hAnsiTheme="majorHAnsi" w:cstheme="majorHAnsi"/>
          <w:i/>
          <w:iCs/>
          <w:sz w:val="21"/>
          <w:szCs w:val="21"/>
        </w:rPr>
        <w:t>A Broader View on Bias in Automated Decision-Making: Reflecting on Epistemology and Dynamics</w:t>
      </w:r>
      <w:r w:rsidRPr="00794B91">
        <w:rPr>
          <w:rFonts w:asciiTheme="majorHAnsi" w:hAnsiTheme="majorHAnsi" w:cstheme="majorHAnsi"/>
          <w:sz w:val="21"/>
          <w:szCs w:val="21"/>
        </w:rPr>
        <w:t>. 2018 Workshop on Fairness, Accountability and Transparency in Machine Learning.</w:t>
      </w:r>
      <w:r w:rsidRPr="00794B91">
        <w:rPr>
          <w:color w:val="3C3C3D"/>
          <w:sz w:val="21"/>
          <w:szCs w:val="21"/>
        </w:rPr>
        <w:t> </w:t>
      </w:r>
      <w:hyperlink r:id="rId24" w:history="1">
        <w:r w:rsidRPr="00794B91">
          <w:rPr>
            <w:rStyle w:val="Hyperlink"/>
            <w:rFonts w:asciiTheme="majorHAnsi" w:hAnsiTheme="majorHAnsi" w:cstheme="majorHAnsi"/>
            <w:sz w:val="21"/>
            <w:szCs w:val="21"/>
            <w:bdr w:val="none" w:sz="0" w:space="0" w:color="auto" w:frame="1"/>
          </w:rPr>
          <w:t>http://arxiv.org/abs/1807.00553</w:t>
        </w:r>
      </w:hyperlink>
    </w:p>
    <w:p w14:paraId="745ACA68" w14:textId="5A13E6D3" w:rsidR="00FC7D04" w:rsidRDefault="00FC7D04" w:rsidP="007A5262">
      <w:pPr>
        <w:pStyle w:val="Default"/>
        <w:rPr>
          <w:rStyle w:val="Hyperlink"/>
          <w:rFonts w:asciiTheme="majorHAnsi" w:hAnsiTheme="majorHAnsi" w:cstheme="majorHAnsi"/>
          <w:sz w:val="21"/>
          <w:szCs w:val="21"/>
          <w:bdr w:val="none" w:sz="0" w:space="0" w:color="auto" w:frame="1"/>
        </w:rPr>
      </w:pPr>
    </w:p>
    <w:p w14:paraId="79197CB7" w14:textId="77777777" w:rsidR="008F1A78" w:rsidRPr="00172BA5" w:rsidRDefault="008F1A78" w:rsidP="00E14988">
      <w:pPr>
        <w:pStyle w:val="Default"/>
        <w:rPr>
          <w:rFonts w:asciiTheme="majorHAnsi" w:hAnsiTheme="majorHAnsi" w:cstheme="majorHAnsi"/>
          <w:sz w:val="22"/>
          <w:szCs w:val="22"/>
        </w:rPr>
      </w:pPr>
    </w:p>
    <w:p w14:paraId="18D9A2A1" w14:textId="0420B227" w:rsidR="007A5262" w:rsidRPr="00172BA5" w:rsidRDefault="007A5262" w:rsidP="00E14988">
      <w:pPr>
        <w:pStyle w:val="Default"/>
        <w:rPr>
          <w:rFonts w:asciiTheme="majorHAnsi" w:hAnsiTheme="majorHAnsi" w:cstheme="majorHAnsi"/>
          <w:sz w:val="22"/>
          <w:szCs w:val="22"/>
        </w:rPr>
      </w:pPr>
    </w:p>
    <w:sectPr w:rsidR="007A5262"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37EBD"/>
    <w:rsid w:val="00043A60"/>
    <w:rsid w:val="0007244E"/>
    <w:rsid w:val="000C6F2F"/>
    <w:rsid w:val="0015555F"/>
    <w:rsid w:val="00156015"/>
    <w:rsid w:val="00172BA5"/>
    <w:rsid w:val="001741CF"/>
    <w:rsid w:val="001B0639"/>
    <w:rsid w:val="001C44DC"/>
    <w:rsid w:val="00226C1D"/>
    <w:rsid w:val="00282C9D"/>
    <w:rsid w:val="002A04D9"/>
    <w:rsid w:val="002D46AD"/>
    <w:rsid w:val="002D4888"/>
    <w:rsid w:val="0031253A"/>
    <w:rsid w:val="003610E9"/>
    <w:rsid w:val="003672E1"/>
    <w:rsid w:val="003932B7"/>
    <w:rsid w:val="00455B36"/>
    <w:rsid w:val="0046740F"/>
    <w:rsid w:val="004E4F8E"/>
    <w:rsid w:val="00513737"/>
    <w:rsid w:val="0051438A"/>
    <w:rsid w:val="00516995"/>
    <w:rsid w:val="00545A7D"/>
    <w:rsid w:val="00563852"/>
    <w:rsid w:val="0058694D"/>
    <w:rsid w:val="005C4DD9"/>
    <w:rsid w:val="005F73BA"/>
    <w:rsid w:val="00642C0F"/>
    <w:rsid w:val="00647954"/>
    <w:rsid w:val="00673CBB"/>
    <w:rsid w:val="006B6AFF"/>
    <w:rsid w:val="007350A3"/>
    <w:rsid w:val="00772F61"/>
    <w:rsid w:val="00794B91"/>
    <w:rsid w:val="007A4C7B"/>
    <w:rsid w:val="007A5262"/>
    <w:rsid w:val="007A7B88"/>
    <w:rsid w:val="008176FC"/>
    <w:rsid w:val="00846B3D"/>
    <w:rsid w:val="008512D6"/>
    <w:rsid w:val="008A6453"/>
    <w:rsid w:val="008A7435"/>
    <w:rsid w:val="008B2BEF"/>
    <w:rsid w:val="008E05B8"/>
    <w:rsid w:val="008E7E0D"/>
    <w:rsid w:val="008F1A78"/>
    <w:rsid w:val="00943AAA"/>
    <w:rsid w:val="00961AA4"/>
    <w:rsid w:val="009740E3"/>
    <w:rsid w:val="009B6F5C"/>
    <w:rsid w:val="009C7959"/>
    <w:rsid w:val="009D3C74"/>
    <w:rsid w:val="009E3ED2"/>
    <w:rsid w:val="00A341BE"/>
    <w:rsid w:val="00A77938"/>
    <w:rsid w:val="00A84039"/>
    <w:rsid w:val="00A8790C"/>
    <w:rsid w:val="00AA26CB"/>
    <w:rsid w:val="00AA5819"/>
    <w:rsid w:val="00AB7E2E"/>
    <w:rsid w:val="00B01C52"/>
    <w:rsid w:val="00B11696"/>
    <w:rsid w:val="00B40469"/>
    <w:rsid w:val="00B7200B"/>
    <w:rsid w:val="00B94386"/>
    <w:rsid w:val="00C15C37"/>
    <w:rsid w:val="00C2283D"/>
    <w:rsid w:val="00C25B21"/>
    <w:rsid w:val="00C55881"/>
    <w:rsid w:val="00CC2D91"/>
    <w:rsid w:val="00CC3841"/>
    <w:rsid w:val="00CD092F"/>
    <w:rsid w:val="00CD1E2D"/>
    <w:rsid w:val="00CD3B9E"/>
    <w:rsid w:val="00CD5C2F"/>
    <w:rsid w:val="00D10574"/>
    <w:rsid w:val="00D71D07"/>
    <w:rsid w:val="00DA6AAC"/>
    <w:rsid w:val="00DB19BC"/>
    <w:rsid w:val="00DB4B1E"/>
    <w:rsid w:val="00DB672B"/>
    <w:rsid w:val="00E14988"/>
    <w:rsid w:val="00E3167A"/>
    <w:rsid w:val="00E5021F"/>
    <w:rsid w:val="00E50FA9"/>
    <w:rsid w:val="00EC37A0"/>
    <w:rsid w:val="00ED4DC1"/>
    <w:rsid w:val="00F13533"/>
    <w:rsid w:val="00F15F61"/>
    <w:rsid w:val="00F362ED"/>
    <w:rsid w:val="00F53B4E"/>
    <w:rsid w:val="00F54602"/>
    <w:rsid w:val="00F74711"/>
    <w:rsid w:val="00F8480E"/>
    <w:rsid w:val="00F96297"/>
    <w:rsid w:val="00FC6798"/>
    <w:rsid w:val="00FC7D04"/>
    <w:rsid w:val="00FD497D"/>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 w:type="character" w:styleId="CommentReference">
    <w:name w:val="annotation reference"/>
    <w:basedOn w:val="DefaultParagraphFont"/>
    <w:uiPriority w:val="99"/>
    <w:semiHidden/>
    <w:unhideWhenUsed/>
    <w:rsid w:val="00CC2D91"/>
    <w:rPr>
      <w:sz w:val="16"/>
      <w:szCs w:val="16"/>
    </w:rPr>
  </w:style>
  <w:style w:type="paragraph" w:styleId="CommentText">
    <w:name w:val="annotation text"/>
    <w:basedOn w:val="Normal"/>
    <w:link w:val="CommentTextChar"/>
    <w:uiPriority w:val="99"/>
    <w:semiHidden/>
    <w:unhideWhenUsed/>
    <w:rsid w:val="00CC2D91"/>
    <w:pPr>
      <w:spacing w:line="240" w:lineRule="auto"/>
    </w:pPr>
    <w:rPr>
      <w:sz w:val="20"/>
      <w:szCs w:val="20"/>
    </w:rPr>
  </w:style>
  <w:style w:type="character" w:customStyle="1" w:styleId="CommentTextChar">
    <w:name w:val="Comment Text Char"/>
    <w:basedOn w:val="DefaultParagraphFont"/>
    <w:link w:val="CommentText"/>
    <w:uiPriority w:val="99"/>
    <w:semiHidden/>
    <w:rsid w:val="00CC2D91"/>
    <w:rPr>
      <w:sz w:val="20"/>
      <w:szCs w:val="20"/>
    </w:rPr>
  </w:style>
  <w:style w:type="paragraph" w:styleId="CommentSubject">
    <w:name w:val="annotation subject"/>
    <w:basedOn w:val="CommentText"/>
    <w:next w:val="CommentText"/>
    <w:link w:val="CommentSubjectChar"/>
    <w:uiPriority w:val="99"/>
    <w:semiHidden/>
    <w:unhideWhenUsed/>
    <w:rsid w:val="00CC2D91"/>
    <w:rPr>
      <w:b/>
      <w:bCs/>
    </w:rPr>
  </w:style>
  <w:style w:type="character" w:customStyle="1" w:styleId="CommentSubjectChar">
    <w:name w:val="Comment Subject Char"/>
    <w:basedOn w:val="CommentTextChar"/>
    <w:link w:val="CommentSubject"/>
    <w:uiPriority w:val="99"/>
    <w:semiHidden/>
    <w:rsid w:val="00CC2D91"/>
    <w:rPr>
      <w:b/>
      <w:bCs/>
      <w:sz w:val="20"/>
      <w:szCs w:val="20"/>
    </w:rPr>
  </w:style>
  <w:style w:type="paragraph" w:styleId="Bibliography">
    <w:name w:val="Bibliography"/>
    <w:basedOn w:val="Normal"/>
    <w:next w:val="Normal"/>
    <w:uiPriority w:val="37"/>
    <w:unhideWhenUsed/>
    <w:rsid w:val="00FC7D04"/>
  </w:style>
  <w:style w:type="character" w:styleId="FollowedHyperlink">
    <w:name w:val="FollowedHyperlink"/>
    <w:basedOn w:val="DefaultParagraphFont"/>
    <w:uiPriority w:val="99"/>
    <w:semiHidden/>
    <w:unhideWhenUsed/>
    <w:rsid w:val="005C4D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65885627">
      <w:bodyDiv w:val="1"/>
      <w:marLeft w:val="0"/>
      <w:marRight w:val="0"/>
      <w:marTop w:val="0"/>
      <w:marBottom w:val="0"/>
      <w:divBdr>
        <w:top w:val="none" w:sz="0" w:space="0" w:color="auto"/>
        <w:left w:val="none" w:sz="0" w:space="0" w:color="auto"/>
        <w:bottom w:val="none" w:sz="0" w:space="0" w:color="auto"/>
        <w:right w:val="none" w:sz="0" w:space="0" w:color="auto"/>
      </w:divBdr>
    </w:div>
    <w:div w:id="80415694">
      <w:bodyDiv w:val="1"/>
      <w:marLeft w:val="0"/>
      <w:marRight w:val="0"/>
      <w:marTop w:val="0"/>
      <w:marBottom w:val="0"/>
      <w:divBdr>
        <w:top w:val="none" w:sz="0" w:space="0" w:color="auto"/>
        <w:left w:val="none" w:sz="0" w:space="0" w:color="auto"/>
        <w:bottom w:val="none" w:sz="0" w:space="0" w:color="auto"/>
        <w:right w:val="none" w:sz="0" w:space="0" w:color="auto"/>
      </w:divBdr>
    </w:div>
    <w:div w:id="154417962">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49647922">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621959733">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787891461">
      <w:bodyDiv w:val="1"/>
      <w:marLeft w:val="0"/>
      <w:marRight w:val="0"/>
      <w:marTop w:val="0"/>
      <w:marBottom w:val="0"/>
      <w:divBdr>
        <w:top w:val="none" w:sz="0" w:space="0" w:color="auto"/>
        <w:left w:val="none" w:sz="0" w:space="0" w:color="auto"/>
        <w:bottom w:val="none" w:sz="0" w:space="0" w:color="auto"/>
        <w:right w:val="none" w:sz="0" w:space="0" w:color="auto"/>
      </w:divBdr>
    </w:div>
    <w:div w:id="833375723">
      <w:bodyDiv w:val="1"/>
      <w:marLeft w:val="0"/>
      <w:marRight w:val="0"/>
      <w:marTop w:val="0"/>
      <w:marBottom w:val="0"/>
      <w:divBdr>
        <w:top w:val="none" w:sz="0" w:space="0" w:color="auto"/>
        <w:left w:val="none" w:sz="0" w:space="0" w:color="auto"/>
        <w:bottom w:val="none" w:sz="0" w:space="0" w:color="auto"/>
        <w:right w:val="none" w:sz="0" w:space="0" w:color="auto"/>
      </w:divBdr>
    </w:div>
    <w:div w:id="847016078">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341006641">
      <w:bodyDiv w:val="1"/>
      <w:marLeft w:val="0"/>
      <w:marRight w:val="0"/>
      <w:marTop w:val="0"/>
      <w:marBottom w:val="0"/>
      <w:divBdr>
        <w:top w:val="none" w:sz="0" w:space="0" w:color="auto"/>
        <w:left w:val="none" w:sz="0" w:space="0" w:color="auto"/>
        <w:bottom w:val="none" w:sz="0" w:space="0" w:color="auto"/>
        <w:right w:val="none" w:sz="0" w:space="0" w:color="auto"/>
      </w:divBdr>
    </w:div>
    <w:div w:id="1432511196">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 w:id="1853060440">
      <w:bodyDiv w:val="1"/>
      <w:marLeft w:val="0"/>
      <w:marRight w:val="0"/>
      <w:marTop w:val="0"/>
      <w:marBottom w:val="0"/>
      <w:divBdr>
        <w:top w:val="none" w:sz="0" w:space="0" w:color="auto"/>
        <w:left w:val="none" w:sz="0" w:space="0" w:color="auto"/>
        <w:bottom w:val="none" w:sz="0" w:space="0" w:color="auto"/>
        <w:right w:val="none" w:sz="0" w:space="0" w:color="auto"/>
      </w:divBdr>
    </w:div>
    <w:div w:id="1954554154">
      <w:bodyDiv w:val="1"/>
      <w:marLeft w:val="0"/>
      <w:marRight w:val="0"/>
      <w:marTop w:val="0"/>
      <w:marBottom w:val="0"/>
      <w:divBdr>
        <w:top w:val="none" w:sz="0" w:space="0" w:color="auto"/>
        <w:left w:val="none" w:sz="0" w:space="0" w:color="auto"/>
        <w:bottom w:val="none" w:sz="0" w:space="0" w:color="auto"/>
        <w:right w:val="none" w:sz="0" w:space="0" w:color="auto"/>
      </w:divBdr>
    </w:div>
    <w:div w:id="1972245505">
      <w:bodyDiv w:val="1"/>
      <w:marLeft w:val="0"/>
      <w:marRight w:val="0"/>
      <w:marTop w:val="0"/>
      <w:marBottom w:val="0"/>
      <w:divBdr>
        <w:top w:val="none" w:sz="0" w:space="0" w:color="auto"/>
        <w:left w:val="none" w:sz="0" w:space="0" w:color="auto"/>
        <w:bottom w:val="none" w:sz="0" w:space="0" w:color="auto"/>
        <w:right w:val="none" w:sz="0" w:space="0" w:color="auto"/>
      </w:divBdr>
    </w:div>
    <w:div w:id="2024162381">
      <w:bodyDiv w:val="1"/>
      <w:marLeft w:val="0"/>
      <w:marRight w:val="0"/>
      <w:marTop w:val="0"/>
      <w:marBottom w:val="0"/>
      <w:divBdr>
        <w:top w:val="none" w:sz="0" w:space="0" w:color="auto"/>
        <w:left w:val="none" w:sz="0" w:space="0" w:color="auto"/>
        <w:bottom w:val="none" w:sz="0" w:space="0" w:color="auto"/>
        <w:right w:val="none" w:sz="0" w:space="0" w:color="auto"/>
      </w:divBdr>
    </w:div>
    <w:div w:id="2058040522">
      <w:bodyDiv w:val="1"/>
      <w:marLeft w:val="0"/>
      <w:marRight w:val="0"/>
      <w:marTop w:val="0"/>
      <w:marBottom w:val="0"/>
      <w:divBdr>
        <w:top w:val="none" w:sz="0" w:space="0" w:color="auto"/>
        <w:left w:val="none" w:sz="0" w:space="0" w:color="auto"/>
        <w:bottom w:val="none" w:sz="0" w:space="0" w:color="auto"/>
        <w:right w:val="none" w:sz="0" w:space="0" w:color="auto"/>
      </w:divBdr>
    </w:div>
    <w:div w:id="209173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oyalsocietypublishing.org/doi/10.1098/rsos.201418"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takeholdermap.com/retail-stakeholders.html" TargetMode="External"/><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hyperlink" Target="https://royalsocietypublishing.org/doi/10.1098/rsos.20141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yalsocietypublishing.org/doi/10.1098/rsos.201418" TargetMode="External"/><Relationship Id="rId20" Type="http://schemas.openxmlformats.org/officeDocument/2006/relationships/hyperlink" Target="https://link.springer.com/article/10.1007/s10798-019-09527-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arxiv.org/abs/1807.00553" TargetMode="External"/><Relationship Id="rId5" Type="http://schemas.openxmlformats.org/officeDocument/2006/relationships/webSettings" Target="webSettings.xml"/><Relationship Id="rId15" Type="http://schemas.openxmlformats.org/officeDocument/2006/relationships/hyperlink" Target="https://royalsocietypublishing.org/doi/10.1098/rsos.201418" TargetMode="External"/><Relationship Id="rId23" Type="http://schemas.openxmlformats.org/officeDocument/2006/relationships/hyperlink" Target="https://doi.org/10.1145/3278156" TargetMode="External"/><Relationship Id="rId10" Type="http://schemas.openxmlformats.org/officeDocument/2006/relationships/image" Target="media/image4.png"/><Relationship Id="rId19" Type="http://schemas.openxmlformats.org/officeDocument/2006/relationships/hyperlink" Target="https://doi.org/10.1098/rsos.20141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7/978-94-007-6970-0_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Tho21</b:Tag>
    <b:SourceType>Book</b:SourceType>
    <b:Guid>{FE8BED17-073C-46B8-8820-01E7E9D5FEBB}</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RefOrder>2</b:RefOrder>
  </b:Source>
  <b:Source>
    <b:Tag>Khe20</b:Tag>
    <b:SourceType>JournalArticle</b:SourceType>
    <b:Guid>{7C638A0F-DA60-44E4-8E49-B9E2196DC34F}</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RefOrder>1</b:RefOrder>
  </b:Source>
</b:Sources>
</file>

<file path=customXml/itemProps1.xml><?xml version="1.0" encoding="utf-8"?>
<ds:datastoreItem xmlns:ds="http://schemas.openxmlformats.org/officeDocument/2006/customXml" ds:itemID="{F086D32E-8C16-44AD-BC33-BE276725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2489</Words>
  <Characters>14189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23</cp:revision>
  <cp:lastPrinted>2021-02-28T09:18:00Z</cp:lastPrinted>
  <dcterms:created xsi:type="dcterms:W3CDTF">2021-02-28T08:19:00Z</dcterms:created>
  <dcterms:modified xsi:type="dcterms:W3CDTF">2021-02-28T09:23:00Z</dcterms:modified>
</cp:coreProperties>
</file>