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6BD9B" w14:textId="77777777" w:rsidR="004710B9" w:rsidRPr="00794B91" w:rsidRDefault="004710B9" w:rsidP="004710B9">
      <w:pPr>
        <w:pStyle w:val="NoSpacing"/>
        <w:jc w:val="center"/>
        <w:rPr>
          <w:rFonts w:eastAsia="Times New Roman" w:cstheme="minorHAnsi"/>
          <w:sz w:val="48"/>
          <w:szCs w:val="48"/>
        </w:rPr>
      </w:pPr>
      <w:r>
        <w:rPr>
          <w:rFonts w:eastAsia="Times New Roman" w:cstheme="minorHAnsi"/>
          <w:sz w:val="48"/>
          <w:szCs w:val="48"/>
        </w:rPr>
        <w:t>Recommender System</w:t>
      </w:r>
      <w:r w:rsidRPr="00794B91">
        <w:rPr>
          <w:rFonts w:eastAsia="Times New Roman" w:cstheme="minorHAnsi"/>
          <w:sz w:val="48"/>
          <w:szCs w:val="48"/>
        </w:rPr>
        <w:t xml:space="preserve">: </w:t>
      </w:r>
    </w:p>
    <w:p w14:paraId="35A4DFB1" w14:textId="1F0FFED5" w:rsidR="004710B9" w:rsidRPr="00794B91" w:rsidRDefault="004710B9" w:rsidP="004710B9">
      <w:pPr>
        <w:pStyle w:val="NoSpacing"/>
        <w:jc w:val="center"/>
        <w:rPr>
          <w:rFonts w:eastAsia="Times New Roman" w:cstheme="minorHAnsi"/>
          <w:sz w:val="24"/>
          <w:szCs w:val="24"/>
        </w:rPr>
      </w:pPr>
      <w:r w:rsidRPr="2089B67E">
        <w:rPr>
          <w:rFonts w:eastAsia="Times New Roman"/>
          <w:sz w:val="44"/>
          <w:szCs w:val="44"/>
        </w:rPr>
        <w:t xml:space="preserve">Group Assignment </w:t>
      </w:r>
      <w:r w:rsidRPr="2089B67E">
        <w:rPr>
          <w:noProof/>
          <w:sz w:val="20"/>
          <w:szCs w:val="20"/>
        </w:rPr>
        <w:t xml:space="preserve"> </w:t>
      </w:r>
      <w:r>
        <w:rPr>
          <w:noProof/>
        </w:rPr>
        <w:drawing>
          <wp:inline distT="0" distB="0" distL="0" distR="0" wp14:anchorId="54040429" wp14:editId="2089B67E">
            <wp:extent cx="5943600" cy="175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943600" cy="175895"/>
                    </a:xfrm>
                    <a:prstGeom prst="rect">
                      <a:avLst/>
                    </a:prstGeom>
                  </pic:spPr>
                </pic:pic>
              </a:graphicData>
            </a:graphic>
          </wp:inline>
        </w:drawing>
      </w:r>
    </w:p>
    <w:p w14:paraId="112650DC" w14:textId="50BCF6C5" w:rsidR="004710B9" w:rsidRDefault="004710B9" w:rsidP="004710B9">
      <w:pPr>
        <w:pStyle w:val="NoSpacing"/>
        <w:jc w:val="center"/>
        <w:rPr>
          <w:rStyle w:val="Hyperlink"/>
          <w:rFonts w:eastAsia="Times New Roman" w:cstheme="minorHAnsi"/>
          <w:i/>
          <w:iCs/>
          <w:sz w:val="24"/>
          <w:szCs w:val="24"/>
        </w:rPr>
      </w:pPr>
      <w:r w:rsidRPr="006A05D5">
        <w:rPr>
          <w:rFonts w:eastAsia="Times New Roman" w:cstheme="minorHAnsi"/>
          <w:i/>
          <w:iCs/>
          <w:sz w:val="24"/>
          <w:szCs w:val="24"/>
        </w:rPr>
        <w:t xml:space="preserve">Hans Alberto Franke, </w:t>
      </w:r>
      <w:hyperlink r:id="rId10" w:history="1">
        <w:r w:rsidRPr="006A05D5">
          <w:rPr>
            <w:rStyle w:val="Hyperlink"/>
            <w:rFonts w:eastAsia="Times New Roman" w:cstheme="minorHAnsi"/>
            <w:i/>
            <w:iCs/>
            <w:sz w:val="24"/>
            <w:szCs w:val="24"/>
          </w:rPr>
          <w:t>h.a.franke@students.uu.nl</w:t>
        </w:r>
      </w:hyperlink>
    </w:p>
    <w:p w14:paraId="33BB6EC6" w14:textId="5873D9D8" w:rsidR="004710B9" w:rsidRPr="004710B9" w:rsidRDefault="004710B9" w:rsidP="004710B9">
      <w:pPr>
        <w:pStyle w:val="NoSpacing"/>
        <w:jc w:val="center"/>
        <w:rPr>
          <w:rFonts w:eastAsia="Times New Roman" w:cstheme="minorHAnsi"/>
          <w:i/>
          <w:iCs/>
          <w:sz w:val="24"/>
          <w:szCs w:val="24"/>
          <w:u w:val="single"/>
          <w:lang w:val="pt-BR"/>
        </w:rPr>
      </w:pPr>
      <w:r w:rsidRPr="004710B9">
        <w:rPr>
          <w:rFonts w:eastAsia="Times New Roman" w:cstheme="minorHAnsi"/>
          <w:i/>
          <w:iCs/>
          <w:sz w:val="24"/>
          <w:szCs w:val="24"/>
          <w:lang w:val="pt-BR"/>
        </w:rPr>
        <w:t xml:space="preserve">Lena, </w:t>
      </w:r>
      <w:hyperlink r:id="rId11" w:history="1">
        <w:r w:rsidRPr="004710B9">
          <w:rPr>
            <w:rStyle w:val="Hyperlink"/>
            <w:rFonts w:eastAsia="Times New Roman" w:cstheme="minorHAnsi"/>
            <w:i/>
            <w:iCs/>
            <w:sz w:val="24"/>
            <w:szCs w:val="24"/>
            <w:lang w:val="pt-BR"/>
          </w:rPr>
          <w:t>h.a.franke@students.uu.nl</w:t>
        </w:r>
      </w:hyperlink>
    </w:p>
    <w:p w14:paraId="38956C2F" w14:textId="02A5E713" w:rsidR="004710B9" w:rsidRPr="004710B9" w:rsidRDefault="004710B9" w:rsidP="004710B9">
      <w:pPr>
        <w:pStyle w:val="NoSpacing"/>
        <w:jc w:val="center"/>
        <w:rPr>
          <w:rFonts w:eastAsia="Times New Roman" w:cstheme="minorHAnsi"/>
          <w:i/>
          <w:iCs/>
          <w:sz w:val="24"/>
          <w:szCs w:val="24"/>
          <w:u w:val="single"/>
          <w:lang w:val="it-IT"/>
        </w:rPr>
      </w:pPr>
      <w:proofErr w:type="spellStart"/>
      <w:r w:rsidRPr="004710B9">
        <w:rPr>
          <w:rFonts w:eastAsia="Times New Roman" w:cstheme="minorHAnsi"/>
          <w:i/>
          <w:iCs/>
          <w:sz w:val="24"/>
          <w:szCs w:val="24"/>
          <w:lang w:val="it-IT"/>
        </w:rPr>
        <w:t>Gianis</w:t>
      </w:r>
      <w:proofErr w:type="spellEnd"/>
      <w:r w:rsidRPr="004710B9">
        <w:rPr>
          <w:rFonts w:eastAsia="Times New Roman" w:cstheme="minorHAnsi"/>
          <w:i/>
          <w:iCs/>
          <w:sz w:val="24"/>
          <w:szCs w:val="24"/>
          <w:lang w:val="it-IT"/>
        </w:rPr>
        <w:t xml:space="preserve">, </w:t>
      </w:r>
      <w:hyperlink r:id="rId12" w:history="1">
        <w:r w:rsidRPr="004710B9">
          <w:rPr>
            <w:rStyle w:val="Hyperlink"/>
            <w:rFonts w:eastAsia="Times New Roman" w:cstheme="minorHAnsi"/>
            <w:i/>
            <w:iCs/>
            <w:sz w:val="24"/>
            <w:szCs w:val="24"/>
            <w:lang w:val="it-IT"/>
          </w:rPr>
          <w:t>h.a.franke@students.uu.nl</w:t>
        </w:r>
      </w:hyperlink>
    </w:p>
    <w:p w14:paraId="7C53BE60" w14:textId="77777777" w:rsidR="004710B9" w:rsidRPr="004710B9" w:rsidRDefault="004710B9" w:rsidP="004710B9">
      <w:pPr>
        <w:pStyle w:val="NoSpacing"/>
        <w:jc w:val="center"/>
        <w:rPr>
          <w:rFonts w:eastAsia="Times New Roman" w:cstheme="minorHAnsi"/>
          <w:i/>
          <w:iCs/>
          <w:sz w:val="24"/>
          <w:szCs w:val="24"/>
          <w:u w:val="single"/>
          <w:lang w:val="it-IT"/>
        </w:rPr>
      </w:pPr>
    </w:p>
    <w:p w14:paraId="05F8CD4F" w14:textId="77777777" w:rsidR="004710B9" w:rsidRPr="004710B9" w:rsidRDefault="004710B9" w:rsidP="004710B9">
      <w:pPr>
        <w:pStyle w:val="NoSpacing"/>
        <w:jc w:val="center"/>
        <w:rPr>
          <w:rFonts w:eastAsia="Times New Roman" w:cstheme="minorHAnsi"/>
          <w:i/>
          <w:iCs/>
          <w:sz w:val="24"/>
          <w:szCs w:val="24"/>
          <w:u w:val="single"/>
          <w:lang w:val="it-IT"/>
        </w:rPr>
      </w:pPr>
    </w:p>
    <w:p w14:paraId="34E90AD2" w14:textId="77777777" w:rsidR="004710B9" w:rsidRPr="00794B91" w:rsidRDefault="004710B9" w:rsidP="004710B9">
      <w:pPr>
        <w:pStyle w:val="NoSpacing"/>
        <w:jc w:val="center"/>
        <w:rPr>
          <w:rFonts w:eastAsia="Times New Roman" w:cstheme="minorHAnsi"/>
          <w:sz w:val="24"/>
          <w:szCs w:val="24"/>
        </w:rPr>
      </w:pPr>
      <w:r w:rsidRPr="00794B91">
        <w:rPr>
          <w:rFonts w:eastAsia="Times New Roman" w:cstheme="minorHAnsi"/>
          <w:sz w:val="24"/>
          <w:szCs w:val="24"/>
        </w:rPr>
        <w:t>Personalization for Public Media</w:t>
      </w:r>
    </w:p>
    <w:p w14:paraId="6B50D9D3" w14:textId="77777777" w:rsidR="004710B9" w:rsidRPr="00794B91" w:rsidRDefault="004710B9" w:rsidP="004710B9">
      <w:pPr>
        <w:pStyle w:val="NoSpacing"/>
        <w:jc w:val="center"/>
        <w:rPr>
          <w:rFonts w:eastAsia="Times New Roman" w:cstheme="minorHAnsi"/>
          <w:color w:val="404040" w:themeColor="text1" w:themeTint="BF"/>
          <w:sz w:val="24"/>
          <w:szCs w:val="24"/>
        </w:rPr>
      </w:pPr>
      <w:r w:rsidRPr="00794B91">
        <w:rPr>
          <w:rFonts w:eastAsia="Times New Roman" w:cstheme="minorHAnsi"/>
          <w:sz w:val="24"/>
          <w:szCs w:val="24"/>
        </w:rPr>
        <w:t>Applied Data Science - Utrecht University - 2021</w:t>
      </w:r>
    </w:p>
    <w:p w14:paraId="17C1750E" w14:textId="77777777" w:rsidR="004710B9" w:rsidRPr="00B01C52" w:rsidRDefault="004710B9" w:rsidP="004710B9">
      <w:pPr>
        <w:pStyle w:val="NoSpacing"/>
        <w:jc w:val="center"/>
        <w:rPr>
          <w:rFonts w:ascii="Times New Roman" w:eastAsia="Times New Roman" w:hAnsi="Times New Roman" w:cs="Times New Roman"/>
          <w:i/>
          <w:iCs/>
          <w:color w:val="000000" w:themeColor="text1"/>
          <w:sz w:val="24"/>
          <w:szCs w:val="24"/>
        </w:rPr>
      </w:pPr>
    </w:p>
    <w:p w14:paraId="73B4683C" w14:textId="77777777" w:rsidR="004710B9" w:rsidRPr="00794B91" w:rsidRDefault="004710B9" w:rsidP="004710B9">
      <w:pPr>
        <w:pStyle w:val="NoSpacing"/>
        <w:jc w:val="center"/>
        <w:rPr>
          <w:rFonts w:eastAsia="Times New Roman" w:cstheme="minorHAnsi"/>
          <w:b/>
          <w:bCs/>
          <w:sz w:val="32"/>
          <w:szCs w:val="32"/>
        </w:rPr>
      </w:pPr>
      <w:r w:rsidRPr="00794B91">
        <w:rPr>
          <w:rFonts w:eastAsia="Times New Roman" w:cstheme="minorHAnsi"/>
          <w:b/>
          <w:bCs/>
          <w:sz w:val="32"/>
          <w:szCs w:val="32"/>
        </w:rPr>
        <w:t>Main Objective</w:t>
      </w:r>
    </w:p>
    <w:p w14:paraId="24F00925" w14:textId="1A883FED" w:rsidR="004710B9" w:rsidRDefault="004710B9" w:rsidP="004710B9">
      <w:pPr>
        <w:autoSpaceDE w:val="0"/>
        <w:autoSpaceDN w:val="0"/>
        <w:adjustRightInd w:val="0"/>
        <w:spacing w:after="0" w:line="240" w:lineRule="auto"/>
        <w:ind w:firstLine="360"/>
        <w:jc w:val="left"/>
        <w:rPr>
          <w:rFonts w:ascii="Calibri" w:hAnsi="Calibri" w:cs="Calibri"/>
        </w:rPr>
      </w:pPr>
      <w:r>
        <w:rPr>
          <w:rFonts w:ascii="Calibri" w:hAnsi="Calibri" w:cs="Calibri"/>
        </w:rPr>
        <w:t xml:space="preserve">Currently, many PSM VOD services have a functioning recommender system but are limited in scope by giving recommendations based on content-based filtering. But how can values such as </w:t>
      </w:r>
      <w:proofErr w:type="spellStart"/>
      <w:r>
        <w:rPr>
          <w:rFonts w:ascii="Calibri" w:hAnsi="Calibri" w:cs="Calibri"/>
        </w:rPr>
        <w:t>pluriformity</w:t>
      </w:r>
      <w:proofErr w:type="spellEnd"/>
      <w:r>
        <w:rPr>
          <w:rFonts w:ascii="Calibri" w:hAnsi="Calibri" w:cs="Calibri"/>
        </w:rPr>
        <w:t xml:space="preserve"> and diversity be incorporated into an algorithm? How would you translate these values into audience metrics? Which data is needed? Which implicit and explicit feedback mechanism are needed? How would the user interact with the recommender system? For the final assignment you will develop a recommender system for a public broadcaster.</w:t>
      </w:r>
    </w:p>
    <w:p w14:paraId="52FFC79E" w14:textId="02B2F2A3" w:rsidR="004710B9" w:rsidRDefault="004710B9" w:rsidP="00686BBA">
      <w:pPr>
        <w:pStyle w:val="Heading1"/>
        <w:numPr>
          <w:ilvl w:val="0"/>
          <w:numId w:val="6"/>
        </w:numPr>
      </w:pPr>
      <w:r w:rsidRPr="00686BBA">
        <w:t>Introduction</w:t>
      </w:r>
    </w:p>
    <w:p w14:paraId="261302D3" w14:textId="4225C09D" w:rsidR="00DD4465" w:rsidRDefault="00DD4465" w:rsidP="00DD4465"/>
    <w:p w14:paraId="5068CDAD" w14:textId="77777777" w:rsidR="001A50FA" w:rsidRPr="00426044" w:rsidRDefault="001A50FA" w:rsidP="001A50FA">
      <w:pPr>
        <w:autoSpaceDE w:val="0"/>
        <w:autoSpaceDN w:val="0"/>
        <w:adjustRightInd w:val="0"/>
        <w:spacing w:after="0" w:line="240" w:lineRule="auto"/>
        <w:jc w:val="left"/>
        <w:rPr>
          <w:rFonts w:ascii="CMSSBX10" w:hAnsi="CMSSBX10" w:cs="CMSSBX10"/>
          <w:sz w:val="34"/>
          <w:szCs w:val="34"/>
          <w:highlight w:val="yellow"/>
        </w:rPr>
      </w:pPr>
      <w:r w:rsidRPr="00426044">
        <w:rPr>
          <w:highlight w:val="yellow"/>
        </w:rPr>
        <w:t xml:space="preserve">Article: </w:t>
      </w:r>
      <w:r w:rsidRPr="00426044">
        <w:rPr>
          <w:rFonts w:ascii="CMSSBX10" w:hAnsi="CMSSBX10" w:cs="CMSSBX10"/>
          <w:sz w:val="34"/>
          <w:szCs w:val="34"/>
          <w:highlight w:val="yellow"/>
        </w:rPr>
        <w:t>Public Service Media, Diversity and Algorithmic</w:t>
      </w:r>
    </w:p>
    <w:p w14:paraId="3D5B2419" w14:textId="5FA73366" w:rsidR="001A50FA" w:rsidRDefault="001A50FA" w:rsidP="001A50FA">
      <w:r w:rsidRPr="00426044">
        <w:rPr>
          <w:rFonts w:ascii="CMSSBX10" w:hAnsi="CMSSBX10" w:cs="CMSSBX10"/>
          <w:sz w:val="34"/>
          <w:szCs w:val="34"/>
          <w:highlight w:val="yellow"/>
        </w:rPr>
        <w:t>Recommendation</w:t>
      </w:r>
    </w:p>
    <w:p w14:paraId="70B8C0D1" w14:textId="255A086A" w:rsidR="008946F8" w:rsidRDefault="008946F8" w:rsidP="008946F8">
      <w:r>
        <w:t>Public Service Media (PSM) websites are an interesting case</w:t>
      </w:r>
      <w:r>
        <w:t xml:space="preserve"> </w:t>
      </w:r>
      <w:r>
        <w:t>for the implementation of recommender systems for media</w:t>
      </w:r>
      <w:r>
        <w:t xml:space="preserve"> </w:t>
      </w:r>
      <w:r>
        <w:t>personalization, as the PSM organizations need to balance</w:t>
      </w:r>
      <w:r>
        <w:t xml:space="preserve"> </w:t>
      </w:r>
      <w:r>
        <w:t>the optimization of exposure with traditional but ill-defined</w:t>
      </w:r>
      <w:r>
        <w:t xml:space="preserve"> </w:t>
      </w:r>
      <w:r>
        <w:t>PSM policy goals such as fairness, viewpoint diversity and</w:t>
      </w:r>
      <w:r>
        <w:t xml:space="preserve"> </w:t>
      </w:r>
      <w:r>
        <w:t>transparency. Furthermore, the mathematical logic of recommender</w:t>
      </w:r>
      <w:r>
        <w:t xml:space="preserve"> </w:t>
      </w:r>
      <w:r>
        <w:t>system needs to be adapted to the legacy broadcasting</w:t>
      </w:r>
      <w:r>
        <w:t xml:space="preserve"> </w:t>
      </w:r>
      <w:r>
        <w:t>scheduling and publishing strategies and procedures.</w:t>
      </w:r>
    </w:p>
    <w:p w14:paraId="75CCB21C" w14:textId="71C39E97" w:rsidR="008946F8" w:rsidRDefault="008946F8" w:rsidP="008946F8">
      <w:r>
        <w:t>Finally, as the PSM organizations step into new territories,</w:t>
      </w:r>
      <w:r w:rsidR="001A50FA">
        <w:t xml:space="preserve"> </w:t>
      </w:r>
      <w:r>
        <w:t>domestication and adaption of the recommender system technologies</w:t>
      </w:r>
      <w:r w:rsidR="001A50FA">
        <w:t xml:space="preserve"> </w:t>
      </w:r>
      <w:r>
        <w:t>must take place while PSM organizations try to</w:t>
      </w:r>
      <w:r w:rsidR="001A50FA">
        <w:t xml:space="preserve"> </w:t>
      </w:r>
      <w:r>
        <w:t>embrace the new knowledge and new professions associated</w:t>
      </w:r>
      <w:r w:rsidR="001A50FA">
        <w:t xml:space="preserve"> </w:t>
      </w:r>
      <w:r>
        <w:t>with recommender systems. Based on 25 in-depth interviews</w:t>
      </w:r>
      <w:r w:rsidR="006E05AA">
        <w:t xml:space="preserve"> </w:t>
      </w:r>
      <w:r>
        <w:t>conducted from December 2016 to April 2019, this paper</w:t>
      </w:r>
      <w:r w:rsidR="001A50FA">
        <w:t xml:space="preserve"> </w:t>
      </w:r>
      <w:r>
        <w:t>presents a cross-European analysis of the implementation of</w:t>
      </w:r>
      <w:r w:rsidR="001A50FA">
        <w:t xml:space="preserve"> </w:t>
      </w:r>
      <w:r>
        <w:t>recommender systems in nine European public service media</w:t>
      </w:r>
      <w:r w:rsidR="001A50FA">
        <w:t xml:space="preserve"> </w:t>
      </w:r>
      <w:r>
        <w:t>organizations from eight countries. The findings indicate</w:t>
      </w:r>
      <w:r w:rsidR="001A50FA">
        <w:t xml:space="preserve"> </w:t>
      </w:r>
      <w:r>
        <w:t xml:space="preserve">that PSM organizations, although viewing </w:t>
      </w:r>
      <w:r w:rsidR="001A50FA">
        <w:t xml:space="preserve">personalization </w:t>
      </w:r>
      <w:r>
        <w:t>as competitive necessity, approach recommendation systems</w:t>
      </w:r>
      <w:r w:rsidR="001A50FA">
        <w:t xml:space="preserve"> </w:t>
      </w:r>
      <w:r>
        <w:t>with hesitation in order to maintain core PSM-values in the</w:t>
      </w:r>
      <w:r w:rsidR="001A50FA">
        <w:t xml:space="preserve"> </w:t>
      </w:r>
      <w:r>
        <w:t>online environment. Furthermore, although the collaborative</w:t>
      </w:r>
      <w:r w:rsidR="001A50FA">
        <w:t xml:space="preserve"> </w:t>
      </w:r>
      <w:r>
        <w:t>filtering chosen by the PSM organizations indicate a user</w:t>
      </w:r>
      <w:r w:rsidR="001A50FA">
        <w:t xml:space="preserve"> </w:t>
      </w:r>
      <w:r>
        <w:t>centered</w:t>
      </w:r>
      <w:r w:rsidR="001A50FA">
        <w:t xml:space="preserve"> </w:t>
      </w:r>
      <w:r>
        <w:t>approach, curation systems on top of recommender</w:t>
      </w:r>
      <w:r w:rsidR="001A50FA">
        <w:t xml:space="preserve"> </w:t>
      </w:r>
      <w:r>
        <w:t>systems re-install a broadcaster-centric approach.</w:t>
      </w:r>
    </w:p>
    <w:p w14:paraId="688944F6" w14:textId="77777777" w:rsidR="008946F8" w:rsidRPr="00DD4465" w:rsidRDefault="008946F8" w:rsidP="00DD4465"/>
    <w:p w14:paraId="5CF2FB8B" w14:textId="7583D69C" w:rsidR="00426044" w:rsidRDefault="00426044" w:rsidP="004741D8">
      <w:pPr>
        <w:ind w:firstLine="360"/>
      </w:pPr>
      <w:r w:rsidRPr="00426044">
        <w:rPr>
          <w:highlight w:val="yellow"/>
        </w:rPr>
        <w:lastRenderedPageBreak/>
        <w:t>Another Article</w:t>
      </w:r>
    </w:p>
    <w:p w14:paraId="3758A7ED" w14:textId="630549F4" w:rsidR="00EE2C45" w:rsidRDefault="00DD4465" w:rsidP="004741D8">
      <w:pPr>
        <w:ind w:firstLine="360"/>
      </w:pPr>
      <w:r>
        <w:t>Information diversity has a long tradition in human history. Recently there have been claims that diversity is diminishing in information available in social networks.</w:t>
      </w:r>
      <w:r w:rsidR="00004710">
        <w:t xml:space="preserve"> </w:t>
      </w:r>
      <w:r>
        <w:t xml:space="preserve"> </w:t>
      </w:r>
    </w:p>
    <w:p w14:paraId="07E6D568" w14:textId="6B29A3BB" w:rsidR="00785772" w:rsidRDefault="00785772" w:rsidP="00762762">
      <w:pPr>
        <w:ind w:firstLine="360"/>
        <w:rPr>
          <w:rFonts w:ascii="CMSS10" w:hAnsi="CMSS10" w:cs="CMSS10"/>
          <w:sz w:val="20"/>
          <w:szCs w:val="20"/>
        </w:rPr>
      </w:pPr>
      <w:r>
        <w:rPr>
          <w:rFonts w:ascii="CMSS10" w:hAnsi="CMSS10" w:cs="CMSS10"/>
          <w:sz w:val="20"/>
          <w:szCs w:val="20"/>
        </w:rPr>
        <w:t>In order to deal with</w:t>
      </w:r>
      <w:r w:rsidR="00947A30">
        <w:rPr>
          <w:rFonts w:ascii="CMSS10" w:hAnsi="CMSS10" w:cs="CMSS10"/>
          <w:sz w:val="20"/>
          <w:szCs w:val="20"/>
        </w:rPr>
        <w:t xml:space="preserve"> </w:t>
      </w:r>
      <w:r>
        <w:rPr>
          <w:rFonts w:ascii="CMSS10" w:hAnsi="CMSS10" w:cs="CMSS10"/>
          <w:sz w:val="20"/>
          <w:szCs w:val="20"/>
        </w:rPr>
        <w:t xml:space="preserve">information overload, a </w:t>
      </w:r>
      <w:r w:rsidR="00564589" w:rsidRPr="00564589">
        <w:rPr>
          <w:rFonts w:ascii="CMSS10" w:hAnsi="CMSS10" w:cs="CMSS10"/>
          <w:b/>
          <w:bCs/>
          <w:sz w:val="20"/>
          <w:szCs w:val="20"/>
          <w:highlight w:val="yellow"/>
        </w:rPr>
        <w:t>media</w:t>
      </w:r>
      <w:r>
        <w:rPr>
          <w:rFonts w:ascii="CMSS10" w:hAnsi="CMSS10" w:cs="CMSS10"/>
          <w:sz w:val="20"/>
          <w:szCs w:val="20"/>
        </w:rPr>
        <w:t xml:space="preserve"> user will either have to</w:t>
      </w:r>
      <w:r w:rsidR="00947A30">
        <w:rPr>
          <w:rFonts w:ascii="CMSS10" w:hAnsi="CMSS10" w:cs="CMSS10"/>
          <w:sz w:val="20"/>
          <w:szCs w:val="20"/>
        </w:rPr>
        <w:t xml:space="preserve"> </w:t>
      </w:r>
      <w:r>
        <w:rPr>
          <w:rFonts w:ascii="CMSS10" w:hAnsi="CMSS10" w:cs="CMSS10"/>
          <w:sz w:val="20"/>
          <w:szCs w:val="20"/>
        </w:rPr>
        <w:t>decrease the number of incoming information (e.g. by</w:t>
      </w:r>
      <w:r w:rsidR="00947A30">
        <w:rPr>
          <w:rFonts w:ascii="CMSS10" w:hAnsi="CMSS10" w:cs="CMSS10"/>
          <w:sz w:val="20"/>
          <w:szCs w:val="20"/>
        </w:rPr>
        <w:t xml:space="preserve"> </w:t>
      </w:r>
      <w:r>
        <w:rPr>
          <w:rFonts w:ascii="CMSS10" w:hAnsi="CMSS10" w:cs="CMSS10"/>
          <w:sz w:val="20"/>
          <w:szCs w:val="20"/>
        </w:rPr>
        <w:t xml:space="preserve">limiting the number of </w:t>
      </w:r>
      <w:r w:rsidR="004741D8">
        <w:rPr>
          <w:rFonts w:ascii="CMSS10" w:hAnsi="CMSS10" w:cs="CMSS10"/>
          <w:sz w:val="20"/>
          <w:szCs w:val="20"/>
        </w:rPr>
        <w:t>news</w:t>
      </w:r>
      <w:r>
        <w:rPr>
          <w:rFonts w:ascii="CMSS10" w:hAnsi="CMSS10" w:cs="CMSS10"/>
          <w:sz w:val="20"/>
          <w:szCs w:val="20"/>
        </w:rPr>
        <w:t xml:space="preserve"> he follows</w:t>
      </w:r>
      <w:r w:rsidR="004741D8">
        <w:rPr>
          <w:rFonts w:ascii="CMSS10" w:hAnsi="CMSS10" w:cs="CMSS10"/>
          <w:sz w:val="20"/>
          <w:szCs w:val="20"/>
        </w:rPr>
        <w:t>/receive</w:t>
      </w:r>
      <w:r>
        <w:rPr>
          <w:rFonts w:ascii="CMSS10" w:hAnsi="CMSS10" w:cs="CMSS10"/>
          <w:sz w:val="20"/>
          <w:szCs w:val="20"/>
        </w:rPr>
        <w:t>) or by using a</w:t>
      </w:r>
      <w:r w:rsidR="00947A30">
        <w:rPr>
          <w:rFonts w:ascii="CMSS10" w:hAnsi="CMSS10" w:cs="CMSS10"/>
          <w:sz w:val="20"/>
          <w:szCs w:val="20"/>
        </w:rPr>
        <w:t xml:space="preserve"> </w:t>
      </w:r>
      <w:r>
        <w:rPr>
          <w:rFonts w:ascii="CMSS10" w:hAnsi="CMSS10" w:cs="CMSS10"/>
          <w:sz w:val="20"/>
          <w:szCs w:val="20"/>
        </w:rPr>
        <w:t xml:space="preserve">news recommendation algorithm that </w:t>
      </w:r>
      <w:r w:rsidR="00947A30">
        <w:rPr>
          <w:rFonts w:ascii="CMSS10" w:hAnsi="CMSS10" w:cs="CMSS10"/>
          <w:sz w:val="20"/>
          <w:szCs w:val="20"/>
        </w:rPr>
        <w:t>fi</w:t>
      </w:r>
      <w:r>
        <w:rPr>
          <w:rFonts w:ascii="CMSS10" w:hAnsi="CMSS10" w:cs="CMSS10"/>
          <w:sz w:val="20"/>
          <w:szCs w:val="20"/>
        </w:rPr>
        <w:t>nds the most</w:t>
      </w:r>
      <w:r w:rsidR="00947A30">
        <w:rPr>
          <w:rFonts w:ascii="CMSS10" w:hAnsi="CMSS10" w:cs="CMSS10"/>
          <w:sz w:val="20"/>
          <w:szCs w:val="20"/>
        </w:rPr>
        <w:t xml:space="preserve"> </w:t>
      </w:r>
      <w:r>
        <w:rPr>
          <w:rFonts w:ascii="CMSS10" w:hAnsi="CMSS10" w:cs="CMSS10"/>
          <w:sz w:val="20"/>
          <w:szCs w:val="20"/>
        </w:rPr>
        <w:t>relevant information for the user. However, providing</w:t>
      </w:r>
      <w:r w:rsidR="00947A30">
        <w:rPr>
          <w:rFonts w:ascii="CMSS10" w:hAnsi="CMSS10" w:cs="CMSS10"/>
          <w:sz w:val="20"/>
          <w:szCs w:val="20"/>
        </w:rPr>
        <w:t xml:space="preserve"> </w:t>
      </w:r>
      <w:r>
        <w:rPr>
          <w:rFonts w:ascii="CMSS10" w:hAnsi="CMSS10" w:cs="CMSS10"/>
          <w:sz w:val="20"/>
          <w:szCs w:val="20"/>
        </w:rPr>
        <w:t>people with only agreeable news items may have negative</w:t>
      </w:r>
      <w:r w:rsidR="00947A30">
        <w:rPr>
          <w:rFonts w:ascii="CMSS10" w:hAnsi="CMSS10" w:cs="CMSS10"/>
          <w:sz w:val="20"/>
          <w:szCs w:val="20"/>
        </w:rPr>
        <w:t xml:space="preserve"> </w:t>
      </w:r>
      <w:r>
        <w:rPr>
          <w:rFonts w:ascii="CMSS10" w:hAnsi="CMSS10" w:cs="CMSS10"/>
          <w:sz w:val="20"/>
          <w:szCs w:val="20"/>
        </w:rPr>
        <w:t>social consequences [10]. Group deliberation among</w:t>
      </w:r>
      <w:r w:rsidR="00947A30">
        <w:rPr>
          <w:rFonts w:ascii="CMSS10" w:hAnsi="CMSS10" w:cs="CMSS10"/>
          <w:sz w:val="20"/>
          <w:szCs w:val="20"/>
        </w:rPr>
        <w:t xml:space="preserve"> </w:t>
      </w:r>
      <w:r>
        <w:rPr>
          <w:rFonts w:ascii="CMSS10" w:hAnsi="CMSS10" w:cs="CMSS10"/>
          <w:sz w:val="20"/>
          <w:szCs w:val="20"/>
        </w:rPr>
        <w:t>like-minded people can create polarization; individuals</w:t>
      </w:r>
      <w:r w:rsidR="00947A30">
        <w:rPr>
          <w:rFonts w:ascii="CMSS10" w:hAnsi="CMSS10" w:cs="CMSS10"/>
          <w:sz w:val="20"/>
          <w:szCs w:val="20"/>
        </w:rPr>
        <w:t xml:space="preserve"> </w:t>
      </w:r>
      <w:r>
        <w:rPr>
          <w:rFonts w:ascii="CMSS10" w:hAnsi="CMSS10" w:cs="CMSS10"/>
          <w:sz w:val="20"/>
          <w:szCs w:val="20"/>
        </w:rPr>
        <w:t>may lead each other in the direction of error and</w:t>
      </w:r>
      <w:r w:rsidR="00947A30">
        <w:rPr>
          <w:rFonts w:ascii="CMSS10" w:hAnsi="CMSS10" w:cs="CMSS10"/>
          <w:sz w:val="20"/>
          <w:szCs w:val="20"/>
        </w:rPr>
        <w:t xml:space="preserve"> </w:t>
      </w:r>
      <w:r>
        <w:rPr>
          <w:rFonts w:ascii="CMSS10" w:hAnsi="CMSS10" w:cs="CMSS10"/>
          <w:sz w:val="20"/>
          <w:szCs w:val="20"/>
        </w:rPr>
        <w:t>falsehood, simply because of the limited argument pool</w:t>
      </w:r>
      <w:r w:rsidR="00947A30">
        <w:rPr>
          <w:rFonts w:ascii="CMSS10" w:hAnsi="CMSS10" w:cs="CMSS10"/>
          <w:sz w:val="20"/>
          <w:szCs w:val="20"/>
        </w:rPr>
        <w:t xml:space="preserve"> </w:t>
      </w:r>
      <w:r>
        <w:rPr>
          <w:rFonts w:ascii="CMSS10" w:hAnsi="CMSS10" w:cs="CMSS10"/>
          <w:sz w:val="20"/>
          <w:szCs w:val="20"/>
        </w:rPr>
        <w:t xml:space="preserve">and the operation of social </w:t>
      </w:r>
      <w:r w:rsidR="00947A30">
        <w:rPr>
          <w:rFonts w:ascii="CMSS10" w:hAnsi="CMSS10" w:cs="CMSS10"/>
          <w:sz w:val="20"/>
          <w:szCs w:val="20"/>
        </w:rPr>
        <w:t>influences</w:t>
      </w:r>
      <w:r>
        <w:rPr>
          <w:rFonts w:ascii="CMSS10" w:hAnsi="CMSS10" w:cs="CMSS10"/>
          <w:sz w:val="20"/>
          <w:szCs w:val="20"/>
        </w:rPr>
        <w:t>. Increased</w:t>
      </w:r>
      <w:r w:rsidR="00947A30">
        <w:rPr>
          <w:rFonts w:ascii="CMSS10" w:hAnsi="CMSS10" w:cs="CMSS10"/>
          <w:sz w:val="20"/>
          <w:szCs w:val="20"/>
        </w:rPr>
        <w:t xml:space="preserve"> </w:t>
      </w:r>
      <w:r>
        <w:rPr>
          <w:rFonts w:ascii="CMSS10" w:hAnsi="CMSS10" w:cs="CMSS10"/>
          <w:sz w:val="20"/>
          <w:szCs w:val="20"/>
        </w:rPr>
        <w:t xml:space="preserve">polarization makes it more </w:t>
      </w:r>
      <w:r w:rsidR="00947A30">
        <w:rPr>
          <w:rFonts w:ascii="CMSS10" w:hAnsi="CMSS10" w:cs="CMSS10"/>
          <w:sz w:val="20"/>
          <w:szCs w:val="20"/>
        </w:rPr>
        <w:t>difficult</w:t>
      </w:r>
      <w:r>
        <w:rPr>
          <w:rFonts w:ascii="CMSS10" w:hAnsi="CMSS10" w:cs="CMSS10"/>
          <w:sz w:val="20"/>
          <w:szCs w:val="20"/>
        </w:rPr>
        <w:t xml:space="preserve"> for society to </w:t>
      </w:r>
      <w:r w:rsidR="00947A30">
        <w:rPr>
          <w:rFonts w:ascii="CMSS10" w:hAnsi="CMSS10" w:cs="CMSS10"/>
          <w:sz w:val="20"/>
          <w:szCs w:val="20"/>
        </w:rPr>
        <w:t>fi</w:t>
      </w:r>
      <w:r>
        <w:rPr>
          <w:rFonts w:ascii="CMSS10" w:hAnsi="CMSS10" w:cs="CMSS10"/>
          <w:sz w:val="20"/>
          <w:szCs w:val="20"/>
        </w:rPr>
        <w:t>nd</w:t>
      </w:r>
      <w:r w:rsidR="004741D8">
        <w:rPr>
          <w:rFonts w:ascii="CMSS10" w:hAnsi="CMSS10" w:cs="CMSS10"/>
          <w:sz w:val="20"/>
          <w:szCs w:val="20"/>
        </w:rPr>
        <w:t xml:space="preserve"> </w:t>
      </w:r>
      <w:r>
        <w:rPr>
          <w:rFonts w:ascii="CMSS10" w:hAnsi="CMSS10" w:cs="CMSS10"/>
          <w:sz w:val="20"/>
          <w:szCs w:val="20"/>
        </w:rPr>
        <w:t>common ground on important issues [13]. Research shows</w:t>
      </w:r>
      <w:r w:rsidR="00947A30">
        <w:rPr>
          <w:rFonts w:ascii="CMSS10" w:hAnsi="CMSS10" w:cs="CMSS10"/>
          <w:sz w:val="20"/>
          <w:szCs w:val="20"/>
        </w:rPr>
        <w:t xml:space="preserve"> </w:t>
      </w:r>
      <w:r>
        <w:rPr>
          <w:rFonts w:ascii="CMSS10" w:hAnsi="CMSS10" w:cs="CMSS10"/>
          <w:sz w:val="20"/>
          <w:szCs w:val="20"/>
        </w:rPr>
        <w:t>that `</w:t>
      </w:r>
      <w:r w:rsidR="00947A30" w:rsidRPr="004741D8">
        <w:rPr>
          <w:rFonts w:ascii="CMSS10" w:hAnsi="CMSS10" w:cs="CMSS10"/>
          <w:b/>
          <w:bCs/>
          <w:sz w:val="20"/>
          <w:szCs w:val="20"/>
        </w:rPr>
        <w:t>confirmation</w:t>
      </w:r>
      <w:r w:rsidRPr="004741D8">
        <w:rPr>
          <w:rFonts w:ascii="CMSS10" w:hAnsi="CMSS10" w:cs="CMSS10"/>
          <w:b/>
          <w:bCs/>
          <w:sz w:val="20"/>
          <w:szCs w:val="20"/>
        </w:rPr>
        <w:t xml:space="preserve"> </w:t>
      </w:r>
      <w:proofErr w:type="spellStart"/>
      <w:r w:rsidRPr="004741D8">
        <w:rPr>
          <w:rFonts w:ascii="CMSS10" w:hAnsi="CMSS10" w:cs="CMSS10"/>
          <w:b/>
          <w:bCs/>
          <w:sz w:val="20"/>
          <w:szCs w:val="20"/>
        </w:rPr>
        <w:t>bias'</w:t>
      </w:r>
      <w:proofErr w:type="spellEnd"/>
      <w:r>
        <w:rPr>
          <w:rFonts w:ascii="CMSS10" w:hAnsi="CMSS10" w:cs="CMSS10"/>
          <w:sz w:val="20"/>
          <w:szCs w:val="20"/>
        </w:rPr>
        <w:t xml:space="preserve"> occurs when like-minded</w:t>
      </w:r>
      <w:r w:rsidR="004741D8">
        <w:rPr>
          <w:rFonts w:ascii="CMSS10" w:hAnsi="CMSS10" w:cs="CMSS10"/>
          <w:sz w:val="20"/>
          <w:szCs w:val="20"/>
        </w:rPr>
        <w:t xml:space="preserve"> </w:t>
      </w:r>
      <w:r>
        <w:rPr>
          <w:rFonts w:ascii="CMSS10" w:hAnsi="CMSS10" w:cs="CMSS10"/>
          <w:sz w:val="20"/>
          <w:szCs w:val="20"/>
        </w:rPr>
        <w:t>individuals form a group in order to make a decision [12] .</w:t>
      </w:r>
      <w:r w:rsidR="00947A30">
        <w:rPr>
          <w:rFonts w:ascii="CMSS10" w:hAnsi="CMSS10" w:cs="CMSS10"/>
          <w:sz w:val="20"/>
          <w:szCs w:val="20"/>
        </w:rPr>
        <w:t xml:space="preserve"> </w:t>
      </w:r>
      <w:r>
        <w:rPr>
          <w:rFonts w:ascii="CMSS10" w:hAnsi="CMSS10" w:cs="CMSS10"/>
          <w:sz w:val="20"/>
          <w:szCs w:val="20"/>
        </w:rPr>
        <w:t>When participants receive new information in a decision</w:t>
      </w:r>
      <w:r w:rsidR="004741D8">
        <w:rPr>
          <w:rFonts w:ascii="CMSS10" w:hAnsi="CMSS10" w:cs="CMSS10"/>
          <w:sz w:val="20"/>
          <w:szCs w:val="20"/>
        </w:rPr>
        <w:t xml:space="preserve"> </w:t>
      </w:r>
      <w:r>
        <w:rPr>
          <w:rFonts w:ascii="CMSS10" w:hAnsi="CMSS10" w:cs="CMSS10"/>
          <w:sz w:val="20"/>
          <w:szCs w:val="20"/>
        </w:rPr>
        <w:t>case after they have reached a preliminary conclusion, a</w:t>
      </w:r>
      <w:r w:rsidR="00947A30">
        <w:rPr>
          <w:rFonts w:ascii="CMSS10" w:hAnsi="CMSS10" w:cs="CMSS10"/>
          <w:sz w:val="20"/>
          <w:szCs w:val="20"/>
        </w:rPr>
        <w:t xml:space="preserve"> </w:t>
      </w:r>
      <w:r>
        <w:rPr>
          <w:rFonts w:ascii="CMSS10" w:hAnsi="CMSS10" w:cs="CMSS10"/>
          <w:sz w:val="20"/>
          <w:szCs w:val="20"/>
        </w:rPr>
        <w:t>clear preference was demonstrated for information</w:t>
      </w:r>
      <w:r w:rsidR="004741D8">
        <w:rPr>
          <w:rFonts w:ascii="CMSS10" w:hAnsi="CMSS10" w:cs="CMSS10"/>
          <w:sz w:val="20"/>
          <w:szCs w:val="20"/>
        </w:rPr>
        <w:t xml:space="preserve"> </w:t>
      </w:r>
      <w:r>
        <w:rPr>
          <w:rFonts w:ascii="CMSS10" w:hAnsi="CMSS10" w:cs="CMSS10"/>
          <w:sz w:val="20"/>
          <w:szCs w:val="20"/>
        </w:rPr>
        <w:t>supporting the preliminary group decision.</w:t>
      </w:r>
    </w:p>
    <w:p w14:paraId="391ACCFF" w14:textId="433FE86B" w:rsidR="00785772" w:rsidRDefault="00947A30" w:rsidP="00FC172D">
      <w:pPr>
        <w:ind w:firstLine="360"/>
        <w:rPr>
          <w:rFonts w:ascii="CMSS10" w:hAnsi="CMSS10" w:cs="CMSS10"/>
          <w:sz w:val="20"/>
          <w:szCs w:val="20"/>
        </w:rPr>
      </w:pPr>
      <w:r>
        <w:rPr>
          <w:rFonts w:ascii="CMSS10" w:hAnsi="CMSS10" w:cs="CMSS10"/>
          <w:sz w:val="20"/>
          <w:szCs w:val="20"/>
        </w:rPr>
        <w:t>In order to find answers to these questions, we have created an experimental design to study diversity in</w:t>
      </w:r>
      <w:r w:rsidR="004741D8">
        <w:rPr>
          <w:rFonts w:ascii="CMSS10" w:hAnsi="CMSS10" w:cs="CMSS10"/>
          <w:sz w:val="20"/>
          <w:szCs w:val="20"/>
        </w:rPr>
        <w:t xml:space="preserve"> </w:t>
      </w:r>
      <w:r w:rsidR="00FC172D">
        <w:rPr>
          <w:rFonts w:ascii="CMSS10" w:hAnsi="CMSS10" w:cs="CMSS10"/>
          <w:sz w:val="20"/>
          <w:szCs w:val="20"/>
        </w:rPr>
        <w:t>Mind Dataset</w:t>
      </w:r>
      <w:r>
        <w:rPr>
          <w:rFonts w:ascii="CMSS10" w:hAnsi="CMSS10" w:cs="CMSS10"/>
          <w:sz w:val="20"/>
          <w:szCs w:val="20"/>
        </w:rPr>
        <w:t xml:space="preserve">. In this paper, we first perform a </w:t>
      </w:r>
      <w:r w:rsidRPr="00FC172D">
        <w:rPr>
          <w:rFonts w:ascii="CMSS10" w:hAnsi="CMSS10" w:cs="CMSS10"/>
          <w:b/>
          <w:bCs/>
          <w:sz w:val="20"/>
          <w:szCs w:val="20"/>
        </w:rPr>
        <w:t>conceptual analysis</w:t>
      </w:r>
      <w:r>
        <w:rPr>
          <w:rFonts w:ascii="CMSS10" w:hAnsi="CMSS10" w:cs="CMSS10"/>
          <w:sz w:val="20"/>
          <w:szCs w:val="20"/>
        </w:rPr>
        <w:t xml:space="preserve"> of the value information diversity using theories</w:t>
      </w:r>
      <w:r w:rsidR="004741D8">
        <w:rPr>
          <w:rFonts w:ascii="CMSS10" w:hAnsi="CMSS10" w:cs="CMSS10"/>
          <w:sz w:val="20"/>
          <w:szCs w:val="20"/>
        </w:rPr>
        <w:t xml:space="preserve"> </w:t>
      </w:r>
      <w:r>
        <w:rPr>
          <w:rFonts w:ascii="CMSS10" w:hAnsi="CMSS10" w:cs="CMSS10"/>
          <w:sz w:val="20"/>
          <w:szCs w:val="20"/>
        </w:rPr>
        <w:t xml:space="preserve">from media studies and information law and policy. </w:t>
      </w:r>
      <w:r w:rsidR="002F3B65">
        <w:rPr>
          <w:rFonts w:ascii="CMSS10" w:hAnsi="CMSS10" w:cs="CMSS10"/>
          <w:sz w:val="20"/>
          <w:szCs w:val="20"/>
        </w:rPr>
        <w:t xml:space="preserve">Following by </w:t>
      </w:r>
      <w:r w:rsidR="002F3B65" w:rsidRPr="002F3B65">
        <w:rPr>
          <w:rFonts w:ascii="CMSS10" w:hAnsi="CMSS10" w:cs="CMSS10"/>
          <w:b/>
          <w:bCs/>
          <w:sz w:val="20"/>
          <w:szCs w:val="20"/>
        </w:rPr>
        <w:t>empirical investigation</w:t>
      </w:r>
      <w:r w:rsidR="002F3B65">
        <w:rPr>
          <w:rFonts w:ascii="CMSS10" w:hAnsi="CMSS10" w:cs="CMSS10"/>
          <w:sz w:val="20"/>
          <w:szCs w:val="20"/>
        </w:rPr>
        <w:t xml:space="preserve"> with interviews of the stakeholders of this environment and mapping their values</w:t>
      </w:r>
      <w:r w:rsidR="00762762">
        <w:rPr>
          <w:rFonts w:ascii="CMSS10" w:hAnsi="CMSS10" w:cs="CMSS10"/>
          <w:sz w:val="20"/>
          <w:szCs w:val="20"/>
        </w:rPr>
        <w:t xml:space="preserve">. </w:t>
      </w:r>
      <w:r>
        <w:rPr>
          <w:rFonts w:ascii="CMSS10" w:hAnsi="CMSS10" w:cs="CMSS10"/>
          <w:sz w:val="20"/>
          <w:szCs w:val="20"/>
        </w:rPr>
        <w:t>Later, based upon this theory, we present our research questions</w:t>
      </w:r>
      <w:r w:rsidR="00762762">
        <w:rPr>
          <w:rFonts w:ascii="CMSS10" w:hAnsi="CMSS10" w:cs="CMSS10"/>
          <w:sz w:val="20"/>
          <w:szCs w:val="20"/>
        </w:rPr>
        <w:t xml:space="preserve">, and how to apply </w:t>
      </w:r>
      <w:r w:rsidR="00762762" w:rsidRPr="00762762">
        <w:rPr>
          <w:rFonts w:ascii="CMSS10" w:hAnsi="CMSS10" w:cs="CMSS10"/>
          <w:b/>
          <w:bCs/>
          <w:sz w:val="20"/>
          <w:szCs w:val="20"/>
        </w:rPr>
        <w:t>diversity</w:t>
      </w:r>
      <w:r w:rsidR="00762762">
        <w:rPr>
          <w:rFonts w:ascii="CMSS10" w:hAnsi="CMSS10" w:cs="CMSS10"/>
          <w:sz w:val="20"/>
          <w:szCs w:val="20"/>
        </w:rPr>
        <w:t xml:space="preserve"> in </w:t>
      </w:r>
      <w:r w:rsidR="00762762" w:rsidRPr="00762762">
        <w:rPr>
          <w:rFonts w:ascii="CMSS10" w:hAnsi="CMSS10" w:cs="CMSS10"/>
          <w:b/>
          <w:bCs/>
          <w:sz w:val="20"/>
          <w:szCs w:val="20"/>
        </w:rPr>
        <w:t>the technical design</w:t>
      </w:r>
      <w:r w:rsidR="00762762">
        <w:rPr>
          <w:rFonts w:ascii="CMSS10" w:hAnsi="CMSS10" w:cs="CMSS10"/>
          <w:sz w:val="20"/>
          <w:szCs w:val="20"/>
        </w:rPr>
        <w:t xml:space="preserve"> (interface and recommender)</w:t>
      </w:r>
      <w:r>
        <w:rPr>
          <w:rFonts w:ascii="CMSS10" w:hAnsi="CMSS10" w:cs="CMSS10"/>
          <w:sz w:val="20"/>
          <w:szCs w:val="20"/>
        </w:rPr>
        <w:t>. Then, we show our experimental design and challenges we</w:t>
      </w:r>
      <w:r w:rsidR="004741D8">
        <w:rPr>
          <w:rFonts w:ascii="CMSS10" w:hAnsi="CMSS10" w:cs="CMSS10"/>
          <w:sz w:val="20"/>
          <w:szCs w:val="20"/>
        </w:rPr>
        <w:t xml:space="preserve"> </w:t>
      </w:r>
      <w:r>
        <w:rPr>
          <w:rFonts w:ascii="CMSS10" w:hAnsi="CMSS10" w:cs="CMSS10"/>
          <w:sz w:val="20"/>
          <w:szCs w:val="20"/>
        </w:rPr>
        <w:t>face in order to perform such an empirical study.</w:t>
      </w:r>
    </w:p>
    <w:p w14:paraId="69E709CE" w14:textId="77777777" w:rsidR="00317E65" w:rsidRDefault="00317E65" w:rsidP="00317E65">
      <w:pPr>
        <w:autoSpaceDE w:val="0"/>
        <w:autoSpaceDN w:val="0"/>
        <w:adjustRightInd w:val="0"/>
        <w:spacing w:after="0" w:line="240" w:lineRule="auto"/>
        <w:jc w:val="left"/>
        <w:rPr>
          <w:rFonts w:ascii="CMSS9" w:hAnsi="CMSS9" w:cs="CMSS9"/>
          <w:sz w:val="18"/>
          <w:szCs w:val="18"/>
        </w:rPr>
      </w:pPr>
      <w:r>
        <w:rPr>
          <w:rFonts w:ascii="CMSS9" w:hAnsi="CMSS9" w:cs="CMSS9"/>
          <w:sz w:val="18"/>
          <w:szCs w:val="18"/>
        </w:rPr>
        <w:t>[10] Munson, S. A., and Resnick, P. Presenting diverse</w:t>
      </w:r>
    </w:p>
    <w:p w14:paraId="5F701BDF" w14:textId="77777777" w:rsidR="00317E65" w:rsidRDefault="00317E65" w:rsidP="00317E65">
      <w:pPr>
        <w:autoSpaceDE w:val="0"/>
        <w:autoSpaceDN w:val="0"/>
        <w:adjustRightInd w:val="0"/>
        <w:spacing w:after="0" w:line="240" w:lineRule="auto"/>
        <w:jc w:val="left"/>
        <w:rPr>
          <w:rFonts w:ascii="CMSS9" w:hAnsi="CMSS9" w:cs="CMSS9"/>
          <w:sz w:val="18"/>
          <w:szCs w:val="18"/>
        </w:rPr>
      </w:pPr>
      <w:r>
        <w:rPr>
          <w:rFonts w:ascii="CMSS9" w:hAnsi="CMSS9" w:cs="CMSS9"/>
          <w:sz w:val="18"/>
          <w:szCs w:val="18"/>
        </w:rPr>
        <w:t>political opinions: how and how much. CHI '10, ACM</w:t>
      </w:r>
    </w:p>
    <w:p w14:paraId="05C42A6A" w14:textId="646ADC62" w:rsidR="00317E65" w:rsidRDefault="00317E65" w:rsidP="00317E65">
      <w:pPr>
        <w:ind w:firstLine="360"/>
        <w:rPr>
          <w:rFonts w:ascii="CMSS9" w:hAnsi="CMSS9" w:cs="CMSS9"/>
          <w:sz w:val="18"/>
          <w:szCs w:val="18"/>
        </w:rPr>
      </w:pPr>
      <w:r>
        <w:rPr>
          <w:rFonts w:ascii="CMSS9" w:hAnsi="CMSS9" w:cs="CMSS9"/>
          <w:sz w:val="18"/>
          <w:szCs w:val="18"/>
        </w:rPr>
        <w:t>(New York, NY, USA, 2010), 1457{1466.</w:t>
      </w:r>
    </w:p>
    <w:p w14:paraId="291095BB" w14:textId="77777777" w:rsidR="002547E5" w:rsidRDefault="002547E5" w:rsidP="002547E5">
      <w:pPr>
        <w:autoSpaceDE w:val="0"/>
        <w:autoSpaceDN w:val="0"/>
        <w:adjustRightInd w:val="0"/>
        <w:spacing w:after="0" w:line="240" w:lineRule="auto"/>
        <w:jc w:val="left"/>
        <w:rPr>
          <w:rFonts w:ascii="CMSS9" w:hAnsi="CMSS9" w:cs="CMSS9"/>
          <w:sz w:val="18"/>
          <w:szCs w:val="18"/>
        </w:rPr>
      </w:pPr>
      <w:r>
        <w:rPr>
          <w:rFonts w:ascii="CMSS9" w:hAnsi="CMSS9" w:cs="CMSS9"/>
          <w:sz w:val="18"/>
          <w:szCs w:val="18"/>
        </w:rPr>
        <w:t xml:space="preserve">[12] Schulz-Hardt, S., Frey, D., </w:t>
      </w:r>
      <w:proofErr w:type="spellStart"/>
      <w:r>
        <w:rPr>
          <w:rFonts w:ascii="CMSS9" w:hAnsi="CMSS9" w:cs="CMSS9"/>
          <w:sz w:val="18"/>
          <w:szCs w:val="18"/>
        </w:rPr>
        <w:t>Luthgens</w:t>
      </w:r>
      <w:proofErr w:type="spellEnd"/>
      <w:r>
        <w:rPr>
          <w:rFonts w:ascii="CMSS9" w:hAnsi="CMSS9" w:cs="CMSS9"/>
          <w:sz w:val="18"/>
          <w:szCs w:val="18"/>
        </w:rPr>
        <w:t>, C., and Moscovici,</w:t>
      </w:r>
    </w:p>
    <w:p w14:paraId="7C4CF0A9" w14:textId="77777777" w:rsidR="002547E5" w:rsidRDefault="002547E5" w:rsidP="002547E5">
      <w:pPr>
        <w:autoSpaceDE w:val="0"/>
        <w:autoSpaceDN w:val="0"/>
        <w:adjustRightInd w:val="0"/>
        <w:spacing w:after="0" w:line="240" w:lineRule="auto"/>
        <w:jc w:val="left"/>
        <w:rPr>
          <w:rFonts w:ascii="CMSSI9" w:hAnsi="CMSSI9" w:cs="CMSSI9"/>
          <w:sz w:val="18"/>
          <w:szCs w:val="18"/>
        </w:rPr>
      </w:pPr>
      <w:r>
        <w:rPr>
          <w:rFonts w:ascii="CMSS9" w:hAnsi="CMSS9" w:cs="CMSS9"/>
          <w:sz w:val="18"/>
          <w:szCs w:val="18"/>
        </w:rPr>
        <w:t xml:space="preserve">S. Biased information search in group decision making. </w:t>
      </w:r>
      <w:r>
        <w:rPr>
          <w:rFonts w:ascii="CMSSI9" w:hAnsi="CMSSI9" w:cs="CMSSI9"/>
          <w:sz w:val="18"/>
          <w:szCs w:val="18"/>
        </w:rPr>
        <w:t>J.</w:t>
      </w:r>
    </w:p>
    <w:p w14:paraId="2EB97968" w14:textId="77777777" w:rsidR="002547E5" w:rsidRDefault="002547E5" w:rsidP="002547E5">
      <w:pPr>
        <w:autoSpaceDE w:val="0"/>
        <w:autoSpaceDN w:val="0"/>
        <w:adjustRightInd w:val="0"/>
        <w:spacing w:after="0" w:line="240" w:lineRule="auto"/>
        <w:jc w:val="left"/>
        <w:rPr>
          <w:rFonts w:ascii="CMSS9" w:hAnsi="CMSS9" w:cs="CMSS9"/>
          <w:sz w:val="18"/>
          <w:szCs w:val="18"/>
        </w:rPr>
      </w:pPr>
      <w:r>
        <w:rPr>
          <w:rFonts w:ascii="CMSSI9" w:hAnsi="CMSSI9" w:cs="CMSSI9"/>
          <w:sz w:val="18"/>
          <w:szCs w:val="18"/>
        </w:rPr>
        <w:t>of Personality and Soc. Psychology 78</w:t>
      </w:r>
      <w:r>
        <w:rPr>
          <w:rFonts w:ascii="CMSS9" w:hAnsi="CMSS9" w:cs="CMSS9"/>
          <w:sz w:val="18"/>
          <w:szCs w:val="18"/>
        </w:rPr>
        <w:t>, 4 (2000).</w:t>
      </w:r>
    </w:p>
    <w:p w14:paraId="1C7367EB" w14:textId="77777777" w:rsidR="002547E5" w:rsidRDefault="002547E5" w:rsidP="002547E5">
      <w:pPr>
        <w:autoSpaceDE w:val="0"/>
        <w:autoSpaceDN w:val="0"/>
        <w:adjustRightInd w:val="0"/>
        <w:spacing w:after="0" w:line="240" w:lineRule="auto"/>
        <w:jc w:val="left"/>
        <w:rPr>
          <w:rFonts w:ascii="CMSS9" w:hAnsi="CMSS9" w:cs="CMSS9"/>
          <w:sz w:val="18"/>
          <w:szCs w:val="18"/>
        </w:rPr>
      </w:pPr>
      <w:r>
        <w:rPr>
          <w:rFonts w:ascii="CMSS9" w:hAnsi="CMSS9" w:cs="CMSS9"/>
          <w:sz w:val="18"/>
          <w:szCs w:val="18"/>
        </w:rPr>
        <w:t>[13] Sunstein, C. The Law of Group Polarization. Tech. rep.,</w:t>
      </w:r>
    </w:p>
    <w:p w14:paraId="7295979B" w14:textId="126673BF" w:rsidR="002547E5" w:rsidRDefault="002547E5" w:rsidP="002547E5">
      <w:pPr>
        <w:ind w:firstLine="360"/>
      </w:pPr>
      <w:r>
        <w:rPr>
          <w:rFonts w:ascii="CMSS9" w:hAnsi="CMSS9" w:cs="CMSS9"/>
          <w:sz w:val="18"/>
          <w:szCs w:val="18"/>
        </w:rPr>
        <w:t>Dec. 1999.</w:t>
      </w:r>
    </w:p>
    <w:p w14:paraId="13DB6097" w14:textId="47418358" w:rsidR="004710B9" w:rsidRDefault="00DD4465" w:rsidP="00DD4465">
      <w:pPr>
        <w:jc w:val="left"/>
      </w:pPr>
      <w:r>
        <w:t xml:space="preserve"> </w:t>
      </w:r>
    </w:p>
    <w:p w14:paraId="481F26A2" w14:textId="4FAB0AFA" w:rsidR="005D1FB3" w:rsidRPr="00686BBA" w:rsidRDefault="004710B9" w:rsidP="00686BBA">
      <w:pPr>
        <w:pStyle w:val="Heading1"/>
        <w:numPr>
          <w:ilvl w:val="0"/>
          <w:numId w:val="6"/>
        </w:numPr>
      </w:pPr>
      <w:r w:rsidRPr="00686BBA">
        <w:t>Literature Review</w:t>
      </w:r>
    </w:p>
    <w:p w14:paraId="6FD0F1AF" w14:textId="0C9B9826" w:rsidR="005D1FB3" w:rsidRDefault="005D1FB3" w:rsidP="005D1FB3">
      <w:pPr>
        <w:pStyle w:val="ListParagraph"/>
        <w:numPr>
          <w:ilvl w:val="0"/>
          <w:numId w:val="4"/>
        </w:numPr>
      </w:pPr>
      <w:r>
        <w:t>Algorithms?</w:t>
      </w:r>
    </w:p>
    <w:p w14:paraId="4828AD3D" w14:textId="305FF2F0" w:rsidR="005D1FB3" w:rsidRDefault="005D1FB3" w:rsidP="005D1FB3">
      <w:pPr>
        <w:pStyle w:val="ListParagraph"/>
        <w:numPr>
          <w:ilvl w:val="0"/>
          <w:numId w:val="4"/>
        </w:numPr>
      </w:pPr>
      <w:r>
        <w:t xml:space="preserve">Metrics? </w:t>
      </w:r>
    </w:p>
    <w:p w14:paraId="678AE34B" w14:textId="77777777" w:rsidR="00336ED5" w:rsidRPr="00336ED5" w:rsidRDefault="00336ED5" w:rsidP="00336ED5">
      <w:pPr>
        <w:numPr>
          <w:ilvl w:val="0"/>
          <w:numId w:val="4"/>
        </w:numPr>
        <w:autoSpaceDE w:val="0"/>
        <w:autoSpaceDN w:val="0"/>
        <w:adjustRightInd w:val="0"/>
        <w:spacing w:after="51" w:line="240" w:lineRule="auto"/>
        <w:jc w:val="left"/>
        <w:rPr>
          <w:rFonts w:ascii="Calibri" w:hAnsi="Calibri" w:cs="Calibri"/>
          <w:color w:val="000000"/>
        </w:rPr>
      </w:pPr>
      <w:r w:rsidRPr="00336ED5">
        <w:rPr>
          <w:rFonts w:ascii="Symbol" w:hAnsi="Symbol" w:cs="Symbol"/>
          <w:color w:val="000000"/>
        </w:rPr>
        <w:t xml:space="preserve">• </w:t>
      </w:r>
      <w:r w:rsidRPr="00336ED5">
        <w:rPr>
          <w:rFonts w:ascii="Calibri" w:hAnsi="Calibri" w:cs="Calibri"/>
          <w:b/>
          <w:bCs/>
          <w:color w:val="000000"/>
        </w:rPr>
        <w:t xml:space="preserve">Conceptual investigations </w:t>
      </w:r>
      <w:r w:rsidRPr="00336ED5">
        <w:rPr>
          <w:rFonts w:ascii="Calibri" w:hAnsi="Calibri" w:cs="Calibri"/>
          <w:color w:val="000000"/>
        </w:rPr>
        <w:t xml:space="preserve">aim at (theoretical) conceptualizing the various values and value tensions </w:t>
      </w:r>
    </w:p>
    <w:p w14:paraId="563EAB15" w14:textId="77777777" w:rsidR="00336ED5" w:rsidRPr="00336ED5" w:rsidRDefault="00336ED5" w:rsidP="00336ED5">
      <w:pPr>
        <w:numPr>
          <w:ilvl w:val="0"/>
          <w:numId w:val="4"/>
        </w:numPr>
        <w:autoSpaceDE w:val="0"/>
        <w:autoSpaceDN w:val="0"/>
        <w:adjustRightInd w:val="0"/>
        <w:spacing w:after="51" w:line="240" w:lineRule="auto"/>
        <w:jc w:val="left"/>
        <w:rPr>
          <w:rFonts w:ascii="Calibri" w:hAnsi="Calibri" w:cs="Calibri"/>
          <w:color w:val="000000"/>
        </w:rPr>
      </w:pPr>
      <w:r w:rsidRPr="00336ED5">
        <w:rPr>
          <w:rFonts w:ascii="Calibri" w:hAnsi="Calibri" w:cs="Calibri"/>
          <w:color w:val="000000"/>
        </w:rPr>
        <w:t xml:space="preserve">• </w:t>
      </w:r>
      <w:r w:rsidRPr="00336ED5">
        <w:rPr>
          <w:rFonts w:ascii="Calibri" w:hAnsi="Calibri" w:cs="Calibri"/>
          <w:b/>
          <w:bCs/>
          <w:color w:val="000000"/>
        </w:rPr>
        <w:t xml:space="preserve">Empirical investigations </w:t>
      </w:r>
      <w:r w:rsidRPr="00336ED5">
        <w:rPr>
          <w:rFonts w:ascii="Calibri" w:hAnsi="Calibri" w:cs="Calibri"/>
          <w:color w:val="000000"/>
        </w:rPr>
        <w:t xml:space="preserve">aim at understanding the users’ attitudes, desires, opinions, and values. </w:t>
      </w:r>
    </w:p>
    <w:p w14:paraId="3D36219E" w14:textId="77777777" w:rsidR="00336ED5" w:rsidRPr="00336ED5" w:rsidRDefault="00336ED5" w:rsidP="00336ED5">
      <w:pPr>
        <w:numPr>
          <w:ilvl w:val="0"/>
          <w:numId w:val="4"/>
        </w:numPr>
        <w:autoSpaceDE w:val="0"/>
        <w:autoSpaceDN w:val="0"/>
        <w:adjustRightInd w:val="0"/>
        <w:spacing w:after="0" w:line="240" w:lineRule="auto"/>
        <w:jc w:val="left"/>
        <w:rPr>
          <w:rFonts w:ascii="Calibri" w:hAnsi="Calibri" w:cs="Calibri"/>
          <w:color w:val="000000"/>
        </w:rPr>
      </w:pPr>
      <w:r w:rsidRPr="00336ED5">
        <w:rPr>
          <w:rFonts w:ascii="Calibri" w:hAnsi="Calibri" w:cs="Calibri"/>
          <w:color w:val="000000"/>
        </w:rPr>
        <w:t xml:space="preserve">• </w:t>
      </w:r>
      <w:r w:rsidRPr="00336ED5">
        <w:rPr>
          <w:rFonts w:ascii="Calibri" w:hAnsi="Calibri" w:cs="Calibri"/>
          <w:b/>
          <w:bCs/>
          <w:color w:val="000000"/>
        </w:rPr>
        <w:t xml:space="preserve">Technical investigations </w:t>
      </w:r>
      <w:r w:rsidRPr="00336ED5">
        <w:rPr>
          <w:rFonts w:ascii="Calibri" w:hAnsi="Calibri" w:cs="Calibri"/>
          <w:color w:val="000000"/>
        </w:rPr>
        <w:t xml:space="preserve">concern identifying value issues based on existing technical designs and translating these values into technical features. </w:t>
      </w:r>
    </w:p>
    <w:p w14:paraId="6BF7B029" w14:textId="6DC427BA" w:rsidR="00336ED5" w:rsidRDefault="00336ED5" w:rsidP="00A25C88">
      <w:pPr>
        <w:pStyle w:val="ListParagraph"/>
      </w:pPr>
    </w:p>
    <w:p w14:paraId="1934F160" w14:textId="7263B219" w:rsidR="00EF612B" w:rsidRDefault="00EF612B" w:rsidP="00EC6E7D">
      <w:pPr>
        <w:ind w:firstLine="360"/>
      </w:pPr>
      <w:r>
        <w:t xml:space="preserve">Recommender systems have been </w:t>
      </w:r>
      <w:proofErr w:type="spellStart"/>
      <w:r>
        <w:t>build</w:t>
      </w:r>
      <w:proofErr w:type="spellEnd"/>
      <w:r>
        <w:t xml:space="preserve"> to serve individual</w:t>
      </w:r>
      <w:r>
        <w:t xml:space="preserve"> </w:t>
      </w:r>
      <w:r>
        <w:t>interests by selecting and filtering content, while public service</w:t>
      </w:r>
      <w:r>
        <w:t xml:space="preserve"> </w:t>
      </w:r>
      <w:r>
        <w:t>broadcasting traditionally have aimed to reach the whole</w:t>
      </w:r>
      <w:r>
        <w:t xml:space="preserve"> </w:t>
      </w:r>
      <w:r>
        <w:t>population with content that editors think is beneficial for</w:t>
      </w:r>
      <w:r>
        <w:t xml:space="preserve"> </w:t>
      </w:r>
      <w:r>
        <w:t>citizens. The intention is to mediate a public sphere. Bringing</w:t>
      </w:r>
      <w:r>
        <w:t xml:space="preserve"> </w:t>
      </w:r>
      <w:r>
        <w:t>the two entities sounds as a contradiction in terms.</w:t>
      </w:r>
    </w:p>
    <w:p w14:paraId="75B45966" w14:textId="3B2A9D9E" w:rsidR="00EC6E7D" w:rsidRDefault="00EC6E7D" w:rsidP="00EC6E7D">
      <w:pPr>
        <w:ind w:firstLine="360"/>
      </w:pPr>
      <w:r>
        <w:lastRenderedPageBreak/>
        <w:t>When content exposure is personalized via a recommender</w:t>
      </w:r>
      <w:r>
        <w:t xml:space="preserve"> </w:t>
      </w:r>
      <w:r>
        <w:t>system, the question emerges: To which extend will</w:t>
      </w:r>
      <w:r>
        <w:t xml:space="preserve">  </w:t>
      </w:r>
      <w:r>
        <w:t>the algorithm and the editors / data curators recommend</w:t>
      </w:r>
      <w:r>
        <w:t xml:space="preserve"> </w:t>
      </w:r>
      <w:r>
        <w:t>content that reflects individual user interests if these do not</w:t>
      </w:r>
      <w:r>
        <w:t xml:space="preserve"> </w:t>
      </w:r>
      <w:r>
        <w:t>align with the content obligations? The question is relevant</w:t>
      </w:r>
      <w:r>
        <w:t xml:space="preserve"> </w:t>
      </w:r>
      <w:r>
        <w:t>for more than the user experience. The funding and political</w:t>
      </w:r>
      <w:r>
        <w:t xml:space="preserve"> </w:t>
      </w:r>
      <w:r>
        <w:t>legitimacy of public service media is closely connected with</w:t>
      </w:r>
      <w:r>
        <w:t xml:space="preserve"> </w:t>
      </w:r>
      <w:r>
        <w:t>the content obligations. If this content is not being exposed</w:t>
      </w:r>
      <w:r>
        <w:t xml:space="preserve"> </w:t>
      </w:r>
      <w:r>
        <w:t>to users, the legitimacy of the institution may be endangered.</w:t>
      </w:r>
      <w:r>
        <w:t xml:space="preserve"> </w:t>
      </w:r>
      <w:r>
        <w:t>Conversely, the programming and scheduling strategy</w:t>
      </w:r>
      <w:r>
        <w:t xml:space="preserve"> </w:t>
      </w:r>
      <w:r>
        <w:t>of the PSB and PSM organizations have always been to offer</w:t>
      </w:r>
      <w:r>
        <w:t xml:space="preserve"> </w:t>
      </w:r>
      <w:r>
        <w:t>popular content, such as music, sports and entertainment</w:t>
      </w:r>
      <w:r>
        <w:t xml:space="preserve"> </w:t>
      </w:r>
      <w:r>
        <w:t>to listeners, viewers and users. How will PSM organizations</w:t>
      </w:r>
      <w:r>
        <w:t xml:space="preserve"> </w:t>
      </w:r>
      <w:r>
        <w:t>approach this balancing?</w:t>
      </w:r>
    </w:p>
    <w:p w14:paraId="082B872F" w14:textId="0D578D70" w:rsidR="0092730B" w:rsidRDefault="0092730B" w:rsidP="001733FA">
      <w:pPr>
        <w:autoSpaceDE w:val="0"/>
        <w:autoSpaceDN w:val="0"/>
        <w:adjustRightInd w:val="0"/>
        <w:spacing w:after="0" w:line="240" w:lineRule="auto"/>
        <w:ind w:firstLine="360"/>
        <w:jc w:val="left"/>
        <w:rPr>
          <w:rFonts w:ascii="CMR9" w:eastAsia="CMR9" w:cs="CMR9"/>
          <w:sz w:val="18"/>
          <w:szCs w:val="18"/>
        </w:rPr>
      </w:pPr>
      <w:r w:rsidRPr="001733FA">
        <w:rPr>
          <w:rFonts w:ascii="CMR9" w:eastAsia="CMR9" w:cs="CMR9"/>
          <w:b/>
          <w:bCs/>
          <w:sz w:val="18"/>
          <w:szCs w:val="18"/>
        </w:rPr>
        <w:t>Public service media</w:t>
      </w:r>
      <w:r>
        <w:rPr>
          <w:rFonts w:ascii="CMR9" w:eastAsia="CMR9" w:cs="CMR9"/>
          <w:sz w:val="18"/>
          <w:szCs w:val="18"/>
        </w:rPr>
        <w:t xml:space="preserve"> is often linked to a set of ideals</w:t>
      </w:r>
      <w:r>
        <w:rPr>
          <w:rFonts w:ascii="CMR9" w:eastAsia="CMR9" w:cs="CMR9" w:hint="eastAsia"/>
          <w:sz w:val="18"/>
          <w:szCs w:val="18"/>
        </w:rPr>
        <w:t>—</w:t>
      </w:r>
      <w:r>
        <w:rPr>
          <w:rFonts w:ascii="CMTI9" w:eastAsia="CMR9" w:hAnsi="CMTI9" w:cs="CMTI9"/>
          <w:sz w:val="18"/>
          <w:szCs w:val="18"/>
        </w:rPr>
        <w:t>the</w:t>
      </w:r>
      <w:r>
        <w:rPr>
          <w:rFonts w:ascii="CMTI9" w:eastAsia="CMR9" w:hAnsi="CMTI9" w:cs="CMTI9"/>
          <w:sz w:val="18"/>
          <w:szCs w:val="18"/>
        </w:rPr>
        <w:t xml:space="preserve"> </w:t>
      </w:r>
      <w:r>
        <w:rPr>
          <w:rFonts w:ascii="CMTI9" w:eastAsia="CMR9" w:hAnsi="CMTI9" w:cs="CMTI9"/>
          <w:sz w:val="18"/>
          <w:szCs w:val="18"/>
        </w:rPr>
        <w:t xml:space="preserve">PSM remit </w:t>
      </w:r>
      <w:r>
        <w:rPr>
          <w:rFonts w:ascii="CMR9" w:eastAsia="CMR9" w:cs="CMR9"/>
          <w:sz w:val="18"/>
          <w:szCs w:val="18"/>
        </w:rPr>
        <w:t>[27]. UNESCO [43] lists as principles for public</w:t>
      </w:r>
      <w:r>
        <w:rPr>
          <w:rFonts w:ascii="CMR9" w:eastAsia="CMR9" w:cs="CMR9"/>
          <w:sz w:val="18"/>
          <w:szCs w:val="18"/>
        </w:rPr>
        <w:t xml:space="preserve"> </w:t>
      </w:r>
      <w:r>
        <w:rPr>
          <w:rFonts w:ascii="CMR9" w:eastAsia="CMR9" w:cs="CMR9"/>
          <w:sz w:val="18"/>
          <w:szCs w:val="18"/>
        </w:rPr>
        <w:t>service broadcasting:</w:t>
      </w:r>
    </w:p>
    <w:p w14:paraId="0BE71269" w14:textId="77777777" w:rsidR="0092730B" w:rsidRDefault="0092730B" w:rsidP="0092730B">
      <w:pPr>
        <w:autoSpaceDE w:val="0"/>
        <w:autoSpaceDN w:val="0"/>
        <w:adjustRightInd w:val="0"/>
        <w:spacing w:after="0" w:line="240" w:lineRule="auto"/>
        <w:jc w:val="left"/>
        <w:rPr>
          <w:rFonts w:ascii="CMR9" w:eastAsia="CMR9" w:cs="CMR9"/>
          <w:sz w:val="18"/>
          <w:szCs w:val="18"/>
        </w:rPr>
      </w:pPr>
      <w:r>
        <w:rPr>
          <w:rFonts w:ascii="CMSY9" w:eastAsia="CMSY9" w:cs="CMSY9" w:hint="eastAsia"/>
          <w:sz w:val="18"/>
          <w:szCs w:val="18"/>
        </w:rPr>
        <w:t>∙</w:t>
      </w:r>
      <w:r>
        <w:rPr>
          <w:rFonts w:ascii="CMSY9" w:eastAsia="CMSY9" w:cs="CMSY9"/>
          <w:sz w:val="18"/>
          <w:szCs w:val="18"/>
        </w:rPr>
        <w:t xml:space="preserve"> </w:t>
      </w:r>
      <w:r>
        <w:rPr>
          <w:rFonts w:ascii="CMR9" w:eastAsia="CMR9" w:cs="CMR9"/>
          <w:sz w:val="18"/>
          <w:szCs w:val="18"/>
        </w:rPr>
        <w:t>Universality</w:t>
      </w:r>
      <w:r>
        <w:rPr>
          <w:rFonts w:ascii="CMR9" w:eastAsia="CMR9" w:cs="CMR9"/>
          <w:sz w:val="18"/>
          <w:szCs w:val="18"/>
        </w:rPr>
        <w:t xml:space="preserve"> </w:t>
      </w:r>
    </w:p>
    <w:p w14:paraId="2517DADF" w14:textId="11191FD6" w:rsidR="0092730B" w:rsidRDefault="0092730B" w:rsidP="0092730B">
      <w:pPr>
        <w:autoSpaceDE w:val="0"/>
        <w:autoSpaceDN w:val="0"/>
        <w:adjustRightInd w:val="0"/>
        <w:spacing w:after="0" w:line="240" w:lineRule="auto"/>
        <w:jc w:val="left"/>
        <w:rPr>
          <w:rFonts w:ascii="CMR9" w:eastAsia="CMR9" w:cs="CMR9"/>
          <w:sz w:val="18"/>
          <w:szCs w:val="18"/>
        </w:rPr>
      </w:pPr>
      <w:r>
        <w:rPr>
          <w:rFonts w:ascii="CMSY9" w:eastAsia="CMSY9" w:cs="CMSY9" w:hint="eastAsia"/>
          <w:sz w:val="18"/>
          <w:szCs w:val="18"/>
        </w:rPr>
        <w:t>∙</w:t>
      </w:r>
      <w:r>
        <w:rPr>
          <w:rFonts w:ascii="CMSY9" w:eastAsia="CMSY9" w:cs="CMSY9"/>
          <w:sz w:val="18"/>
          <w:szCs w:val="18"/>
        </w:rPr>
        <w:t xml:space="preserve"> </w:t>
      </w:r>
      <w:r>
        <w:rPr>
          <w:rFonts w:ascii="CMR9" w:eastAsia="CMR9" w:cs="CMR9"/>
          <w:sz w:val="18"/>
          <w:szCs w:val="18"/>
        </w:rPr>
        <w:t>Diversity</w:t>
      </w:r>
    </w:p>
    <w:p w14:paraId="04590A7F" w14:textId="77777777" w:rsidR="001733FA" w:rsidRDefault="0092730B" w:rsidP="0092730B">
      <w:pPr>
        <w:autoSpaceDE w:val="0"/>
        <w:autoSpaceDN w:val="0"/>
        <w:adjustRightInd w:val="0"/>
        <w:spacing w:after="0" w:line="240" w:lineRule="auto"/>
        <w:jc w:val="left"/>
        <w:rPr>
          <w:rFonts w:ascii="CMR9" w:eastAsia="CMR9" w:cs="CMR9"/>
          <w:sz w:val="18"/>
          <w:szCs w:val="18"/>
        </w:rPr>
      </w:pPr>
      <w:r>
        <w:rPr>
          <w:rFonts w:ascii="CMSY9" w:eastAsia="CMSY9" w:cs="CMSY9" w:hint="eastAsia"/>
          <w:sz w:val="18"/>
          <w:szCs w:val="18"/>
        </w:rPr>
        <w:t>∙</w:t>
      </w:r>
      <w:r>
        <w:rPr>
          <w:rFonts w:ascii="CMSY9" w:eastAsia="CMSY9" w:cs="CMSY9"/>
          <w:sz w:val="18"/>
          <w:szCs w:val="18"/>
        </w:rPr>
        <w:t xml:space="preserve"> </w:t>
      </w:r>
      <w:r>
        <w:rPr>
          <w:rFonts w:ascii="CMR9" w:eastAsia="CMR9" w:cs="CMR9"/>
          <w:sz w:val="18"/>
          <w:szCs w:val="18"/>
        </w:rPr>
        <w:t>Independence</w:t>
      </w:r>
    </w:p>
    <w:p w14:paraId="6CED8CF0" w14:textId="7EA112BE" w:rsidR="0092730B" w:rsidRDefault="0092730B" w:rsidP="0092730B">
      <w:pPr>
        <w:autoSpaceDE w:val="0"/>
        <w:autoSpaceDN w:val="0"/>
        <w:adjustRightInd w:val="0"/>
        <w:spacing w:after="0" w:line="240" w:lineRule="auto"/>
        <w:jc w:val="left"/>
      </w:pPr>
      <w:r>
        <w:rPr>
          <w:rFonts w:ascii="CMSY9" w:eastAsia="CMSY9" w:cs="CMSY9" w:hint="eastAsia"/>
          <w:sz w:val="18"/>
          <w:szCs w:val="18"/>
        </w:rPr>
        <w:t>∙</w:t>
      </w:r>
      <w:r>
        <w:rPr>
          <w:rFonts w:ascii="CMSY9" w:eastAsia="CMSY9" w:cs="CMSY9"/>
          <w:sz w:val="18"/>
          <w:szCs w:val="18"/>
        </w:rPr>
        <w:t xml:space="preserve"> </w:t>
      </w:r>
      <w:r>
        <w:rPr>
          <w:rFonts w:ascii="CMR9" w:eastAsia="CMR9" w:cs="CMR9"/>
          <w:sz w:val="18"/>
          <w:szCs w:val="18"/>
        </w:rPr>
        <w:t>Distinctiveness</w:t>
      </w:r>
    </w:p>
    <w:p w14:paraId="3160E87F" w14:textId="0A65C649" w:rsidR="00EF612B" w:rsidRDefault="00EF612B" w:rsidP="00A25C88">
      <w:pPr>
        <w:pStyle w:val="ListParagraph"/>
      </w:pPr>
    </w:p>
    <w:p w14:paraId="42C74A46" w14:textId="77777777" w:rsidR="006506FB" w:rsidRDefault="006506FB" w:rsidP="006506FB">
      <w:pPr>
        <w:autoSpaceDE w:val="0"/>
        <w:autoSpaceDN w:val="0"/>
        <w:adjustRightInd w:val="0"/>
        <w:spacing w:after="0" w:line="240" w:lineRule="auto"/>
        <w:jc w:val="left"/>
        <w:rPr>
          <w:rFonts w:ascii="CMR9" w:eastAsia="CMR9" w:cs="CMR9"/>
          <w:sz w:val="18"/>
          <w:szCs w:val="18"/>
        </w:rPr>
      </w:pPr>
      <w:r>
        <w:rPr>
          <w:rFonts w:ascii="CMR9" w:eastAsia="CMR9" w:cs="CMR9"/>
          <w:sz w:val="18"/>
          <w:szCs w:val="18"/>
        </w:rPr>
        <w:t>In media politics, the diversity of media content providers,</w:t>
      </w:r>
    </w:p>
    <w:p w14:paraId="72793572" w14:textId="77777777" w:rsidR="006506FB" w:rsidRDefault="006506FB" w:rsidP="006506FB">
      <w:pPr>
        <w:autoSpaceDE w:val="0"/>
        <w:autoSpaceDN w:val="0"/>
        <w:adjustRightInd w:val="0"/>
        <w:spacing w:after="0" w:line="240" w:lineRule="auto"/>
        <w:jc w:val="left"/>
        <w:rPr>
          <w:rFonts w:ascii="CMR9" w:eastAsia="CMR9" w:cs="CMR9"/>
          <w:sz w:val="18"/>
          <w:szCs w:val="18"/>
        </w:rPr>
      </w:pPr>
      <w:r>
        <w:rPr>
          <w:rFonts w:ascii="CMR9" w:eastAsia="CMR9" w:cs="CMR9"/>
          <w:sz w:val="18"/>
          <w:szCs w:val="18"/>
        </w:rPr>
        <w:t>ownership and media outlets is a measure of a well-functioning</w:t>
      </w:r>
    </w:p>
    <w:p w14:paraId="2F044456" w14:textId="77777777" w:rsidR="006506FB" w:rsidRDefault="006506FB" w:rsidP="006506FB">
      <w:pPr>
        <w:autoSpaceDE w:val="0"/>
        <w:autoSpaceDN w:val="0"/>
        <w:adjustRightInd w:val="0"/>
        <w:spacing w:after="0" w:line="240" w:lineRule="auto"/>
        <w:jc w:val="left"/>
        <w:rPr>
          <w:rFonts w:ascii="CMR9" w:eastAsia="CMR9" w:cs="CMR9"/>
          <w:sz w:val="18"/>
          <w:szCs w:val="18"/>
        </w:rPr>
      </w:pPr>
      <w:r>
        <w:rPr>
          <w:rFonts w:ascii="CMR9" w:eastAsia="CMR9" w:cs="CMR9"/>
          <w:sz w:val="18"/>
          <w:szCs w:val="18"/>
        </w:rPr>
        <w:t>democracy [17, 29]. In the area of news and media, a specific</w:t>
      </w:r>
    </w:p>
    <w:p w14:paraId="51BE5CB3" w14:textId="77777777" w:rsidR="006506FB" w:rsidRDefault="006506FB" w:rsidP="006506FB">
      <w:pPr>
        <w:autoSpaceDE w:val="0"/>
        <w:autoSpaceDN w:val="0"/>
        <w:adjustRightInd w:val="0"/>
        <w:spacing w:after="0" w:line="240" w:lineRule="auto"/>
        <w:jc w:val="left"/>
        <w:rPr>
          <w:rFonts w:ascii="CMR9" w:eastAsia="CMR9" w:cs="CMR9"/>
          <w:sz w:val="18"/>
          <w:szCs w:val="18"/>
        </w:rPr>
      </w:pPr>
      <w:r>
        <w:rPr>
          <w:rFonts w:ascii="CMR9" w:eastAsia="CMR9" w:cs="CMR9"/>
          <w:sz w:val="18"/>
          <w:szCs w:val="18"/>
        </w:rPr>
        <w:t>concern has grown that algorithmic recommender systems</w:t>
      </w:r>
    </w:p>
    <w:p w14:paraId="0EF7277B" w14:textId="77777777" w:rsidR="006506FB" w:rsidRDefault="006506FB" w:rsidP="006506FB">
      <w:pPr>
        <w:autoSpaceDE w:val="0"/>
        <w:autoSpaceDN w:val="0"/>
        <w:adjustRightInd w:val="0"/>
        <w:spacing w:after="0" w:line="240" w:lineRule="auto"/>
        <w:jc w:val="left"/>
        <w:rPr>
          <w:rFonts w:ascii="CMR9" w:eastAsia="CMR9" w:cs="CMR9"/>
          <w:sz w:val="18"/>
          <w:szCs w:val="18"/>
        </w:rPr>
      </w:pPr>
      <w:r>
        <w:rPr>
          <w:rFonts w:ascii="CMR9" w:eastAsia="CMR9" w:cs="CMR9"/>
          <w:sz w:val="18"/>
          <w:szCs w:val="18"/>
        </w:rPr>
        <w:t>will lead to a loss of exposure diversity [29]. Subsequently,</w:t>
      </w:r>
    </w:p>
    <w:p w14:paraId="3AB2551A" w14:textId="77777777" w:rsidR="006506FB" w:rsidRDefault="006506FB" w:rsidP="006506FB">
      <w:pPr>
        <w:autoSpaceDE w:val="0"/>
        <w:autoSpaceDN w:val="0"/>
        <w:adjustRightInd w:val="0"/>
        <w:spacing w:after="0" w:line="240" w:lineRule="auto"/>
        <w:jc w:val="left"/>
        <w:rPr>
          <w:rFonts w:ascii="CMR9" w:eastAsia="CMR9" w:cs="CMR9"/>
          <w:sz w:val="18"/>
          <w:szCs w:val="18"/>
        </w:rPr>
      </w:pPr>
      <w:r>
        <w:rPr>
          <w:rFonts w:ascii="CMR9" w:eastAsia="CMR9" w:cs="CMR9"/>
          <w:sz w:val="18"/>
          <w:szCs w:val="18"/>
        </w:rPr>
        <w:t>much discussion has revolved around filter bubbles [32] caused</w:t>
      </w:r>
    </w:p>
    <w:p w14:paraId="6677A1DB" w14:textId="77777777" w:rsidR="006506FB" w:rsidRDefault="006506FB" w:rsidP="006506FB">
      <w:pPr>
        <w:autoSpaceDE w:val="0"/>
        <w:autoSpaceDN w:val="0"/>
        <w:adjustRightInd w:val="0"/>
        <w:spacing w:after="0" w:line="240" w:lineRule="auto"/>
        <w:jc w:val="left"/>
        <w:rPr>
          <w:rFonts w:ascii="CMR9" w:eastAsia="CMR9" w:cs="CMR9"/>
          <w:sz w:val="18"/>
          <w:szCs w:val="18"/>
        </w:rPr>
      </w:pPr>
      <w:r>
        <w:rPr>
          <w:rFonts w:ascii="CMR9" w:eastAsia="CMR9" w:cs="CMR9"/>
          <w:sz w:val="18"/>
          <w:szCs w:val="18"/>
        </w:rPr>
        <w:t>by collaborative filtering [5, 14, 30]. Suggestions for regulating</w:t>
      </w:r>
    </w:p>
    <w:p w14:paraId="16893F7A" w14:textId="77777777" w:rsidR="006506FB" w:rsidRDefault="006506FB" w:rsidP="006506FB">
      <w:pPr>
        <w:autoSpaceDE w:val="0"/>
        <w:autoSpaceDN w:val="0"/>
        <w:adjustRightInd w:val="0"/>
        <w:spacing w:after="0" w:line="240" w:lineRule="auto"/>
        <w:jc w:val="left"/>
        <w:rPr>
          <w:rFonts w:ascii="CMR9" w:eastAsia="CMR9" w:cs="CMR9"/>
          <w:sz w:val="18"/>
          <w:szCs w:val="18"/>
        </w:rPr>
      </w:pPr>
      <w:r>
        <w:rPr>
          <w:rFonts w:ascii="CMR9" w:eastAsia="CMR9" w:cs="CMR9"/>
          <w:sz w:val="18"/>
          <w:szCs w:val="18"/>
        </w:rPr>
        <w:t>exposure diversity have been proposed by [6, 7, 16, 17]</w:t>
      </w:r>
    </w:p>
    <w:p w14:paraId="2A54FAE5" w14:textId="77777777" w:rsidR="006506FB" w:rsidRDefault="006506FB" w:rsidP="006506FB">
      <w:pPr>
        <w:autoSpaceDE w:val="0"/>
        <w:autoSpaceDN w:val="0"/>
        <w:adjustRightInd w:val="0"/>
        <w:spacing w:after="0" w:line="240" w:lineRule="auto"/>
        <w:jc w:val="left"/>
        <w:rPr>
          <w:rFonts w:ascii="CMR9" w:eastAsia="CMR9" w:cs="CMR9"/>
          <w:sz w:val="18"/>
          <w:szCs w:val="18"/>
        </w:rPr>
      </w:pPr>
      <w:r>
        <w:rPr>
          <w:rFonts w:ascii="CMR9" w:eastAsia="CMR9" w:cs="CMR9"/>
          <w:sz w:val="18"/>
          <w:szCs w:val="18"/>
        </w:rPr>
        <w:t>but also criticized [39]. Recently, measurements in a news</w:t>
      </w:r>
    </w:p>
    <w:p w14:paraId="1929F949" w14:textId="77777777" w:rsidR="006506FB" w:rsidRDefault="006506FB" w:rsidP="006506FB">
      <w:pPr>
        <w:autoSpaceDE w:val="0"/>
        <w:autoSpaceDN w:val="0"/>
        <w:adjustRightInd w:val="0"/>
        <w:spacing w:after="0" w:line="240" w:lineRule="auto"/>
        <w:jc w:val="left"/>
        <w:rPr>
          <w:rFonts w:ascii="CMR9" w:eastAsia="CMR9" w:cs="CMR9"/>
          <w:sz w:val="18"/>
          <w:szCs w:val="18"/>
        </w:rPr>
      </w:pPr>
      <w:r>
        <w:rPr>
          <w:rFonts w:ascii="CMR9" w:eastAsia="CMR9" w:cs="CMR9"/>
          <w:sz w:val="18"/>
          <w:szCs w:val="18"/>
        </w:rPr>
        <w:t>context have however showed that algorithms are as good at</w:t>
      </w:r>
    </w:p>
    <w:p w14:paraId="7A4D340B" w14:textId="77777777" w:rsidR="006506FB" w:rsidRDefault="006506FB" w:rsidP="006506FB">
      <w:pPr>
        <w:autoSpaceDE w:val="0"/>
        <w:autoSpaceDN w:val="0"/>
        <w:adjustRightInd w:val="0"/>
        <w:spacing w:after="0" w:line="240" w:lineRule="auto"/>
        <w:jc w:val="left"/>
        <w:rPr>
          <w:rFonts w:ascii="CMR9" w:eastAsia="CMR9" w:cs="CMR9"/>
          <w:sz w:val="18"/>
          <w:szCs w:val="18"/>
        </w:rPr>
      </w:pPr>
      <w:r>
        <w:rPr>
          <w:rFonts w:ascii="CMR9" w:eastAsia="CMR9" w:cs="CMR9"/>
          <w:sz w:val="18"/>
          <w:szCs w:val="18"/>
        </w:rPr>
        <w:t>providing diversity as human editors [28] and that the problem</w:t>
      </w:r>
    </w:p>
    <w:p w14:paraId="7ED2719E" w14:textId="77777777" w:rsidR="006506FB" w:rsidRDefault="006506FB" w:rsidP="006506FB">
      <w:pPr>
        <w:autoSpaceDE w:val="0"/>
        <w:autoSpaceDN w:val="0"/>
        <w:adjustRightInd w:val="0"/>
        <w:spacing w:after="0" w:line="240" w:lineRule="auto"/>
        <w:jc w:val="left"/>
        <w:rPr>
          <w:rFonts w:ascii="CMR9" w:eastAsia="CMR9" w:cs="CMR9"/>
          <w:sz w:val="18"/>
          <w:szCs w:val="18"/>
        </w:rPr>
      </w:pPr>
      <w:r>
        <w:rPr>
          <w:rFonts w:ascii="CMR9" w:eastAsia="CMR9" w:cs="CMR9"/>
          <w:sz w:val="18"/>
          <w:szCs w:val="18"/>
        </w:rPr>
        <w:t>of filter bubbles may be overestimated [47]. Fletcher [13]</w:t>
      </w:r>
    </w:p>
    <w:p w14:paraId="6A5DC2B1" w14:textId="77777777" w:rsidR="006506FB" w:rsidRDefault="006506FB" w:rsidP="006506FB">
      <w:pPr>
        <w:autoSpaceDE w:val="0"/>
        <w:autoSpaceDN w:val="0"/>
        <w:adjustRightInd w:val="0"/>
        <w:spacing w:after="0" w:line="240" w:lineRule="auto"/>
        <w:jc w:val="left"/>
        <w:rPr>
          <w:rFonts w:ascii="CMR9" w:eastAsia="CMR9" w:cs="CMR9"/>
          <w:sz w:val="18"/>
          <w:szCs w:val="18"/>
        </w:rPr>
      </w:pPr>
      <w:r>
        <w:rPr>
          <w:rFonts w:ascii="CMR9" w:eastAsia="CMR9" w:cs="CMR9"/>
          <w:sz w:val="18"/>
          <w:szCs w:val="18"/>
        </w:rPr>
        <w:t>finds that news repertoires of users who find news via search</w:t>
      </w:r>
    </w:p>
    <w:p w14:paraId="2A02E9BA" w14:textId="77777777" w:rsidR="006506FB" w:rsidRDefault="006506FB" w:rsidP="006506FB">
      <w:pPr>
        <w:autoSpaceDE w:val="0"/>
        <w:autoSpaceDN w:val="0"/>
        <w:adjustRightInd w:val="0"/>
        <w:spacing w:after="0" w:line="240" w:lineRule="auto"/>
        <w:jc w:val="left"/>
        <w:rPr>
          <w:rFonts w:ascii="CMR9" w:eastAsia="CMR9" w:cs="CMR9"/>
          <w:sz w:val="18"/>
          <w:szCs w:val="18"/>
        </w:rPr>
      </w:pPr>
      <w:r>
        <w:rPr>
          <w:rFonts w:ascii="CMR9" w:eastAsia="CMR9" w:cs="CMR9"/>
          <w:sz w:val="18"/>
          <w:szCs w:val="18"/>
        </w:rPr>
        <w:t>engines have a more diverse and balanced news consumption,</w:t>
      </w:r>
    </w:p>
    <w:p w14:paraId="4CCD4DDA" w14:textId="77777777" w:rsidR="006506FB" w:rsidRDefault="006506FB" w:rsidP="006506FB">
      <w:pPr>
        <w:autoSpaceDE w:val="0"/>
        <w:autoSpaceDN w:val="0"/>
        <w:adjustRightInd w:val="0"/>
        <w:spacing w:after="0" w:line="240" w:lineRule="auto"/>
        <w:jc w:val="left"/>
        <w:rPr>
          <w:rFonts w:ascii="CMR9" w:eastAsia="CMR9" w:cs="CMR9"/>
          <w:sz w:val="18"/>
          <w:szCs w:val="18"/>
        </w:rPr>
      </w:pPr>
      <w:r>
        <w:rPr>
          <w:rFonts w:ascii="CMR9" w:eastAsia="CMR9" w:cs="CMR9"/>
          <w:sz w:val="18"/>
          <w:szCs w:val="18"/>
        </w:rPr>
        <w:t>while [12] reaches a more mixed conclusion. However, diversity</w:t>
      </w:r>
    </w:p>
    <w:p w14:paraId="7B307065" w14:textId="77777777" w:rsidR="006506FB" w:rsidRDefault="006506FB" w:rsidP="006506FB">
      <w:pPr>
        <w:autoSpaceDE w:val="0"/>
        <w:autoSpaceDN w:val="0"/>
        <w:adjustRightInd w:val="0"/>
        <w:spacing w:after="0" w:line="240" w:lineRule="auto"/>
        <w:jc w:val="left"/>
        <w:rPr>
          <w:rFonts w:ascii="CMR9" w:eastAsia="CMR9" w:cs="CMR9"/>
          <w:sz w:val="18"/>
          <w:szCs w:val="18"/>
        </w:rPr>
      </w:pPr>
      <w:r>
        <w:rPr>
          <w:rFonts w:ascii="CMR9" w:eastAsia="CMR9" w:cs="CMR9"/>
          <w:sz w:val="18"/>
          <w:szCs w:val="18"/>
        </w:rPr>
        <w:t>exposure concerns are still associated with algorithmic</w:t>
      </w:r>
    </w:p>
    <w:p w14:paraId="7D749CC8" w14:textId="2B9BDED7" w:rsidR="006506FB" w:rsidRDefault="006506FB" w:rsidP="006506FB">
      <w:pPr>
        <w:pStyle w:val="ListParagraph"/>
        <w:rPr>
          <w:rFonts w:ascii="CMR9" w:eastAsia="CMR9" w:cs="CMR9"/>
          <w:sz w:val="18"/>
          <w:szCs w:val="18"/>
        </w:rPr>
      </w:pPr>
      <w:r>
        <w:rPr>
          <w:rFonts w:ascii="CMR9" w:eastAsia="CMR9" w:cs="CMR9"/>
          <w:sz w:val="18"/>
          <w:szCs w:val="18"/>
        </w:rPr>
        <w:t>recommender systems [10, 15].</w:t>
      </w:r>
    </w:p>
    <w:p w14:paraId="15C0B4E0" w14:textId="77777777" w:rsidR="006506FB" w:rsidRPr="005D1FB3" w:rsidRDefault="006506FB" w:rsidP="006506FB">
      <w:pPr>
        <w:pStyle w:val="ListParagraph"/>
      </w:pPr>
    </w:p>
    <w:p w14:paraId="5721540D" w14:textId="1C4DE3A1" w:rsidR="7D5295A0" w:rsidRDefault="000B5B10" w:rsidP="000B5B10">
      <w:pPr>
        <w:pStyle w:val="Heading2"/>
        <w:numPr>
          <w:ilvl w:val="0"/>
          <w:numId w:val="11"/>
        </w:numPr>
      </w:pPr>
      <w:r>
        <w:t>What is Diversity?</w:t>
      </w:r>
    </w:p>
    <w:p w14:paraId="732247F7" w14:textId="052FBC94" w:rsidR="0027747C" w:rsidRDefault="0027747C" w:rsidP="0027747C"/>
    <w:p w14:paraId="2A678D54" w14:textId="77777777" w:rsidR="0027747C" w:rsidRDefault="0027747C" w:rsidP="0027747C">
      <w:pPr>
        <w:autoSpaceDE w:val="0"/>
        <w:autoSpaceDN w:val="0"/>
        <w:adjustRightInd w:val="0"/>
        <w:spacing w:after="0" w:line="240" w:lineRule="auto"/>
        <w:jc w:val="left"/>
        <w:rPr>
          <w:rFonts w:ascii="CMR9" w:eastAsia="CMR9" w:cs="CMR9"/>
          <w:sz w:val="18"/>
          <w:szCs w:val="18"/>
        </w:rPr>
      </w:pPr>
      <w:r>
        <w:rPr>
          <w:rFonts w:ascii="CMR9" w:eastAsia="CMR9" w:cs="CMR9"/>
          <w:sz w:val="18"/>
          <w:szCs w:val="18"/>
        </w:rPr>
        <w:t>Will PSM organizations stick to the broadcaster-centric</w:t>
      </w:r>
    </w:p>
    <w:p w14:paraId="61A59532" w14:textId="77777777" w:rsidR="0027747C" w:rsidRDefault="0027747C" w:rsidP="0027747C">
      <w:pPr>
        <w:autoSpaceDE w:val="0"/>
        <w:autoSpaceDN w:val="0"/>
        <w:adjustRightInd w:val="0"/>
        <w:spacing w:after="0" w:line="240" w:lineRule="auto"/>
        <w:jc w:val="left"/>
        <w:rPr>
          <w:rFonts w:ascii="CMR9" w:eastAsia="CMR9" w:cs="CMR9"/>
          <w:sz w:val="18"/>
          <w:szCs w:val="18"/>
        </w:rPr>
      </w:pPr>
      <w:r>
        <w:rPr>
          <w:rFonts w:ascii="CMR9" w:eastAsia="CMR9" w:cs="CMR9"/>
          <w:sz w:val="18"/>
          <w:szCs w:val="18"/>
        </w:rPr>
        <w:t>approach that prioritizes certain content or will they embrace</w:t>
      </w:r>
    </w:p>
    <w:p w14:paraId="28599C85" w14:textId="77777777" w:rsidR="0027747C" w:rsidRPr="0027747C" w:rsidRDefault="0027747C" w:rsidP="0027747C">
      <w:pPr>
        <w:autoSpaceDE w:val="0"/>
        <w:autoSpaceDN w:val="0"/>
        <w:adjustRightInd w:val="0"/>
        <w:spacing w:after="0" w:line="240" w:lineRule="auto"/>
        <w:jc w:val="left"/>
        <w:rPr>
          <w:rFonts w:ascii="CMR9" w:eastAsia="CMR9" w:cs="CMR9"/>
          <w:b/>
          <w:bCs/>
          <w:sz w:val="18"/>
          <w:szCs w:val="18"/>
        </w:rPr>
      </w:pPr>
      <w:r>
        <w:rPr>
          <w:rFonts w:ascii="CMR9" w:eastAsia="CMR9" w:cs="CMR9"/>
          <w:sz w:val="18"/>
          <w:szCs w:val="18"/>
        </w:rPr>
        <w:t xml:space="preserve">the customer-choice logic of personalization? </w:t>
      </w:r>
      <w:r w:rsidRPr="0027747C">
        <w:rPr>
          <w:rFonts w:ascii="CMR9" w:eastAsia="CMR9" w:cs="CMR9"/>
          <w:b/>
          <w:bCs/>
          <w:sz w:val="18"/>
          <w:szCs w:val="18"/>
        </w:rPr>
        <w:t>A key to this</w:t>
      </w:r>
    </w:p>
    <w:p w14:paraId="10D66FBD" w14:textId="77777777" w:rsidR="0027747C" w:rsidRDefault="0027747C" w:rsidP="0027747C">
      <w:pPr>
        <w:autoSpaceDE w:val="0"/>
        <w:autoSpaceDN w:val="0"/>
        <w:adjustRightInd w:val="0"/>
        <w:spacing w:after="0" w:line="240" w:lineRule="auto"/>
        <w:jc w:val="left"/>
        <w:rPr>
          <w:rFonts w:ascii="CMR9" w:eastAsia="CMR9" w:cs="CMR9"/>
          <w:sz w:val="18"/>
          <w:szCs w:val="18"/>
        </w:rPr>
      </w:pPr>
      <w:r w:rsidRPr="0027747C">
        <w:rPr>
          <w:rFonts w:ascii="CMR9" w:eastAsia="CMR9" w:cs="CMR9"/>
          <w:b/>
          <w:bCs/>
          <w:sz w:val="18"/>
          <w:szCs w:val="18"/>
        </w:rPr>
        <w:t>question is how diversity is created in the recommendations:</w:t>
      </w:r>
      <w:r>
        <w:rPr>
          <w:rFonts w:ascii="CMR9" w:eastAsia="CMR9" w:cs="CMR9"/>
          <w:sz w:val="18"/>
          <w:szCs w:val="18"/>
        </w:rPr>
        <w:t xml:space="preserve"> Is</w:t>
      </w:r>
    </w:p>
    <w:p w14:paraId="0D895BD6" w14:textId="77777777" w:rsidR="0027747C" w:rsidRDefault="0027747C" w:rsidP="0027747C">
      <w:pPr>
        <w:autoSpaceDE w:val="0"/>
        <w:autoSpaceDN w:val="0"/>
        <w:adjustRightInd w:val="0"/>
        <w:spacing w:after="0" w:line="240" w:lineRule="auto"/>
        <w:jc w:val="left"/>
        <w:rPr>
          <w:rFonts w:ascii="CMR9" w:eastAsia="CMR9" w:cs="CMR9"/>
          <w:sz w:val="18"/>
          <w:szCs w:val="18"/>
        </w:rPr>
      </w:pPr>
      <w:r>
        <w:rPr>
          <w:rFonts w:ascii="CMR9" w:eastAsia="CMR9" w:cs="CMR9"/>
          <w:sz w:val="18"/>
          <w:szCs w:val="18"/>
        </w:rPr>
        <w:t>it defined by an editor defined to reflects different viewpoints</w:t>
      </w:r>
    </w:p>
    <w:p w14:paraId="6994E0BB" w14:textId="77777777" w:rsidR="0027747C" w:rsidRDefault="0027747C" w:rsidP="0027747C">
      <w:pPr>
        <w:autoSpaceDE w:val="0"/>
        <w:autoSpaceDN w:val="0"/>
        <w:adjustRightInd w:val="0"/>
        <w:spacing w:after="0" w:line="240" w:lineRule="auto"/>
        <w:jc w:val="left"/>
        <w:rPr>
          <w:rFonts w:ascii="CMR9" w:eastAsia="CMR9" w:cs="CMR9"/>
          <w:sz w:val="18"/>
          <w:szCs w:val="18"/>
        </w:rPr>
      </w:pPr>
      <w:r>
        <w:rPr>
          <w:rFonts w:ascii="CMR9" w:eastAsia="CMR9" w:cs="CMR9"/>
          <w:sz w:val="18"/>
          <w:szCs w:val="18"/>
        </w:rPr>
        <w:t>(source diversity) [29], or is calculated to reflect the global</w:t>
      </w:r>
    </w:p>
    <w:p w14:paraId="0F7E446C" w14:textId="77777777" w:rsidR="0027747C" w:rsidRDefault="0027747C" w:rsidP="0027747C">
      <w:pPr>
        <w:autoSpaceDE w:val="0"/>
        <w:autoSpaceDN w:val="0"/>
        <w:adjustRightInd w:val="0"/>
        <w:spacing w:after="0" w:line="240" w:lineRule="auto"/>
        <w:jc w:val="left"/>
        <w:rPr>
          <w:rFonts w:ascii="CMR9" w:eastAsia="CMR9" w:cs="CMR9"/>
          <w:sz w:val="18"/>
          <w:szCs w:val="18"/>
        </w:rPr>
      </w:pPr>
      <w:r>
        <w:rPr>
          <w:rFonts w:ascii="CMR9" w:eastAsia="CMR9" w:cs="CMR9"/>
          <w:sz w:val="18"/>
          <w:szCs w:val="18"/>
        </w:rPr>
        <w:t>diversity of items available for recommendation, the diversity</w:t>
      </w:r>
    </w:p>
    <w:p w14:paraId="7A139895" w14:textId="77777777" w:rsidR="0027747C" w:rsidRDefault="0027747C" w:rsidP="0027747C">
      <w:pPr>
        <w:autoSpaceDE w:val="0"/>
        <w:autoSpaceDN w:val="0"/>
        <w:adjustRightInd w:val="0"/>
        <w:spacing w:after="0" w:line="240" w:lineRule="auto"/>
        <w:jc w:val="left"/>
        <w:rPr>
          <w:rFonts w:ascii="CMR9" w:eastAsia="CMR9" w:cs="CMR9"/>
          <w:sz w:val="18"/>
          <w:szCs w:val="18"/>
        </w:rPr>
      </w:pPr>
      <w:r>
        <w:rPr>
          <w:rFonts w:ascii="CMR9" w:eastAsia="CMR9" w:cs="CMR9"/>
          <w:sz w:val="18"/>
          <w:szCs w:val="18"/>
        </w:rPr>
        <w:lastRenderedPageBreak/>
        <w:t>within the recommended items (intra-list diversity) [8], or</w:t>
      </w:r>
    </w:p>
    <w:p w14:paraId="5CD1728E" w14:textId="77777777" w:rsidR="0027747C" w:rsidRDefault="0027747C" w:rsidP="0027747C">
      <w:pPr>
        <w:autoSpaceDE w:val="0"/>
        <w:autoSpaceDN w:val="0"/>
        <w:adjustRightInd w:val="0"/>
        <w:spacing w:after="0" w:line="240" w:lineRule="auto"/>
        <w:jc w:val="left"/>
        <w:rPr>
          <w:rFonts w:ascii="CMR9" w:eastAsia="CMR9" w:cs="CMR9"/>
          <w:sz w:val="18"/>
          <w:szCs w:val="18"/>
        </w:rPr>
      </w:pPr>
      <w:r>
        <w:rPr>
          <w:rFonts w:ascii="CMR9" w:eastAsia="CMR9" w:cs="CMR9"/>
          <w:sz w:val="18"/>
          <w:szCs w:val="18"/>
        </w:rPr>
        <w:t>does it take the point of departure in the users</w:t>
      </w:r>
      <w:r>
        <w:rPr>
          <w:rFonts w:ascii="CMR9" w:eastAsia="CMR9" w:cs="CMR9" w:hint="eastAsia"/>
          <w:sz w:val="18"/>
          <w:szCs w:val="18"/>
        </w:rPr>
        <w:t>’</w:t>
      </w:r>
      <w:r>
        <w:rPr>
          <w:rFonts w:ascii="CMR9" w:eastAsia="CMR9" w:cs="CMR9"/>
          <w:sz w:val="18"/>
          <w:szCs w:val="18"/>
        </w:rPr>
        <w:t xml:space="preserve"> profile [46]?</w:t>
      </w:r>
    </w:p>
    <w:p w14:paraId="6A24971D" w14:textId="77777777" w:rsidR="0027747C" w:rsidRDefault="0027747C" w:rsidP="0027747C">
      <w:pPr>
        <w:autoSpaceDE w:val="0"/>
        <w:autoSpaceDN w:val="0"/>
        <w:adjustRightInd w:val="0"/>
        <w:spacing w:after="0" w:line="240" w:lineRule="auto"/>
        <w:jc w:val="left"/>
        <w:rPr>
          <w:rFonts w:ascii="CMR9" w:eastAsia="CMR9" w:cs="CMR9"/>
          <w:sz w:val="18"/>
          <w:szCs w:val="18"/>
        </w:rPr>
      </w:pPr>
      <w:r>
        <w:rPr>
          <w:rFonts w:ascii="CMR9" w:eastAsia="CMR9" w:cs="CMR9"/>
          <w:sz w:val="18"/>
          <w:szCs w:val="18"/>
        </w:rPr>
        <w:t>Due to the special content obligations, diversity is a sensitive</w:t>
      </w:r>
    </w:p>
    <w:p w14:paraId="13623855" w14:textId="67F74F44" w:rsidR="0027747C" w:rsidRDefault="0027747C" w:rsidP="0027747C">
      <w:pPr>
        <w:rPr>
          <w:rFonts w:ascii="CMR9" w:eastAsia="CMR9" w:cs="CMR9"/>
          <w:sz w:val="18"/>
          <w:szCs w:val="18"/>
        </w:rPr>
      </w:pPr>
      <w:r>
        <w:rPr>
          <w:rFonts w:ascii="CMR9" w:eastAsia="CMR9" w:cs="CMR9"/>
          <w:sz w:val="18"/>
          <w:szCs w:val="18"/>
        </w:rPr>
        <w:t>topic in public service media.</w:t>
      </w:r>
    </w:p>
    <w:p w14:paraId="4F89FBF5" w14:textId="77777777" w:rsidR="00E2042A" w:rsidRDefault="00E2042A" w:rsidP="00E2042A">
      <w:pPr>
        <w:autoSpaceDE w:val="0"/>
        <w:autoSpaceDN w:val="0"/>
        <w:adjustRightInd w:val="0"/>
        <w:spacing w:after="0" w:line="240" w:lineRule="auto"/>
        <w:jc w:val="left"/>
        <w:rPr>
          <w:rFonts w:ascii="CMR9" w:eastAsia="CMR9" w:cs="CMR9"/>
          <w:sz w:val="18"/>
          <w:szCs w:val="18"/>
        </w:rPr>
      </w:pPr>
      <w:r>
        <w:rPr>
          <w:rFonts w:ascii="CMR9" w:eastAsia="CMR9" w:cs="CMR9"/>
          <w:sz w:val="18"/>
          <w:szCs w:val="18"/>
        </w:rPr>
        <w:t>While diversity in itself is a problematic concept [22],</w:t>
      </w:r>
    </w:p>
    <w:p w14:paraId="7B93B5F3" w14:textId="77777777" w:rsidR="00E2042A" w:rsidRDefault="00E2042A" w:rsidP="00E2042A">
      <w:pPr>
        <w:autoSpaceDE w:val="0"/>
        <w:autoSpaceDN w:val="0"/>
        <w:adjustRightInd w:val="0"/>
        <w:spacing w:after="0" w:line="240" w:lineRule="auto"/>
        <w:jc w:val="left"/>
        <w:rPr>
          <w:rFonts w:ascii="CMR9" w:eastAsia="CMR9" w:cs="CMR9"/>
          <w:sz w:val="18"/>
          <w:szCs w:val="18"/>
        </w:rPr>
      </w:pPr>
      <w:r>
        <w:rPr>
          <w:rFonts w:ascii="CMR9" w:eastAsia="CMR9" w:cs="CMR9"/>
          <w:sz w:val="18"/>
          <w:szCs w:val="18"/>
        </w:rPr>
        <w:t>achieving diversity in algorithmic recommendations is a problem</w:t>
      </w:r>
    </w:p>
    <w:p w14:paraId="6CB82436" w14:textId="77777777" w:rsidR="00E2042A" w:rsidRDefault="00E2042A" w:rsidP="00E2042A">
      <w:pPr>
        <w:autoSpaceDE w:val="0"/>
        <w:autoSpaceDN w:val="0"/>
        <w:adjustRightInd w:val="0"/>
        <w:spacing w:after="0" w:line="240" w:lineRule="auto"/>
        <w:jc w:val="left"/>
        <w:rPr>
          <w:rFonts w:ascii="CMR9" w:eastAsia="CMR9" w:cs="CMR9"/>
          <w:sz w:val="18"/>
          <w:szCs w:val="18"/>
        </w:rPr>
      </w:pPr>
      <w:r>
        <w:rPr>
          <w:rFonts w:ascii="CMR9" w:eastAsia="CMR9" w:cs="CMR9"/>
          <w:sz w:val="18"/>
          <w:szCs w:val="18"/>
        </w:rPr>
        <w:t>with importance for user experience and cross-selling of</w:t>
      </w:r>
    </w:p>
    <w:p w14:paraId="6F520C0C" w14:textId="77777777" w:rsidR="00E2042A" w:rsidRDefault="00E2042A" w:rsidP="00E2042A">
      <w:pPr>
        <w:autoSpaceDE w:val="0"/>
        <w:autoSpaceDN w:val="0"/>
        <w:adjustRightInd w:val="0"/>
        <w:spacing w:after="0" w:line="240" w:lineRule="auto"/>
        <w:jc w:val="left"/>
        <w:rPr>
          <w:rFonts w:ascii="CMR9" w:eastAsia="CMR9" w:cs="CMR9"/>
          <w:sz w:val="18"/>
          <w:szCs w:val="18"/>
        </w:rPr>
      </w:pPr>
      <w:r>
        <w:rPr>
          <w:rFonts w:ascii="CMR9" w:eastAsia="CMR9" w:cs="CMR9"/>
          <w:sz w:val="18"/>
          <w:szCs w:val="18"/>
        </w:rPr>
        <w:t>products [8, 24]. Sorensen and Schmidt [39] indicates that</w:t>
      </w:r>
    </w:p>
    <w:p w14:paraId="39A51FDF" w14:textId="77777777" w:rsidR="00E2042A" w:rsidRDefault="00E2042A" w:rsidP="00E2042A">
      <w:pPr>
        <w:autoSpaceDE w:val="0"/>
        <w:autoSpaceDN w:val="0"/>
        <w:adjustRightInd w:val="0"/>
        <w:spacing w:after="0" w:line="240" w:lineRule="auto"/>
        <w:jc w:val="left"/>
        <w:rPr>
          <w:rFonts w:ascii="CMR9" w:eastAsia="CMR9" w:cs="CMR9"/>
          <w:sz w:val="18"/>
          <w:szCs w:val="18"/>
        </w:rPr>
      </w:pPr>
      <w:r>
        <w:rPr>
          <w:rFonts w:ascii="CMR9" w:eastAsia="CMR9" w:cs="CMR9"/>
          <w:sz w:val="18"/>
          <w:szCs w:val="18"/>
        </w:rPr>
        <w:t>there might exist a gap between how diversity is understood</w:t>
      </w:r>
    </w:p>
    <w:p w14:paraId="0EC47D10" w14:textId="77777777" w:rsidR="00E2042A" w:rsidRDefault="00E2042A" w:rsidP="00E2042A">
      <w:pPr>
        <w:autoSpaceDE w:val="0"/>
        <w:autoSpaceDN w:val="0"/>
        <w:adjustRightInd w:val="0"/>
        <w:spacing w:after="0" w:line="240" w:lineRule="auto"/>
        <w:jc w:val="left"/>
        <w:rPr>
          <w:rFonts w:ascii="CMR9" w:eastAsia="CMR9" w:cs="CMR9"/>
          <w:sz w:val="18"/>
          <w:szCs w:val="18"/>
        </w:rPr>
      </w:pPr>
      <w:r>
        <w:rPr>
          <w:rFonts w:ascii="CMR9" w:eastAsia="CMR9" w:cs="CMR9"/>
          <w:sz w:val="18"/>
          <w:szCs w:val="18"/>
        </w:rPr>
        <w:t>and treated as a mathematical concept in recommender systems</w:t>
      </w:r>
    </w:p>
    <w:p w14:paraId="22FE9A7E" w14:textId="77777777" w:rsidR="00E2042A" w:rsidRDefault="00E2042A" w:rsidP="00E2042A">
      <w:pPr>
        <w:autoSpaceDE w:val="0"/>
        <w:autoSpaceDN w:val="0"/>
        <w:adjustRightInd w:val="0"/>
        <w:spacing w:after="0" w:line="240" w:lineRule="auto"/>
        <w:jc w:val="left"/>
        <w:rPr>
          <w:rFonts w:ascii="CMR9" w:eastAsia="CMR9" w:cs="CMR9"/>
          <w:sz w:val="18"/>
          <w:szCs w:val="18"/>
        </w:rPr>
      </w:pPr>
      <w:r>
        <w:rPr>
          <w:rFonts w:ascii="CMR9" w:eastAsia="CMR9" w:cs="CMR9"/>
          <w:sz w:val="18"/>
          <w:szCs w:val="18"/>
        </w:rPr>
        <w:t>[8], and how media policy and editors construct the</w:t>
      </w:r>
    </w:p>
    <w:p w14:paraId="1C7998C9" w14:textId="77777777" w:rsidR="00E2042A" w:rsidRDefault="00E2042A" w:rsidP="00E2042A">
      <w:pPr>
        <w:autoSpaceDE w:val="0"/>
        <w:autoSpaceDN w:val="0"/>
        <w:adjustRightInd w:val="0"/>
        <w:spacing w:after="0" w:line="240" w:lineRule="auto"/>
        <w:jc w:val="left"/>
        <w:rPr>
          <w:rFonts w:ascii="CMR9" w:eastAsia="CMR9" w:cs="CMR9"/>
          <w:sz w:val="18"/>
          <w:szCs w:val="18"/>
        </w:rPr>
      </w:pPr>
      <w:r>
        <w:rPr>
          <w:rFonts w:ascii="CMR9" w:eastAsia="CMR9" w:cs="CMR9"/>
          <w:sz w:val="18"/>
          <w:szCs w:val="18"/>
        </w:rPr>
        <w:t>concept [29]. Where the former seldom takes the semantic</w:t>
      </w:r>
    </w:p>
    <w:p w14:paraId="7FE715A8" w14:textId="77777777" w:rsidR="00E2042A" w:rsidRDefault="00E2042A" w:rsidP="00E2042A">
      <w:pPr>
        <w:autoSpaceDE w:val="0"/>
        <w:autoSpaceDN w:val="0"/>
        <w:adjustRightInd w:val="0"/>
        <w:spacing w:after="0" w:line="240" w:lineRule="auto"/>
        <w:jc w:val="left"/>
        <w:rPr>
          <w:rFonts w:ascii="CMR9" w:eastAsia="CMR9" w:cs="CMR9"/>
          <w:sz w:val="18"/>
          <w:szCs w:val="18"/>
        </w:rPr>
      </w:pPr>
      <w:r>
        <w:rPr>
          <w:rFonts w:ascii="CMR9" w:eastAsia="CMR9" w:cs="CMR9"/>
          <w:sz w:val="18"/>
          <w:szCs w:val="18"/>
        </w:rPr>
        <w:t>context in consideration, the core parameter in the latter is</w:t>
      </w:r>
    </w:p>
    <w:p w14:paraId="15A8BFB8" w14:textId="5F36C88A" w:rsidR="00E2042A" w:rsidRDefault="00E2042A" w:rsidP="00E2042A">
      <w:pPr>
        <w:rPr>
          <w:rFonts w:ascii="CMR9" w:eastAsia="CMR9" w:cs="CMR9"/>
          <w:sz w:val="18"/>
          <w:szCs w:val="18"/>
        </w:rPr>
      </w:pPr>
      <w:r>
        <w:rPr>
          <w:rFonts w:ascii="CMR9" w:eastAsia="CMR9" w:cs="CMR9"/>
          <w:sz w:val="18"/>
          <w:szCs w:val="18"/>
        </w:rPr>
        <w:t>contextually and socially defined view-point diversity [1].</w:t>
      </w:r>
    </w:p>
    <w:p w14:paraId="0AEFFCD8" w14:textId="77777777" w:rsidR="00E2042A" w:rsidRPr="0027747C" w:rsidRDefault="00E2042A" w:rsidP="0027747C"/>
    <w:p w14:paraId="5CBABEFB" w14:textId="77777777" w:rsidR="00B8603D" w:rsidRDefault="00B8603D" w:rsidP="00B8603D">
      <w:pPr>
        <w:autoSpaceDE w:val="0"/>
        <w:autoSpaceDN w:val="0"/>
        <w:adjustRightInd w:val="0"/>
        <w:spacing w:after="0" w:line="240" w:lineRule="auto"/>
        <w:jc w:val="left"/>
        <w:rPr>
          <w:rFonts w:ascii="CMSSBX10" w:hAnsi="CMSSBX10" w:cs="CMSSBX10"/>
          <w:sz w:val="24"/>
          <w:szCs w:val="24"/>
        </w:rPr>
      </w:pPr>
      <w:r>
        <w:rPr>
          <w:rFonts w:ascii="CMSSBX10" w:hAnsi="CMSSBX10" w:cs="CMSSBX10"/>
          <w:sz w:val="24"/>
          <w:szCs w:val="24"/>
        </w:rPr>
        <w:t>Conceptualizing Diversity</w:t>
      </w:r>
    </w:p>
    <w:p w14:paraId="033D892A" w14:textId="77777777" w:rsidR="00B8603D" w:rsidRDefault="00B8603D" w:rsidP="00B8603D">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In media studies, diversity forms the basis for the popular</w:t>
      </w:r>
    </w:p>
    <w:p w14:paraId="6AC3CBE6" w14:textId="63C71131" w:rsidR="00B8603D" w:rsidRDefault="00B8603D" w:rsidP="00B8603D">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`marketplace of ideas' concept, in which different ideas</w:t>
      </w:r>
    </w:p>
    <w:p w14:paraId="3667CC01" w14:textId="77777777" w:rsidR="00B8603D" w:rsidRDefault="00B8603D" w:rsidP="00B8603D">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 xml:space="preserve">and opinions are free to compete for the attention of users. Exposure to </w:t>
      </w:r>
      <w:proofErr w:type="spellStart"/>
      <w:r>
        <w:rPr>
          <w:rFonts w:ascii="CMSS10" w:hAnsi="CMSS10" w:cs="CMSS10"/>
          <w:sz w:val="20"/>
          <w:szCs w:val="20"/>
        </w:rPr>
        <w:t>di_erent</w:t>
      </w:r>
      <w:proofErr w:type="spellEnd"/>
      <w:r>
        <w:rPr>
          <w:rFonts w:ascii="CMSS10" w:hAnsi="CMSS10" w:cs="CMSS10"/>
          <w:sz w:val="20"/>
          <w:szCs w:val="20"/>
        </w:rPr>
        <w:t xml:space="preserve"> ideas leads to informed</w:t>
      </w:r>
    </w:p>
    <w:p w14:paraId="470A104A" w14:textId="77777777" w:rsidR="00B8603D" w:rsidRDefault="00B8603D" w:rsidP="00B8603D">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decision-making, cultural pluralism, citizen welfare and a</w:t>
      </w:r>
    </w:p>
    <w:p w14:paraId="681FBD20" w14:textId="77777777" w:rsidR="00B8603D" w:rsidRDefault="00B8603D" w:rsidP="00B8603D">
      <w:pPr>
        <w:autoSpaceDE w:val="0"/>
        <w:autoSpaceDN w:val="0"/>
        <w:adjustRightInd w:val="0"/>
        <w:spacing w:after="0" w:line="240" w:lineRule="auto"/>
        <w:jc w:val="left"/>
        <w:rPr>
          <w:rFonts w:ascii="CMSSI10" w:hAnsi="CMSSI10" w:cs="CMSSI10"/>
          <w:sz w:val="20"/>
          <w:szCs w:val="20"/>
        </w:rPr>
      </w:pPr>
      <w:r>
        <w:rPr>
          <w:rFonts w:ascii="CMSS10" w:hAnsi="CMSS10" w:cs="CMSS10"/>
          <w:sz w:val="20"/>
          <w:szCs w:val="20"/>
        </w:rPr>
        <w:t xml:space="preserve">well-functioning deliberative democracy [11]. </w:t>
      </w:r>
      <w:r>
        <w:rPr>
          <w:rFonts w:ascii="CMSSI10" w:hAnsi="CMSSI10" w:cs="CMSSI10"/>
          <w:sz w:val="20"/>
          <w:szCs w:val="20"/>
        </w:rPr>
        <w:t>Free Press</w:t>
      </w:r>
    </w:p>
    <w:p w14:paraId="24A75117" w14:textId="77777777" w:rsidR="00B8603D" w:rsidRDefault="00B8603D" w:rsidP="00B8603D">
      <w:pPr>
        <w:autoSpaceDE w:val="0"/>
        <w:autoSpaceDN w:val="0"/>
        <w:adjustRightInd w:val="0"/>
        <w:spacing w:after="0" w:line="240" w:lineRule="auto"/>
        <w:jc w:val="left"/>
        <w:rPr>
          <w:rFonts w:ascii="CMSS10" w:hAnsi="CMSS10" w:cs="CMSS10"/>
          <w:sz w:val="20"/>
          <w:szCs w:val="20"/>
        </w:rPr>
      </w:pPr>
      <w:r>
        <w:rPr>
          <w:rFonts w:ascii="CMSSI10" w:hAnsi="CMSSI10" w:cs="CMSSI10"/>
          <w:sz w:val="20"/>
          <w:szCs w:val="20"/>
        </w:rPr>
        <w:t>theory</w:t>
      </w:r>
      <w:r>
        <w:rPr>
          <w:rFonts w:ascii="CMSS10" w:hAnsi="CMSS10" w:cs="CMSS10"/>
          <w:sz w:val="20"/>
          <w:szCs w:val="20"/>
        </w:rPr>
        <w:t>, a theory of media diversity, states that we</w:t>
      </w:r>
    </w:p>
    <w:p w14:paraId="41DE9860" w14:textId="77777777" w:rsidR="00B8603D" w:rsidRDefault="00B8603D" w:rsidP="00B8603D">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establish and preserve conditions that provide many</w:t>
      </w:r>
    </w:p>
    <w:p w14:paraId="13887D7C" w14:textId="77777777" w:rsidR="00B8603D" w:rsidRDefault="00B8603D" w:rsidP="00B8603D">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alternative voices, regardless of intrinsic merit or truth,</w:t>
      </w:r>
    </w:p>
    <w:p w14:paraId="7642B305" w14:textId="77777777" w:rsidR="00B8603D" w:rsidRDefault="00B8603D" w:rsidP="00B8603D">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_</w:t>
      </w:r>
      <w:proofErr w:type="spellStart"/>
      <w:r>
        <w:rPr>
          <w:rFonts w:ascii="CMSS10" w:hAnsi="CMSS10" w:cs="CMSS10"/>
          <w:sz w:val="20"/>
          <w:szCs w:val="20"/>
        </w:rPr>
        <w:t>nd</w:t>
      </w:r>
      <w:proofErr w:type="spellEnd"/>
      <w:r>
        <w:rPr>
          <w:rFonts w:ascii="CMSS10" w:hAnsi="CMSS10" w:cs="CMSS10"/>
          <w:sz w:val="20"/>
          <w:szCs w:val="20"/>
        </w:rPr>
        <w:t xml:space="preserve"> a hearing, provided that they emerge from those</w:t>
      </w:r>
    </w:p>
    <w:p w14:paraId="77DAB0C3" w14:textId="77777777" w:rsidR="00B8603D" w:rsidRDefault="00B8603D" w:rsidP="00B8603D">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 xml:space="preserve">whom society is supposed to </w:t>
      </w:r>
      <w:proofErr w:type="spellStart"/>
      <w:r>
        <w:rPr>
          <w:rFonts w:ascii="CMSS10" w:hAnsi="CMSS10" w:cs="CMSS10"/>
          <w:sz w:val="20"/>
          <w:szCs w:val="20"/>
        </w:rPr>
        <w:t>bene_t</w:t>
      </w:r>
      <w:proofErr w:type="spellEnd"/>
      <w:r>
        <w:rPr>
          <w:rFonts w:ascii="CMSS10" w:hAnsi="CMSS10" w:cs="CMSS10"/>
          <w:sz w:val="20"/>
          <w:szCs w:val="20"/>
        </w:rPr>
        <w:t xml:space="preserve"> its individual</w:t>
      </w:r>
    </w:p>
    <w:p w14:paraId="6B3A2FC8" w14:textId="1B996717" w:rsidR="000B5B10" w:rsidRDefault="00B8603D" w:rsidP="00B8603D">
      <w:pPr>
        <w:rPr>
          <w:rFonts w:ascii="CMSS10" w:hAnsi="CMSS10" w:cs="CMSS10"/>
          <w:sz w:val="20"/>
          <w:szCs w:val="20"/>
        </w:rPr>
      </w:pPr>
      <w:r>
        <w:rPr>
          <w:rFonts w:ascii="CMSS10" w:hAnsi="CMSS10" w:cs="CMSS10"/>
          <w:sz w:val="20"/>
          <w:szCs w:val="20"/>
        </w:rPr>
        <w:t>members and constituent groups [15].</w:t>
      </w:r>
    </w:p>
    <w:p w14:paraId="638A5BCA" w14:textId="77777777" w:rsidR="00B8603D" w:rsidRDefault="00B8603D" w:rsidP="00B8603D">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There is an assumption that a greater diversity in sources</w:t>
      </w:r>
    </w:p>
    <w:p w14:paraId="4DF03424" w14:textId="77777777" w:rsidR="00B8603D" w:rsidRDefault="00B8603D" w:rsidP="00B8603D">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will lead to a greater diversity of content. However, there</w:t>
      </w:r>
    </w:p>
    <w:p w14:paraId="130D282A" w14:textId="77777777" w:rsidR="00B8603D" w:rsidRDefault="00B8603D" w:rsidP="00B8603D">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is no empirical evidence supporting the existence of such a</w:t>
      </w:r>
    </w:p>
    <w:p w14:paraId="7ACA99FD" w14:textId="77777777" w:rsidR="00B8603D" w:rsidRDefault="00B8603D" w:rsidP="00B8603D">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 xml:space="preserve">relationship [11]. It has also been argued that to </w:t>
      </w:r>
      <w:proofErr w:type="spellStart"/>
      <w:r>
        <w:rPr>
          <w:rFonts w:ascii="CMSS10" w:hAnsi="CMSS10" w:cs="CMSS10"/>
          <w:sz w:val="20"/>
          <w:szCs w:val="20"/>
        </w:rPr>
        <w:t>ful_ll</w:t>
      </w:r>
      <w:proofErr w:type="spellEnd"/>
      <w:r>
        <w:rPr>
          <w:rFonts w:ascii="CMSS10" w:hAnsi="CMSS10" w:cs="CMSS10"/>
          <w:sz w:val="20"/>
          <w:szCs w:val="20"/>
        </w:rPr>
        <w:t xml:space="preserve"> the</w:t>
      </w:r>
    </w:p>
    <w:p w14:paraId="49826ABB" w14:textId="77777777" w:rsidR="00B8603D" w:rsidRDefault="00B8603D" w:rsidP="00B8603D">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objectives of the marketplace of ideas metaphor,</w:t>
      </w:r>
    </w:p>
    <w:p w14:paraId="2B457076" w14:textId="77777777" w:rsidR="00B8603D" w:rsidRDefault="00B8603D" w:rsidP="00B8603D">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policymakers need to focus on exposure diversity. So, one</w:t>
      </w:r>
    </w:p>
    <w:p w14:paraId="21F82141" w14:textId="77777777" w:rsidR="00B8603D" w:rsidRDefault="00B8603D" w:rsidP="00B8603D">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 xml:space="preserve">should not look at availability of </w:t>
      </w:r>
      <w:proofErr w:type="spellStart"/>
      <w:r>
        <w:rPr>
          <w:rFonts w:ascii="CMSS10" w:hAnsi="CMSS10" w:cs="CMSS10"/>
          <w:sz w:val="20"/>
          <w:szCs w:val="20"/>
        </w:rPr>
        <w:t>di_erent</w:t>
      </w:r>
      <w:proofErr w:type="spellEnd"/>
      <w:r>
        <w:rPr>
          <w:rFonts w:ascii="CMSS10" w:hAnsi="CMSS10" w:cs="CMSS10"/>
          <w:sz w:val="20"/>
          <w:szCs w:val="20"/>
        </w:rPr>
        <w:t xml:space="preserve"> sources or</w:t>
      </w:r>
    </w:p>
    <w:p w14:paraId="472091E8" w14:textId="77777777" w:rsidR="00B8603D" w:rsidRDefault="00B8603D" w:rsidP="00B8603D">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content, but whether the public consumes them</w:t>
      </w:r>
    </w:p>
    <w:p w14:paraId="6714AE20" w14:textId="4E224252" w:rsidR="00B8603D" w:rsidRDefault="00B8603D" w:rsidP="00B8603D">
      <w:pPr>
        <w:rPr>
          <w:rFonts w:ascii="CMSS10" w:hAnsi="CMSS10" w:cs="CMSS10"/>
          <w:sz w:val="20"/>
          <w:szCs w:val="20"/>
        </w:rPr>
      </w:pPr>
      <w:r>
        <w:rPr>
          <w:rFonts w:ascii="CMSS10" w:hAnsi="CMSS10" w:cs="CMSS10"/>
          <w:sz w:val="20"/>
          <w:szCs w:val="20"/>
        </w:rPr>
        <w:t>diversely [11].</w:t>
      </w:r>
    </w:p>
    <w:p w14:paraId="68942B79" w14:textId="77777777" w:rsidR="00CB60CC" w:rsidRDefault="00CB60CC" w:rsidP="00CB60CC">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The media can also improve diversity by providing "open</w:t>
      </w:r>
    </w:p>
    <w:p w14:paraId="1754A151" w14:textId="77777777" w:rsidR="00CB60CC" w:rsidRDefault="00CB60CC" w:rsidP="00CB60CC">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access" [9]. It can distribute its attention perfectly equal</w:t>
      </w:r>
    </w:p>
    <w:p w14:paraId="24BD6A88" w14:textId="77777777" w:rsidR="00CB60CC" w:rsidRDefault="00CB60CC" w:rsidP="00CB60CC">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 xml:space="preserve">to all </w:t>
      </w:r>
      <w:proofErr w:type="spellStart"/>
      <w:r>
        <w:rPr>
          <w:rFonts w:ascii="CMSS10" w:hAnsi="CMSS10" w:cs="CMSS10"/>
          <w:sz w:val="20"/>
          <w:szCs w:val="20"/>
        </w:rPr>
        <w:t>identi_able</w:t>
      </w:r>
      <w:proofErr w:type="spellEnd"/>
      <w:r>
        <w:rPr>
          <w:rFonts w:ascii="CMSS10" w:hAnsi="CMSS10" w:cs="CMSS10"/>
          <w:sz w:val="20"/>
          <w:szCs w:val="20"/>
        </w:rPr>
        <w:t xml:space="preserve"> preferences, streams, or groups, or</w:t>
      </w:r>
    </w:p>
    <w:p w14:paraId="11ACAF89" w14:textId="77777777" w:rsidR="00CB60CC" w:rsidRDefault="00CB60CC" w:rsidP="00CB60CC">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positions in society. The media thus provides perfectly</w:t>
      </w:r>
    </w:p>
    <w:p w14:paraId="28D6E33A" w14:textId="77777777" w:rsidR="00CB60CC" w:rsidRDefault="00CB60CC" w:rsidP="00CB60CC">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equal access to their channels for all people and all ideas</w:t>
      </w:r>
    </w:p>
    <w:p w14:paraId="56D7F459" w14:textId="77777777" w:rsidR="00CB60CC" w:rsidRDefault="00CB60CC" w:rsidP="00CB60CC">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in society, minority groups and other demographic groups</w:t>
      </w:r>
    </w:p>
    <w:p w14:paraId="35C5D0BA" w14:textId="77777777" w:rsidR="00CB60CC" w:rsidRDefault="00CB60CC" w:rsidP="00CB60CC">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are portrayed on television in reasonable proportion to</w:t>
      </w:r>
    </w:p>
    <w:p w14:paraId="00E5339C" w14:textId="77777777" w:rsidR="00CB60CC" w:rsidRDefault="00CB60CC" w:rsidP="00CB60CC">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 xml:space="preserve">their prevalence in society. </w:t>
      </w:r>
      <w:proofErr w:type="spellStart"/>
      <w:r>
        <w:rPr>
          <w:rFonts w:ascii="CMSS10" w:hAnsi="CMSS10" w:cs="CMSS10"/>
          <w:sz w:val="20"/>
          <w:szCs w:val="20"/>
        </w:rPr>
        <w:t>Karppinen</w:t>
      </w:r>
      <w:proofErr w:type="spellEnd"/>
      <w:r>
        <w:rPr>
          <w:rFonts w:ascii="CMSS10" w:hAnsi="CMSS10" w:cs="CMSS10"/>
          <w:sz w:val="20"/>
          <w:szCs w:val="20"/>
        </w:rPr>
        <w:t xml:space="preserve"> also argues for open</w:t>
      </w:r>
    </w:p>
    <w:p w14:paraId="73F99873" w14:textId="77777777" w:rsidR="00CB60CC" w:rsidRDefault="00CB60CC" w:rsidP="00CB60CC">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access diversity: "the key task for media policy from the</w:t>
      </w:r>
    </w:p>
    <w:p w14:paraId="495A5722" w14:textId="77777777" w:rsidR="00CB60CC" w:rsidRDefault="00CB60CC" w:rsidP="00CB60CC">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lastRenderedPageBreak/>
        <w:t>radical pluralist perspective is to support and enlarge the</w:t>
      </w:r>
    </w:p>
    <w:p w14:paraId="29CD9330" w14:textId="77777777" w:rsidR="00CB60CC" w:rsidRDefault="00CB60CC" w:rsidP="00CB60CC">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opportunities for structurally underprivileged actors and to</w:t>
      </w:r>
    </w:p>
    <w:p w14:paraId="4E945820" w14:textId="77777777" w:rsidR="00CB60CC" w:rsidRDefault="00CB60CC" w:rsidP="00CB60CC">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create space for the critical voices and social perspectives</w:t>
      </w:r>
    </w:p>
    <w:p w14:paraId="2C05AC9A" w14:textId="77777777" w:rsidR="00CB60CC" w:rsidRDefault="00CB60CC" w:rsidP="00CB60CC">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excluded from the systematic structures of the market or</w:t>
      </w:r>
    </w:p>
    <w:p w14:paraId="70BB55C7" w14:textId="77777777" w:rsidR="00CB60CC" w:rsidRDefault="00CB60CC" w:rsidP="00CB60CC">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state bureaucracy" [6]. Thus, if people are exposed to</w:t>
      </w:r>
    </w:p>
    <w:p w14:paraId="5DD69838" w14:textId="77777777" w:rsidR="00CB60CC" w:rsidRDefault="00CB60CC" w:rsidP="00CB60CC">
      <w:pPr>
        <w:autoSpaceDE w:val="0"/>
        <w:autoSpaceDN w:val="0"/>
        <w:adjustRightInd w:val="0"/>
        <w:spacing w:after="0" w:line="240" w:lineRule="auto"/>
        <w:jc w:val="left"/>
        <w:rPr>
          <w:rFonts w:ascii="CMSS10" w:hAnsi="CMSS10" w:cs="CMSS10"/>
          <w:sz w:val="20"/>
          <w:szCs w:val="20"/>
        </w:rPr>
      </w:pPr>
      <w:r>
        <w:rPr>
          <w:rFonts w:ascii="CMSS10" w:hAnsi="CMSS10" w:cs="CMSS10"/>
          <w:sz w:val="20"/>
          <w:szCs w:val="20"/>
        </w:rPr>
        <w:t>media outlets that are not necessarily diverse in</w:t>
      </w:r>
    </w:p>
    <w:p w14:paraId="13572F8A" w14:textId="33128A70" w:rsidR="00CB60CC" w:rsidRDefault="00CB60CC" w:rsidP="00CB60CC">
      <w:pPr>
        <w:rPr>
          <w:rFonts w:ascii="CMSS10" w:hAnsi="CMSS10" w:cs="CMSS10"/>
          <w:sz w:val="20"/>
          <w:szCs w:val="20"/>
        </w:rPr>
      </w:pPr>
      <w:r>
        <w:rPr>
          <w:rFonts w:ascii="CMSS10" w:hAnsi="CMSS10" w:cs="CMSS10"/>
          <w:sz w:val="20"/>
          <w:szCs w:val="20"/>
        </w:rPr>
        <w:t>themselves, but are traditionally underrepresented in people's media diet, this would increase diversity [4].</w:t>
      </w:r>
    </w:p>
    <w:p w14:paraId="6955B52A" w14:textId="1813FB3B" w:rsidR="003B08A4" w:rsidRDefault="003B08A4" w:rsidP="00CB60CC">
      <w:pPr>
        <w:rPr>
          <w:rFonts w:ascii="CMSS10" w:hAnsi="CMSS10" w:cs="CMSS10"/>
          <w:sz w:val="20"/>
          <w:szCs w:val="20"/>
        </w:rPr>
      </w:pPr>
    </w:p>
    <w:p w14:paraId="4F440300" w14:textId="7F47DE56" w:rsidR="000B5B10" w:rsidRPr="000B5B10" w:rsidRDefault="000B5B10" w:rsidP="000B5B10">
      <w:pPr>
        <w:pStyle w:val="Heading2"/>
        <w:numPr>
          <w:ilvl w:val="0"/>
          <w:numId w:val="11"/>
        </w:numPr>
      </w:pPr>
      <w:r>
        <w:t xml:space="preserve">VSD: </w:t>
      </w:r>
      <w:proofErr w:type="spellStart"/>
      <w:r>
        <w:t>Triparte</w:t>
      </w:r>
      <w:proofErr w:type="spellEnd"/>
      <w:r>
        <w:t xml:space="preserve"> Methodology</w:t>
      </w:r>
    </w:p>
    <w:p w14:paraId="06BF2CC4" w14:textId="77777777" w:rsidR="000B5B10" w:rsidRDefault="000B5B10" w:rsidP="7D5295A0">
      <w:pPr>
        <w:ind w:firstLine="360"/>
      </w:pPr>
    </w:p>
    <w:p w14:paraId="085D8337" w14:textId="77777777" w:rsidR="006F4E05" w:rsidRDefault="006F4E05" w:rsidP="006F4E05">
      <w:pPr>
        <w:ind w:firstLine="360"/>
      </w:pPr>
      <w:r>
        <w:t xml:space="preserve">Friedman defined a list of values as she called “Ignition list” see table 1. </w:t>
      </w:r>
      <w:proofErr w:type="spellStart"/>
      <w:r>
        <w:t>Kheirandish</w:t>
      </w:r>
      <w:proofErr w:type="spellEnd"/>
      <w:r>
        <w:t xml:space="preserve">, see figure 2, continued these definitions in a framework that makes it easy for a team to discuss about many different stakeholders, values and tensions by using cards that are put on “plot” to have a full picture of the product and the values discussed. The heterogeneity of the team is </w:t>
      </w:r>
      <w:proofErr w:type="spellStart"/>
      <w:r>
        <w:t>a</w:t>
      </w:r>
      <w:proofErr w:type="spellEnd"/>
      <w:r>
        <w:t xml:space="preserve"> important part of the project to avoid mentioned bias. People with many different backgrounds have better variety of insights and discussion on how to make the system taken into account as many different human values as possible.</w:t>
      </w:r>
    </w:p>
    <w:p w14:paraId="6CFA8ECD" w14:textId="7CA9B602" w:rsidR="006F4E05" w:rsidRDefault="006F4E05" w:rsidP="006F4E05">
      <w:pPr>
        <w:ind w:firstLine="360"/>
      </w:pPr>
      <w:r>
        <w:t>Stakeholders are an important aspect of the VSD as they can be direct (</w:t>
      </w:r>
      <w:proofErr w:type="spellStart"/>
      <w:r>
        <w:t>p.e</w:t>
      </w:r>
      <w:proofErr w:type="spellEnd"/>
      <w:r>
        <w:t xml:space="preserve"> customers) or indirect (</w:t>
      </w:r>
      <w:proofErr w:type="spellStart"/>
      <w:r>
        <w:t>p.e</w:t>
      </w:r>
      <w:proofErr w:type="spellEnd"/>
      <w:r>
        <w:t xml:space="preserve"> society), human or non-human (</w:t>
      </w:r>
      <w:proofErr w:type="spellStart"/>
      <w:r>
        <w:t>p.e</w:t>
      </w:r>
      <w:proofErr w:type="spellEnd"/>
      <w:r>
        <w:t xml:space="preserve"> technology / computer / app). The steps to define stakeholders are: 1) visualize all stakeholders, 2) categorize into group/clusters (if needed) and 3) list key characteristics.</w:t>
      </w:r>
    </w:p>
    <w:p w14:paraId="15B86E74" w14:textId="5F721834" w:rsidR="00C7096B" w:rsidRDefault="00C7096B" w:rsidP="006F4E05">
      <w:pPr>
        <w:ind w:firstLine="360"/>
      </w:pPr>
    </w:p>
    <w:p w14:paraId="37176858" w14:textId="0AF1E145" w:rsidR="00C7096B" w:rsidRDefault="00C7096B" w:rsidP="00C7096B">
      <w:pPr>
        <w:pStyle w:val="Heading2"/>
        <w:numPr>
          <w:ilvl w:val="0"/>
          <w:numId w:val="11"/>
        </w:numPr>
      </w:pPr>
      <w:r>
        <w:t>Conceptual Investigation: Stakeholders and values</w:t>
      </w:r>
    </w:p>
    <w:p w14:paraId="74135E29" w14:textId="77777777" w:rsidR="006F4E05" w:rsidRDefault="006F4E05" w:rsidP="2089B67E">
      <w:pPr>
        <w:pStyle w:val="ListParagraph"/>
      </w:pPr>
    </w:p>
    <w:p w14:paraId="6DED81C8" w14:textId="63454921" w:rsidR="1101C4F9" w:rsidRPr="006F4E05" w:rsidRDefault="1101C4F9" w:rsidP="2089B67E">
      <w:pPr>
        <w:pStyle w:val="ListParagraph"/>
        <w:rPr>
          <w:b/>
          <w:bCs/>
        </w:rPr>
      </w:pPr>
      <w:r w:rsidRPr="006F4E05">
        <w:rPr>
          <w:b/>
          <w:bCs/>
        </w:rPr>
        <w:t>Stakeholders in a media environment:</w:t>
      </w:r>
      <w:r w:rsidR="00047974" w:rsidRPr="006F4E05">
        <w:rPr>
          <w:b/>
          <w:bCs/>
        </w:rPr>
        <w:t xml:space="preserve"> </w:t>
      </w:r>
      <w:sdt>
        <w:sdtPr>
          <w:rPr>
            <w:b/>
            <w:bCs/>
          </w:rPr>
          <w:id w:val="795951132"/>
          <w:citation/>
        </w:sdtPr>
        <w:sdtEndPr/>
        <w:sdtContent>
          <w:r w:rsidR="00047974" w:rsidRPr="006F4E05">
            <w:rPr>
              <w:b/>
              <w:bCs/>
            </w:rPr>
            <w:fldChar w:fldCharType="begin"/>
          </w:r>
          <w:r w:rsidR="00047974" w:rsidRPr="006F4E05">
            <w:rPr>
              <w:b/>
              <w:bCs/>
            </w:rPr>
            <w:instrText xml:space="preserve"> CITATION Omo12 \l 1046 </w:instrText>
          </w:r>
          <w:r w:rsidR="00047974" w:rsidRPr="006F4E05">
            <w:rPr>
              <w:b/>
              <w:bCs/>
            </w:rPr>
            <w:fldChar w:fldCharType="separate"/>
          </w:r>
          <w:r w:rsidR="00047974" w:rsidRPr="006F4E05">
            <w:rPr>
              <w:b/>
              <w:bCs/>
              <w:noProof/>
            </w:rPr>
            <w:t>[1]</w:t>
          </w:r>
          <w:r w:rsidR="00047974" w:rsidRPr="006F4E05">
            <w:rPr>
              <w:b/>
              <w:bCs/>
            </w:rPr>
            <w:fldChar w:fldCharType="end"/>
          </w:r>
        </w:sdtContent>
      </w:sdt>
      <w:r w:rsidR="00171768" w:rsidRPr="006F4E05">
        <w:rPr>
          <w:b/>
          <w:bCs/>
        </w:rPr>
        <w:t xml:space="preserve"> =&gt; Conceptual Investigations</w:t>
      </w:r>
    </w:p>
    <w:p w14:paraId="5FC9F13B" w14:textId="77777777" w:rsidR="00047974" w:rsidRDefault="00047974" w:rsidP="2089B67E">
      <w:pPr>
        <w:pStyle w:val="ListParagraph"/>
      </w:pPr>
    </w:p>
    <w:p w14:paraId="0DAC8317" w14:textId="5077A68B" w:rsidR="2089B67E" w:rsidRDefault="00EF185F" w:rsidP="000B5B10">
      <w:pPr>
        <w:pStyle w:val="ListParagraph"/>
        <w:numPr>
          <w:ilvl w:val="1"/>
          <w:numId w:val="11"/>
        </w:numPr>
        <w:rPr>
          <w:rFonts w:asciiTheme="minorHAnsi" w:hAnsiTheme="minorHAnsi" w:cstheme="minorBidi"/>
        </w:rPr>
      </w:pPr>
      <w:r>
        <w:rPr>
          <w:rFonts w:asciiTheme="minorHAnsi" w:hAnsiTheme="minorHAnsi" w:cstheme="minorBidi"/>
        </w:rPr>
        <w:t>Newsmakers</w:t>
      </w:r>
    </w:p>
    <w:p w14:paraId="193D09AD" w14:textId="19DC0FE6" w:rsidR="009D0426" w:rsidRPr="009D0426" w:rsidRDefault="009D0426" w:rsidP="009D0426">
      <w:pPr>
        <w:autoSpaceDE w:val="0"/>
        <w:autoSpaceDN w:val="0"/>
        <w:adjustRightInd w:val="0"/>
        <w:ind w:left="360"/>
        <w:jc w:val="left"/>
      </w:pPr>
      <w:r w:rsidRPr="009D0426">
        <w:rPr>
          <w:sz w:val="21"/>
          <w:szCs w:val="21"/>
        </w:rPr>
        <w:t>Suppliers of raw materials do get paid for their supplies. The steelmaker pays the iron ore supplier. Even if</w:t>
      </w:r>
      <w:r>
        <w:rPr>
          <w:sz w:val="21"/>
          <w:szCs w:val="21"/>
        </w:rPr>
        <w:t xml:space="preserve"> </w:t>
      </w:r>
      <w:r w:rsidRPr="009D0426">
        <w:rPr>
          <w:sz w:val="21"/>
          <w:szCs w:val="21"/>
        </w:rPr>
        <w:t>he gets it on credit, he is merely postponing payment, but he must pay. Unfortunately, the newsmaker supplies</w:t>
      </w:r>
      <w:r>
        <w:rPr>
          <w:sz w:val="21"/>
          <w:szCs w:val="21"/>
        </w:rPr>
        <w:t xml:space="preserve"> </w:t>
      </w:r>
      <w:r w:rsidRPr="009D0426">
        <w:rPr>
          <w:sz w:val="21"/>
          <w:szCs w:val="21"/>
        </w:rPr>
        <w:t>the raw materials the journalists need for their news mill but he never gets paid. Besides that, when issues that</w:t>
      </w:r>
      <w:r>
        <w:rPr>
          <w:sz w:val="21"/>
          <w:szCs w:val="21"/>
        </w:rPr>
        <w:t xml:space="preserve"> </w:t>
      </w:r>
      <w:r w:rsidRPr="009D0426">
        <w:rPr>
          <w:sz w:val="21"/>
          <w:szCs w:val="21"/>
        </w:rPr>
        <w:t>border on the journalist crop up, especially with her social responsibilities, the newsmaker is hardly regarded as</w:t>
      </w:r>
      <w:r>
        <w:rPr>
          <w:sz w:val="21"/>
          <w:szCs w:val="21"/>
        </w:rPr>
        <w:t xml:space="preserve"> </w:t>
      </w:r>
      <w:r w:rsidRPr="009D0426">
        <w:rPr>
          <w:sz w:val="21"/>
          <w:szCs w:val="21"/>
        </w:rPr>
        <w:t>a stakeholder, let alone a business partner.</w:t>
      </w:r>
    </w:p>
    <w:p w14:paraId="36270D8E" w14:textId="01EC86DF" w:rsidR="00EF185F" w:rsidRDefault="000B0D6E" w:rsidP="000B5B10">
      <w:pPr>
        <w:pStyle w:val="ListParagraph"/>
        <w:numPr>
          <w:ilvl w:val="1"/>
          <w:numId w:val="11"/>
        </w:numPr>
        <w:rPr>
          <w:rFonts w:asciiTheme="minorHAnsi" w:hAnsiTheme="minorHAnsi" w:cstheme="minorBidi"/>
        </w:rPr>
      </w:pPr>
      <w:r>
        <w:rPr>
          <w:rFonts w:asciiTheme="minorHAnsi" w:hAnsiTheme="minorHAnsi" w:cstheme="minorBidi"/>
        </w:rPr>
        <w:t>Media</w:t>
      </w:r>
      <w:r w:rsidR="00EF185F">
        <w:rPr>
          <w:rFonts w:asciiTheme="minorHAnsi" w:hAnsiTheme="minorHAnsi" w:cstheme="minorBidi"/>
        </w:rPr>
        <w:t xml:space="preserve"> Users</w:t>
      </w:r>
    </w:p>
    <w:p w14:paraId="69FEBFBF" w14:textId="1DF63486" w:rsidR="00C10398" w:rsidRDefault="00C10398" w:rsidP="00C10398">
      <w:pPr>
        <w:pStyle w:val="ListParagraph"/>
        <w:ind w:left="1440"/>
        <w:rPr>
          <w:rFonts w:asciiTheme="minorHAnsi" w:hAnsiTheme="minorHAnsi" w:cstheme="minorBidi"/>
        </w:rPr>
      </w:pPr>
      <w:r w:rsidRPr="00C10398">
        <w:rPr>
          <w:rFonts w:asciiTheme="minorHAnsi" w:hAnsiTheme="minorHAnsi" w:cstheme="minorBidi"/>
        </w:rPr>
        <w:t>Since advertising is the lifeblood of the media, which translates as wages for the journalist, profit for the</w:t>
      </w:r>
      <w:r>
        <w:rPr>
          <w:rFonts w:asciiTheme="minorHAnsi" w:hAnsiTheme="minorHAnsi" w:cstheme="minorBidi"/>
        </w:rPr>
        <w:t xml:space="preserve"> </w:t>
      </w:r>
      <w:r w:rsidRPr="00C10398">
        <w:rPr>
          <w:rFonts w:asciiTheme="minorHAnsi" w:hAnsiTheme="minorHAnsi" w:cstheme="minorBidi"/>
        </w:rPr>
        <w:t>media owner and consumers’ access to media contents, it is in place to carry advertising along wherever the</w:t>
      </w:r>
      <w:r>
        <w:rPr>
          <w:rFonts w:asciiTheme="minorHAnsi" w:hAnsiTheme="minorHAnsi" w:cstheme="minorBidi"/>
        </w:rPr>
        <w:t xml:space="preserve"> </w:t>
      </w:r>
      <w:r w:rsidRPr="00C10398">
        <w:rPr>
          <w:rFonts w:asciiTheme="minorHAnsi" w:hAnsiTheme="minorHAnsi" w:cstheme="minorBidi"/>
        </w:rPr>
        <w:t>media go, especially when the issue at stake is the establishment of an institutional framework</w:t>
      </w:r>
    </w:p>
    <w:p w14:paraId="66C3F136" w14:textId="096E0264" w:rsidR="00EF185F" w:rsidRDefault="00EF185F" w:rsidP="000B5B10">
      <w:pPr>
        <w:pStyle w:val="ListParagraph"/>
        <w:numPr>
          <w:ilvl w:val="1"/>
          <w:numId w:val="11"/>
        </w:numPr>
        <w:rPr>
          <w:rFonts w:asciiTheme="minorHAnsi" w:hAnsiTheme="minorHAnsi" w:cstheme="minorBidi"/>
        </w:rPr>
      </w:pPr>
      <w:r>
        <w:rPr>
          <w:rFonts w:asciiTheme="minorHAnsi" w:hAnsiTheme="minorHAnsi" w:cstheme="minorBidi"/>
        </w:rPr>
        <w:t>Media Scholars</w:t>
      </w:r>
    </w:p>
    <w:p w14:paraId="5C5E5B6B" w14:textId="49BB773B" w:rsidR="00C7236F" w:rsidRDefault="00C7236F" w:rsidP="000B5B10">
      <w:pPr>
        <w:pStyle w:val="ListParagraph"/>
        <w:numPr>
          <w:ilvl w:val="1"/>
          <w:numId w:val="11"/>
        </w:numPr>
        <w:rPr>
          <w:rFonts w:asciiTheme="minorHAnsi" w:hAnsiTheme="minorHAnsi" w:cstheme="minorBidi"/>
        </w:rPr>
      </w:pPr>
      <w:proofErr w:type="spellStart"/>
      <w:r>
        <w:rPr>
          <w:rFonts w:asciiTheme="minorHAnsi" w:hAnsiTheme="minorHAnsi" w:cstheme="minorBidi"/>
        </w:rPr>
        <w:t>Jornalist</w:t>
      </w:r>
      <w:proofErr w:type="spellEnd"/>
      <w:r>
        <w:rPr>
          <w:rFonts w:asciiTheme="minorHAnsi" w:hAnsiTheme="minorHAnsi" w:cstheme="minorBidi"/>
        </w:rPr>
        <w:t>?</w:t>
      </w:r>
    </w:p>
    <w:p w14:paraId="56EBEE93" w14:textId="0CBD6969" w:rsidR="004F1EC4" w:rsidRPr="004F1EC4" w:rsidRDefault="004F1EC4" w:rsidP="004F1EC4">
      <w:pPr>
        <w:autoSpaceDE w:val="0"/>
        <w:autoSpaceDN w:val="0"/>
        <w:adjustRightInd w:val="0"/>
        <w:ind w:left="1440"/>
        <w:jc w:val="left"/>
        <w:rPr>
          <w:sz w:val="21"/>
          <w:szCs w:val="21"/>
        </w:rPr>
      </w:pPr>
      <w:r w:rsidRPr="004F1EC4">
        <w:rPr>
          <w:sz w:val="21"/>
          <w:szCs w:val="21"/>
        </w:rPr>
        <w:t>The circumstances in which contemporary journalists find themselves are proof that forces outside their territory determine the survival and sustenance of their job. For instance, to get “raw materials” which they run through the mill and process as news, they rely solely on the newsmakers. If, after packaging the information</w:t>
      </w:r>
      <w:r>
        <w:rPr>
          <w:sz w:val="21"/>
          <w:szCs w:val="21"/>
        </w:rPr>
        <w:t xml:space="preserve"> </w:t>
      </w:r>
      <w:r w:rsidRPr="004F1EC4">
        <w:rPr>
          <w:sz w:val="21"/>
          <w:szCs w:val="21"/>
        </w:rPr>
        <w:t>and the news content consumers refuse to buy, read, watch, listen or browse, their work becomes</w:t>
      </w:r>
      <w:r>
        <w:rPr>
          <w:sz w:val="21"/>
          <w:szCs w:val="21"/>
        </w:rPr>
        <w:t xml:space="preserve"> </w:t>
      </w:r>
      <w:r w:rsidRPr="004F1EC4">
        <w:rPr>
          <w:sz w:val="21"/>
          <w:szCs w:val="21"/>
        </w:rPr>
        <w:t xml:space="preserve">inconsequential and illegitimate </w:t>
      </w:r>
      <w:r w:rsidRPr="004F1EC4">
        <w:rPr>
          <w:sz w:val="21"/>
          <w:szCs w:val="21"/>
        </w:rPr>
        <w:lastRenderedPageBreak/>
        <w:t>because the availability of an audience legitimizes a journalist and his</w:t>
      </w:r>
      <w:r>
        <w:rPr>
          <w:sz w:val="21"/>
          <w:szCs w:val="21"/>
        </w:rPr>
        <w:t xml:space="preserve"> </w:t>
      </w:r>
      <w:r w:rsidRPr="004F1EC4">
        <w:rPr>
          <w:sz w:val="21"/>
          <w:szCs w:val="21"/>
        </w:rPr>
        <w:t>profession. If media scholars who teach journalists their work refuse to impart knowledge, journalists become</w:t>
      </w:r>
      <w:r>
        <w:rPr>
          <w:sz w:val="21"/>
          <w:szCs w:val="21"/>
        </w:rPr>
        <w:t xml:space="preserve"> </w:t>
      </w:r>
      <w:r w:rsidRPr="004F1EC4">
        <w:rPr>
          <w:sz w:val="21"/>
          <w:szCs w:val="21"/>
        </w:rPr>
        <w:t>stagnant and start smelling.</w:t>
      </w:r>
    </w:p>
    <w:p w14:paraId="47BE1503" w14:textId="60646B20" w:rsidR="004F1EC4" w:rsidRPr="004F1EC4" w:rsidRDefault="004F1EC4" w:rsidP="004F1EC4">
      <w:pPr>
        <w:autoSpaceDE w:val="0"/>
        <w:autoSpaceDN w:val="0"/>
        <w:adjustRightInd w:val="0"/>
        <w:ind w:left="1440"/>
        <w:jc w:val="left"/>
      </w:pPr>
      <w:r w:rsidRPr="004F1EC4">
        <w:rPr>
          <w:sz w:val="21"/>
          <w:szCs w:val="21"/>
        </w:rPr>
        <w:t>Moreover, journalists also rely and depend heavily on commercials from advertising agencies and public</w:t>
      </w:r>
      <w:r>
        <w:rPr>
          <w:sz w:val="21"/>
          <w:szCs w:val="21"/>
        </w:rPr>
        <w:t xml:space="preserve"> </w:t>
      </w:r>
      <w:r w:rsidRPr="004F1EC4">
        <w:rPr>
          <w:sz w:val="21"/>
          <w:szCs w:val="21"/>
        </w:rPr>
        <w:t>relations officers who daily receive requests from the management of news producers for a share of their ad</w:t>
      </w:r>
      <w:r>
        <w:rPr>
          <w:sz w:val="21"/>
          <w:szCs w:val="21"/>
        </w:rPr>
        <w:t xml:space="preserve"> </w:t>
      </w:r>
      <w:r w:rsidRPr="004F1EC4">
        <w:rPr>
          <w:sz w:val="21"/>
          <w:szCs w:val="21"/>
        </w:rPr>
        <w:t>spend. Whenever the journalist’s interests need to be protected or furthered, he turns to his association or some</w:t>
      </w:r>
      <w:r>
        <w:rPr>
          <w:sz w:val="21"/>
          <w:szCs w:val="21"/>
        </w:rPr>
        <w:t xml:space="preserve"> </w:t>
      </w:r>
      <w:r w:rsidRPr="004F1EC4">
        <w:rPr>
          <w:sz w:val="21"/>
          <w:szCs w:val="21"/>
        </w:rPr>
        <w:t>non-government organizations whose job is to do that. Most journalists are employees of media owners who</w:t>
      </w:r>
      <w:r>
        <w:rPr>
          <w:sz w:val="21"/>
          <w:szCs w:val="21"/>
        </w:rPr>
        <w:t xml:space="preserve"> </w:t>
      </w:r>
      <w:r w:rsidRPr="004F1EC4">
        <w:rPr>
          <w:sz w:val="21"/>
          <w:szCs w:val="21"/>
        </w:rPr>
        <w:t>are not into journalism but for business. Crafters of media policies that only take cognizance of government, the journalist and his audience will have to do a rethink and do the right thing by coming up with an all-embracing system that works on an all-inclusive principle.</w:t>
      </w:r>
    </w:p>
    <w:p w14:paraId="39DE77F8" w14:textId="77777777" w:rsidR="00177196" w:rsidRDefault="00177196" w:rsidP="00177196">
      <w:pPr>
        <w:autoSpaceDE w:val="0"/>
        <w:autoSpaceDN w:val="0"/>
        <w:adjustRightInd w:val="0"/>
        <w:spacing w:after="0" w:line="240" w:lineRule="auto"/>
        <w:ind w:left="1440"/>
        <w:jc w:val="left"/>
        <w:rPr>
          <w:rFonts w:ascii="Times New Roman" w:hAnsi="Times New Roman" w:cs="Times New Roman"/>
          <w:sz w:val="20"/>
          <w:szCs w:val="20"/>
        </w:rPr>
      </w:pPr>
      <w:r>
        <w:rPr>
          <w:rFonts w:ascii="Times New Roman" w:hAnsi="Times New Roman" w:cs="Times New Roman"/>
          <w:sz w:val="20"/>
          <w:szCs w:val="20"/>
        </w:rPr>
        <w:t>The values that drive journalists’ performance will be those that are commonly</w:t>
      </w:r>
    </w:p>
    <w:p w14:paraId="26AD3DA9" w14:textId="77777777" w:rsidR="00177196" w:rsidRDefault="00177196" w:rsidP="00177196">
      <w:pPr>
        <w:autoSpaceDE w:val="0"/>
        <w:autoSpaceDN w:val="0"/>
        <w:adjustRightInd w:val="0"/>
        <w:spacing w:after="0" w:line="240" w:lineRule="auto"/>
        <w:ind w:left="1440"/>
        <w:jc w:val="left"/>
        <w:rPr>
          <w:rFonts w:ascii="Times New Roman" w:hAnsi="Times New Roman" w:cs="Times New Roman"/>
          <w:sz w:val="20"/>
          <w:szCs w:val="20"/>
        </w:rPr>
      </w:pPr>
      <w:r>
        <w:rPr>
          <w:rFonts w:ascii="Times New Roman" w:hAnsi="Times New Roman" w:cs="Times New Roman"/>
          <w:sz w:val="20"/>
          <w:szCs w:val="20"/>
        </w:rPr>
        <w:t>held by their audiences (</w:t>
      </w:r>
      <w:proofErr w:type="spellStart"/>
      <w:r>
        <w:rPr>
          <w:rFonts w:ascii="Times New Roman" w:hAnsi="Times New Roman" w:cs="Times New Roman"/>
          <w:sz w:val="20"/>
          <w:szCs w:val="20"/>
        </w:rPr>
        <w:t>Sorauf</w:t>
      </w:r>
      <w:proofErr w:type="spellEnd"/>
      <w:r>
        <w:rPr>
          <w:rFonts w:ascii="Times New Roman" w:hAnsi="Times New Roman" w:cs="Times New Roman"/>
          <w:sz w:val="20"/>
          <w:szCs w:val="20"/>
        </w:rPr>
        <w:t>, 1957, p. 619). They are universally shared</w:t>
      </w:r>
    </w:p>
    <w:p w14:paraId="5F234AB1" w14:textId="77777777" w:rsidR="00177196" w:rsidRDefault="00177196" w:rsidP="00177196">
      <w:pPr>
        <w:autoSpaceDE w:val="0"/>
        <w:autoSpaceDN w:val="0"/>
        <w:adjustRightInd w:val="0"/>
        <w:spacing w:after="0" w:line="240" w:lineRule="auto"/>
        <w:ind w:left="1440"/>
        <w:jc w:val="left"/>
        <w:rPr>
          <w:rFonts w:ascii="Times New Roman" w:hAnsi="Times New Roman" w:cs="Times New Roman"/>
          <w:sz w:val="20"/>
          <w:szCs w:val="20"/>
        </w:rPr>
      </w:pPr>
      <w:r>
        <w:rPr>
          <w:rFonts w:ascii="Times New Roman" w:hAnsi="Times New Roman" w:cs="Times New Roman"/>
          <w:sz w:val="20"/>
          <w:szCs w:val="20"/>
        </w:rPr>
        <w:t>private interests (</w:t>
      </w:r>
      <w:proofErr w:type="spellStart"/>
      <w:r>
        <w:rPr>
          <w:rFonts w:ascii="Times New Roman" w:hAnsi="Times New Roman" w:cs="Times New Roman"/>
          <w:sz w:val="20"/>
          <w:szCs w:val="20"/>
        </w:rPr>
        <w:t>Benditt</w:t>
      </w:r>
      <w:proofErr w:type="spellEnd"/>
      <w:r>
        <w:rPr>
          <w:rFonts w:ascii="Times New Roman" w:hAnsi="Times New Roman" w:cs="Times New Roman"/>
          <w:sz w:val="20"/>
          <w:szCs w:val="20"/>
        </w:rPr>
        <w:t>, 1973, p. 293), held by a large number of people scattered</w:t>
      </w:r>
    </w:p>
    <w:p w14:paraId="37D9F39E" w14:textId="0BC5FAB9" w:rsidR="00C7236F" w:rsidRDefault="00177196" w:rsidP="00177196">
      <w:pPr>
        <w:autoSpaceDE w:val="0"/>
        <w:autoSpaceDN w:val="0"/>
        <w:adjustRightInd w:val="0"/>
        <w:spacing w:after="0" w:line="240" w:lineRule="auto"/>
        <w:ind w:left="1440"/>
        <w:jc w:val="left"/>
        <w:rPr>
          <w:rFonts w:ascii="Times New Roman" w:hAnsi="Times New Roman" w:cs="Times New Roman"/>
          <w:sz w:val="20"/>
          <w:szCs w:val="20"/>
        </w:rPr>
      </w:pPr>
      <w:r>
        <w:rPr>
          <w:rFonts w:ascii="Times New Roman" w:hAnsi="Times New Roman" w:cs="Times New Roman"/>
          <w:sz w:val="20"/>
          <w:szCs w:val="20"/>
        </w:rPr>
        <w:t>across the world. However, the search for a global ethics has to tackle the dilemma the journalist is most likely to face when the public interest does not reflect the majority view, but, rather, represents a superior interest</w:t>
      </w:r>
    </w:p>
    <w:p w14:paraId="45305576" w14:textId="77777777" w:rsidR="00177196" w:rsidRPr="00C7236F" w:rsidRDefault="00177196" w:rsidP="00177196">
      <w:pPr>
        <w:autoSpaceDE w:val="0"/>
        <w:autoSpaceDN w:val="0"/>
        <w:adjustRightInd w:val="0"/>
        <w:spacing w:after="0" w:line="240" w:lineRule="auto"/>
        <w:ind w:left="1440"/>
        <w:jc w:val="left"/>
      </w:pPr>
    </w:p>
    <w:p w14:paraId="70F0104B" w14:textId="384FA07C" w:rsidR="00EF185F" w:rsidRDefault="00EF185F" w:rsidP="000B5B10">
      <w:pPr>
        <w:pStyle w:val="ListParagraph"/>
        <w:numPr>
          <w:ilvl w:val="1"/>
          <w:numId w:val="11"/>
        </w:numPr>
        <w:rPr>
          <w:rFonts w:asciiTheme="minorHAnsi" w:hAnsiTheme="minorHAnsi" w:cstheme="minorBidi"/>
        </w:rPr>
      </w:pPr>
      <w:r>
        <w:rPr>
          <w:rFonts w:asciiTheme="minorHAnsi" w:hAnsiTheme="minorHAnsi" w:cstheme="minorBidi"/>
        </w:rPr>
        <w:t>Media Owners</w:t>
      </w:r>
    </w:p>
    <w:p w14:paraId="61CC7B7A" w14:textId="7ADB86C5" w:rsidR="00EF185F" w:rsidRDefault="000B0D6E" w:rsidP="000B5B10">
      <w:pPr>
        <w:pStyle w:val="ListParagraph"/>
        <w:numPr>
          <w:ilvl w:val="1"/>
          <w:numId w:val="11"/>
        </w:numPr>
        <w:rPr>
          <w:rFonts w:asciiTheme="minorHAnsi" w:hAnsiTheme="minorHAnsi" w:cstheme="minorBidi"/>
        </w:rPr>
      </w:pPr>
      <w:r>
        <w:rPr>
          <w:rFonts w:asciiTheme="minorHAnsi" w:hAnsiTheme="minorHAnsi" w:cstheme="minorBidi"/>
        </w:rPr>
        <w:t>Government</w:t>
      </w:r>
    </w:p>
    <w:p w14:paraId="52CE253B" w14:textId="59BF4B52" w:rsidR="000B0D6E" w:rsidRDefault="000B0D6E" w:rsidP="000B5B10">
      <w:pPr>
        <w:pStyle w:val="ListParagraph"/>
        <w:numPr>
          <w:ilvl w:val="1"/>
          <w:numId w:val="11"/>
        </w:numPr>
        <w:rPr>
          <w:rFonts w:asciiTheme="minorHAnsi" w:hAnsiTheme="minorHAnsi" w:cstheme="minorBidi"/>
        </w:rPr>
      </w:pPr>
      <w:r>
        <w:rPr>
          <w:rFonts w:asciiTheme="minorHAnsi" w:hAnsiTheme="minorHAnsi" w:cstheme="minorBidi"/>
        </w:rPr>
        <w:t>Society</w:t>
      </w:r>
    </w:p>
    <w:p w14:paraId="1AB96B9F" w14:textId="77777777" w:rsidR="00E33557" w:rsidRDefault="00E33557" w:rsidP="00E33557">
      <w:pPr>
        <w:pStyle w:val="ListParagraph"/>
        <w:ind w:left="1440"/>
        <w:rPr>
          <w:rFonts w:asciiTheme="minorHAnsi" w:hAnsiTheme="minorHAnsi" w:cstheme="minorBidi"/>
        </w:rPr>
      </w:pPr>
    </w:p>
    <w:p w14:paraId="2E7D0582" w14:textId="7C335E8D" w:rsidR="00E33557" w:rsidRDefault="00E33557" w:rsidP="00E33557">
      <w:pPr>
        <w:pStyle w:val="ListParagraph"/>
        <w:ind w:left="1440"/>
        <w:rPr>
          <w:rFonts w:asciiTheme="minorHAnsi" w:hAnsiTheme="minorHAnsi" w:cstheme="minorBidi"/>
        </w:rPr>
      </w:pPr>
      <w:r w:rsidRPr="00E33557">
        <w:rPr>
          <w:rFonts w:asciiTheme="minorHAnsi" w:hAnsiTheme="minorHAnsi" w:cstheme="minorBidi"/>
        </w:rPr>
        <w:t>The concept of public interest in this case is multidimensional and highly variegated. For a journalist,</w:t>
      </w:r>
      <w:r>
        <w:rPr>
          <w:rFonts w:asciiTheme="minorHAnsi" w:hAnsiTheme="minorHAnsi" w:cstheme="minorBidi"/>
        </w:rPr>
        <w:t xml:space="preserve"> </w:t>
      </w:r>
      <w:r w:rsidRPr="00E33557">
        <w:rPr>
          <w:rFonts w:asciiTheme="minorHAnsi" w:hAnsiTheme="minorHAnsi" w:cstheme="minorBidi"/>
        </w:rPr>
        <w:t>public interest assumes the majoritarian perspective, which means her ability to appeal to the values and</w:t>
      </w:r>
      <w:r>
        <w:rPr>
          <w:rFonts w:asciiTheme="minorHAnsi" w:hAnsiTheme="minorHAnsi" w:cstheme="minorBidi"/>
        </w:rPr>
        <w:t xml:space="preserve"> </w:t>
      </w:r>
      <w:r w:rsidRPr="00E33557">
        <w:rPr>
          <w:rFonts w:asciiTheme="minorHAnsi" w:hAnsiTheme="minorHAnsi" w:cstheme="minorBidi"/>
        </w:rPr>
        <w:t>attitudes that are commonly shared by the multifarious segments of her audience. Therefore, journalists’ ability</w:t>
      </w:r>
      <w:r>
        <w:rPr>
          <w:rFonts w:asciiTheme="minorHAnsi" w:hAnsiTheme="minorHAnsi" w:cstheme="minorBidi"/>
        </w:rPr>
        <w:t xml:space="preserve"> </w:t>
      </w:r>
      <w:r w:rsidRPr="00E33557">
        <w:rPr>
          <w:rFonts w:asciiTheme="minorHAnsi" w:hAnsiTheme="minorHAnsi" w:cstheme="minorBidi"/>
        </w:rPr>
        <w:t>to satisfy the majority of her audience is a determinant of the survival and sustenance of democracy, since she</w:t>
      </w:r>
      <w:r>
        <w:rPr>
          <w:rFonts w:asciiTheme="minorHAnsi" w:hAnsiTheme="minorHAnsi" w:cstheme="minorBidi"/>
        </w:rPr>
        <w:t xml:space="preserve"> </w:t>
      </w:r>
      <w:r w:rsidRPr="00E33557">
        <w:rPr>
          <w:rFonts w:asciiTheme="minorHAnsi" w:hAnsiTheme="minorHAnsi" w:cstheme="minorBidi"/>
        </w:rPr>
        <w:t>is dealing with the “sum of individual interests” that is paramount (</w:t>
      </w:r>
      <w:proofErr w:type="spellStart"/>
      <w:r w:rsidRPr="00E33557">
        <w:rPr>
          <w:rFonts w:asciiTheme="minorHAnsi" w:hAnsiTheme="minorHAnsi" w:cstheme="minorBidi"/>
        </w:rPr>
        <w:t>McQuail</w:t>
      </w:r>
      <w:proofErr w:type="spellEnd"/>
      <w:r w:rsidRPr="00E33557">
        <w:rPr>
          <w:rFonts w:asciiTheme="minorHAnsi" w:hAnsiTheme="minorHAnsi" w:cstheme="minorBidi"/>
        </w:rPr>
        <w:t>, 1992, p. 22). In this case, some</w:t>
      </w:r>
      <w:r>
        <w:rPr>
          <w:rFonts w:asciiTheme="minorHAnsi" w:hAnsiTheme="minorHAnsi" w:cstheme="minorBidi"/>
        </w:rPr>
        <w:t xml:space="preserve"> </w:t>
      </w:r>
      <w:r w:rsidRPr="00E33557">
        <w:rPr>
          <w:rFonts w:asciiTheme="minorHAnsi" w:hAnsiTheme="minorHAnsi" w:cstheme="minorBidi"/>
        </w:rPr>
        <w:t>minor interests may not be covered but as long as the journalist’s practice is in tune with the general will, she is</w:t>
      </w:r>
      <w:r>
        <w:rPr>
          <w:rFonts w:asciiTheme="minorHAnsi" w:hAnsiTheme="minorHAnsi" w:cstheme="minorBidi"/>
        </w:rPr>
        <w:t xml:space="preserve"> </w:t>
      </w:r>
      <w:r w:rsidRPr="00E33557">
        <w:rPr>
          <w:rFonts w:asciiTheme="minorHAnsi" w:hAnsiTheme="minorHAnsi" w:cstheme="minorBidi"/>
        </w:rPr>
        <w:t>believed to be working in the public interest. Public interest here, according to Jean-Jacques Rousseau, is “if the</w:t>
      </w:r>
      <w:r>
        <w:rPr>
          <w:rFonts w:asciiTheme="minorHAnsi" w:hAnsiTheme="minorHAnsi" w:cstheme="minorBidi"/>
        </w:rPr>
        <w:t xml:space="preserve"> </w:t>
      </w:r>
      <w:r w:rsidRPr="00E33557">
        <w:rPr>
          <w:rFonts w:asciiTheme="minorHAnsi" w:hAnsiTheme="minorHAnsi" w:cstheme="minorBidi"/>
        </w:rPr>
        <w:t xml:space="preserve">general will wills it” (cited in </w:t>
      </w:r>
      <w:proofErr w:type="spellStart"/>
      <w:r w:rsidRPr="00E33557">
        <w:rPr>
          <w:rFonts w:asciiTheme="minorHAnsi" w:hAnsiTheme="minorHAnsi" w:cstheme="minorBidi"/>
        </w:rPr>
        <w:t>Benditt</w:t>
      </w:r>
      <w:proofErr w:type="spellEnd"/>
      <w:r w:rsidRPr="00E33557">
        <w:rPr>
          <w:rFonts w:asciiTheme="minorHAnsi" w:hAnsiTheme="minorHAnsi" w:cstheme="minorBidi"/>
        </w:rPr>
        <w:t>, 1973. p. 293).</w:t>
      </w:r>
    </w:p>
    <w:p w14:paraId="12E8D239" w14:textId="77777777" w:rsidR="00D535D2" w:rsidRDefault="00D535D2" w:rsidP="00D535D2">
      <w:pPr>
        <w:pStyle w:val="ListParagraph"/>
        <w:autoSpaceDE w:val="0"/>
        <w:autoSpaceDN w:val="0"/>
        <w:adjustRightInd w:val="0"/>
        <w:jc w:val="left"/>
        <w:rPr>
          <w:sz w:val="21"/>
          <w:szCs w:val="21"/>
        </w:rPr>
      </w:pPr>
    </w:p>
    <w:p w14:paraId="49EE65CF" w14:textId="1220E569" w:rsidR="00D535D2" w:rsidRDefault="00D535D2" w:rsidP="00D535D2">
      <w:pPr>
        <w:autoSpaceDE w:val="0"/>
        <w:autoSpaceDN w:val="0"/>
        <w:adjustRightInd w:val="0"/>
        <w:ind w:left="1080"/>
        <w:jc w:val="left"/>
        <w:rPr>
          <w:sz w:val="21"/>
          <w:szCs w:val="21"/>
        </w:rPr>
      </w:pPr>
      <w:r w:rsidRPr="00D535D2">
        <w:rPr>
          <w:sz w:val="21"/>
          <w:szCs w:val="21"/>
        </w:rPr>
        <w:t>The rationality that characterizes such policies is one-sided because the criteria for evaluating options</w:t>
      </w:r>
      <w:r>
        <w:rPr>
          <w:sz w:val="21"/>
          <w:szCs w:val="21"/>
        </w:rPr>
        <w:t xml:space="preserve"> </w:t>
      </w:r>
      <w:r w:rsidRPr="00D535D2">
        <w:rPr>
          <w:sz w:val="21"/>
          <w:szCs w:val="21"/>
        </w:rPr>
        <w:t>and making decisions among them are not universal but based on the knowledge of a privileged few. A</w:t>
      </w:r>
      <w:r>
        <w:rPr>
          <w:sz w:val="21"/>
          <w:szCs w:val="21"/>
        </w:rPr>
        <w:t xml:space="preserve"> </w:t>
      </w:r>
      <w:r w:rsidRPr="00D535D2">
        <w:rPr>
          <w:sz w:val="21"/>
          <w:szCs w:val="21"/>
        </w:rPr>
        <w:t>concrete model of public policy should incorporate not simply the journalist, but also the strategic behavior of</w:t>
      </w:r>
      <w:r>
        <w:rPr>
          <w:sz w:val="21"/>
          <w:szCs w:val="21"/>
        </w:rPr>
        <w:t xml:space="preserve"> </w:t>
      </w:r>
      <w:r w:rsidRPr="00D535D2">
        <w:rPr>
          <w:sz w:val="21"/>
          <w:szCs w:val="21"/>
        </w:rPr>
        <w:t>the various interest groups (</w:t>
      </w:r>
      <w:proofErr w:type="spellStart"/>
      <w:r w:rsidRPr="00D535D2">
        <w:rPr>
          <w:sz w:val="21"/>
          <w:szCs w:val="21"/>
        </w:rPr>
        <w:t>Rausser</w:t>
      </w:r>
      <w:proofErr w:type="spellEnd"/>
      <w:r w:rsidRPr="00D535D2">
        <w:rPr>
          <w:sz w:val="21"/>
          <w:szCs w:val="21"/>
        </w:rPr>
        <w:t xml:space="preserve"> &amp; Foster, 1990, p. 642).</w:t>
      </w:r>
    </w:p>
    <w:p w14:paraId="130DAF9C" w14:textId="0F16AB92" w:rsidR="008F633B" w:rsidRDefault="008F633B" w:rsidP="00C7096B">
      <w:pPr>
        <w:pStyle w:val="Heading2"/>
        <w:numPr>
          <w:ilvl w:val="0"/>
          <w:numId w:val="12"/>
        </w:numPr>
      </w:pPr>
    </w:p>
    <w:p w14:paraId="6787E2E8" w14:textId="77777777" w:rsidR="00D535D2" w:rsidRDefault="00D535D2" w:rsidP="00D535D2">
      <w:pPr>
        <w:pStyle w:val="ListParagraph"/>
        <w:rPr>
          <w:rFonts w:asciiTheme="minorHAnsi" w:hAnsiTheme="minorHAnsi" w:cstheme="minorBidi"/>
        </w:rPr>
      </w:pPr>
    </w:p>
    <w:p w14:paraId="7F8019D7" w14:textId="5C4AF586" w:rsidR="005D1FB3" w:rsidRPr="00686BBA" w:rsidRDefault="005D1FB3" w:rsidP="00C7096B">
      <w:pPr>
        <w:pStyle w:val="Heading1"/>
        <w:numPr>
          <w:ilvl w:val="0"/>
          <w:numId w:val="6"/>
        </w:numPr>
      </w:pPr>
      <w:r>
        <w:t>VSD</w:t>
      </w:r>
    </w:p>
    <w:p w14:paraId="60986698" w14:textId="1E5E1838" w:rsidR="005D1FB3" w:rsidRDefault="005D1FB3" w:rsidP="005D1FB3">
      <w:pPr>
        <w:pStyle w:val="ListParagraph"/>
        <w:numPr>
          <w:ilvl w:val="0"/>
          <w:numId w:val="2"/>
        </w:numPr>
      </w:pPr>
      <w:r>
        <w:t>Stakeholders</w:t>
      </w:r>
    </w:p>
    <w:p w14:paraId="1AD3CEB3" w14:textId="5A1E3E34" w:rsidR="00CF06C1" w:rsidRDefault="00CF06C1" w:rsidP="005D1FB3">
      <w:pPr>
        <w:pStyle w:val="ListParagraph"/>
        <w:numPr>
          <w:ilvl w:val="0"/>
          <w:numId w:val="2"/>
        </w:numPr>
      </w:pPr>
      <w:r>
        <w:t>Interviews =&gt; Define values matrix</w:t>
      </w:r>
    </w:p>
    <w:p w14:paraId="1BCCE368" w14:textId="4D7B3ABD" w:rsidR="005D1FB3" w:rsidRDefault="005D1FB3" w:rsidP="005D1FB3">
      <w:pPr>
        <w:pStyle w:val="ListParagraph"/>
        <w:numPr>
          <w:ilvl w:val="0"/>
          <w:numId w:val="2"/>
        </w:numPr>
      </w:pPr>
      <w:r>
        <w:lastRenderedPageBreak/>
        <w:t>Values</w:t>
      </w:r>
      <w:r w:rsidR="00D45C21">
        <w:t xml:space="preserve"> =&gt; chose one (diversity on </w:t>
      </w:r>
      <w:proofErr w:type="spellStart"/>
      <w:r w:rsidR="00D45C21">
        <w:t>pluriformity</w:t>
      </w:r>
      <w:proofErr w:type="spellEnd"/>
      <w:r w:rsidR="00D45C21">
        <w:t xml:space="preserve">) </w:t>
      </w:r>
    </w:p>
    <w:p w14:paraId="2A6CC48F" w14:textId="77777777" w:rsidR="005D1FB3" w:rsidRPr="005D1FB3" w:rsidRDefault="005D1FB3" w:rsidP="005D1FB3">
      <w:pPr>
        <w:pStyle w:val="ListParagraph"/>
        <w:ind w:left="1080"/>
      </w:pPr>
    </w:p>
    <w:p w14:paraId="5DC93145" w14:textId="39F54932" w:rsidR="004710B9" w:rsidRPr="00686BBA" w:rsidRDefault="004710B9" w:rsidP="00C7096B">
      <w:pPr>
        <w:pStyle w:val="Heading1"/>
        <w:numPr>
          <w:ilvl w:val="0"/>
          <w:numId w:val="6"/>
        </w:numPr>
      </w:pPr>
      <w:r>
        <w:t>Recommender System and User’s Interface</w:t>
      </w:r>
    </w:p>
    <w:p w14:paraId="1205DCA2" w14:textId="70FB4E79" w:rsidR="005D1FB3" w:rsidRDefault="005D1FB3" w:rsidP="005D1FB3">
      <w:pPr>
        <w:pStyle w:val="ListParagraph"/>
        <w:numPr>
          <w:ilvl w:val="0"/>
          <w:numId w:val="3"/>
        </w:numPr>
      </w:pPr>
      <w:r>
        <w:t>Types?</w:t>
      </w:r>
    </w:p>
    <w:p w14:paraId="73FE5EAE" w14:textId="51C23234" w:rsidR="005D1FB3" w:rsidRDefault="005D1FB3" w:rsidP="000118E1">
      <w:pPr>
        <w:pStyle w:val="ListParagraph"/>
        <w:numPr>
          <w:ilvl w:val="0"/>
          <w:numId w:val="3"/>
        </w:numPr>
      </w:pPr>
      <w:r>
        <w:t>Values?</w:t>
      </w:r>
    </w:p>
    <w:p w14:paraId="6424E9CF" w14:textId="5707F270" w:rsidR="005D1FB3" w:rsidRDefault="005D1FB3" w:rsidP="005D1FB3">
      <w:pPr>
        <w:pStyle w:val="ListParagraph"/>
        <w:numPr>
          <w:ilvl w:val="0"/>
          <w:numId w:val="3"/>
        </w:numPr>
      </w:pPr>
      <w:r>
        <w:t>Metrics?</w:t>
      </w:r>
    </w:p>
    <w:p w14:paraId="779FE010" w14:textId="4160EE3A" w:rsidR="005D1FB3" w:rsidRDefault="005D1FB3" w:rsidP="005D1FB3">
      <w:pPr>
        <w:pStyle w:val="ListParagraph"/>
        <w:numPr>
          <w:ilvl w:val="0"/>
          <w:numId w:val="3"/>
        </w:numPr>
      </w:pPr>
      <w:r>
        <w:t>Interface ?</w:t>
      </w:r>
      <w:r w:rsidR="00CF06C1">
        <w:t xml:space="preserve"> Support design.</w:t>
      </w:r>
    </w:p>
    <w:p w14:paraId="3EA0021C" w14:textId="339317EE" w:rsidR="000A26BA" w:rsidRDefault="00160DB8" w:rsidP="000A26BA">
      <w:r>
        <w:t>Examples:</w:t>
      </w:r>
    </w:p>
    <w:p w14:paraId="2D09E239" w14:textId="2BF96241" w:rsidR="00160DB8" w:rsidRDefault="00160DB8" w:rsidP="000A26BA">
      <w:hyperlink r:id="rId13" w:history="1">
        <w:r w:rsidRPr="0062028B">
          <w:rPr>
            <w:rStyle w:val="Hyperlink"/>
          </w:rPr>
          <w:t>https://peach.ebu.io/technical/tutorials/algorithms/diversified/</w:t>
        </w:r>
      </w:hyperlink>
    </w:p>
    <w:p w14:paraId="193B155B" w14:textId="70CA56D3" w:rsidR="00F31DB7" w:rsidRDefault="00F31DB7" w:rsidP="000A26BA">
      <w:r w:rsidRPr="00F31DB7">
        <w:t>https://peach.ebu.io/technical/jupyter_platform/</w:t>
      </w:r>
    </w:p>
    <w:p w14:paraId="2A666CA5" w14:textId="77777777" w:rsidR="00160DB8" w:rsidRDefault="00160DB8" w:rsidP="000A26BA"/>
    <w:p w14:paraId="33272359" w14:textId="6F006BEA" w:rsidR="00707A18" w:rsidRDefault="00707A18" w:rsidP="00160DB8">
      <w:pPr>
        <w:autoSpaceDE w:val="0"/>
        <w:autoSpaceDN w:val="0"/>
        <w:adjustRightInd w:val="0"/>
        <w:spacing w:after="0" w:line="240" w:lineRule="auto"/>
        <w:jc w:val="left"/>
      </w:pPr>
      <w:r>
        <w:rPr>
          <w:rFonts w:ascii="CMR9" w:eastAsia="CMR9" w:cs="CMR9"/>
          <w:sz w:val="18"/>
          <w:szCs w:val="18"/>
        </w:rPr>
        <w:t xml:space="preserve">Most PSM </w:t>
      </w:r>
      <w:proofErr w:type="spellStart"/>
      <w:r>
        <w:rPr>
          <w:rFonts w:ascii="CMR9" w:eastAsia="CMR9" w:cs="CMR9"/>
          <w:sz w:val="18"/>
          <w:szCs w:val="18"/>
        </w:rPr>
        <w:t>organisations</w:t>
      </w:r>
      <w:proofErr w:type="spellEnd"/>
      <w:r>
        <w:rPr>
          <w:rFonts w:ascii="CMR9" w:eastAsia="CMR9" w:cs="CMR9"/>
          <w:sz w:val="18"/>
          <w:szCs w:val="18"/>
        </w:rPr>
        <w:t xml:space="preserve"> implement content-based filtering</w:t>
      </w:r>
      <w:r w:rsidR="00160DB8">
        <w:rPr>
          <w:rFonts w:ascii="CMR9" w:eastAsia="CMR9" w:cs="CMR9"/>
          <w:sz w:val="18"/>
          <w:szCs w:val="18"/>
        </w:rPr>
        <w:t xml:space="preserve"> </w:t>
      </w:r>
      <w:r>
        <w:rPr>
          <w:rFonts w:ascii="CMR9" w:eastAsia="CMR9" w:cs="CMR9"/>
          <w:sz w:val="18"/>
          <w:szCs w:val="18"/>
        </w:rPr>
        <w:t>(C-B) and collaborative filtering (CF). A number of PSM</w:t>
      </w:r>
      <w:r w:rsidR="00160DB8">
        <w:rPr>
          <w:rFonts w:ascii="CMR9" w:eastAsia="CMR9" w:cs="CMR9"/>
          <w:sz w:val="18"/>
          <w:szCs w:val="18"/>
        </w:rPr>
        <w:t xml:space="preserve"> </w:t>
      </w:r>
      <w:proofErr w:type="spellStart"/>
      <w:r>
        <w:rPr>
          <w:rFonts w:ascii="CMR9" w:eastAsia="CMR9" w:cs="CMR9"/>
          <w:sz w:val="18"/>
          <w:szCs w:val="18"/>
        </w:rPr>
        <w:t>organisation</w:t>
      </w:r>
      <w:proofErr w:type="spellEnd"/>
      <w:r>
        <w:rPr>
          <w:rFonts w:ascii="CMR9" w:eastAsia="CMR9" w:cs="CMR9"/>
          <w:sz w:val="18"/>
          <w:szCs w:val="18"/>
        </w:rPr>
        <w:t xml:space="preserve"> also report to use a diversity module for recommendations.</w:t>
      </w:r>
      <w:r w:rsidR="00160DB8">
        <w:rPr>
          <w:rFonts w:ascii="CMR9" w:eastAsia="CMR9" w:cs="CMR9"/>
          <w:sz w:val="18"/>
          <w:szCs w:val="18"/>
        </w:rPr>
        <w:t xml:space="preserve"> </w:t>
      </w:r>
      <w:r>
        <w:rPr>
          <w:rFonts w:ascii="CMR9" w:eastAsia="CMR9" w:cs="CMR9"/>
          <w:sz w:val="18"/>
          <w:szCs w:val="18"/>
        </w:rPr>
        <w:t xml:space="preserve">Finally, some PSM </w:t>
      </w:r>
      <w:proofErr w:type="spellStart"/>
      <w:r>
        <w:rPr>
          <w:rFonts w:ascii="CMR9" w:eastAsia="CMR9" w:cs="CMR9"/>
          <w:sz w:val="18"/>
          <w:szCs w:val="18"/>
        </w:rPr>
        <w:t>organisations</w:t>
      </w:r>
      <w:proofErr w:type="spellEnd"/>
      <w:r>
        <w:rPr>
          <w:rFonts w:ascii="CMR9" w:eastAsia="CMR9" w:cs="CMR9"/>
          <w:sz w:val="18"/>
          <w:szCs w:val="18"/>
        </w:rPr>
        <w:t xml:space="preserve"> use the</w:t>
      </w:r>
      <w:r w:rsidR="00160DB8">
        <w:rPr>
          <w:rFonts w:ascii="CMR9" w:eastAsia="CMR9" w:cs="CMR9"/>
          <w:sz w:val="18"/>
          <w:szCs w:val="18"/>
        </w:rPr>
        <w:t xml:space="preserve"> </w:t>
      </w:r>
      <w:r>
        <w:rPr>
          <w:rFonts w:ascii="CMR9" w:eastAsia="CMR9" w:cs="CMR9"/>
          <w:sz w:val="18"/>
          <w:szCs w:val="18"/>
        </w:rPr>
        <w:t>recommender system as part of a curation system, controlled</w:t>
      </w:r>
      <w:r w:rsidR="00160DB8">
        <w:rPr>
          <w:rFonts w:ascii="CMR9" w:eastAsia="CMR9" w:cs="CMR9"/>
          <w:sz w:val="18"/>
          <w:szCs w:val="18"/>
        </w:rPr>
        <w:t xml:space="preserve"> </w:t>
      </w:r>
      <w:r>
        <w:rPr>
          <w:rFonts w:ascii="CMR9" w:eastAsia="CMR9" w:cs="CMR9"/>
          <w:sz w:val="18"/>
          <w:szCs w:val="18"/>
        </w:rPr>
        <w:t>by editors and scheduling staff via business rules.</w:t>
      </w:r>
    </w:p>
    <w:p w14:paraId="77FAB214" w14:textId="2EC0E0CD" w:rsidR="00556FAE" w:rsidRDefault="00556FAE" w:rsidP="00556FAE">
      <w:pPr>
        <w:ind w:left="360"/>
      </w:pPr>
      <w:r>
        <w:t>Metrics v1:</w:t>
      </w:r>
    </w:p>
    <w:p w14:paraId="44E636B1" w14:textId="4C1B1B11" w:rsidR="00556FAE" w:rsidRPr="00755B99" w:rsidRDefault="00556FAE" w:rsidP="00556FAE">
      <w:pPr>
        <w:autoSpaceDE w:val="0"/>
        <w:autoSpaceDN w:val="0"/>
        <w:adjustRightInd w:val="0"/>
        <w:spacing w:after="0" w:line="240" w:lineRule="auto"/>
        <w:jc w:val="left"/>
        <w:rPr>
          <w:rFonts w:ascii="CMR9" w:eastAsia="CMR9" w:cs="CMR9"/>
          <w:b/>
          <w:bCs/>
          <w:sz w:val="18"/>
          <w:szCs w:val="18"/>
        </w:rPr>
      </w:pPr>
      <w:r w:rsidRPr="00755B99">
        <w:rPr>
          <w:rFonts w:ascii="CMSY9" w:eastAsia="CMSY9" w:cs="CMSY9" w:hint="eastAsia"/>
          <w:b/>
          <w:bCs/>
          <w:sz w:val="18"/>
          <w:szCs w:val="18"/>
        </w:rPr>
        <w:t>∙</w:t>
      </w:r>
      <w:r w:rsidRPr="00755B99">
        <w:rPr>
          <w:rFonts w:ascii="CMSY9" w:eastAsia="CMSY9" w:cs="CMSY9"/>
          <w:b/>
          <w:bCs/>
          <w:sz w:val="18"/>
          <w:szCs w:val="18"/>
        </w:rPr>
        <w:t xml:space="preserve"> </w:t>
      </w:r>
      <w:r w:rsidRPr="00755B99">
        <w:rPr>
          <w:rFonts w:ascii="CMR9" w:eastAsia="CMR9" w:cs="CMR9"/>
          <w:b/>
          <w:bCs/>
          <w:sz w:val="18"/>
          <w:szCs w:val="18"/>
        </w:rPr>
        <w:t>Diversity, Exposure and PSM Obligations</w:t>
      </w:r>
    </w:p>
    <w:p w14:paraId="46EA42A7" w14:textId="1346AC90" w:rsidR="00755B99" w:rsidRDefault="00755B99" w:rsidP="00736EE4">
      <w:pPr>
        <w:autoSpaceDE w:val="0"/>
        <w:autoSpaceDN w:val="0"/>
        <w:adjustRightInd w:val="0"/>
        <w:spacing w:after="0" w:line="240" w:lineRule="auto"/>
        <w:jc w:val="left"/>
        <w:rPr>
          <w:rFonts w:ascii="CMR9" w:eastAsia="CMR9" w:cs="CMR9"/>
          <w:sz w:val="18"/>
          <w:szCs w:val="18"/>
        </w:rPr>
      </w:pPr>
      <w:r>
        <w:rPr>
          <w:rFonts w:ascii="CMR9" w:eastAsia="CMR9" w:cs="CMR9"/>
          <w:sz w:val="18"/>
          <w:szCs w:val="18"/>
        </w:rPr>
        <w:t>The improvement of user loyalty and content exposure, particular</w:t>
      </w:r>
      <w:r w:rsidR="00160DB8">
        <w:rPr>
          <w:rFonts w:ascii="CMR9" w:eastAsia="CMR9" w:cs="CMR9"/>
          <w:sz w:val="18"/>
          <w:szCs w:val="18"/>
        </w:rPr>
        <w:t xml:space="preserve"> </w:t>
      </w:r>
      <w:r>
        <w:rPr>
          <w:rFonts w:ascii="CMR9" w:eastAsia="CMR9" w:cs="CMR9"/>
          <w:sz w:val="18"/>
          <w:szCs w:val="18"/>
        </w:rPr>
        <w:t xml:space="preserve">of long-tail content and under-performing </w:t>
      </w:r>
      <w:r w:rsidR="00160DB8">
        <w:rPr>
          <w:rFonts w:ascii="CMR9" w:eastAsia="CMR9" w:cs="CMR9"/>
          <w:sz w:val="18"/>
          <w:szCs w:val="18"/>
        </w:rPr>
        <w:t xml:space="preserve"> </w:t>
      </w:r>
      <w:r>
        <w:rPr>
          <w:rFonts w:ascii="CMR9" w:eastAsia="CMR9" w:cs="CMR9"/>
          <w:sz w:val="18"/>
          <w:szCs w:val="18"/>
        </w:rPr>
        <w:t>content, is a</w:t>
      </w:r>
      <w:r>
        <w:rPr>
          <w:rFonts w:ascii="CMR9" w:eastAsia="CMR9" w:cs="CMR9"/>
          <w:sz w:val="18"/>
          <w:szCs w:val="18"/>
        </w:rPr>
        <w:t xml:space="preserve"> </w:t>
      </w:r>
      <w:r w:rsidR="00736EE4">
        <w:rPr>
          <w:rFonts w:ascii="CMR9" w:eastAsia="CMR9" w:cs="CMR9"/>
          <w:sz w:val="18"/>
          <w:szCs w:val="18"/>
        </w:rPr>
        <w:t>main motive for implementing recommender systems. The exposure</w:t>
      </w:r>
      <w:r w:rsidR="00736EE4">
        <w:rPr>
          <w:rFonts w:ascii="CMR9" w:eastAsia="CMR9" w:cs="CMR9"/>
          <w:sz w:val="18"/>
          <w:szCs w:val="18"/>
        </w:rPr>
        <w:t xml:space="preserve"> </w:t>
      </w:r>
      <w:r w:rsidR="00736EE4">
        <w:rPr>
          <w:rFonts w:ascii="CMR9" w:eastAsia="CMR9" w:cs="CMR9"/>
          <w:sz w:val="18"/>
          <w:szCs w:val="18"/>
        </w:rPr>
        <w:t>of the less used content is part of the PSM obligation</w:t>
      </w:r>
      <w:r w:rsidR="00736EE4">
        <w:rPr>
          <w:rFonts w:ascii="CMR9" w:eastAsia="CMR9" w:cs="CMR9"/>
          <w:sz w:val="18"/>
          <w:szCs w:val="18"/>
        </w:rPr>
        <w:t xml:space="preserve"> </w:t>
      </w:r>
      <w:r w:rsidR="00736EE4">
        <w:rPr>
          <w:rFonts w:ascii="CMR9" w:eastAsia="CMR9" w:cs="CMR9"/>
          <w:sz w:val="18"/>
          <w:szCs w:val="18"/>
        </w:rPr>
        <w:t>of promoting diversity.</w:t>
      </w:r>
    </w:p>
    <w:p w14:paraId="0637DD9A" w14:textId="77777777" w:rsidR="00EF7BA9" w:rsidRPr="00755B99" w:rsidRDefault="00EF7BA9" w:rsidP="00556FAE">
      <w:pPr>
        <w:ind w:left="360"/>
        <w:rPr>
          <w:b/>
          <w:bCs/>
        </w:rPr>
      </w:pPr>
    </w:p>
    <w:p w14:paraId="421C400D" w14:textId="43AEF38D" w:rsidR="000A26BA" w:rsidRDefault="000A26BA" w:rsidP="000A26BA">
      <w:pPr>
        <w:ind w:left="360"/>
      </w:pPr>
      <w:r>
        <w:t>Metrics</w:t>
      </w:r>
      <w:r w:rsidR="00556FAE">
        <w:t xml:space="preserve"> v2</w:t>
      </w:r>
      <w:r>
        <w:t>:</w:t>
      </w:r>
    </w:p>
    <w:p w14:paraId="31756D51" w14:textId="77777777" w:rsidR="000A26BA" w:rsidRDefault="000A26BA" w:rsidP="000A26BA">
      <w:pPr>
        <w:autoSpaceDE w:val="0"/>
        <w:autoSpaceDN w:val="0"/>
        <w:adjustRightInd w:val="0"/>
        <w:spacing w:after="0" w:line="240" w:lineRule="auto"/>
        <w:jc w:val="left"/>
        <w:rPr>
          <w:rFonts w:ascii="CMSSI10" w:hAnsi="CMSSI10" w:cs="CMSSI10"/>
          <w:color w:val="000000"/>
          <w:sz w:val="20"/>
          <w:szCs w:val="20"/>
        </w:rPr>
      </w:pPr>
      <w:r>
        <w:rPr>
          <w:rFonts w:ascii="CMSSI10" w:hAnsi="CMSSI10" w:cs="CMSSI10"/>
          <w:color w:val="000000"/>
          <w:sz w:val="20"/>
          <w:szCs w:val="20"/>
        </w:rPr>
        <w:t>How do we translate Research Questions into Metrics?</w:t>
      </w:r>
    </w:p>
    <w:p w14:paraId="7F6DA283" w14:textId="06FCCC18" w:rsidR="000A26BA" w:rsidRPr="00373067" w:rsidRDefault="000A26BA" w:rsidP="004025CD">
      <w:pPr>
        <w:pStyle w:val="ListParagraph"/>
        <w:numPr>
          <w:ilvl w:val="0"/>
          <w:numId w:val="9"/>
        </w:numPr>
        <w:autoSpaceDE w:val="0"/>
        <w:autoSpaceDN w:val="0"/>
        <w:adjustRightInd w:val="0"/>
        <w:jc w:val="left"/>
        <w:rPr>
          <w:rFonts w:ascii="CMSS10" w:hAnsi="CMSS10" w:cs="CMSS10"/>
          <w:color w:val="000000"/>
          <w:sz w:val="20"/>
          <w:szCs w:val="20"/>
        </w:rPr>
      </w:pPr>
      <w:r w:rsidRPr="00373067">
        <w:rPr>
          <w:rFonts w:ascii="CMSSBX10" w:hAnsi="CMSSBX10" w:cs="CMSSBX10"/>
          <w:b/>
          <w:bCs/>
          <w:color w:val="000000"/>
          <w:sz w:val="20"/>
          <w:szCs w:val="20"/>
        </w:rPr>
        <w:t>Own exposure</w:t>
      </w:r>
      <w:r w:rsidRPr="00373067">
        <w:rPr>
          <w:rFonts w:ascii="CMSSBX10" w:hAnsi="CMSSBX10" w:cs="CMSSBX10"/>
          <w:color w:val="000000"/>
          <w:sz w:val="20"/>
          <w:szCs w:val="20"/>
        </w:rPr>
        <w:t xml:space="preserve">: </w:t>
      </w:r>
      <w:r w:rsidRPr="00373067">
        <w:rPr>
          <w:rFonts w:ascii="CMSS10" w:hAnsi="CMSS10" w:cs="CMSS10"/>
          <w:color w:val="000000"/>
          <w:sz w:val="20"/>
          <w:szCs w:val="20"/>
        </w:rPr>
        <w:t>For each user in our user sample we</w:t>
      </w:r>
      <w:r w:rsidR="00373067" w:rsidRPr="00373067">
        <w:rPr>
          <w:rFonts w:ascii="CMSS10" w:hAnsi="CMSS10" w:cs="CMSS10"/>
          <w:color w:val="000000"/>
          <w:sz w:val="20"/>
          <w:szCs w:val="20"/>
        </w:rPr>
        <w:t xml:space="preserve"> </w:t>
      </w:r>
      <w:r w:rsidRPr="00373067">
        <w:rPr>
          <w:rFonts w:ascii="CMSS10" w:hAnsi="CMSS10" w:cs="CMSS10"/>
          <w:color w:val="000000"/>
          <w:sz w:val="20"/>
          <w:szCs w:val="20"/>
        </w:rPr>
        <w:t>compare the number of her followers from different</w:t>
      </w:r>
    </w:p>
    <w:p w14:paraId="2B99A103" w14:textId="025F01F7" w:rsidR="000A26BA" w:rsidRDefault="000A26BA" w:rsidP="000A26BA">
      <w:pPr>
        <w:autoSpaceDE w:val="0"/>
        <w:autoSpaceDN w:val="0"/>
        <w:adjustRightInd w:val="0"/>
        <w:spacing w:after="0" w:line="240" w:lineRule="auto"/>
        <w:jc w:val="left"/>
        <w:rPr>
          <w:rFonts w:ascii="CMSS10" w:hAnsi="CMSS10" w:cs="CMSS10"/>
          <w:color w:val="000000"/>
          <w:sz w:val="20"/>
          <w:szCs w:val="20"/>
        </w:rPr>
      </w:pPr>
      <w:r>
        <w:rPr>
          <w:rFonts w:ascii="CMSS10" w:hAnsi="CMSS10" w:cs="CMSS10"/>
          <w:color w:val="000000"/>
          <w:sz w:val="20"/>
          <w:szCs w:val="20"/>
        </w:rPr>
        <w:t>groups of which the political leanings have been</w:t>
      </w:r>
      <w:r w:rsidR="00373067">
        <w:rPr>
          <w:rFonts w:ascii="CMSS10" w:hAnsi="CMSS10" w:cs="CMSS10"/>
          <w:color w:val="000000"/>
          <w:sz w:val="20"/>
          <w:szCs w:val="20"/>
        </w:rPr>
        <w:t xml:space="preserve"> </w:t>
      </w:r>
      <w:r>
        <w:rPr>
          <w:rFonts w:ascii="CMSS10" w:hAnsi="CMSS10" w:cs="CMSS10"/>
          <w:color w:val="000000"/>
          <w:sz w:val="20"/>
          <w:szCs w:val="20"/>
        </w:rPr>
        <w:t xml:space="preserve">categorized as discussed above (See Fig. </w:t>
      </w:r>
      <w:r>
        <w:rPr>
          <w:rFonts w:ascii="CMSS10" w:hAnsi="CMSS10" w:cs="CMSS10"/>
          <w:color w:val="0000FF"/>
          <w:sz w:val="20"/>
          <w:szCs w:val="20"/>
        </w:rPr>
        <w:t>1</w:t>
      </w:r>
      <w:r>
        <w:rPr>
          <w:rFonts w:ascii="CMSS10" w:hAnsi="CMSS10" w:cs="CMSS10"/>
          <w:color w:val="000000"/>
          <w:sz w:val="20"/>
          <w:szCs w:val="20"/>
        </w:rPr>
        <w:t>)</w:t>
      </w:r>
    </w:p>
    <w:p w14:paraId="2EE91FB6" w14:textId="3C23D4CC" w:rsidR="000A26BA" w:rsidRPr="00373067" w:rsidRDefault="000A26BA" w:rsidP="00620BEA">
      <w:pPr>
        <w:pStyle w:val="ListParagraph"/>
        <w:numPr>
          <w:ilvl w:val="0"/>
          <w:numId w:val="9"/>
        </w:numPr>
        <w:autoSpaceDE w:val="0"/>
        <w:autoSpaceDN w:val="0"/>
        <w:adjustRightInd w:val="0"/>
        <w:jc w:val="left"/>
        <w:rPr>
          <w:rFonts w:ascii="CMSS10" w:hAnsi="CMSS10" w:cs="CMSS10"/>
          <w:color w:val="000000"/>
          <w:sz w:val="20"/>
          <w:szCs w:val="20"/>
        </w:rPr>
      </w:pPr>
      <w:r w:rsidRPr="00373067">
        <w:rPr>
          <w:rFonts w:ascii="CMSSBX10" w:hAnsi="CMSSBX10" w:cs="CMSSBX10"/>
          <w:b/>
          <w:bCs/>
          <w:color w:val="000000"/>
          <w:sz w:val="20"/>
          <w:szCs w:val="20"/>
        </w:rPr>
        <w:t>Indirect exposure</w:t>
      </w:r>
      <w:r w:rsidRPr="00373067">
        <w:rPr>
          <w:rFonts w:ascii="CMSSBX10" w:hAnsi="CMSSBX10" w:cs="CMSSBX10"/>
          <w:color w:val="000000"/>
          <w:sz w:val="20"/>
          <w:szCs w:val="20"/>
        </w:rPr>
        <w:t xml:space="preserve">: </w:t>
      </w:r>
      <w:r w:rsidRPr="00373067">
        <w:rPr>
          <w:rFonts w:ascii="CMSS10" w:hAnsi="CMSS10" w:cs="CMSS10"/>
          <w:color w:val="000000"/>
          <w:sz w:val="20"/>
          <w:szCs w:val="20"/>
        </w:rPr>
        <w:t>We explore for each user all the</w:t>
      </w:r>
      <w:r w:rsidR="00373067" w:rsidRPr="00373067">
        <w:rPr>
          <w:rFonts w:ascii="CMSS10" w:hAnsi="CMSS10" w:cs="CMSS10"/>
          <w:color w:val="000000"/>
          <w:sz w:val="20"/>
          <w:szCs w:val="20"/>
        </w:rPr>
        <w:t xml:space="preserve"> </w:t>
      </w:r>
      <w:r w:rsidRPr="00373067">
        <w:rPr>
          <w:rFonts w:ascii="CMSS10" w:hAnsi="CMSS10" w:cs="CMSS10"/>
          <w:color w:val="000000"/>
          <w:sz w:val="20"/>
          <w:szCs w:val="20"/>
        </w:rPr>
        <w:t xml:space="preserve">retweets published by her </w:t>
      </w:r>
      <w:proofErr w:type="spellStart"/>
      <w:r w:rsidRPr="00373067">
        <w:rPr>
          <w:rFonts w:ascii="CMSS10" w:hAnsi="CMSS10" w:cs="CMSS10"/>
          <w:color w:val="000000"/>
          <w:sz w:val="20"/>
          <w:szCs w:val="20"/>
        </w:rPr>
        <w:t>followees</w:t>
      </w:r>
      <w:proofErr w:type="spellEnd"/>
      <w:r w:rsidRPr="00373067">
        <w:rPr>
          <w:rFonts w:ascii="CMSS10" w:hAnsi="CMSS10" w:cs="CMSS10"/>
          <w:color w:val="000000"/>
          <w:sz w:val="20"/>
          <w:szCs w:val="20"/>
        </w:rPr>
        <w:t xml:space="preserve"> and investigate</w:t>
      </w:r>
    </w:p>
    <w:p w14:paraId="7E2E8F7A" w14:textId="74605FB6" w:rsidR="000A26BA" w:rsidRDefault="000A26BA" w:rsidP="000A26BA">
      <w:pPr>
        <w:autoSpaceDE w:val="0"/>
        <w:autoSpaceDN w:val="0"/>
        <w:adjustRightInd w:val="0"/>
        <w:spacing w:after="0" w:line="240" w:lineRule="auto"/>
        <w:jc w:val="left"/>
        <w:rPr>
          <w:rFonts w:ascii="CMSS10" w:hAnsi="CMSS10" w:cs="CMSS10"/>
          <w:color w:val="000000"/>
          <w:sz w:val="20"/>
          <w:szCs w:val="20"/>
        </w:rPr>
      </w:pPr>
      <w:r>
        <w:rPr>
          <w:rFonts w:ascii="CMSS10" w:hAnsi="CMSS10" w:cs="CMSS10"/>
          <w:color w:val="000000"/>
          <w:sz w:val="20"/>
          <w:szCs w:val="20"/>
        </w:rPr>
        <w:t>if the user receive more diverse information through</w:t>
      </w:r>
      <w:r w:rsidR="00373067">
        <w:rPr>
          <w:rFonts w:ascii="CMSS10" w:hAnsi="CMSS10" w:cs="CMSS10"/>
          <w:color w:val="000000"/>
          <w:sz w:val="20"/>
          <w:szCs w:val="20"/>
        </w:rPr>
        <w:t xml:space="preserve"> </w:t>
      </w:r>
      <w:r>
        <w:rPr>
          <w:rFonts w:ascii="CMSS10" w:hAnsi="CMSS10" w:cs="CMSS10"/>
          <w:color w:val="000000"/>
          <w:sz w:val="20"/>
          <w:szCs w:val="20"/>
        </w:rPr>
        <w:t xml:space="preserve">indirect media exposure (See Fig. </w:t>
      </w:r>
      <w:r>
        <w:rPr>
          <w:rFonts w:ascii="CMSS10" w:hAnsi="CMSS10" w:cs="CMSS10"/>
          <w:color w:val="0000FF"/>
          <w:sz w:val="20"/>
          <w:szCs w:val="20"/>
        </w:rPr>
        <w:t>2</w:t>
      </w:r>
      <w:r>
        <w:rPr>
          <w:rFonts w:ascii="CMSS10" w:hAnsi="CMSS10" w:cs="CMSS10"/>
          <w:color w:val="000000"/>
          <w:sz w:val="20"/>
          <w:szCs w:val="20"/>
        </w:rPr>
        <w:t>).</w:t>
      </w:r>
    </w:p>
    <w:p w14:paraId="3B248E76" w14:textId="19828899" w:rsidR="000A26BA" w:rsidRPr="00373067" w:rsidRDefault="000A26BA" w:rsidP="0074296A">
      <w:pPr>
        <w:pStyle w:val="ListParagraph"/>
        <w:numPr>
          <w:ilvl w:val="0"/>
          <w:numId w:val="9"/>
        </w:numPr>
        <w:autoSpaceDE w:val="0"/>
        <w:autoSpaceDN w:val="0"/>
        <w:adjustRightInd w:val="0"/>
        <w:jc w:val="left"/>
        <w:rPr>
          <w:rFonts w:ascii="CMSS10" w:hAnsi="CMSS10" w:cs="CMSS10"/>
          <w:color w:val="000000"/>
          <w:sz w:val="20"/>
          <w:szCs w:val="20"/>
        </w:rPr>
      </w:pPr>
      <w:r w:rsidRPr="00373067">
        <w:rPr>
          <w:rFonts w:ascii="CMSSBX10" w:hAnsi="CMSSBX10" w:cs="CMSSBX10"/>
          <w:b/>
          <w:bCs/>
          <w:color w:val="000000"/>
          <w:sz w:val="20"/>
          <w:szCs w:val="20"/>
        </w:rPr>
        <w:t>Open-access diversity</w:t>
      </w:r>
      <w:r w:rsidRPr="00373067">
        <w:rPr>
          <w:rFonts w:ascii="CMSSBX10" w:hAnsi="CMSSBX10" w:cs="CMSSBX10"/>
          <w:color w:val="000000"/>
          <w:sz w:val="20"/>
          <w:szCs w:val="20"/>
        </w:rPr>
        <w:t xml:space="preserve">: </w:t>
      </w:r>
      <w:r w:rsidRPr="00373067">
        <w:rPr>
          <w:rFonts w:ascii="CMSS10" w:hAnsi="CMSS10" w:cs="CMSS10"/>
          <w:color w:val="000000"/>
          <w:sz w:val="20"/>
          <w:szCs w:val="20"/>
        </w:rPr>
        <w:t>For each user we look into her</w:t>
      </w:r>
      <w:r w:rsidR="00373067" w:rsidRPr="00373067">
        <w:rPr>
          <w:rFonts w:ascii="CMSS10" w:hAnsi="CMSS10" w:cs="CMSS10"/>
          <w:color w:val="000000"/>
          <w:sz w:val="20"/>
          <w:szCs w:val="20"/>
        </w:rPr>
        <w:t xml:space="preserve"> </w:t>
      </w:r>
      <w:proofErr w:type="spellStart"/>
      <w:r w:rsidRPr="00373067">
        <w:rPr>
          <w:rFonts w:ascii="CMSS10" w:hAnsi="CMSS10" w:cs="CMSS10"/>
          <w:color w:val="000000"/>
          <w:sz w:val="20"/>
          <w:szCs w:val="20"/>
        </w:rPr>
        <w:t>followee</w:t>
      </w:r>
      <w:proofErr w:type="spellEnd"/>
      <w:r w:rsidRPr="00373067">
        <w:rPr>
          <w:rFonts w:ascii="CMSS10" w:hAnsi="CMSS10" w:cs="CMSS10"/>
          <w:color w:val="000000"/>
          <w:sz w:val="20"/>
          <w:szCs w:val="20"/>
        </w:rPr>
        <w:t xml:space="preserve"> list to investigate if the user is mainly</w:t>
      </w:r>
    </w:p>
    <w:p w14:paraId="047A21EF" w14:textId="77777777" w:rsidR="000A26BA" w:rsidRDefault="000A26BA" w:rsidP="000A26BA">
      <w:pPr>
        <w:autoSpaceDE w:val="0"/>
        <w:autoSpaceDN w:val="0"/>
        <w:adjustRightInd w:val="0"/>
        <w:spacing w:after="0" w:line="240" w:lineRule="auto"/>
        <w:jc w:val="left"/>
        <w:rPr>
          <w:rFonts w:ascii="CMSS10" w:hAnsi="CMSS10" w:cs="CMSS10"/>
          <w:color w:val="000000"/>
          <w:sz w:val="20"/>
          <w:szCs w:val="20"/>
        </w:rPr>
      </w:pPr>
      <w:r>
        <w:rPr>
          <w:rFonts w:ascii="CMSS10" w:hAnsi="CMSS10" w:cs="CMSS10"/>
          <w:color w:val="000000"/>
          <w:sz w:val="20"/>
          <w:szCs w:val="20"/>
        </w:rPr>
        <w:t xml:space="preserve">exposed to major news sources (See Fig. </w:t>
      </w:r>
      <w:r>
        <w:rPr>
          <w:rFonts w:ascii="CMSS10" w:hAnsi="CMSS10" w:cs="CMSS10"/>
          <w:color w:val="0000FF"/>
          <w:sz w:val="20"/>
          <w:szCs w:val="20"/>
        </w:rPr>
        <w:t>3</w:t>
      </w:r>
      <w:r>
        <w:rPr>
          <w:rFonts w:ascii="CMSS10" w:hAnsi="CMSS10" w:cs="CMSS10"/>
          <w:color w:val="000000"/>
          <w:sz w:val="20"/>
          <w:szCs w:val="20"/>
        </w:rPr>
        <w:t>)</w:t>
      </w:r>
    </w:p>
    <w:p w14:paraId="7A411348" w14:textId="4E720203" w:rsidR="000A26BA" w:rsidRPr="00373067" w:rsidRDefault="000A26BA" w:rsidP="00881051">
      <w:pPr>
        <w:pStyle w:val="ListParagraph"/>
        <w:numPr>
          <w:ilvl w:val="0"/>
          <w:numId w:val="9"/>
        </w:numPr>
        <w:autoSpaceDE w:val="0"/>
        <w:autoSpaceDN w:val="0"/>
        <w:adjustRightInd w:val="0"/>
        <w:jc w:val="left"/>
        <w:rPr>
          <w:rFonts w:ascii="CMSS10" w:hAnsi="CMSS10" w:cs="CMSS10"/>
          <w:color w:val="000000"/>
          <w:sz w:val="20"/>
          <w:szCs w:val="20"/>
        </w:rPr>
      </w:pPr>
      <w:r w:rsidRPr="00373067">
        <w:rPr>
          <w:rFonts w:ascii="CMSSBX10" w:hAnsi="CMSSBX10" w:cs="CMSSBX10"/>
          <w:b/>
          <w:bCs/>
          <w:color w:val="000000"/>
          <w:sz w:val="20"/>
          <w:szCs w:val="20"/>
        </w:rPr>
        <w:t>Users' political bias</w:t>
      </w:r>
      <w:r w:rsidRPr="00373067">
        <w:rPr>
          <w:rFonts w:ascii="CMSSBX10" w:hAnsi="CMSSBX10" w:cs="CMSSBX10"/>
          <w:color w:val="000000"/>
          <w:sz w:val="20"/>
          <w:szCs w:val="20"/>
        </w:rPr>
        <w:t xml:space="preserve">: </w:t>
      </w:r>
      <w:r w:rsidRPr="00373067">
        <w:rPr>
          <w:rFonts w:ascii="CMSS10" w:hAnsi="CMSS10" w:cs="CMSS10"/>
          <w:color w:val="000000"/>
          <w:sz w:val="20"/>
          <w:szCs w:val="20"/>
        </w:rPr>
        <w:t>For each user in our sample we</w:t>
      </w:r>
      <w:r w:rsidR="00373067" w:rsidRPr="00373067">
        <w:rPr>
          <w:rFonts w:ascii="CMSS10" w:hAnsi="CMSS10" w:cs="CMSS10"/>
          <w:color w:val="000000"/>
          <w:sz w:val="20"/>
          <w:szCs w:val="20"/>
        </w:rPr>
        <w:t xml:space="preserve"> </w:t>
      </w:r>
      <w:r w:rsidRPr="00373067">
        <w:rPr>
          <w:rFonts w:ascii="CMSS10" w:hAnsi="CMSS10" w:cs="CMSS10"/>
          <w:color w:val="000000"/>
          <w:sz w:val="20"/>
          <w:szCs w:val="20"/>
        </w:rPr>
        <w:t>investigate whether the political position of the</w:t>
      </w:r>
    </w:p>
    <w:p w14:paraId="154BFDC4" w14:textId="59781965" w:rsidR="000A26BA" w:rsidRDefault="000A26BA" w:rsidP="00373067">
      <w:pPr>
        <w:autoSpaceDE w:val="0"/>
        <w:autoSpaceDN w:val="0"/>
        <w:adjustRightInd w:val="0"/>
        <w:spacing w:after="0" w:line="240" w:lineRule="auto"/>
        <w:jc w:val="left"/>
        <w:rPr>
          <w:rFonts w:ascii="CMSS10" w:hAnsi="CMSS10" w:cs="CMSS10"/>
          <w:color w:val="000000"/>
          <w:sz w:val="20"/>
          <w:szCs w:val="20"/>
        </w:rPr>
      </w:pPr>
      <w:r>
        <w:rPr>
          <w:rFonts w:ascii="CMSS10" w:hAnsi="CMSS10" w:cs="CMSS10"/>
          <w:color w:val="000000"/>
          <w:sz w:val="20"/>
          <w:szCs w:val="20"/>
        </w:rPr>
        <w:t xml:space="preserve">messages retweeted by a user is </w:t>
      </w:r>
      <w:proofErr w:type="spellStart"/>
      <w:r>
        <w:rPr>
          <w:rFonts w:ascii="CMSS10" w:hAnsi="CMSS10" w:cs="CMSS10"/>
          <w:color w:val="000000"/>
          <w:sz w:val="20"/>
          <w:szCs w:val="20"/>
        </w:rPr>
        <w:t>signi_cantly</w:t>
      </w:r>
      <w:proofErr w:type="spellEnd"/>
      <w:r>
        <w:rPr>
          <w:rFonts w:ascii="CMSS10" w:hAnsi="CMSS10" w:cs="CMSS10"/>
          <w:color w:val="000000"/>
          <w:sz w:val="20"/>
          <w:szCs w:val="20"/>
        </w:rPr>
        <w:t xml:space="preserve"> skewed</w:t>
      </w:r>
      <w:r w:rsidR="00373067">
        <w:rPr>
          <w:rFonts w:ascii="CMSS10" w:hAnsi="CMSS10" w:cs="CMSS10"/>
          <w:color w:val="000000"/>
          <w:sz w:val="20"/>
          <w:szCs w:val="20"/>
        </w:rPr>
        <w:t xml:space="preserve"> </w:t>
      </w:r>
      <w:r>
        <w:rPr>
          <w:rFonts w:ascii="CMSS10" w:hAnsi="CMSS10" w:cs="CMSS10"/>
          <w:color w:val="000000"/>
          <w:sz w:val="20"/>
          <w:szCs w:val="20"/>
        </w:rPr>
        <w:t>from the political position of the messages that she</w:t>
      </w:r>
      <w:r w:rsidR="00373067">
        <w:rPr>
          <w:rFonts w:ascii="CMSS10" w:hAnsi="CMSS10" w:cs="CMSS10"/>
          <w:color w:val="000000"/>
          <w:sz w:val="20"/>
          <w:szCs w:val="20"/>
        </w:rPr>
        <w:t xml:space="preserve"> </w:t>
      </w:r>
      <w:r>
        <w:rPr>
          <w:rFonts w:ascii="CMSS10" w:hAnsi="CMSS10" w:cs="CMSS10"/>
          <w:color w:val="000000"/>
          <w:sz w:val="20"/>
          <w:szCs w:val="20"/>
        </w:rPr>
        <w:t xml:space="preserve">receives (See Fig. </w:t>
      </w:r>
      <w:r>
        <w:rPr>
          <w:rFonts w:ascii="CMSS10" w:hAnsi="CMSS10" w:cs="CMSS10"/>
          <w:color w:val="0000FF"/>
          <w:sz w:val="20"/>
          <w:szCs w:val="20"/>
        </w:rPr>
        <w:t>4</w:t>
      </w:r>
      <w:r>
        <w:rPr>
          <w:rFonts w:ascii="CMSS10" w:hAnsi="CMSS10" w:cs="CMSS10"/>
          <w:color w:val="000000"/>
          <w:sz w:val="20"/>
          <w:szCs w:val="20"/>
        </w:rPr>
        <w:t>).</w:t>
      </w:r>
    </w:p>
    <w:p w14:paraId="6F732948" w14:textId="62FB220D" w:rsidR="00E63C19" w:rsidRPr="00B64F3E" w:rsidRDefault="00E63C19" w:rsidP="00E63C19">
      <w:pPr>
        <w:pStyle w:val="ListParagraph"/>
        <w:numPr>
          <w:ilvl w:val="0"/>
          <w:numId w:val="9"/>
        </w:numPr>
        <w:autoSpaceDE w:val="0"/>
        <w:autoSpaceDN w:val="0"/>
        <w:adjustRightInd w:val="0"/>
        <w:jc w:val="left"/>
        <w:rPr>
          <w:b/>
          <w:bCs/>
        </w:rPr>
      </w:pPr>
      <w:r w:rsidRPr="00B64F3E">
        <w:rPr>
          <w:b/>
          <w:bCs/>
        </w:rPr>
        <w:t>MY Suggestions:</w:t>
      </w:r>
    </w:p>
    <w:p w14:paraId="57564954" w14:textId="4CE98917" w:rsidR="00E63C19" w:rsidRDefault="00E63C19" w:rsidP="00E63C19">
      <w:pPr>
        <w:pStyle w:val="ListParagraph"/>
        <w:numPr>
          <w:ilvl w:val="1"/>
          <w:numId w:val="9"/>
        </w:numPr>
        <w:autoSpaceDE w:val="0"/>
        <w:autoSpaceDN w:val="0"/>
        <w:adjustRightInd w:val="0"/>
        <w:jc w:val="left"/>
      </w:pPr>
      <w:r>
        <w:t>Different categories?</w:t>
      </w:r>
    </w:p>
    <w:p w14:paraId="363D16AB" w14:textId="5FB4E88B" w:rsidR="00E63C19" w:rsidRDefault="00E63C19" w:rsidP="00E63C19">
      <w:pPr>
        <w:pStyle w:val="ListParagraph"/>
        <w:numPr>
          <w:ilvl w:val="1"/>
          <w:numId w:val="9"/>
        </w:numPr>
        <w:autoSpaceDE w:val="0"/>
        <w:autoSpaceDN w:val="0"/>
        <w:adjustRightInd w:val="0"/>
        <w:jc w:val="left"/>
      </w:pPr>
      <w:r>
        <w:t xml:space="preserve">% of pollical news from </w:t>
      </w:r>
      <w:r w:rsidR="00B64F3E">
        <w:t>“left or right” ?</w:t>
      </w:r>
    </w:p>
    <w:p w14:paraId="3A4A161B" w14:textId="5B653B0F" w:rsidR="00B64F3E" w:rsidRDefault="00B64F3E" w:rsidP="00E63C19">
      <w:pPr>
        <w:pStyle w:val="ListParagraph"/>
        <w:numPr>
          <w:ilvl w:val="1"/>
          <w:numId w:val="9"/>
        </w:numPr>
        <w:autoSpaceDE w:val="0"/>
        <w:autoSpaceDN w:val="0"/>
        <w:adjustRightInd w:val="0"/>
        <w:jc w:val="left"/>
      </w:pPr>
      <w:r>
        <w:t xml:space="preserve">How many different news broker user has accessed last month: fox, </w:t>
      </w:r>
      <w:proofErr w:type="spellStart"/>
      <w:r>
        <w:t>cnn</w:t>
      </w:r>
      <w:proofErr w:type="spellEnd"/>
      <w:r>
        <w:t>, ??</w:t>
      </w:r>
    </w:p>
    <w:p w14:paraId="39CDF8DE" w14:textId="7BACDFB9" w:rsidR="004710B9" w:rsidRPr="00686BBA" w:rsidRDefault="004710B9" w:rsidP="00C7096B">
      <w:pPr>
        <w:pStyle w:val="Heading1"/>
        <w:numPr>
          <w:ilvl w:val="0"/>
          <w:numId w:val="6"/>
        </w:numPr>
      </w:pPr>
      <w:r>
        <w:t>Conclusion</w:t>
      </w:r>
    </w:p>
    <w:p w14:paraId="3A8BF687" w14:textId="70A1EDD1" w:rsidR="7E6FC79C" w:rsidRDefault="7E6FC79C" w:rsidP="7E6FC79C"/>
    <w:p w14:paraId="08131FB5" w14:textId="0871B00B" w:rsidR="2E1E221A" w:rsidRDefault="2E1E221A" w:rsidP="7E6FC79C">
      <w:pPr>
        <w:rPr>
          <w:rFonts w:ascii="Calibri" w:eastAsia="Calibri" w:hAnsi="Calibri" w:cs="Calibri"/>
        </w:rPr>
      </w:pPr>
      <w:r w:rsidRPr="7E6FC79C">
        <w:rPr>
          <w:rFonts w:ascii="Calibri" w:eastAsia="Calibri" w:hAnsi="Calibri" w:cs="Calibri"/>
        </w:rPr>
        <w:lastRenderedPageBreak/>
        <w:t xml:space="preserve">Conclusion and Future Work As we have shown, value diversity is more than just source diversity. The theory shows us that, in order to achieve diversity, the audience should be exposed to all voices, including those of the minority. We aim to investigate whether open-access diversity exists in Twitter and whether exposure, open-access and source diversity differ per country. This empirical study will complement our conceptual analysis. As a last step of VSD methodology and future work, we aim to investigate how diversity can be included in design. </w:t>
      </w:r>
    </w:p>
    <w:p w14:paraId="0C7B3C70" w14:textId="02DD1557" w:rsidR="00901C97" w:rsidRDefault="00901C97" w:rsidP="00B501BC">
      <w:pPr>
        <w:autoSpaceDE w:val="0"/>
        <w:autoSpaceDN w:val="0"/>
        <w:adjustRightInd w:val="0"/>
        <w:spacing w:after="0" w:line="240" w:lineRule="auto"/>
        <w:jc w:val="left"/>
        <w:rPr>
          <w:rFonts w:ascii="CMR9" w:eastAsia="CMR9" w:cs="CMR9"/>
          <w:sz w:val="18"/>
          <w:szCs w:val="18"/>
        </w:rPr>
      </w:pPr>
      <w:r>
        <w:rPr>
          <w:rFonts w:ascii="CMR9" w:eastAsia="CMR9" w:cs="CMR9"/>
          <w:sz w:val="18"/>
          <w:szCs w:val="18"/>
        </w:rPr>
        <w:t>However, a more profound reason for the hesitation could</w:t>
      </w:r>
      <w:r w:rsidR="00B501BC">
        <w:rPr>
          <w:rFonts w:ascii="CMR9" w:eastAsia="CMR9" w:cs="CMR9"/>
          <w:sz w:val="18"/>
          <w:szCs w:val="18"/>
        </w:rPr>
        <w:t xml:space="preserve"> </w:t>
      </w:r>
      <w:r>
        <w:rPr>
          <w:rFonts w:ascii="CMR9" w:eastAsia="CMR9" w:cs="CMR9"/>
          <w:sz w:val="18"/>
          <w:szCs w:val="18"/>
        </w:rPr>
        <w:t>be suggested, based in a paradox: The public service mission</w:t>
      </w:r>
      <w:r w:rsidR="00B501BC">
        <w:rPr>
          <w:rFonts w:ascii="CMR9" w:eastAsia="CMR9" w:cs="CMR9"/>
          <w:sz w:val="18"/>
          <w:szCs w:val="18"/>
        </w:rPr>
        <w:t xml:space="preserve"> </w:t>
      </w:r>
      <w:r>
        <w:rPr>
          <w:rFonts w:ascii="CMR9" w:eastAsia="CMR9" w:cs="CMR9"/>
          <w:sz w:val="18"/>
          <w:szCs w:val="18"/>
        </w:rPr>
        <w:t>is - as stated - to enlighten, inform and educate. The</w:t>
      </w:r>
      <w:r w:rsidR="00B501BC">
        <w:rPr>
          <w:rFonts w:ascii="CMR9" w:eastAsia="CMR9" w:cs="CMR9"/>
          <w:sz w:val="18"/>
          <w:szCs w:val="18"/>
        </w:rPr>
        <w:t xml:space="preserve"> </w:t>
      </w:r>
      <w:r>
        <w:rPr>
          <w:rFonts w:ascii="CMR9" w:eastAsia="CMR9" w:cs="CMR9"/>
          <w:sz w:val="18"/>
          <w:szCs w:val="18"/>
        </w:rPr>
        <w:t>role of entertainment has either been the sugar-coating on</w:t>
      </w:r>
      <w:r>
        <w:rPr>
          <w:rFonts w:ascii="CMR9" w:eastAsia="CMR9" w:cs="CMR9"/>
          <w:sz w:val="18"/>
          <w:szCs w:val="18"/>
        </w:rPr>
        <w:t xml:space="preserve"> </w:t>
      </w:r>
      <w:r w:rsidR="00B501BC">
        <w:rPr>
          <w:rFonts w:ascii="CMR9" w:eastAsia="CMR9" w:cs="CMR9"/>
          <w:sz w:val="18"/>
          <w:szCs w:val="18"/>
        </w:rPr>
        <w:t>the pill of information, part of the provision of diversity or</w:t>
      </w:r>
      <w:r w:rsidR="00B501BC">
        <w:rPr>
          <w:rFonts w:ascii="CMR9" w:eastAsia="CMR9" w:cs="CMR9"/>
          <w:sz w:val="18"/>
          <w:szCs w:val="18"/>
        </w:rPr>
        <w:t xml:space="preserve"> </w:t>
      </w:r>
      <w:r w:rsidR="00B501BC">
        <w:rPr>
          <w:rFonts w:ascii="CMR9" w:eastAsia="CMR9" w:cs="CMR9"/>
          <w:sz w:val="18"/>
          <w:szCs w:val="18"/>
        </w:rPr>
        <w:t>the justification of the license fee. Based on the apparent</w:t>
      </w:r>
      <w:r w:rsidR="00B501BC">
        <w:rPr>
          <w:rFonts w:ascii="CMR9" w:eastAsia="CMR9" w:cs="CMR9"/>
          <w:sz w:val="18"/>
          <w:szCs w:val="18"/>
        </w:rPr>
        <w:t xml:space="preserve"> </w:t>
      </w:r>
      <w:r w:rsidR="00B501BC">
        <w:rPr>
          <w:rFonts w:ascii="CMR9" w:eastAsia="CMR9" w:cs="CMR9"/>
          <w:sz w:val="18"/>
          <w:szCs w:val="18"/>
        </w:rPr>
        <w:t>rationality of the enlightenment, information and education</w:t>
      </w:r>
      <w:r w:rsidR="00B501BC">
        <w:rPr>
          <w:rFonts w:ascii="CMR9" w:eastAsia="CMR9" w:cs="CMR9"/>
          <w:sz w:val="18"/>
          <w:szCs w:val="18"/>
        </w:rPr>
        <w:t xml:space="preserve"> </w:t>
      </w:r>
      <w:r w:rsidR="00B501BC">
        <w:rPr>
          <w:rFonts w:ascii="CMR9" w:eastAsia="CMR9" w:cs="CMR9"/>
          <w:sz w:val="18"/>
          <w:szCs w:val="18"/>
        </w:rPr>
        <w:t>that PSM organizations are based on, PSM should warmly</w:t>
      </w:r>
      <w:r w:rsidR="00B501BC">
        <w:rPr>
          <w:rFonts w:ascii="CMR9" w:eastAsia="CMR9" w:cs="CMR9"/>
          <w:sz w:val="18"/>
          <w:szCs w:val="18"/>
        </w:rPr>
        <w:t xml:space="preserve"> </w:t>
      </w:r>
      <w:r w:rsidR="00B501BC">
        <w:rPr>
          <w:rFonts w:ascii="CMR9" w:eastAsia="CMR9" w:cs="CMR9"/>
          <w:sz w:val="18"/>
          <w:szCs w:val="18"/>
        </w:rPr>
        <w:t>embrace recommender systems. These systems should be perfectly</w:t>
      </w:r>
      <w:r w:rsidR="00B501BC">
        <w:rPr>
          <w:rFonts w:ascii="CMR9" w:eastAsia="CMR9" w:cs="CMR9"/>
          <w:sz w:val="18"/>
          <w:szCs w:val="18"/>
        </w:rPr>
        <w:t xml:space="preserve"> </w:t>
      </w:r>
      <w:r w:rsidR="00B501BC">
        <w:rPr>
          <w:rFonts w:ascii="CMR9" w:eastAsia="CMR9" w:cs="CMR9"/>
          <w:sz w:val="18"/>
          <w:szCs w:val="18"/>
        </w:rPr>
        <w:t>rational tools for efficient dissemination of knowledge.</w:t>
      </w:r>
    </w:p>
    <w:p w14:paraId="7688662C" w14:textId="3C695DE1" w:rsidR="001763D1" w:rsidRDefault="001763D1" w:rsidP="001763D1">
      <w:pPr>
        <w:autoSpaceDE w:val="0"/>
        <w:autoSpaceDN w:val="0"/>
        <w:adjustRightInd w:val="0"/>
        <w:spacing w:after="0" w:line="240" w:lineRule="auto"/>
        <w:jc w:val="left"/>
        <w:rPr>
          <w:rFonts w:ascii="Calibri" w:eastAsia="Calibri" w:hAnsi="Calibri" w:cs="Calibri"/>
        </w:rPr>
      </w:pPr>
      <w:r>
        <w:rPr>
          <w:rFonts w:ascii="CMR9" w:eastAsia="CMR9" w:cs="CMR9"/>
          <w:sz w:val="18"/>
          <w:szCs w:val="18"/>
        </w:rPr>
        <w:t>The absence of</w:t>
      </w:r>
      <w:r>
        <w:rPr>
          <w:rFonts w:ascii="CMR9" w:eastAsia="CMR9" w:cs="CMR9"/>
          <w:sz w:val="18"/>
          <w:szCs w:val="18"/>
        </w:rPr>
        <w:t xml:space="preserve"> </w:t>
      </w:r>
      <w:r>
        <w:rPr>
          <w:rFonts w:ascii="CMR9" w:eastAsia="CMR9" w:cs="CMR9"/>
          <w:sz w:val="18"/>
          <w:szCs w:val="18"/>
        </w:rPr>
        <w:t>clear definitions of diversity and of the relation between the</w:t>
      </w:r>
      <w:r>
        <w:rPr>
          <w:rFonts w:ascii="CMR9" w:eastAsia="CMR9" w:cs="CMR9"/>
          <w:sz w:val="18"/>
          <w:szCs w:val="18"/>
        </w:rPr>
        <w:t xml:space="preserve"> </w:t>
      </w:r>
      <w:r>
        <w:rPr>
          <w:rFonts w:ascii="CMR9" w:eastAsia="CMR9" w:cs="CMR9"/>
          <w:sz w:val="18"/>
          <w:szCs w:val="18"/>
        </w:rPr>
        <w:t>personal and the societal could point to the latter. Not defining</w:t>
      </w:r>
      <w:r>
        <w:rPr>
          <w:rFonts w:ascii="CMR9" w:eastAsia="CMR9" w:cs="CMR9"/>
          <w:sz w:val="18"/>
          <w:szCs w:val="18"/>
        </w:rPr>
        <w:t xml:space="preserve"> </w:t>
      </w:r>
      <w:r>
        <w:rPr>
          <w:rFonts w:ascii="CMR9" w:eastAsia="CMR9" w:cs="CMR9"/>
          <w:sz w:val="18"/>
          <w:szCs w:val="18"/>
        </w:rPr>
        <w:t>or operationalizing these concepts can however ironically</w:t>
      </w:r>
      <w:r>
        <w:rPr>
          <w:rFonts w:ascii="CMR9" w:eastAsia="CMR9" w:cs="CMR9"/>
          <w:sz w:val="18"/>
          <w:szCs w:val="18"/>
        </w:rPr>
        <w:t xml:space="preserve"> </w:t>
      </w:r>
      <w:r>
        <w:rPr>
          <w:rFonts w:ascii="CMR9" w:eastAsia="CMR9" w:cs="CMR9"/>
          <w:sz w:val="18"/>
          <w:szCs w:val="18"/>
        </w:rPr>
        <w:t>be a strategically fortunate position for PSM organizations.</w:t>
      </w:r>
    </w:p>
    <w:sdt>
      <w:sdtPr>
        <w:rPr>
          <w:rFonts w:asciiTheme="minorHAnsi" w:eastAsiaTheme="minorHAnsi" w:hAnsiTheme="minorHAnsi" w:cstheme="minorBidi"/>
          <w:color w:val="auto"/>
          <w:sz w:val="22"/>
          <w:szCs w:val="22"/>
        </w:rPr>
        <w:id w:val="1266352871"/>
        <w:docPartObj>
          <w:docPartGallery w:val="Bibliographies"/>
          <w:docPartUnique/>
        </w:docPartObj>
      </w:sdtPr>
      <w:sdtEndPr/>
      <w:sdtContent>
        <w:p w14:paraId="2DD1258E" w14:textId="77777777" w:rsidR="004710B9" w:rsidRPr="00686BBA" w:rsidRDefault="004710B9" w:rsidP="00C7096B">
          <w:pPr>
            <w:pStyle w:val="Heading1"/>
            <w:numPr>
              <w:ilvl w:val="0"/>
              <w:numId w:val="6"/>
            </w:numPr>
          </w:pPr>
          <w:r>
            <w:t>Bibliography</w:t>
          </w:r>
        </w:p>
        <w:sdt>
          <w:sdtPr>
            <w:id w:val="111145805"/>
            <w:bibliography/>
          </w:sdtPr>
          <w:sdtEndPr/>
          <w:sdtContent>
            <w:p w14:paraId="4B9A884F" w14:textId="77777777" w:rsidR="004710B9" w:rsidRDefault="004710B9" w:rsidP="004710B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4710B9" w14:paraId="212FF45C" w14:textId="77777777" w:rsidTr="004710B9">
                <w:trPr>
                  <w:tblCellSpacing w:w="15" w:type="dxa"/>
                </w:trPr>
                <w:tc>
                  <w:tcPr>
                    <w:tcW w:w="50" w:type="pct"/>
                    <w:hideMark/>
                  </w:tcPr>
                  <w:p w14:paraId="026C22BC" w14:textId="77777777" w:rsidR="004710B9" w:rsidRDefault="004710B9" w:rsidP="00054250">
                    <w:pPr>
                      <w:pStyle w:val="Bibliography"/>
                      <w:rPr>
                        <w:noProof/>
                        <w:sz w:val="24"/>
                        <w:szCs w:val="24"/>
                      </w:rPr>
                    </w:pPr>
                    <w:r>
                      <w:rPr>
                        <w:noProof/>
                      </w:rPr>
                      <w:t xml:space="preserve">[1] </w:t>
                    </w:r>
                  </w:p>
                </w:tc>
                <w:tc>
                  <w:tcPr>
                    <w:tcW w:w="0" w:type="auto"/>
                    <w:hideMark/>
                  </w:tcPr>
                  <w:p w14:paraId="097D2638" w14:textId="77777777" w:rsidR="004710B9" w:rsidRDefault="004710B9" w:rsidP="00054250">
                    <w:pPr>
                      <w:pStyle w:val="Bibliography"/>
                      <w:rPr>
                        <w:noProof/>
                      </w:rPr>
                    </w:pPr>
                    <w:r>
                      <w:rPr>
                        <w:noProof/>
                      </w:rPr>
                      <w:t xml:space="preserve">T. Asikis, J. Klinglmayr, D. Helbing and E. Pournaras, "How value-sensitive desing can empower sustainable consumption," no. https://doi.org/10.1098/rsos.201418, 2021. </w:t>
                    </w:r>
                  </w:p>
                </w:tc>
              </w:tr>
              <w:tr w:rsidR="004710B9" w14:paraId="5C3C1B41" w14:textId="77777777" w:rsidTr="004710B9">
                <w:trPr>
                  <w:tblCellSpacing w:w="15" w:type="dxa"/>
                </w:trPr>
                <w:tc>
                  <w:tcPr>
                    <w:tcW w:w="50" w:type="pct"/>
                    <w:hideMark/>
                  </w:tcPr>
                  <w:p w14:paraId="47BE38DD" w14:textId="77777777" w:rsidR="004710B9" w:rsidRDefault="004710B9" w:rsidP="00054250">
                    <w:pPr>
                      <w:pStyle w:val="Bibliography"/>
                      <w:rPr>
                        <w:noProof/>
                      </w:rPr>
                    </w:pPr>
                    <w:r>
                      <w:rPr>
                        <w:noProof/>
                      </w:rPr>
                      <w:t xml:space="preserve">[2] </w:t>
                    </w:r>
                  </w:p>
                </w:tc>
                <w:tc>
                  <w:tcPr>
                    <w:tcW w:w="0" w:type="auto"/>
                    <w:hideMark/>
                  </w:tcPr>
                  <w:p w14:paraId="679863DE" w14:textId="77777777" w:rsidR="004710B9" w:rsidRDefault="004710B9" w:rsidP="00054250">
                    <w:pPr>
                      <w:pStyle w:val="Bibliography"/>
                      <w:rPr>
                        <w:noProof/>
                      </w:rPr>
                    </w:pPr>
                    <w:r>
                      <w:rPr>
                        <w:noProof/>
                      </w:rPr>
                      <w:t xml:space="preserve">R. Burke, "Evaluating the dynamic properties of recommendation algorithms.," </w:t>
                    </w:r>
                    <w:r>
                      <w:rPr>
                        <w:i/>
                        <w:iCs/>
                        <w:noProof/>
                      </w:rPr>
                      <w:t xml:space="preserve">In Proceedings of fourth ACM conference on recommender systems, </w:t>
                    </w:r>
                    <w:r>
                      <w:rPr>
                        <w:noProof/>
                      </w:rPr>
                      <w:t xml:space="preserve">no. doi: 10.1145/1864708.1864753, 2010. </w:t>
                    </w:r>
                  </w:p>
                </w:tc>
              </w:tr>
              <w:tr w:rsidR="004710B9" w14:paraId="241E6EA8" w14:textId="77777777" w:rsidTr="004710B9">
                <w:trPr>
                  <w:tblCellSpacing w:w="15" w:type="dxa"/>
                </w:trPr>
                <w:tc>
                  <w:tcPr>
                    <w:tcW w:w="50" w:type="pct"/>
                    <w:hideMark/>
                  </w:tcPr>
                  <w:p w14:paraId="08EE8421" w14:textId="77777777" w:rsidR="004710B9" w:rsidRDefault="004710B9" w:rsidP="00054250">
                    <w:pPr>
                      <w:pStyle w:val="Bibliography"/>
                      <w:rPr>
                        <w:noProof/>
                      </w:rPr>
                    </w:pPr>
                    <w:r>
                      <w:rPr>
                        <w:noProof/>
                      </w:rPr>
                      <w:t xml:space="preserve">[3] </w:t>
                    </w:r>
                  </w:p>
                </w:tc>
                <w:tc>
                  <w:tcPr>
                    <w:tcW w:w="0" w:type="auto"/>
                    <w:hideMark/>
                  </w:tcPr>
                  <w:p w14:paraId="414F8E9A" w14:textId="77777777" w:rsidR="004710B9" w:rsidRDefault="004710B9" w:rsidP="00054250">
                    <w:pPr>
                      <w:pStyle w:val="Bibliography"/>
                      <w:rPr>
                        <w:noProof/>
                      </w:rPr>
                    </w:pPr>
                    <w:r>
                      <w:rPr>
                        <w:noProof/>
                      </w:rPr>
                      <w:t xml:space="preserve">R. Hu and P. Pu, "Helping users perceive recommendation diversity.," </w:t>
                    </w:r>
                    <w:r>
                      <w:rPr>
                        <w:i/>
                        <w:iCs/>
                        <w:noProof/>
                      </w:rPr>
                      <w:t xml:space="preserve">In Proceedings of the workshop on novelty and diversity in recommender systems, divers., </w:t>
                    </w:r>
                    <w:r>
                      <w:rPr>
                        <w:noProof/>
                      </w:rPr>
                      <w:t xml:space="preserve">2011. </w:t>
                    </w:r>
                  </w:p>
                </w:tc>
              </w:tr>
              <w:tr w:rsidR="004710B9" w14:paraId="4A557D58" w14:textId="77777777" w:rsidTr="004710B9">
                <w:trPr>
                  <w:tblCellSpacing w:w="15" w:type="dxa"/>
                </w:trPr>
                <w:tc>
                  <w:tcPr>
                    <w:tcW w:w="50" w:type="pct"/>
                    <w:hideMark/>
                  </w:tcPr>
                  <w:p w14:paraId="3E87EC29" w14:textId="77777777" w:rsidR="004710B9" w:rsidRDefault="004710B9" w:rsidP="00054250">
                    <w:pPr>
                      <w:pStyle w:val="Bibliography"/>
                      <w:rPr>
                        <w:noProof/>
                      </w:rPr>
                    </w:pPr>
                    <w:r>
                      <w:rPr>
                        <w:noProof/>
                      </w:rPr>
                      <w:t xml:space="preserve">[4] </w:t>
                    </w:r>
                  </w:p>
                </w:tc>
                <w:tc>
                  <w:tcPr>
                    <w:tcW w:w="0" w:type="auto"/>
                    <w:hideMark/>
                  </w:tcPr>
                  <w:p w14:paraId="7F7BC585" w14:textId="77777777" w:rsidR="004710B9" w:rsidRDefault="004710B9" w:rsidP="00054250">
                    <w:pPr>
                      <w:pStyle w:val="Bibliography"/>
                      <w:rPr>
                        <w:noProof/>
                      </w:rPr>
                    </w:pPr>
                    <w:r>
                      <w:rPr>
                        <w:noProof/>
                      </w:rPr>
                      <w:t xml:space="preserve">"Pattern Library," no. https://aapatternlibrary.wordpress.com/. </w:t>
                    </w:r>
                  </w:p>
                </w:tc>
              </w:tr>
              <w:tr w:rsidR="004710B9" w14:paraId="68FF5F19" w14:textId="77777777" w:rsidTr="004710B9">
                <w:trPr>
                  <w:tblCellSpacing w:w="15" w:type="dxa"/>
                </w:trPr>
                <w:tc>
                  <w:tcPr>
                    <w:tcW w:w="50" w:type="pct"/>
                    <w:hideMark/>
                  </w:tcPr>
                  <w:p w14:paraId="4CB686E3" w14:textId="77777777" w:rsidR="004710B9" w:rsidRDefault="004710B9" w:rsidP="00054250">
                    <w:pPr>
                      <w:pStyle w:val="Bibliography"/>
                      <w:rPr>
                        <w:noProof/>
                      </w:rPr>
                    </w:pPr>
                    <w:r>
                      <w:rPr>
                        <w:noProof/>
                      </w:rPr>
                      <w:t xml:space="preserve">[5] </w:t>
                    </w:r>
                  </w:p>
                </w:tc>
                <w:tc>
                  <w:tcPr>
                    <w:tcW w:w="0" w:type="auto"/>
                    <w:hideMark/>
                  </w:tcPr>
                  <w:p w14:paraId="11619E37" w14:textId="77777777" w:rsidR="004710B9" w:rsidRDefault="004710B9" w:rsidP="00054250">
                    <w:pPr>
                      <w:pStyle w:val="Bibliography"/>
                      <w:rPr>
                        <w:noProof/>
                      </w:rPr>
                    </w:pPr>
                    <w:r>
                      <w:rPr>
                        <w:noProof/>
                      </w:rPr>
                      <w:t xml:space="preserve">D. P. ,. V. Chen He, "Interactive recommender systems: A survey of the state of the art and future research challenges and opportunities," 2016. </w:t>
                    </w:r>
                  </w:p>
                </w:tc>
              </w:tr>
              <w:tr w:rsidR="004710B9" w14:paraId="41544D91" w14:textId="77777777" w:rsidTr="004710B9">
                <w:trPr>
                  <w:tblCellSpacing w:w="15" w:type="dxa"/>
                </w:trPr>
                <w:tc>
                  <w:tcPr>
                    <w:tcW w:w="50" w:type="pct"/>
                    <w:hideMark/>
                  </w:tcPr>
                  <w:p w14:paraId="27F027FC" w14:textId="77777777" w:rsidR="004710B9" w:rsidRDefault="004710B9" w:rsidP="00054250">
                    <w:pPr>
                      <w:pStyle w:val="Bibliography"/>
                      <w:rPr>
                        <w:noProof/>
                      </w:rPr>
                    </w:pPr>
                    <w:r>
                      <w:rPr>
                        <w:noProof/>
                      </w:rPr>
                      <w:t xml:space="preserve">[6] </w:t>
                    </w:r>
                  </w:p>
                </w:tc>
                <w:tc>
                  <w:tcPr>
                    <w:tcW w:w="0" w:type="auto"/>
                    <w:hideMark/>
                  </w:tcPr>
                  <w:p w14:paraId="433AC996" w14:textId="77777777" w:rsidR="004710B9" w:rsidRDefault="004710B9" w:rsidP="00054250">
                    <w:pPr>
                      <w:pStyle w:val="Bibliography"/>
                      <w:rPr>
                        <w:noProof/>
                      </w:rPr>
                    </w:pPr>
                    <w:r>
                      <w:rPr>
                        <w:noProof/>
                      </w:rPr>
                      <w:t xml:space="preserve">Z. Fayyaz, M. Ebrahimian, D. Nawara, A. Ibrahim and R. Kashef, "Recommendation Systems: Algorithms, Challenges, Metrics, and Business Opportunities," 2020. </w:t>
                    </w:r>
                  </w:p>
                </w:tc>
              </w:tr>
              <w:tr w:rsidR="004710B9" w14:paraId="19DF326E" w14:textId="77777777" w:rsidTr="004710B9">
                <w:trPr>
                  <w:tblCellSpacing w:w="15" w:type="dxa"/>
                </w:trPr>
                <w:tc>
                  <w:tcPr>
                    <w:tcW w:w="50" w:type="pct"/>
                    <w:hideMark/>
                  </w:tcPr>
                  <w:p w14:paraId="5A3097DB" w14:textId="77777777" w:rsidR="004710B9" w:rsidRDefault="004710B9" w:rsidP="00054250">
                    <w:pPr>
                      <w:pStyle w:val="Bibliography"/>
                      <w:rPr>
                        <w:noProof/>
                      </w:rPr>
                    </w:pPr>
                    <w:r>
                      <w:rPr>
                        <w:noProof/>
                      </w:rPr>
                      <w:t xml:space="preserve">[7] </w:t>
                    </w:r>
                  </w:p>
                </w:tc>
                <w:tc>
                  <w:tcPr>
                    <w:tcW w:w="0" w:type="auto"/>
                    <w:hideMark/>
                  </w:tcPr>
                  <w:p w14:paraId="153E80C8" w14:textId="77777777" w:rsidR="004710B9" w:rsidRDefault="004710B9" w:rsidP="00054250">
                    <w:pPr>
                      <w:pStyle w:val="Bibliography"/>
                      <w:rPr>
                        <w:noProof/>
                      </w:rPr>
                    </w:pPr>
                    <w:r>
                      <w:rPr>
                        <w:noProof/>
                      </w:rPr>
                      <w:t xml:space="preserve">H. Cramer, J. G. Gathright, A. Springer and S. Reddy, "Assessing and addressing algorithmic bias in practice," </w:t>
                    </w:r>
                    <w:r>
                      <w:rPr>
                        <w:i/>
                        <w:iCs/>
                        <w:noProof/>
                      </w:rPr>
                      <w:t xml:space="preserve">https://doi.org/10.1145/3278156, </w:t>
                    </w:r>
                    <w:r>
                      <w:rPr>
                        <w:noProof/>
                      </w:rPr>
                      <w:t xml:space="preserve">2018. </w:t>
                    </w:r>
                  </w:p>
                </w:tc>
              </w:tr>
              <w:tr w:rsidR="004710B9" w14:paraId="3F13F94C" w14:textId="77777777" w:rsidTr="004710B9">
                <w:trPr>
                  <w:tblCellSpacing w:w="15" w:type="dxa"/>
                </w:trPr>
                <w:tc>
                  <w:tcPr>
                    <w:tcW w:w="50" w:type="pct"/>
                    <w:hideMark/>
                  </w:tcPr>
                  <w:p w14:paraId="229E5B2A" w14:textId="77777777" w:rsidR="004710B9" w:rsidRDefault="004710B9" w:rsidP="00054250">
                    <w:pPr>
                      <w:pStyle w:val="Bibliography"/>
                      <w:rPr>
                        <w:noProof/>
                      </w:rPr>
                    </w:pPr>
                    <w:r>
                      <w:rPr>
                        <w:noProof/>
                      </w:rPr>
                      <w:t xml:space="preserve">[8] </w:t>
                    </w:r>
                  </w:p>
                </w:tc>
                <w:tc>
                  <w:tcPr>
                    <w:tcW w:w="0" w:type="auto"/>
                    <w:hideMark/>
                  </w:tcPr>
                  <w:p w14:paraId="301C0C63" w14:textId="77777777" w:rsidR="004710B9" w:rsidRDefault="004710B9" w:rsidP="00054250">
                    <w:pPr>
                      <w:pStyle w:val="Bibliography"/>
                      <w:rPr>
                        <w:noProof/>
                      </w:rPr>
                    </w:pPr>
                    <w:r>
                      <w:rPr>
                        <w:noProof/>
                      </w:rPr>
                      <w:t xml:space="preserve">J. Davis and L. Nathan, Value Sensitive Design: Applications, Adaptations, and Critiques, 2015. </w:t>
                    </w:r>
                  </w:p>
                </w:tc>
              </w:tr>
              <w:tr w:rsidR="004710B9" w14:paraId="6EF304B0" w14:textId="77777777" w:rsidTr="004710B9">
                <w:trPr>
                  <w:tblCellSpacing w:w="15" w:type="dxa"/>
                </w:trPr>
                <w:tc>
                  <w:tcPr>
                    <w:tcW w:w="50" w:type="pct"/>
                    <w:hideMark/>
                  </w:tcPr>
                  <w:p w14:paraId="7C4FAF73" w14:textId="77777777" w:rsidR="004710B9" w:rsidRDefault="004710B9" w:rsidP="00054250">
                    <w:pPr>
                      <w:pStyle w:val="Bibliography"/>
                      <w:rPr>
                        <w:noProof/>
                      </w:rPr>
                    </w:pPr>
                    <w:r>
                      <w:rPr>
                        <w:noProof/>
                      </w:rPr>
                      <w:t xml:space="preserve">[9] </w:t>
                    </w:r>
                  </w:p>
                </w:tc>
                <w:tc>
                  <w:tcPr>
                    <w:tcW w:w="0" w:type="auto"/>
                    <w:hideMark/>
                  </w:tcPr>
                  <w:p w14:paraId="180ABCA0" w14:textId="77777777" w:rsidR="004710B9" w:rsidRDefault="004710B9" w:rsidP="00054250">
                    <w:pPr>
                      <w:pStyle w:val="Bibliography"/>
                      <w:rPr>
                        <w:noProof/>
                      </w:rPr>
                    </w:pPr>
                    <w:r>
                      <w:rPr>
                        <w:noProof/>
                      </w:rPr>
                      <w:t xml:space="preserve">R. Dobbe , S. Dean, T. Gilbert and N. Kohli, "A Broader View on Bias in Automated Decision-Making: Reflecting on Epistemology and Dynamics," no. https://doi.org/10.14763/2020.4.1534, 2018. </w:t>
                    </w:r>
                  </w:p>
                </w:tc>
              </w:tr>
              <w:tr w:rsidR="004710B9" w14:paraId="2DFE896F" w14:textId="77777777" w:rsidTr="004710B9">
                <w:trPr>
                  <w:tblCellSpacing w:w="15" w:type="dxa"/>
                </w:trPr>
                <w:tc>
                  <w:tcPr>
                    <w:tcW w:w="50" w:type="pct"/>
                    <w:hideMark/>
                  </w:tcPr>
                  <w:p w14:paraId="7C07C779" w14:textId="77777777" w:rsidR="004710B9" w:rsidRDefault="004710B9" w:rsidP="00054250">
                    <w:pPr>
                      <w:pStyle w:val="Bibliography"/>
                      <w:rPr>
                        <w:noProof/>
                      </w:rPr>
                    </w:pPr>
                    <w:r>
                      <w:rPr>
                        <w:noProof/>
                      </w:rPr>
                      <w:lastRenderedPageBreak/>
                      <w:t xml:space="preserve">[10] </w:t>
                    </w:r>
                  </w:p>
                </w:tc>
                <w:tc>
                  <w:tcPr>
                    <w:tcW w:w="0" w:type="auto"/>
                    <w:hideMark/>
                  </w:tcPr>
                  <w:p w14:paraId="517C70C1" w14:textId="77777777" w:rsidR="004710B9" w:rsidRDefault="004710B9" w:rsidP="00054250">
                    <w:pPr>
                      <w:pStyle w:val="Bibliography"/>
                      <w:rPr>
                        <w:noProof/>
                      </w:rPr>
                    </w:pPr>
                    <w:r>
                      <w:rPr>
                        <w:noProof/>
                      </w:rPr>
                      <w:t xml:space="preserve">B. Friedman, Human Values and the Design of Computer Technology, Cambridge University Press, 1997. </w:t>
                    </w:r>
                  </w:p>
                </w:tc>
              </w:tr>
              <w:tr w:rsidR="004710B9" w14:paraId="09E99E17" w14:textId="77777777" w:rsidTr="004710B9">
                <w:trPr>
                  <w:tblCellSpacing w:w="15" w:type="dxa"/>
                </w:trPr>
                <w:tc>
                  <w:tcPr>
                    <w:tcW w:w="50" w:type="pct"/>
                    <w:hideMark/>
                  </w:tcPr>
                  <w:p w14:paraId="18EB41B1" w14:textId="77777777" w:rsidR="004710B9" w:rsidRDefault="004710B9" w:rsidP="00054250">
                    <w:pPr>
                      <w:pStyle w:val="Bibliography"/>
                      <w:rPr>
                        <w:noProof/>
                      </w:rPr>
                    </w:pPr>
                    <w:r>
                      <w:rPr>
                        <w:noProof/>
                      </w:rPr>
                      <w:t xml:space="preserve">[11] </w:t>
                    </w:r>
                  </w:p>
                </w:tc>
                <w:tc>
                  <w:tcPr>
                    <w:tcW w:w="0" w:type="auto"/>
                    <w:hideMark/>
                  </w:tcPr>
                  <w:p w14:paraId="1443D907" w14:textId="77777777" w:rsidR="004710B9" w:rsidRDefault="004710B9" w:rsidP="00054250">
                    <w:pPr>
                      <w:pStyle w:val="Bibliography"/>
                      <w:rPr>
                        <w:noProof/>
                      </w:rPr>
                    </w:pPr>
                    <w:r>
                      <w:rPr>
                        <w:noProof/>
                      </w:rPr>
                      <w:t xml:space="preserve">S. Kheirandish, M. Funk, S. Wensveen, M. Verkerk and M. Rauterberg, "HuValue: a tool to support design students in considering human values in their design," </w:t>
                    </w:r>
                    <w:r>
                      <w:rPr>
                        <w:i/>
                        <w:iCs/>
                        <w:noProof/>
                      </w:rPr>
                      <w:t xml:space="preserve">International Journal of Technology and Design Education, </w:t>
                    </w:r>
                    <w:r>
                      <w:rPr>
                        <w:noProof/>
                      </w:rPr>
                      <w:t xml:space="preserve">no. https://doi.org/10.1007/s10798-019-09527-3, p. 30:101, 2020. </w:t>
                    </w:r>
                  </w:p>
                </w:tc>
              </w:tr>
              <w:tr w:rsidR="004710B9" w14:paraId="2259F53C" w14:textId="77777777" w:rsidTr="004710B9">
                <w:trPr>
                  <w:tblCellSpacing w:w="15" w:type="dxa"/>
                </w:trPr>
                <w:tc>
                  <w:tcPr>
                    <w:tcW w:w="50" w:type="pct"/>
                    <w:hideMark/>
                  </w:tcPr>
                  <w:p w14:paraId="626282D7" w14:textId="77777777" w:rsidR="004710B9" w:rsidRDefault="004710B9" w:rsidP="00054250">
                    <w:pPr>
                      <w:pStyle w:val="Bibliography"/>
                      <w:rPr>
                        <w:noProof/>
                      </w:rPr>
                    </w:pPr>
                    <w:r>
                      <w:rPr>
                        <w:noProof/>
                      </w:rPr>
                      <w:t xml:space="preserve">[12] </w:t>
                    </w:r>
                  </w:p>
                </w:tc>
                <w:tc>
                  <w:tcPr>
                    <w:tcW w:w="0" w:type="auto"/>
                    <w:hideMark/>
                  </w:tcPr>
                  <w:p w14:paraId="78424B91" w14:textId="77777777" w:rsidR="004710B9" w:rsidRDefault="004710B9" w:rsidP="00054250">
                    <w:pPr>
                      <w:pStyle w:val="Bibliography"/>
                      <w:rPr>
                        <w:noProof/>
                      </w:rPr>
                    </w:pPr>
                    <w:r>
                      <w:rPr>
                        <w:noProof/>
                      </w:rPr>
                      <w:t xml:space="preserve">J. Simon, P.-H. Wong and G. Rieder, "Algorithmic bias and the Value Sensitive Design approach," 2020. </w:t>
                    </w:r>
                  </w:p>
                </w:tc>
              </w:tr>
              <w:tr w:rsidR="004710B9" w14:paraId="6F64E250" w14:textId="77777777" w:rsidTr="004710B9">
                <w:trPr>
                  <w:tblCellSpacing w:w="15" w:type="dxa"/>
                </w:trPr>
                <w:tc>
                  <w:tcPr>
                    <w:tcW w:w="50" w:type="pct"/>
                    <w:hideMark/>
                  </w:tcPr>
                  <w:p w14:paraId="7021C680" w14:textId="77777777" w:rsidR="004710B9" w:rsidRDefault="004710B9" w:rsidP="00054250">
                    <w:pPr>
                      <w:pStyle w:val="Bibliography"/>
                      <w:rPr>
                        <w:noProof/>
                      </w:rPr>
                    </w:pPr>
                    <w:r>
                      <w:rPr>
                        <w:noProof/>
                      </w:rPr>
                      <w:t xml:space="preserve">[13] </w:t>
                    </w:r>
                  </w:p>
                </w:tc>
                <w:tc>
                  <w:tcPr>
                    <w:tcW w:w="0" w:type="auto"/>
                    <w:hideMark/>
                  </w:tcPr>
                  <w:p w14:paraId="5AC9162F" w14:textId="77777777" w:rsidR="004710B9" w:rsidRDefault="004710B9" w:rsidP="00054250">
                    <w:pPr>
                      <w:pStyle w:val="Bibliography"/>
                      <w:rPr>
                        <w:noProof/>
                      </w:rPr>
                    </w:pPr>
                    <w:r>
                      <w:rPr>
                        <w:noProof/>
                      </w:rPr>
                      <w:t>StakeholderMap, "https://www.stakeholdermap.com/retail-stakeholders.html".</w:t>
                    </w:r>
                  </w:p>
                </w:tc>
              </w:tr>
              <w:tr w:rsidR="004710B9" w14:paraId="38EDB84A" w14:textId="77777777" w:rsidTr="004710B9">
                <w:trPr>
                  <w:tblCellSpacing w:w="15" w:type="dxa"/>
                </w:trPr>
                <w:tc>
                  <w:tcPr>
                    <w:tcW w:w="50" w:type="pct"/>
                    <w:hideMark/>
                  </w:tcPr>
                  <w:p w14:paraId="0C4AFDB8" w14:textId="77777777" w:rsidR="004710B9" w:rsidRDefault="004710B9" w:rsidP="00054250">
                    <w:pPr>
                      <w:pStyle w:val="Bibliography"/>
                      <w:rPr>
                        <w:noProof/>
                      </w:rPr>
                    </w:pPr>
                    <w:r>
                      <w:rPr>
                        <w:noProof/>
                      </w:rPr>
                      <w:t xml:space="preserve">[14] </w:t>
                    </w:r>
                  </w:p>
                </w:tc>
                <w:tc>
                  <w:tcPr>
                    <w:tcW w:w="0" w:type="auto"/>
                    <w:hideMark/>
                  </w:tcPr>
                  <w:p w14:paraId="33F429A0" w14:textId="77777777" w:rsidR="004710B9" w:rsidRDefault="004710B9" w:rsidP="00054250">
                    <w:pPr>
                      <w:pStyle w:val="Bibliography"/>
                      <w:rPr>
                        <w:noProof/>
                      </w:rPr>
                    </w:pPr>
                    <w:r>
                      <w:rPr>
                        <w:noProof/>
                      </w:rPr>
                      <w:t xml:space="preserve">R. Burke, "Hybrid recommender systems: Survey and experiments. User Modeling and User Adapted Interaction," 2002. </w:t>
                    </w:r>
                  </w:p>
                </w:tc>
              </w:tr>
              <w:tr w:rsidR="004710B9" w14:paraId="1538FE9A" w14:textId="77777777" w:rsidTr="004710B9">
                <w:trPr>
                  <w:tblCellSpacing w:w="15" w:type="dxa"/>
                </w:trPr>
                <w:tc>
                  <w:tcPr>
                    <w:tcW w:w="50" w:type="pct"/>
                    <w:hideMark/>
                  </w:tcPr>
                  <w:p w14:paraId="12C3CE92" w14:textId="77777777" w:rsidR="004710B9" w:rsidRDefault="004710B9" w:rsidP="00054250">
                    <w:pPr>
                      <w:pStyle w:val="Bibliography"/>
                      <w:rPr>
                        <w:noProof/>
                      </w:rPr>
                    </w:pPr>
                    <w:r>
                      <w:rPr>
                        <w:noProof/>
                      </w:rPr>
                      <w:t xml:space="preserve">[15] </w:t>
                    </w:r>
                  </w:p>
                </w:tc>
                <w:tc>
                  <w:tcPr>
                    <w:tcW w:w="0" w:type="auto"/>
                    <w:hideMark/>
                  </w:tcPr>
                  <w:p w14:paraId="7CD868CA" w14:textId="77777777" w:rsidR="004710B9" w:rsidRDefault="004710B9" w:rsidP="00054250">
                    <w:pPr>
                      <w:pStyle w:val="Bibliography"/>
                      <w:rPr>
                        <w:noProof/>
                      </w:rPr>
                    </w:pPr>
                    <w:r>
                      <w:rPr>
                        <w:noProof/>
                      </w:rPr>
                      <w:t xml:space="preserve">M. J. Pazzani and D. Billsus, "Content-based recommendation systems," no. http://www.springerlink.com/index/qq35wt68l6774261, 2007. </w:t>
                    </w:r>
                  </w:p>
                </w:tc>
              </w:tr>
              <w:tr w:rsidR="004710B9" w14:paraId="683170DD" w14:textId="77777777" w:rsidTr="004710B9">
                <w:trPr>
                  <w:tblCellSpacing w:w="15" w:type="dxa"/>
                </w:trPr>
                <w:tc>
                  <w:tcPr>
                    <w:tcW w:w="50" w:type="pct"/>
                    <w:hideMark/>
                  </w:tcPr>
                  <w:p w14:paraId="468C1F1B" w14:textId="77777777" w:rsidR="004710B9" w:rsidRDefault="004710B9" w:rsidP="00054250">
                    <w:pPr>
                      <w:pStyle w:val="Bibliography"/>
                      <w:rPr>
                        <w:noProof/>
                      </w:rPr>
                    </w:pPr>
                    <w:r>
                      <w:rPr>
                        <w:noProof/>
                      </w:rPr>
                      <w:t xml:space="preserve">[16] </w:t>
                    </w:r>
                  </w:p>
                </w:tc>
                <w:tc>
                  <w:tcPr>
                    <w:tcW w:w="0" w:type="auto"/>
                    <w:hideMark/>
                  </w:tcPr>
                  <w:p w14:paraId="08921B64" w14:textId="77777777" w:rsidR="004710B9" w:rsidRDefault="004710B9" w:rsidP="00054250">
                    <w:pPr>
                      <w:pStyle w:val="Bibliography"/>
                      <w:rPr>
                        <w:noProof/>
                      </w:rPr>
                    </w:pPr>
                    <w:r>
                      <w:rPr>
                        <w:noProof/>
                      </w:rPr>
                      <w:t xml:space="preserve">S. Ternier, K. Verbert, G. Parra, B. Vandeputte, J. Klerkx, E. Duval and X. Ochoa, "The ariadne infrastructure for managing and storing metadata.," </w:t>
                    </w:r>
                    <w:r>
                      <w:rPr>
                        <w:i/>
                        <w:iCs/>
                        <w:noProof/>
                      </w:rPr>
                      <w:t xml:space="preserve">IEEE Internet Computing, 13 , </w:t>
                    </w:r>
                    <w:r>
                      <w:rPr>
                        <w:noProof/>
                      </w:rPr>
                      <w:t xml:space="preserve">no. doi: 10.1109/MIC.2009.90, p. 18–25, 2009. </w:t>
                    </w:r>
                  </w:p>
                </w:tc>
              </w:tr>
            </w:tbl>
            <w:p w14:paraId="4BC3CE90" w14:textId="77777777" w:rsidR="004710B9" w:rsidRDefault="004710B9" w:rsidP="004710B9">
              <w:pPr>
                <w:rPr>
                  <w:rFonts w:eastAsia="Times New Roman"/>
                  <w:noProof/>
                </w:rPr>
              </w:pPr>
            </w:p>
            <w:p w14:paraId="31D842F4" w14:textId="77777777" w:rsidR="004710B9" w:rsidRDefault="004710B9" w:rsidP="004710B9">
              <w:r>
                <w:rPr>
                  <w:b/>
                  <w:bCs/>
                  <w:noProof/>
                </w:rPr>
                <w:fldChar w:fldCharType="end"/>
              </w:r>
            </w:p>
          </w:sdtContent>
        </w:sdt>
      </w:sdtContent>
    </w:sdt>
    <w:p w14:paraId="5CE59FFB" w14:textId="319E6493" w:rsidR="00C2283D" w:rsidRDefault="00C2283D" w:rsidP="004710B9">
      <w:pPr>
        <w:pStyle w:val="Heading1"/>
      </w:pPr>
    </w:p>
    <w:p w14:paraId="24851660" w14:textId="77777777" w:rsidR="004710B9" w:rsidRPr="004710B9" w:rsidRDefault="004710B9" w:rsidP="004710B9"/>
    <w:sectPr w:rsidR="004710B9" w:rsidRPr="0047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BLHK G+ Gulliver">
    <w:altName w:val="Cambria"/>
    <w:panose1 w:val="00000000000000000000"/>
    <w:charset w:val="00"/>
    <w:family w:val="roman"/>
    <w:notTrueType/>
    <w:pitch w:val="default"/>
    <w:sig w:usb0="00000003" w:usb1="00000000" w:usb2="00000000" w:usb3="00000000" w:csb0="00000001" w:csb1="00000000"/>
  </w:font>
  <w:font w:name="CMSSBX10">
    <w:altName w:val="Calibri"/>
    <w:panose1 w:val="00000000000000000000"/>
    <w:charset w:val="00"/>
    <w:family w:val="auto"/>
    <w:notTrueType/>
    <w:pitch w:val="default"/>
    <w:sig w:usb0="00000083" w:usb1="00000000" w:usb2="00000000" w:usb3="00000000" w:csb0="00000009" w:csb1="00000000"/>
  </w:font>
  <w:font w:name="CMSS10">
    <w:altName w:val="Calibri"/>
    <w:panose1 w:val="00000000000000000000"/>
    <w:charset w:val="00"/>
    <w:family w:val="auto"/>
    <w:notTrueType/>
    <w:pitch w:val="default"/>
    <w:sig w:usb0="00000003" w:usb1="00000000" w:usb2="00000000" w:usb3="00000000" w:csb0="00000001" w:csb1="00000000"/>
  </w:font>
  <w:font w:name="CMSS9">
    <w:altName w:val="Calibri"/>
    <w:panose1 w:val="00000000000000000000"/>
    <w:charset w:val="00"/>
    <w:family w:val="auto"/>
    <w:notTrueType/>
    <w:pitch w:val="default"/>
    <w:sig w:usb0="00000003" w:usb1="00000000" w:usb2="00000000" w:usb3="00000000" w:csb0="00000001" w:csb1="00000000"/>
  </w:font>
  <w:font w:name="CMSSI9">
    <w:altName w:val="Calibri"/>
    <w:panose1 w:val="00000000000000000000"/>
    <w:charset w:val="00"/>
    <w:family w:val="auto"/>
    <w:notTrueType/>
    <w:pitch w:val="default"/>
    <w:sig w:usb0="00000003" w:usb1="00000000" w:usb2="00000000" w:usb3="00000000" w:csb0="00000001" w:csb1="00000000"/>
  </w:font>
  <w:font w:name="CMR9">
    <w:altName w:val="Yu Gothic"/>
    <w:panose1 w:val="00000000000000000000"/>
    <w:charset w:val="80"/>
    <w:family w:val="auto"/>
    <w:notTrueType/>
    <w:pitch w:val="default"/>
    <w:sig w:usb0="00000001" w:usb1="08070000" w:usb2="00000010" w:usb3="00000000" w:csb0="00020000" w:csb1="00000000"/>
  </w:font>
  <w:font w:name="CMTI9">
    <w:altName w:val="Calibri"/>
    <w:panose1 w:val="00000000000000000000"/>
    <w:charset w:val="A1"/>
    <w:family w:val="auto"/>
    <w:notTrueType/>
    <w:pitch w:val="default"/>
    <w:sig w:usb0="00000081" w:usb1="00000000" w:usb2="00000000" w:usb3="00000000" w:csb0="00000008" w:csb1="00000000"/>
  </w:font>
  <w:font w:name="CMSY9">
    <w:altName w:val="Yu Gothic"/>
    <w:panose1 w:val="00000000000000000000"/>
    <w:charset w:val="80"/>
    <w:family w:val="auto"/>
    <w:notTrueType/>
    <w:pitch w:val="default"/>
    <w:sig w:usb0="00000001" w:usb1="08070000" w:usb2="00000010" w:usb3="00000000" w:csb0="00020000" w:csb1="00000000"/>
  </w:font>
  <w:font w:name="CMSSI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13E59E"/>
    <w:multiLevelType w:val="hybridMultilevel"/>
    <w:tmpl w:val="28937C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ED11F7"/>
    <w:multiLevelType w:val="hybridMultilevel"/>
    <w:tmpl w:val="D08E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7912"/>
    <w:multiLevelType w:val="hybridMultilevel"/>
    <w:tmpl w:val="60062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C216B"/>
    <w:multiLevelType w:val="hybridMultilevel"/>
    <w:tmpl w:val="9AC628C2"/>
    <w:lvl w:ilvl="0" w:tplc="58F8A8F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5713F"/>
    <w:multiLevelType w:val="hybridMultilevel"/>
    <w:tmpl w:val="9F8092EE"/>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F5EDD"/>
    <w:multiLevelType w:val="hybridMultilevel"/>
    <w:tmpl w:val="089E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01960"/>
    <w:multiLevelType w:val="hybridMultilevel"/>
    <w:tmpl w:val="458C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D4238D"/>
    <w:multiLevelType w:val="hybridMultilevel"/>
    <w:tmpl w:val="0A86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43865"/>
    <w:multiLevelType w:val="hybridMultilevel"/>
    <w:tmpl w:val="8D74F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5722D4"/>
    <w:multiLevelType w:val="hybridMultilevel"/>
    <w:tmpl w:val="3014E3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F0389"/>
    <w:multiLevelType w:val="hybridMultilevel"/>
    <w:tmpl w:val="97DEB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C6C32"/>
    <w:multiLevelType w:val="hybridMultilevel"/>
    <w:tmpl w:val="16622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A681B"/>
    <w:multiLevelType w:val="hybridMultilevel"/>
    <w:tmpl w:val="DF6271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
  </w:num>
  <w:num w:numId="4">
    <w:abstractNumId w:val="7"/>
  </w:num>
  <w:num w:numId="5">
    <w:abstractNumId w:val="5"/>
  </w:num>
  <w:num w:numId="6">
    <w:abstractNumId w:val="4"/>
  </w:num>
  <w:num w:numId="7">
    <w:abstractNumId w:val="0"/>
  </w:num>
  <w:num w:numId="8">
    <w:abstractNumId w:val="11"/>
  </w:num>
  <w:num w:numId="9">
    <w:abstractNumId w:val="2"/>
  </w:num>
  <w:num w:numId="10">
    <w:abstractNumId w:val="6"/>
  </w:num>
  <w:num w:numId="11">
    <w:abstractNumId w:val="9"/>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68"/>
    <w:rsid w:val="00004710"/>
    <w:rsid w:val="00047974"/>
    <w:rsid w:val="000A26BA"/>
    <w:rsid w:val="000B0D6E"/>
    <w:rsid w:val="000B5B10"/>
    <w:rsid w:val="000F7387"/>
    <w:rsid w:val="00160DB8"/>
    <w:rsid w:val="00171768"/>
    <w:rsid w:val="001733FA"/>
    <w:rsid w:val="001763D1"/>
    <w:rsid w:val="00177196"/>
    <w:rsid w:val="001A50FA"/>
    <w:rsid w:val="001B5211"/>
    <w:rsid w:val="002547E5"/>
    <w:rsid w:val="0027747C"/>
    <w:rsid w:val="002A750A"/>
    <w:rsid w:val="002F3B65"/>
    <w:rsid w:val="00317E65"/>
    <w:rsid w:val="00336ED5"/>
    <w:rsid w:val="00361268"/>
    <w:rsid w:val="00373067"/>
    <w:rsid w:val="003B08A4"/>
    <w:rsid w:val="00426044"/>
    <w:rsid w:val="004710B9"/>
    <w:rsid w:val="004741D8"/>
    <w:rsid w:val="004F1EC4"/>
    <w:rsid w:val="00556FAE"/>
    <w:rsid w:val="00564589"/>
    <w:rsid w:val="005D1FB3"/>
    <w:rsid w:val="006506FB"/>
    <w:rsid w:val="00686BBA"/>
    <w:rsid w:val="006E05AA"/>
    <w:rsid w:val="006F4E05"/>
    <w:rsid w:val="00707A18"/>
    <w:rsid w:val="00736EE4"/>
    <w:rsid w:val="00755B99"/>
    <w:rsid w:val="00762762"/>
    <w:rsid w:val="00785772"/>
    <w:rsid w:val="008946F8"/>
    <w:rsid w:val="008F633B"/>
    <w:rsid w:val="00901C97"/>
    <w:rsid w:val="0092730B"/>
    <w:rsid w:val="00947A30"/>
    <w:rsid w:val="009D0426"/>
    <w:rsid w:val="00A25C88"/>
    <w:rsid w:val="00B501BC"/>
    <w:rsid w:val="00B64F3E"/>
    <w:rsid w:val="00B8603D"/>
    <w:rsid w:val="00C10398"/>
    <w:rsid w:val="00C2283D"/>
    <w:rsid w:val="00C7096B"/>
    <w:rsid w:val="00C7236F"/>
    <w:rsid w:val="00CB60CC"/>
    <w:rsid w:val="00CF06C1"/>
    <w:rsid w:val="00D45C21"/>
    <w:rsid w:val="00D535D2"/>
    <w:rsid w:val="00DD4465"/>
    <w:rsid w:val="00E2042A"/>
    <w:rsid w:val="00E33557"/>
    <w:rsid w:val="00E63C19"/>
    <w:rsid w:val="00EC6E7D"/>
    <w:rsid w:val="00EE2C45"/>
    <w:rsid w:val="00EF185F"/>
    <w:rsid w:val="00EF612B"/>
    <w:rsid w:val="00EF7BA9"/>
    <w:rsid w:val="00F31DB7"/>
    <w:rsid w:val="00F636B6"/>
    <w:rsid w:val="00F70703"/>
    <w:rsid w:val="00FC172D"/>
    <w:rsid w:val="1101C4F9"/>
    <w:rsid w:val="2089B67E"/>
    <w:rsid w:val="2E1E221A"/>
    <w:rsid w:val="7D5295A0"/>
    <w:rsid w:val="7E6FC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2FBD"/>
  <w15:chartTrackingRefBased/>
  <w15:docId w15:val="{797EE5AE-E97E-4C86-A9A5-840E081E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0B9"/>
    <w:pPr>
      <w:jc w:val="both"/>
    </w:pPr>
  </w:style>
  <w:style w:type="paragraph" w:styleId="Heading1">
    <w:name w:val="heading 1"/>
    <w:basedOn w:val="Normal"/>
    <w:next w:val="Normal"/>
    <w:link w:val="Heading1Char"/>
    <w:uiPriority w:val="9"/>
    <w:qFormat/>
    <w:rsid w:val="00471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1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1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0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10B9"/>
    <w:rPr>
      <w:color w:val="0000FF"/>
      <w:u w:val="single"/>
    </w:rPr>
  </w:style>
  <w:style w:type="paragraph" w:styleId="NoSpacing">
    <w:name w:val="No Spacing"/>
    <w:uiPriority w:val="1"/>
    <w:qFormat/>
    <w:rsid w:val="004710B9"/>
    <w:pPr>
      <w:spacing w:after="0" w:line="240" w:lineRule="auto"/>
    </w:pPr>
  </w:style>
  <w:style w:type="character" w:customStyle="1" w:styleId="Heading2Char">
    <w:name w:val="Heading 2 Char"/>
    <w:basedOn w:val="DefaultParagraphFont"/>
    <w:link w:val="Heading2"/>
    <w:uiPriority w:val="9"/>
    <w:rsid w:val="004710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10B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710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0B9"/>
    <w:rPr>
      <w:b/>
      <w:bCs/>
    </w:rPr>
  </w:style>
  <w:style w:type="paragraph" w:styleId="ListParagraph">
    <w:name w:val="List Paragraph"/>
    <w:basedOn w:val="Normal"/>
    <w:uiPriority w:val="34"/>
    <w:qFormat/>
    <w:rsid w:val="004710B9"/>
    <w:pPr>
      <w:spacing w:after="0" w:line="240" w:lineRule="auto"/>
      <w:ind w:left="720"/>
      <w:contextualSpacing/>
    </w:pPr>
    <w:rPr>
      <w:rFonts w:ascii="Times New Roman" w:eastAsiaTheme="minorEastAsia" w:hAnsi="Times New Roman" w:cs="Times New Roman"/>
      <w:sz w:val="24"/>
      <w:szCs w:val="24"/>
    </w:rPr>
  </w:style>
  <w:style w:type="paragraph" w:customStyle="1" w:styleId="Default">
    <w:name w:val="Default"/>
    <w:rsid w:val="004710B9"/>
    <w:pPr>
      <w:autoSpaceDE w:val="0"/>
      <w:autoSpaceDN w:val="0"/>
      <w:adjustRightInd w:val="0"/>
      <w:spacing w:after="0" w:line="240" w:lineRule="auto"/>
    </w:pPr>
    <w:rPr>
      <w:rFonts w:ascii="JBLHK G+ Gulliver" w:hAnsi="JBLHK G+ Gulliver" w:cs="JBLHK G+ Gulliver"/>
      <w:color w:val="000000"/>
      <w:sz w:val="24"/>
      <w:szCs w:val="24"/>
    </w:rPr>
  </w:style>
  <w:style w:type="paragraph" w:styleId="Bibliography">
    <w:name w:val="Bibliography"/>
    <w:basedOn w:val="Normal"/>
    <w:next w:val="Normal"/>
    <w:uiPriority w:val="37"/>
    <w:unhideWhenUsed/>
    <w:rsid w:val="004710B9"/>
  </w:style>
  <w:style w:type="table" w:styleId="TableGrid">
    <w:name w:val="Table Grid"/>
    <w:basedOn w:val="TableNormal"/>
    <w:uiPriority w:val="39"/>
    <w:rsid w:val="00471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710B9"/>
    <w:rPr>
      <w:i/>
      <w:iCs/>
    </w:rPr>
  </w:style>
  <w:style w:type="character" w:styleId="UnresolvedMention">
    <w:name w:val="Unresolved Mention"/>
    <w:basedOn w:val="DefaultParagraphFont"/>
    <w:uiPriority w:val="99"/>
    <w:semiHidden/>
    <w:unhideWhenUsed/>
    <w:rsid w:val="00160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407647">
      <w:bodyDiv w:val="1"/>
      <w:marLeft w:val="0"/>
      <w:marRight w:val="0"/>
      <w:marTop w:val="0"/>
      <w:marBottom w:val="0"/>
      <w:divBdr>
        <w:top w:val="none" w:sz="0" w:space="0" w:color="auto"/>
        <w:left w:val="none" w:sz="0" w:space="0" w:color="auto"/>
        <w:bottom w:val="none" w:sz="0" w:space="0" w:color="auto"/>
        <w:right w:val="none" w:sz="0" w:space="0" w:color="auto"/>
      </w:divBdr>
    </w:div>
    <w:div w:id="141775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each.ebu.io/technical/tutorials/algorithms/diversifie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a.franke@students.uu.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a.franke@students.uu.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mailto:h.a.franke@students.uu.nl"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20177E8DAFAC42BC693CDC3770514B" ma:contentTypeVersion="4" ma:contentTypeDescription="Create a new document." ma:contentTypeScope="" ma:versionID="712ae16aeec44516416b2d7ddb0a0b50">
  <xsd:schema xmlns:xsd="http://www.w3.org/2001/XMLSchema" xmlns:xs="http://www.w3.org/2001/XMLSchema" xmlns:p="http://schemas.microsoft.com/office/2006/metadata/properties" xmlns:ns2="415fce54-8d00-4299-8ef7-d5f3a3453e10" targetNamespace="http://schemas.microsoft.com/office/2006/metadata/properties" ma:root="true" ma:fieldsID="fbd5b95ad645277d05dccd49bbfc79d6" ns2:_="">
    <xsd:import namespace="415fce54-8d00-4299-8ef7-d5f3a3453e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5fce54-8d00-4299-8ef7-d5f3a3453e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Tho21</b:Tag>
    <b:SourceType>JournalArticle</b:SourceType>
    <b:Guid>{046CD973-304C-413B-9709-9F3FD4BDBA71}</b:Guid>
    <b:Author>
      <b:Author>
        <b:NameList>
          <b:Person>
            <b:Last>Asikis</b:Last>
            <b:First>Thomas</b:First>
          </b:Person>
          <b:Person>
            <b:Last>Klinglmayr</b:Last>
            <b:First>Johannes</b:First>
          </b:Person>
          <b:Person>
            <b:Last>Helbing</b:Last>
            <b:First>Dirk</b:First>
          </b:Person>
          <b:Person>
            <b:Last>Pournaras</b:Last>
            <b:First>Evangelos</b:First>
          </b:Person>
        </b:NameList>
      </b:Author>
    </b:Author>
    <b:Title>How value-sensitive desing can empower sustainable consumption</b:Title>
    <b:Year>2021</b:Year>
    <b:Issue>https://doi.org/10.1098/rsos.201418</b:Issue>
    <b:RefOrder>2</b:RefOrder>
  </b:Source>
  <b:Source>
    <b:Tag>Bur10</b:Tag>
    <b:SourceType>JournalArticle</b:SourceType>
    <b:Guid>{3EEC64D7-7B8E-46E1-9FE9-CC26BEB09FB2}</b:Guid>
    <b:Title>Evaluating the dynamic properties of recommendation algorithms. </b:Title>
    <b:JournalName>In Proceedings of fourth ACM conference on recommender systems</b:JournalName>
    <b:Year>2010</b:Year>
    <b:Issue>doi: 10.1145/1864708.1864753</b:Issue>
    <b:Author>
      <b:Author>
        <b:NameList>
          <b:Person>
            <b:Last>Burke</b:Last>
            <b:First>R</b:First>
          </b:Person>
        </b:NameList>
      </b:Author>
    </b:Author>
    <b:RefOrder>3</b:RefOrder>
  </b:Source>
  <b:Source>
    <b:Tag>HuR11</b:Tag>
    <b:SourceType>JournalArticle</b:SourceType>
    <b:Guid>{FA5CCA54-189C-4763-9947-48BD78371887}</b:Guid>
    <b:Title>Helping users perceive recommendation diversity.</b:Title>
    <b:JournalName> In Proceedings of the workshop on novelty and diversity in recommender systems, divers.</b:JournalName>
    <b:Year>2011</b:Year>
    <b:Author>
      <b:Author>
        <b:NameList>
          <b:Person>
            <b:Last>Hu</b:Last>
            <b:First>R.</b:First>
          </b:Person>
          <b:Person>
            <b:Last>Pu</b:Last>
            <b:First>P.</b:First>
          </b:Person>
        </b:NameList>
      </b:Author>
    </b:Author>
    <b:RefOrder>4</b:RefOrder>
  </b:Source>
  <b:Source>
    <b:Tag>htt1</b:Tag>
    <b:SourceType>JournalArticle</b:SourceType>
    <b:Guid>{0D1174DD-EAEA-45D6-BCE7-EDEF6A906694}</b:Guid>
    <b:Title>Pattern Library</b:Title>
    <b:URL>https://aapatternlibrary.wordpress.com/</b:URL>
    <b:Issue>https://aapatternlibrary.wordpress.com/</b:Issue>
    <b:RefOrder>5</b:RefOrder>
  </b:Source>
  <b:Source>
    <b:Tag>Che16</b:Tag>
    <b:SourceType>JournalArticle</b:SourceType>
    <b:Guid>{02A25F8F-3FE9-4B86-BA2B-C2D5A1A76479}</b:Guid>
    <b:Title>Interactive recommender systems: A survey of the state of the art and future research challenges and opportunities</b:Title>
    <b:Year>2016</b:Year>
    <b:Author>
      <b:Author>
        <b:NameList>
          <b:Person>
            <b:Last>Chen He</b:Last>
            <b:First>Denis</b:First>
            <b:Middle>Parra ,Katrien Verbert</b:Middle>
          </b:Person>
        </b:NameList>
      </b:Author>
    </b:Author>
    <b:RefOrder>6</b:RefOrder>
  </b:Source>
  <b:Source>
    <b:Tag>Zes20</b:Tag>
    <b:SourceType>JournalArticle</b:SourceType>
    <b:Guid>{65B5282F-4D21-4890-AD93-21C58A9A537B}</b:Guid>
    <b:Author>
      <b:Author>
        <b:NameList>
          <b:Person>
            <b:Last>Fayyaz</b:Last>
            <b:First>Zeshan </b:First>
          </b:Person>
          <b:Person>
            <b:Last>Ebrahimian</b:Last>
            <b:First>Mahsa </b:First>
          </b:Person>
          <b:Person>
            <b:Last>Nawara</b:Last>
            <b:First>Dina </b:First>
          </b:Person>
          <b:Person>
            <b:Last>Ibrahim</b:Last>
            <b:First>Ahmed </b:First>
          </b:Person>
          <b:Person>
            <b:Last>Kashef</b:Last>
            <b:First>Rasha </b:First>
          </b:Person>
        </b:NameList>
      </b:Author>
    </b:Author>
    <b:Title>Recommendation Systems: Algorithms, Challenges, Metrics, and Business Opportunities</b:Title>
    <b:Year>2020</b:Year>
    <b:RefOrder>7</b:RefOrder>
  </b:Source>
  <b:Source>
    <b:Tag>Cra18</b:Tag>
    <b:SourceType>JournalArticle</b:SourceType>
    <b:Guid>{BFCDA704-CA3C-4753-B559-BB53A457BC9B}</b:Guid>
    <b:Title>Assessing and addressing algorithmic bias in practice</b:Title>
    <b:JournalName>https://doi.org/10.1145/3278156</b:JournalName>
    <b:Year>2018</b:Year>
    <b:Author>
      <b:Author>
        <b:NameList>
          <b:Person>
            <b:Last>Cramer</b:Last>
            <b:First>Henriette</b:First>
          </b:Person>
          <b:Person>
            <b:Last>Gathright</b:Last>
            <b:Middle>Garcia</b:Middle>
            <b:First>Jean</b:First>
          </b:Person>
          <b:Person>
            <b:Last>Springer</b:Last>
            <b:First>Aaron</b:First>
          </b:Person>
          <b:Person>
            <b:Last>Reddy</b:Last>
            <b:First>Sravana</b:First>
          </b:Person>
        </b:NameList>
      </b:Author>
    </b:Author>
    <b:RefOrder>8</b:RefOrder>
  </b:Source>
  <b:Source>
    <b:Tag>Dav15</b:Tag>
    <b:SourceType>Book</b:SourceType>
    <b:Guid>{637DBB88-D44A-49D3-8189-E72E5F043057}</b:Guid>
    <b:Title>Value Sensitive Design: Applications, Adaptations, and Critiques</b:Title>
    <b:Year>2015</b:Year>
    <b:Author>
      <b:Author>
        <b:NameList>
          <b:Person>
            <b:Last>Davis</b:Last>
            <b:First>Janet</b:First>
          </b:Person>
          <b:Person>
            <b:Last>Nathan</b:Last>
            <b:First>Lista</b:First>
          </b:Person>
        </b:NameList>
      </b:Author>
    </b:Author>
    <b:RefOrder>9</b:RefOrder>
  </b:Source>
  <b:Source>
    <b:Tag>Dob18</b:Tag>
    <b:SourceType>JournalArticle</b:SourceType>
    <b:Guid>{58D52589-980B-4BCF-8919-56446E1B5A40}</b:Guid>
    <b:Title>A Broader View on Bias in Automated Decision-Making: Reflecting on Epistemology and Dynamics</b:Title>
    <b:Year>2018</b:Year>
    <b:Author>
      <b:Author>
        <b:NameList>
          <b:Person>
            <b:Last>Dobbe </b:Last>
            <b:First>Roel </b:First>
          </b:Person>
          <b:Person>
            <b:Last>Dean</b:Last>
            <b:First>Sarah</b:First>
          </b:Person>
          <b:Person>
            <b:Last>Gilbert</b:Last>
            <b:First>Thomas</b:First>
          </b:Person>
          <b:Person>
            <b:Last>Kohli</b:Last>
            <b:First>Nitin</b:First>
          </b:Person>
        </b:NameList>
      </b:Author>
    </b:Author>
    <b:Issue>https://doi.org/10.14763/2020.4.1534</b:Issue>
    <b:RefOrder>10</b:RefOrder>
  </b:Source>
  <b:Source>
    <b:Tag>Fri97</b:Tag>
    <b:SourceType>Book</b:SourceType>
    <b:Guid>{21F5BA98-8036-49E6-8165-4B4216DD6AA5}</b:Guid>
    <b:Title>Human Values and the Design of Computer Technology</b:Title>
    <b:Year>1997</b:Year>
    <b:Publisher>Cambridge University Press</b:Publisher>
    <b:Author>
      <b:Author>
        <b:NameList>
          <b:Person>
            <b:Last>Friedman</b:Last>
            <b:First>Batya</b:First>
          </b:Person>
        </b:NameList>
      </b:Author>
    </b:Author>
    <b:RefOrder>11</b:RefOrder>
  </b:Source>
  <b:Source>
    <b:Tag>Khe20</b:Tag>
    <b:SourceType>JournalArticle</b:SourceType>
    <b:Guid>{74EA711B-1752-4DD9-BC57-0105D646C071}</b:Guid>
    <b:Title>HuValue: a tool to support design students in considering human values in their design</b:Title>
    <b:Year>2020</b:Year>
    <b:JournalName>International Journal of Technology and Design Education</b:JournalName>
    <b:Pages>30:101</b:Pages>
    <b:Author>
      <b:Author>
        <b:NameList>
          <b:Person>
            <b:Last>Kheirandish</b:Last>
            <b:First>S.</b:First>
          </b:Person>
          <b:Person>
            <b:Last>Funk</b:Last>
            <b:First>M,</b:First>
          </b:Person>
          <b:Person>
            <b:Last>Wensveen</b:Last>
            <b:First>S.</b:First>
          </b:Person>
          <b:Person>
            <b:Last>Verkerk</b:Last>
            <b:First>M.</b:First>
          </b:Person>
          <b:Person>
            <b:Last>Rauterberg</b:Last>
            <b:First>M.</b:First>
          </b:Person>
        </b:NameList>
      </b:Author>
    </b:Author>
    <b:Issue>https://doi.org/10.1007/s10798-019-09527-3</b:Issue>
    <b:RefOrder>12</b:RefOrder>
  </b:Source>
  <b:Source>
    <b:Tag>Sim20</b:Tag>
    <b:SourceType>JournalArticle</b:SourceType>
    <b:Guid>{D6E578F4-542E-4D4B-ABBB-9FDD28DC0DC9}</b:Guid>
    <b:Title>Algorithmic bias and the Value Sensitive Design approach</b:Title>
    <b:Year>2020</b:Year>
    <b:Author>
      <b:Author>
        <b:NameList>
          <b:Person>
            <b:Last>Simon</b:Last>
            <b:First>Judith</b:First>
          </b:Person>
          <b:Person>
            <b:Last>Wong</b:Last>
            <b:First>Pak-Hang</b:First>
          </b:Person>
          <b:Person>
            <b:Last>Rieder</b:Last>
            <b:First>Gernot</b:First>
          </b:Person>
        </b:NameList>
      </b:Author>
    </b:Author>
    <b:DOI>https://doi.org/10.14763/2020.4.1534</b:DOI>
    <b:RefOrder>13</b:RefOrder>
  </b:Source>
  <b:Source>
    <b:Tag>htt</b:Tag>
    <b:SourceType>Report</b:SourceType>
    <b:Guid>{58489A1A-B69D-4E4B-BC68-5A76834DD63E}</b:Guid>
    <b:Title>https://www.stakeholdermap.com/retail-stakeholders.html</b:Title>
    <b:Author>
      <b:Author>
        <b:NameList>
          <b:Person>
            <b:Last>StakeholderMap</b:Last>
          </b:Person>
        </b:NameList>
      </b:Author>
    </b:Author>
    <b:RefOrder>14</b:RefOrder>
  </b:Source>
  <b:Source>
    <b:Tag>Bur02</b:Tag>
    <b:SourceType>JournalArticle</b:SourceType>
    <b:Guid>{ED4D9005-BAF6-4213-8BE2-B4D0F660E55C}</b:Guid>
    <b:Title>Hybrid recommender systems: Survey and experiments. User Modeling and User Adapted Interaction</b:Title>
    <b:Year>2002</b:Year>
    <b:Author>
      <b:Author>
        <b:NameList>
          <b:Person>
            <b:Last>Burke</b:Last>
            <b:First>R.</b:First>
          </b:Person>
        </b:NameList>
      </b:Author>
    </b:Author>
    <b:RefOrder>15</b:RefOrder>
  </b:Source>
  <b:Source>
    <b:Tag>Paz07</b:Tag>
    <b:SourceType>JournalArticle</b:SourceType>
    <b:Guid>{73AFF715-C425-4D79-BBFB-6121A0AAD6AD}</b:Guid>
    <b:Title>Content-based recommendation systems</b:Title>
    <b:Year>2007</b:Year>
    <b:Issue>http://www.springerlink.com/index/qq35wt68l6774261</b:Issue>
    <b:Author>
      <b:Author>
        <b:NameList>
          <b:Person>
            <b:Last>Pazzani</b:Last>
            <b:Middle>J</b:Middle>
            <b:First>M</b:First>
          </b:Person>
          <b:Person>
            <b:Last>Billsus</b:Last>
            <b:First>D.</b:First>
          </b:Person>
        </b:NameList>
      </b:Author>
    </b:Author>
    <b:RefOrder>16</b:RefOrder>
  </b:Source>
  <b:Source>
    <b:Tag>Ter09</b:Tag>
    <b:SourceType>JournalArticle</b:SourceType>
    <b:Guid>{C2403C69-7B50-4AEB-89ED-35CE83A74983}</b:Guid>
    <b:Title>The ariadne infrastructure for managing and storing metadata. </b:Title>
    <b:JournalName>IEEE Internet Computing, 13 </b:JournalName>
    <b:Year>2009</b:Year>
    <b:Pages>18–25</b:Pages>
    <b:Issue>doi: 10.1109/MIC.2009.90</b:Issue>
    <b:Author>
      <b:Author>
        <b:NameList>
          <b:Person>
            <b:Last>Ternier</b:Last>
            <b:First>S</b:First>
          </b:Person>
          <b:Person>
            <b:Last>Verbert</b:Last>
            <b:First>K</b:First>
          </b:Person>
          <b:Person>
            <b:Last>Parra</b:Last>
            <b:First>G</b:First>
          </b:Person>
          <b:Person>
            <b:Last>Vandeputte</b:Last>
            <b:First>B</b:First>
          </b:Person>
          <b:Person>
            <b:Last>Klerkx</b:Last>
            <b:First>J</b:First>
          </b:Person>
          <b:Person>
            <b:Last>Duval</b:Last>
            <b:First>E</b:First>
          </b:Person>
          <b:Person>
            <b:Last>Ochoa</b:Last>
            <b:First>X</b:First>
          </b:Person>
        </b:NameList>
      </b:Author>
    </b:Author>
    <b:RefOrder>17</b:RefOrder>
  </b:Source>
  <b:Source>
    <b:Tag>Omo12</b:Tag>
    <b:SourceType>JournalArticle</b:SourceType>
    <b:Guid>{78EC1E31-E800-4F77-96C3-848B4E2F0D81}</b:Guid>
    <b:Title>Media Stakeholders’ Perspectives and Policy Integrity</b:Title>
    <b:Year>2012</b:Year>
    <b:Author>
      <b:Author>
        <b:NameList>
          <b:Person>
            <b:Last>Omojola</b:Last>
            <b:First>Oladokun </b:First>
          </b:Person>
        </b:NameList>
      </b:Author>
    </b:Author>
    <b:RefOrder>1</b:RefOrder>
  </b:Source>
</b:Sources>
</file>

<file path=customXml/itemProps1.xml><?xml version="1.0" encoding="utf-8"?>
<ds:datastoreItem xmlns:ds="http://schemas.openxmlformats.org/officeDocument/2006/customXml" ds:itemID="{1C307C15-9EC2-4C7E-AB76-7741B477AED0}">
  <ds:schemaRefs>
    <ds:schemaRef ds:uri="http://purl.org/dc/elements/1.1/"/>
    <ds:schemaRef ds:uri="http://schemas.microsoft.com/office/2006/documentManagement/types"/>
    <ds:schemaRef ds:uri="http://schemas.microsoft.com/office/2006/metadata/properties"/>
    <ds:schemaRef ds:uri="http://purl.org/dc/terms/"/>
    <ds:schemaRef ds:uri="http://schemas.microsoft.com/office/infopath/2007/PartnerControls"/>
    <ds:schemaRef ds:uri="http://schemas.openxmlformats.org/package/2006/metadata/core-properties"/>
    <ds:schemaRef ds:uri="415fce54-8d00-4299-8ef7-d5f3a3453e10"/>
    <ds:schemaRef ds:uri="http://www.w3.org/XML/1998/namespace"/>
    <ds:schemaRef ds:uri="http://purl.org/dc/dcmitype/"/>
  </ds:schemaRefs>
</ds:datastoreItem>
</file>

<file path=customXml/itemProps2.xml><?xml version="1.0" encoding="utf-8"?>
<ds:datastoreItem xmlns:ds="http://schemas.openxmlformats.org/officeDocument/2006/customXml" ds:itemID="{403AAA2F-0EFC-4334-BA60-469B3E5ECDB5}">
  <ds:schemaRefs>
    <ds:schemaRef ds:uri="http://schemas.microsoft.com/sharepoint/v3/contenttype/forms"/>
  </ds:schemaRefs>
</ds:datastoreItem>
</file>

<file path=customXml/itemProps3.xml><?xml version="1.0" encoding="utf-8"?>
<ds:datastoreItem xmlns:ds="http://schemas.openxmlformats.org/officeDocument/2006/customXml" ds:itemID="{04481C9F-230D-4759-AA9D-3D15D209BD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5fce54-8d00-4299-8ef7-d5f3a3453e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75AF9C-992A-47A9-83F7-C95AFEE69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3255</Words>
  <Characters>18554</Characters>
  <Application>Microsoft Office Word</Application>
  <DocSecurity>0</DocSecurity>
  <Lines>154</Lines>
  <Paragraphs>43</Paragraphs>
  <ScaleCrop>false</ScaleCrop>
  <Company/>
  <LinksUpToDate>false</LinksUpToDate>
  <CharactersWithSpaces>21766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 H.A. (Hans)</dc:creator>
  <cp:keywords/>
  <dc:description/>
  <cp:lastModifiedBy>franke, H.A. (Hans)</cp:lastModifiedBy>
  <cp:revision>69</cp:revision>
  <dcterms:created xsi:type="dcterms:W3CDTF">2021-03-30T13:22:00Z</dcterms:created>
  <dcterms:modified xsi:type="dcterms:W3CDTF">2021-04-02T13:44:00Z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0x010100F420177E8DAFAC42BC693CDC3770514B</vt:lpwstr>
  </property>
</Properties>
</file>