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01668" w14:textId="5EE80F7C" w:rsidR="00AA3FC6" w:rsidRDefault="005A7244">
      <w:pPr>
        <w:rPr>
          <w:b/>
          <w:bCs/>
          <w:sz w:val="48"/>
          <w:szCs w:val="48"/>
        </w:rPr>
      </w:pPr>
      <w:r w:rsidRPr="005A7244">
        <w:rPr>
          <w:b/>
          <w:bCs/>
          <w:sz w:val="48"/>
          <w:szCs w:val="48"/>
        </w:rPr>
        <w:t>Marketing Funnel and Conversion Performance Analysis</w:t>
      </w:r>
    </w:p>
    <w:p w14:paraId="0EA711B8" w14:textId="77777777" w:rsidR="005A7244" w:rsidRDefault="005A7244">
      <w:pPr>
        <w:rPr>
          <w:b/>
          <w:bCs/>
          <w:sz w:val="48"/>
          <w:szCs w:val="48"/>
        </w:rPr>
      </w:pPr>
    </w:p>
    <w:tbl>
      <w:tblPr>
        <w:tblW w:w="5637" w:type="dxa"/>
        <w:tblLook w:val="04A0" w:firstRow="1" w:lastRow="0" w:firstColumn="1" w:lastColumn="0" w:noHBand="0" w:noVBand="1"/>
      </w:tblPr>
      <w:tblGrid>
        <w:gridCol w:w="1360"/>
        <w:gridCol w:w="1680"/>
        <w:gridCol w:w="774"/>
        <w:gridCol w:w="663"/>
        <w:gridCol w:w="1160"/>
      </w:tblGrid>
      <w:tr w:rsidR="005A7244" w:rsidRPr="005A7244" w14:paraId="04F8D11E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132305F6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Count of _19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41A87C4B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Column Labels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7B51F7C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A85DADE" w14:textId="77777777" w:rsidR="005A7244" w:rsidRPr="005A7244" w:rsidRDefault="005A7244" w:rsidP="005A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  <w:hideMark/>
          </w:tcPr>
          <w:p w14:paraId="7C2A7C8B" w14:textId="77777777" w:rsidR="005A7244" w:rsidRPr="005A7244" w:rsidRDefault="005A7244" w:rsidP="005A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5A7244" w:rsidRPr="005A7244" w14:paraId="073B8C82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87B1FAC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Row Labels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067AF709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3663B6D0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no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2A69194A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yes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1CFBE98D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</w:tr>
      <w:tr w:rsidR="005A7244" w:rsidRPr="005A7244" w14:paraId="3EDAC17F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28A193E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mon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6F713F9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C616FD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7666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D6CD874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847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B8AD3C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8513</w:t>
            </w:r>
          </w:p>
        </w:tc>
      </w:tr>
      <w:tr w:rsidR="005A7244" w:rsidRPr="005A7244" w14:paraId="549E9AFE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93DF1C9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tue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871A542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ADD8469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7137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F2D62CB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953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3B33FDDB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8090</w:t>
            </w:r>
          </w:p>
        </w:tc>
      </w:tr>
      <w:tr w:rsidR="005A7244" w:rsidRPr="005A7244" w14:paraId="780273CC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63ACD358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wed</w:t>
            </w: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34C556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B836370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7185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A8A8872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949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FA13F33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8134</w:t>
            </w:r>
          </w:p>
        </w:tc>
      </w:tr>
      <w:tr w:rsidR="005A7244" w:rsidRPr="005A7244" w14:paraId="16F1906D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1214502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thu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46126C8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E19A451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7578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C19337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1045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5396C03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8623</w:t>
            </w:r>
          </w:p>
        </w:tc>
      </w:tr>
      <w:tr w:rsidR="005A7244" w:rsidRPr="005A7244" w14:paraId="086BD6F0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C3E5733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proofErr w:type="spellStart"/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fri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EA422D0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9D82C86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6981</w:t>
            </w: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530FBE8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846</w:t>
            </w: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33CA3FC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7827</w:t>
            </w:r>
          </w:p>
        </w:tc>
      </w:tr>
      <w:tr w:rsidR="005A7244" w:rsidRPr="005A7244" w14:paraId="2F1BBB2B" w14:textId="77777777" w:rsidTr="005A7244">
        <w:trPr>
          <w:trHeight w:val="288"/>
        </w:trPr>
        <w:tc>
          <w:tcPr>
            <w:tcW w:w="13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C21673E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8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88275E4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74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FF1606D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4A0D2311" w14:textId="77777777" w:rsidR="005A7244" w:rsidRPr="005A7244" w:rsidRDefault="005A7244" w:rsidP="005A72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072B79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</w:tr>
      <w:tr w:rsidR="005A7244" w:rsidRPr="005A7244" w14:paraId="2AB16BCD" w14:textId="77777777" w:rsidTr="005A7244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55E81DFD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Grand Total</w:t>
            </w:r>
          </w:p>
        </w:tc>
        <w:tc>
          <w:tcPr>
            <w:tcW w:w="168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4D343AF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774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7D86311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36547</w:t>
            </w:r>
          </w:p>
        </w:tc>
        <w:tc>
          <w:tcPr>
            <w:tcW w:w="663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435D82DB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4640</w:t>
            </w: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single" w:sz="4" w:space="0" w:color="8EA9DB"/>
              <w:right w:val="nil"/>
            </w:tcBorders>
            <w:shd w:val="clear" w:color="D9E1F2" w:fill="D9E1F2"/>
            <w:noWrap/>
            <w:vAlign w:val="bottom"/>
            <w:hideMark/>
          </w:tcPr>
          <w:p w14:paraId="7571D2D0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5A7244"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41188</w:t>
            </w:r>
          </w:p>
        </w:tc>
      </w:tr>
      <w:tr w:rsidR="005A7244" w:rsidRPr="005A7244" w14:paraId="3D5F13D3" w14:textId="77777777" w:rsidTr="005A7244">
        <w:trPr>
          <w:trHeight w:val="288"/>
        </w:trPr>
        <w:tc>
          <w:tcPr>
            <w:tcW w:w="13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73A45A41" w14:textId="77777777" w:rsidR="005A7244" w:rsidRPr="005A7244" w:rsidRDefault="005A7244" w:rsidP="005A724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68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032754C5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774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16EBC570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663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6E02122F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1160" w:type="dxa"/>
            <w:tcBorders>
              <w:top w:val="single" w:sz="4" w:space="0" w:color="8EA9DB"/>
              <w:left w:val="nil"/>
              <w:bottom w:val="nil"/>
              <w:right w:val="nil"/>
            </w:tcBorders>
            <w:shd w:val="clear" w:color="D9E1F2" w:fill="D9E1F2"/>
            <w:noWrap/>
            <w:vAlign w:val="bottom"/>
          </w:tcPr>
          <w:p w14:paraId="60808444" w14:textId="77777777" w:rsidR="005A7244" w:rsidRPr="005A7244" w:rsidRDefault="005A7244" w:rsidP="005A7244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</w:tr>
    </w:tbl>
    <w:p w14:paraId="7DAC41DE" w14:textId="0B9D525E" w:rsidR="005A7244" w:rsidRDefault="005A7244">
      <w:pPr>
        <w:rPr>
          <w:b/>
          <w:bCs/>
          <w:sz w:val="48"/>
          <w:szCs w:val="4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47CE434" wp14:editId="5EA56EED">
            <wp:simplePos x="914400" y="4484914"/>
            <wp:positionH relativeFrom="column">
              <wp:align>left</wp:align>
            </wp:positionH>
            <wp:positionV relativeFrom="paragraph">
              <wp:align>top</wp:align>
            </wp:positionV>
            <wp:extent cx="4693920" cy="2743200"/>
            <wp:effectExtent l="0" t="0" r="11430" b="0"/>
            <wp:wrapSquare wrapText="bothSides"/>
            <wp:docPr id="1689205345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1BF7359E-B9D9-0C6B-AFE6-841ED362E10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anchor>
        </w:drawing>
      </w:r>
      <w:r w:rsidR="00AD3074">
        <w:rPr>
          <w:b/>
          <w:bCs/>
          <w:sz w:val="48"/>
          <w:szCs w:val="48"/>
        </w:rPr>
        <w:br w:type="textWrapping" w:clear="all"/>
      </w:r>
    </w:p>
    <w:p w14:paraId="3320D7EF" w14:textId="77777777" w:rsidR="005A7244" w:rsidRPr="005A7244" w:rsidRDefault="005A7244" w:rsidP="005A7244">
      <w:pPr>
        <w:rPr>
          <w:b/>
          <w:bCs/>
          <w:sz w:val="48"/>
          <w:szCs w:val="48"/>
        </w:rPr>
      </w:pPr>
      <w:r w:rsidRPr="005A7244">
        <w:rPr>
          <w:b/>
          <w:bCs/>
          <w:sz w:val="48"/>
          <w:szCs w:val="48"/>
        </w:rPr>
        <w:t>  Total Market Reach: 41,188 leads.</w:t>
      </w:r>
    </w:p>
    <w:p w14:paraId="0E08B376" w14:textId="77777777" w:rsidR="005A7244" w:rsidRPr="005A7244" w:rsidRDefault="005A7244" w:rsidP="005A7244">
      <w:pPr>
        <w:rPr>
          <w:b/>
          <w:bCs/>
          <w:sz w:val="48"/>
          <w:szCs w:val="48"/>
        </w:rPr>
      </w:pPr>
      <w:r w:rsidRPr="005A7244">
        <w:rPr>
          <w:b/>
          <w:bCs/>
          <w:sz w:val="48"/>
          <w:szCs w:val="48"/>
        </w:rPr>
        <w:t>  Successful Conversions: 4,640 customers.</w:t>
      </w:r>
    </w:p>
    <w:p w14:paraId="7ED9675B" w14:textId="77777777" w:rsidR="005A7244" w:rsidRPr="005A7244" w:rsidRDefault="005A7244" w:rsidP="005A7244">
      <w:pPr>
        <w:rPr>
          <w:b/>
          <w:bCs/>
          <w:sz w:val="48"/>
          <w:szCs w:val="48"/>
        </w:rPr>
      </w:pPr>
      <w:r w:rsidRPr="005A7244">
        <w:rPr>
          <w:b/>
          <w:bCs/>
          <w:sz w:val="48"/>
          <w:szCs w:val="48"/>
        </w:rPr>
        <w:t>  Conversion Rate: 11.27%.</w:t>
      </w:r>
    </w:p>
    <w:p w14:paraId="0D649FBE" w14:textId="77777777" w:rsidR="005A7244" w:rsidRPr="005A7244" w:rsidRDefault="005A7244">
      <w:pPr>
        <w:rPr>
          <w:b/>
          <w:bCs/>
          <w:sz w:val="48"/>
          <w:szCs w:val="48"/>
        </w:rPr>
      </w:pPr>
    </w:p>
    <w:sectPr w:rsidR="005A7244" w:rsidRPr="005A72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E71F29" w14:textId="77777777" w:rsidR="00BD2EDA" w:rsidRDefault="00BD2EDA" w:rsidP="005A7244">
      <w:pPr>
        <w:spacing w:after="0" w:line="240" w:lineRule="auto"/>
      </w:pPr>
      <w:r>
        <w:separator/>
      </w:r>
    </w:p>
  </w:endnote>
  <w:endnote w:type="continuationSeparator" w:id="0">
    <w:p w14:paraId="65856D55" w14:textId="77777777" w:rsidR="00BD2EDA" w:rsidRDefault="00BD2EDA" w:rsidP="005A72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86823F" w14:textId="77777777" w:rsidR="00BD2EDA" w:rsidRDefault="00BD2EDA" w:rsidP="005A7244">
      <w:pPr>
        <w:spacing w:after="0" w:line="240" w:lineRule="auto"/>
      </w:pPr>
      <w:r>
        <w:separator/>
      </w:r>
    </w:p>
  </w:footnote>
  <w:footnote w:type="continuationSeparator" w:id="0">
    <w:p w14:paraId="25B7120C" w14:textId="77777777" w:rsidR="00BD2EDA" w:rsidRDefault="00BD2EDA" w:rsidP="005A724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244"/>
    <w:rsid w:val="000411F8"/>
    <w:rsid w:val="00144EF4"/>
    <w:rsid w:val="00587E67"/>
    <w:rsid w:val="005A7244"/>
    <w:rsid w:val="00AA3FC6"/>
    <w:rsid w:val="00AD3074"/>
    <w:rsid w:val="00BD2EDA"/>
    <w:rsid w:val="00D474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842CB"/>
  <w15:chartTrackingRefBased/>
  <w15:docId w15:val="{92231D95-E23F-4C41-8DAA-CCB8C2ED0F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2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2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2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2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2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2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2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2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2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2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2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2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2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2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2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2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2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2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2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2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2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2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2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2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2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2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2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2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2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A7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7244"/>
  </w:style>
  <w:style w:type="paragraph" w:styleId="Footer">
    <w:name w:val="footer"/>
    <w:basedOn w:val="Normal"/>
    <w:link w:val="FooterChar"/>
    <w:uiPriority w:val="99"/>
    <w:unhideWhenUsed/>
    <w:rsid w:val="005A72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72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HANSIKA\Downloads\bank.csv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pivotSource>
    <c:name>[Bank_Marketing_Analysis_Finished)^.xlsx]Sheet5!PivotTable4</c:name>
    <c:fmtId val="-1"/>
  </c:pivotSource>
  <c:chart>
    <c:autoTitleDeleted val="0"/>
    <c:pivotFmts>
      <c:pivotFmt>
        <c:idx val="0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1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2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3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4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5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6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7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8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  <c:pivotFmt>
        <c:idx val="9"/>
        <c:spPr>
          <a:solidFill>
            <a:schemeClr val="accent1"/>
          </a:solidFill>
          <a:ln>
            <a:noFill/>
          </a:ln>
          <a:effectLst/>
        </c:spPr>
        <c:marker>
          <c:symbol val="none"/>
        </c:marker>
        <c:dLbl>
          <c:idx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lIns="38100" tIns="19050" rIns="38100" bIns="19050" anchor="ctr" anchorCtr="1">
              <a:spAutoFit/>
            </a:bodyPr>
            <a:lstStyle/>
            <a:p>
              <a:pPr>
                <a:defRPr sz="900" b="0" i="0" u="none" strike="noStrike" kern="1200" baseline="0">
                  <a:solidFill>
                    <a:schemeClr val="tx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  <c:showLegendKey val="0"/>
          <c:showVal val="0"/>
          <c:showCatName val="0"/>
          <c:showSerName val="0"/>
          <c:showPercent val="0"/>
          <c:showBubbleSize val="0"/>
          <c:extLst>
            <c:ext xmlns:c15="http://schemas.microsoft.com/office/drawing/2012/chart" uri="{CE6537A1-D6FC-4f65-9D91-7224C49458BB}"/>
          </c:extLst>
        </c:dLbl>
      </c:pivotFmt>
    </c:pivotFmts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Sheet5!$B$3:$B$4</c:f>
              <c:strCache>
                <c:ptCount val="1"/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Sheet5!$A$5:$A$11</c:f>
              <c:strCache>
                <c:ptCount val="6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</c:v>
                </c:pt>
                <c:pt idx="4">
                  <c:v>fri</c:v>
                </c:pt>
              </c:strCache>
            </c:strRef>
          </c:cat>
          <c:val>
            <c:numRef>
              <c:f>Sheet5!$B$5:$B$11</c:f>
              <c:numCache>
                <c:formatCode>General</c:formatCode>
                <c:ptCount val="6"/>
                <c:pt idx="5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27A-4FB7-B424-6DF73AD52C6F}"/>
            </c:ext>
          </c:extLst>
        </c:ser>
        <c:ser>
          <c:idx val="1"/>
          <c:order val="1"/>
          <c:tx>
            <c:strRef>
              <c:f>Sheet5!$C$3:$C$4</c:f>
              <c:strCache>
                <c:ptCount val="1"/>
                <c:pt idx="0">
                  <c:v>no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Sheet5!$A$5:$A$11</c:f>
              <c:strCache>
                <c:ptCount val="6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</c:v>
                </c:pt>
                <c:pt idx="4">
                  <c:v>fri</c:v>
                </c:pt>
              </c:strCache>
            </c:strRef>
          </c:cat>
          <c:val>
            <c:numRef>
              <c:f>Sheet5!$C$5:$C$11</c:f>
              <c:numCache>
                <c:formatCode>General</c:formatCode>
                <c:ptCount val="6"/>
                <c:pt idx="0">
                  <c:v>7666</c:v>
                </c:pt>
                <c:pt idx="1">
                  <c:v>7137</c:v>
                </c:pt>
                <c:pt idx="2">
                  <c:v>7185</c:v>
                </c:pt>
                <c:pt idx="3">
                  <c:v>7578</c:v>
                </c:pt>
                <c:pt idx="4">
                  <c:v>6981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27A-4FB7-B424-6DF73AD52C6F}"/>
            </c:ext>
          </c:extLst>
        </c:ser>
        <c:ser>
          <c:idx val="2"/>
          <c:order val="2"/>
          <c:tx>
            <c:strRef>
              <c:f>Sheet5!$D$3:$D$4</c:f>
              <c:strCache>
                <c:ptCount val="1"/>
                <c:pt idx="0">
                  <c:v>yes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Sheet5!$A$5:$A$11</c:f>
              <c:strCache>
                <c:ptCount val="6"/>
                <c:pt idx="0">
                  <c:v>mon</c:v>
                </c:pt>
                <c:pt idx="1">
                  <c:v>tue</c:v>
                </c:pt>
                <c:pt idx="2">
                  <c:v>wed</c:v>
                </c:pt>
                <c:pt idx="3">
                  <c:v>thu</c:v>
                </c:pt>
                <c:pt idx="4">
                  <c:v>fri</c:v>
                </c:pt>
              </c:strCache>
            </c:strRef>
          </c:cat>
          <c:val>
            <c:numRef>
              <c:f>Sheet5!$D$5:$D$11</c:f>
              <c:numCache>
                <c:formatCode>General</c:formatCode>
                <c:ptCount val="6"/>
                <c:pt idx="0">
                  <c:v>847</c:v>
                </c:pt>
                <c:pt idx="1">
                  <c:v>953</c:v>
                </c:pt>
                <c:pt idx="2">
                  <c:v>949</c:v>
                </c:pt>
                <c:pt idx="3">
                  <c:v>1045</c:v>
                </c:pt>
                <c:pt idx="4">
                  <c:v>846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D27A-4FB7-B424-6DF73AD52C6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860806864"/>
        <c:axId val="1860814064"/>
      </c:barChart>
      <c:catAx>
        <c:axId val="186080686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0814064"/>
        <c:crosses val="autoZero"/>
        <c:auto val="1"/>
        <c:lblAlgn val="ctr"/>
        <c:lblOffset val="100"/>
        <c:noMultiLvlLbl val="0"/>
      </c:catAx>
      <c:valAx>
        <c:axId val="186081406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86080686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r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extLst>
    <c:ext xmlns:c14="http://schemas.microsoft.com/office/drawing/2007/8/2/chart" uri="{781A3756-C4B2-4CAC-9D66-4F8BD8637D16}">
      <c14:pivotOptions>
        <c14:dropZoneFilter val="1"/>
        <c14:dropZoneCategories val="1"/>
        <c14:dropZoneData val="1"/>
        <c14:dropZoneSeries val="1"/>
        <c14:dropZonesVisible val="1"/>
      </c14:pivotOptions>
    </c:ext>
    <c:ext xmlns:c16="http://schemas.microsoft.com/office/drawing/2014/chart" uri="{E28EC0CA-F0BB-4C9C-879D-F8772B89E7AC}">
      <c16:pivotOptions16>
        <c16:showExpandCollapseFieldButtons val="1"/>
      </c16:pivotOptions16>
    </c:ext>
  </c:extLst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56</Words>
  <Characters>321</Characters>
  <Application>Microsoft Office Word</Application>
  <DocSecurity>0</DocSecurity>
  <Lines>2</Lines>
  <Paragraphs>1</Paragraphs>
  <ScaleCrop>false</ScaleCrop>
  <Company/>
  <LinksUpToDate>false</LinksUpToDate>
  <CharactersWithSpaces>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Hansika Reddy</dc:creator>
  <cp:keywords/>
  <dc:description/>
  <cp:lastModifiedBy>Hansika Reddy</cp:lastModifiedBy>
  <cp:revision>2</cp:revision>
  <dcterms:created xsi:type="dcterms:W3CDTF">2026-04-25T05:47:00Z</dcterms:created>
  <dcterms:modified xsi:type="dcterms:W3CDTF">2026-04-25T05:54:00Z</dcterms:modified>
</cp:coreProperties>
</file>