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7BC6" w14:textId="77777777" w:rsidR="00397A86" w:rsidRDefault="000A44ED">
      <w:pPr>
        <w:pStyle w:val="Heading1"/>
        <w:jc w:val="center"/>
        <w:rPr>
          <w:lang w:eastAsia="zh-CN"/>
        </w:rPr>
      </w:pPr>
      <w:r>
        <w:rPr>
          <w:rFonts w:ascii="SimSun" w:eastAsia="SimSun" w:hAnsi="SimSun"/>
          <w:lang w:eastAsia="zh-CN"/>
        </w:rPr>
        <w:t>电源</w:t>
      </w:r>
      <w:r>
        <w:rPr>
          <w:rFonts w:ascii="SimSun" w:eastAsia="SimSun" w:hAnsi="SimSun"/>
          <w:lang w:eastAsia="zh-CN"/>
        </w:rPr>
        <w:t xml:space="preserve"> </w:t>
      </w:r>
      <w:proofErr w:type="spellStart"/>
      <w:r>
        <w:rPr>
          <w:rFonts w:ascii="SimSun" w:eastAsia="SimSun" w:hAnsi="SimSun"/>
          <w:lang w:eastAsia="zh-CN"/>
        </w:rPr>
        <w:t>LTspice</w:t>
      </w:r>
      <w:proofErr w:type="spellEnd"/>
      <w:r>
        <w:rPr>
          <w:rFonts w:ascii="SimSun" w:eastAsia="SimSun" w:hAnsi="SimSun"/>
          <w:lang w:eastAsia="zh-CN"/>
        </w:rPr>
        <w:t xml:space="preserve"> </w:t>
      </w:r>
      <w:r>
        <w:rPr>
          <w:rFonts w:ascii="SimSun" w:eastAsia="SimSun" w:hAnsi="SimSun"/>
          <w:lang w:eastAsia="zh-CN"/>
        </w:rPr>
        <w:t>仿真（</w:t>
      </w:r>
      <w:r>
        <w:rPr>
          <w:rFonts w:ascii="SimSun" w:eastAsia="SimSun" w:hAnsi="SimSun"/>
          <w:lang w:eastAsia="zh-CN"/>
        </w:rPr>
        <w:t xml:space="preserve">CR2032 </w:t>
      </w:r>
      <w:r>
        <w:rPr>
          <w:rFonts w:ascii="SimSun" w:eastAsia="SimSun" w:hAnsi="SimSun"/>
          <w:lang w:eastAsia="zh-CN"/>
        </w:rPr>
        <w:t>供电轨瞬态分析）</w:t>
      </w:r>
    </w:p>
    <w:p w14:paraId="2A3A4076" w14:textId="77777777" w:rsidR="00397A86" w:rsidRDefault="000A44ED">
      <w:pPr>
        <w:pStyle w:val="Heading2"/>
        <w:rPr>
          <w:lang w:eastAsia="zh-CN"/>
        </w:rPr>
      </w:pPr>
      <w:r>
        <w:rPr>
          <w:rFonts w:ascii="SimSun" w:eastAsia="SimSun" w:hAnsi="SimSun"/>
          <w:lang w:eastAsia="zh-CN"/>
        </w:rPr>
        <w:t>一、电路与建模依据</w:t>
      </w:r>
    </w:p>
    <w:p w14:paraId="17C7A711" w14:textId="77777777" w:rsidR="00397A86" w:rsidRDefault="000A44ED">
      <w:pPr>
        <w:rPr>
          <w:lang w:eastAsia="zh-CN"/>
        </w:rPr>
      </w:pPr>
      <w:r>
        <w:rPr>
          <w:lang w:eastAsia="zh-CN"/>
        </w:rPr>
        <w:t>本仿真对整机电源轨做瞬态分析，</w:t>
      </w:r>
      <w:proofErr w:type="gramStart"/>
      <w:r>
        <w:rPr>
          <w:lang w:eastAsia="zh-CN"/>
        </w:rPr>
        <w:t>验证</w:t>
      </w:r>
      <w:r>
        <w:rPr>
          <w:lang w:eastAsia="zh-CN"/>
        </w:rPr>
        <w:t xml:space="preserve"> CR2032 </w:t>
      </w:r>
      <w:proofErr w:type="gramEnd"/>
      <w:r>
        <w:rPr>
          <w:lang w:eastAsia="zh-CN"/>
        </w:rPr>
        <w:t>纽扣电池直</w:t>
      </w:r>
      <w:proofErr w:type="gramStart"/>
      <w:r>
        <w:rPr>
          <w:lang w:eastAsia="zh-CN"/>
        </w:rPr>
        <w:t>供</w:t>
      </w:r>
      <w:r>
        <w:rPr>
          <w:lang w:eastAsia="zh-CN"/>
        </w:rPr>
        <w:t xml:space="preserve"> 3V </w:t>
      </w:r>
      <w:proofErr w:type="gramEnd"/>
      <w:r>
        <w:rPr>
          <w:lang w:eastAsia="zh-CN"/>
        </w:rPr>
        <w:t>时，蓝牙发射的瞬时电流会不会把</w:t>
      </w:r>
      <w:r>
        <w:rPr>
          <w:lang w:eastAsia="zh-CN"/>
        </w:rPr>
        <w:t xml:space="preserve"> VDD </w:t>
      </w:r>
      <w:r>
        <w:rPr>
          <w:lang w:eastAsia="zh-CN"/>
        </w:rPr>
        <w:t>拉</w:t>
      </w:r>
      <w:proofErr w:type="gramStart"/>
      <w:r>
        <w:rPr>
          <w:lang w:eastAsia="zh-CN"/>
        </w:rPr>
        <w:t>到</w:t>
      </w:r>
      <w:r>
        <w:rPr>
          <w:lang w:eastAsia="zh-CN"/>
        </w:rPr>
        <w:t xml:space="preserve"> nRF52810 </w:t>
      </w:r>
      <w:proofErr w:type="gramEnd"/>
      <w:r>
        <w:rPr>
          <w:lang w:eastAsia="zh-CN"/>
        </w:rPr>
        <w:t>的欠压阈</w:t>
      </w:r>
      <w:proofErr w:type="gramStart"/>
      <w:r>
        <w:rPr>
          <w:lang w:eastAsia="zh-CN"/>
        </w:rPr>
        <w:t>值</w:t>
      </w:r>
      <w:r>
        <w:rPr>
          <w:lang w:eastAsia="zh-CN"/>
        </w:rPr>
        <w:t xml:space="preserve"> 1.7</w:t>
      </w:r>
      <w:proofErr w:type="gramEnd"/>
      <w:r>
        <w:rPr>
          <w:lang w:eastAsia="zh-CN"/>
        </w:rPr>
        <w:t xml:space="preserve">V </w:t>
      </w:r>
      <w:r>
        <w:rPr>
          <w:lang w:eastAsia="zh-CN"/>
        </w:rPr>
        <w:t>以下。电路把电池等效为</w:t>
      </w:r>
      <w:proofErr w:type="gramStart"/>
      <w:r>
        <w:rPr>
          <w:lang w:eastAsia="zh-CN"/>
        </w:rPr>
        <w:t>一个</w:t>
      </w:r>
      <w:r>
        <w:rPr>
          <w:lang w:eastAsia="zh-CN"/>
        </w:rPr>
        <w:t xml:space="preserve"> 3.0</w:t>
      </w:r>
      <w:proofErr w:type="gramEnd"/>
      <w:r>
        <w:rPr>
          <w:lang w:eastAsia="zh-CN"/>
        </w:rPr>
        <w:t xml:space="preserve">V </w:t>
      </w:r>
      <w:r>
        <w:rPr>
          <w:lang w:eastAsia="zh-CN"/>
        </w:rPr>
        <w:t>理想电压源串联一个内阻</w:t>
      </w:r>
      <w:r>
        <w:rPr>
          <w:lang w:eastAsia="zh-CN"/>
        </w:rPr>
        <w:t xml:space="preserve"> Rb</w:t>
      </w:r>
      <w:r>
        <w:rPr>
          <w:lang w:eastAsia="zh-CN"/>
        </w:rPr>
        <w:t>：</w:t>
      </w:r>
      <w:r>
        <w:rPr>
          <w:lang w:eastAsia="zh-CN"/>
        </w:rPr>
        <w:t xml:space="preserve">CR2032 </w:t>
      </w:r>
      <w:r>
        <w:rPr>
          <w:lang w:eastAsia="zh-CN"/>
        </w:rPr>
        <w:t>的内阻会随电量升高（新电池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10</w:t>
      </w:r>
      <w:proofErr w:type="gramEnd"/>
      <w:r>
        <w:t>Ω</w:t>
      </w:r>
      <w:r>
        <w:rPr>
          <w:lang w:eastAsia="zh-CN"/>
        </w:rPr>
        <w:t>、快没电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50</w:t>
      </w:r>
      <w:proofErr w:type="gramEnd"/>
      <w:r>
        <w:t>Ω</w:t>
      </w:r>
      <w:r>
        <w:rPr>
          <w:lang w:eastAsia="zh-CN"/>
        </w:rPr>
        <w:t>），这个内阻正是负载拉电流时产生压降、造成电压</w:t>
      </w:r>
      <w:r>
        <w:rPr>
          <w:lang w:eastAsia="zh-CN"/>
        </w:rPr>
        <w:t>“</w:t>
      </w:r>
      <w:r>
        <w:rPr>
          <w:lang w:eastAsia="zh-CN"/>
        </w:rPr>
        <w:t>下垂</w:t>
      </w:r>
      <w:r>
        <w:rPr>
          <w:lang w:eastAsia="zh-CN"/>
        </w:rPr>
        <w:t>”</w:t>
      </w:r>
      <w:r>
        <w:rPr>
          <w:lang w:eastAsia="zh-CN"/>
        </w:rPr>
        <w:t>的根本原因，因此是仿真的核心。</w:t>
      </w:r>
      <w:r>
        <w:rPr>
          <w:lang w:eastAsia="zh-CN"/>
        </w:rPr>
        <w:t xml:space="preserve">VDD </w:t>
      </w:r>
      <w:r>
        <w:rPr>
          <w:lang w:eastAsia="zh-CN"/>
        </w:rPr>
        <w:t>轨上按原理图放了</w:t>
      </w:r>
      <w:r>
        <w:rPr>
          <w:lang w:eastAsia="zh-CN"/>
        </w:rPr>
        <w:t xml:space="preserve"> 6 </w:t>
      </w:r>
      <w:r>
        <w:rPr>
          <w:lang w:eastAsia="zh-CN"/>
        </w:rPr>
        <w:t>个去耦电容（</w:t>
      </w:r>
      <w:r>
        <w:rPr>
          <w:lang w:eastAsia="zh-CN"/>
        </w:rPr>
        <w:t xml:space="preserve">2.2µF </w:t>
      </w:r>
      <w:r>
        <w:rPr>
          <w:lang w:eastAsia="zh-CN"/>
        </w:rPr>
        <w:t>加</w:t>
      </w:r>
      <w:r>
        <w:rPr>
          <w:lang w:eastAsia="zh-CN"/>
        </w:rPr>
        <w:t xml:space="preserve"> 100nF×5</w:t>
      </w:r>
      <w:r>
        <w:rPr>
          <w:lang w:eastAsia="zh-CN"/>
        </w:rPr>
        <w:t>，其中</w:t>
      </w:r>
      <w:r>
        <w:rPr>
          <w:lang w:eastAsia="zh-CN"/>
        </w:rPr>
        <w:t xml:space="preserve"> C17/C18/C19 </w:t>
      </w:r>
      <w:r>
        <w:rPr>
          <w:lang w:eastAsia="zh-CN"/>
        </w:rPr>
        <w:t>三个</w:t>
      </w:r>
      <w:r>
        <w:rPr>
          <w:lang w:eastAsia="zh-CN"/>
        </w:rPr>
        <w:t xml:space="preserve"> 100nF </w:t>
      </w:r>
      <w:r>
        <w:rPr>
          <w:lang w:eastAsia="zh-CN"/>
        </w:rPr>
        <w:t>分别对应</w:t>
      </w:r>
      <w:r>
        <w:rPr>
          <w:lang w:eastAsia="zh-CN"/>
        </w:rPr>
        <w:t xml:space="preserve"> nRF52810 </w:t>
      </w:r>
      <w:r>
        <w:rPr>
          <w:lang w:eastAsia="zh-CN"/>
        </w:rPr>
        <w:t>的三个</w:t>
      </w:r>
      <w:r>
        <w:rPr>
          <w:lang w:eastAsia="zh-CN"/>
        </w:rPr>
        <w:t xml:space="preserve"> VDD </w:t>
      </w:r>
      <w:r>
        <w:rPr>
          <w:lang w:eastAsia="zh-CN"/>
        </w:rPr>
        <w:t>引脚），作用是在负载突变瞬间由电容放电来稳住电压。三个耗电负载用电流源建模：</w:t>
      </w:r>
      <w:r>
        <w:rPr>
          <w:lang w:eastAsia="zh-CN"/>
        </w:rPr>
        <w:t xml:space="preserve">nRF52810 </w:t>
      </w:r>
      <w:r>
        <w:rPr>
          <w:lang w:eastAsia="zh-CN"/>
        </w:rPr>
        <w:t>睡眠约</w:t>
      </w:r>
      <w:r>
        <w:rPr>
          <w:lang w:eastAsia="zh-CN"/>
        </w:rPr>
        <w:t xml:space="preserve"> 2µA</w:t>
      </w:r>
      <w:r>
        <w:rPr>
          <w:lang w:eastAsia="zh-CN"/>
        </w:rPr>
        <w:t>、发射瞬间约</w:t>
      </w:r>
      <w:r>
        <w:rPr>
          <w:lang w:eastAsia="zh-CN"/>
        </w:rPr>
        <w:t xml:space="preserve"> 10mA</w:t>
      </w:r>
      <w:r>
        <w:rPr>
          <w:lang w:eastAsia="zh-CN"/>
        </w:rPr>
        <w:t>（含状态</w:t>
      </w:r>
      <w:r>
        <w:rPr>
          <w:lang w:eastAsia="zh-CN"/>
        </w:rPr>
        <w:t xml:space="preserve"> LED</w:t>
      </w:r>
      <w:r>
        <w:rPr>
          <w:lang w:eastAsia="zh-CN"/>
        </w:rPr>
        <w:t>），</w:t>
      </w:r>
      <w:r>
        <w:rPr>
          <w:lang w:eastAsia="zh-CN"/>
        </w:rPr>
        <w:t xml:space="preserve">SHT40 </w:t>
      </w:r>
      <w:r>
        <w:rPr>
          <w:lang w:eastAsia="zh-CN"/>
        </w:rPr>
        <w:t>空闲约</w:t>
      </w:r>
      <w:r>
        <w:rPr>
          <w:lang w:eastAsia="zh-CN"/>
        </w:rPr>
        <w:t xml:space="preserve"> 0.2µA</w:t>
      </w:r>
      <w:r>
        <w:rPr>
          <w:lang w:eastAsia="zh-CN"/>
        </w:rPr>
        <w:t>、测量约</w:t>
      </w:r>
      <w:r>
        <w:rPr>
          <w:lang w:eastAsia="zh-CN"/>
        </w:rPr>
        <w:t xml:space="preserve"> 0.6mA</w:t>
      </w:r>
      <w:r>
        <w:rPr>
          <w:lang w:eastAsia="zh-CN"/>
        </w:rPr>
        <w:t>，</w:t>
      </w:r>
      <w:r>
        <w:rPr>
          <w:lang w:eastAsia="zh-CN"/>
        </w:rPr>
        <w:t xml:space="preserve">HT16C21A </w:t>
      </w:r>
      <w:r>
        <w:rPr>
          <w:lang w:eastAsia="zh-CN"/>
        </w:rPr>
        <w:t>连同其驱动的</w:t>
      </w:r>
      <w:r>
        <w:rPr>
          <w:lang w:eastAsia="zh-CN"/>
        </w:rPr>
        <w:t xml:space="preserve"> LCD </w:t>
      </w:r>
      <w:r>
        <w:rPr>
          <w:lang w:eastAsia="zh-CN"/>
        </w:rPr>
        <w:t>玻璃约</w:t>
      </w:r>
      <w:r>
        <w:rPr>
          <w:lang w:eastAsia="zh-CN"/>
        </w:rPr>
        <w:t xml:space="preserve"> 18µA </w:t>
      </w:r>
      <w:r>
        <w:rPr>
          <w:lang w:eastAsia="zh-CN"/>
        </w:rPr>
        <w:t>恒定。各负载的电流值以器件数据手册为依据，并向上取整为保守值：</w:t>
      </w:r>
      <w:r>
        <w:rPr>
          <w:lang w:eastAsia="zh-CN"/>
        </w:rPr>
        <w:t xml:space="preserve">nRF52810 </w:t>
      </w:r>
      <w:r>
        <w:rPr>
          <w:lang w:eastAsia="zh-CN"/>
        </w:rPr>
        <w:t>的发射</w:t>
      </w:r>
      <w:r>
        <w:rPr>
          <w:lang w:eastAsia="zh-CN"/>
        </w:rPr>
        <w:t>/</w:t>
      </w:r>
      <w:r>
        <w:rPr>
          <w:lang w:eastAsia="zh-CN"/>
        </w:rPr>
        <w:t>接收电流见</w:t>
      </w:r>
      <w:r>
        <w:rPr>
          <w:lang w:eastAsia="zh-CN"/>
        </w:rPr>
        <w:t xml:space="preserve"> Nordic </w:t>
      </w:r>
      <w:proofErr w:type="gramStart"/>
      <w:r>
        <w:rPr>
          <w:lang w:eastAsia="zh-CN"/>
        </w:rPr>
        <w:t>产品规格书</w:t>
      </w:r>
      <w:r>
        <w:rPr>
          <w:lang w:eastAsia="zh-CN"/>
        </w:rPr>
        <w:t>“</w:t>
      </w:r>
      <w:r>
        <w:rPr>
          <w:lang w:eastAsia="zh-CN"/>
        </w:rPr>
        <w:t>电流消耗</w:t>
      </w:r>
      <w:r>
        <w:rPr>
          <w:lang w:eastAsia="zh-CN"/>
        </w:rPr>
        <w:t>”</w:t>
      </w:r>
      <w:r>
        <w:rPr>
          <w:lang w:eastAsia="zh-CN"/>
        </w:rPr>
        <w:t>章节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0dBm </w:t>
      </w:r>
      <w:r>
        <w:rPr>
          <w:lang w:eastAsia="zh-CN"/>
        </w:rPr>
        <w:t>发射约</w:t>
      </w:r>
      <w:r>
        <w:rPr>
          <w:lang w:eastAsia="zh-CN"/>
        </w:rPr>
        <w:t xml:space="preserve"> 4.6mA</w:t>
      </w:r>
      <w:r>
        <w:rPr>
          <w:lang w:eastAsia="zh-CN"/>
        </w:rPr>
        <w:t>，叠加</w:t>
      </w:r>
      <w:r>
        <w:rPr>
          <w:lang w:eastAsia="zh-CN"/>
        </w:rPr>
        <w:t xml:space="preserve"> CPU </w:t>
      </w:r>
      <w:r>
        <w:rPr>
          <w:lang w:eastAsia="zh-CN"/>
        </w:rPr>
        <w:t>运行与</w:t>
      </w:r>
      <w:r>
        <w:rPr>
          <w:lang w:eastAsia="zh-CN"/>
        </w:rPr>
        <w:t xml:space="preserve"> LED </w:t>
      </w:r>
      <w:r>
        <w:rPr>
          <w:lang w:eastAsia="zh-CN"/>
        </w:rPr>
        <w:t>后取</w:t>
      </w:r>
      <w:r>
        <w:rPr>
          <w:lang w:eastAsia="zh-CN"/>
        </w:rPr>
        <w:t xml:space="preserve"> 10mA </w:t>
      </w:r>
      <w:r>
        <w:rPr>
          <w:lang w:eastAsia="zh-CN"/>
        </w:rPr>
        <w:t>峰值）；</w:t>
      </w:r>
      <w:r>
        <w:rPr>
          <w:lang w:eastAsia="zh-CN"/>
        </w:rPr>
        <w:t xml:space="preserve">SHT40 </w:t>
      </w:r>
      <w:r>
        <w:rPr>
          <w:lang w:eastAsia="zh-CN"/>
        </w:rPr>
        <w:t>的测量电流见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Sensirion</w:t>
      </w:r>
      <w:proofErr w:type="spellEnd"/>
      <w:r>
        <w:rPr>
          <w:lang w:eastAsia="zh-CN"/>
        </w:rPr>
        <w:t xml:space="preserve"> SHT4x </w:t>
      </w:r>
      <w:r>
        <w:rPr>
          <w:lang w:eastAsia="zh-CN"/>
        </w:rPr>
        <w:t>数据手册的电源特性表；</w:t>
      </w:r>
      <w:r>
        <w:rPr>
          <w:lang w:eastAsia="zh-CN"/>
        </w:rPr>
        <w:t xml:space="preserve">HT16C21A </w:t>
      </w:r>
      <w:r>
        <w:rPr>
          <w:lang w:eastAsia="zh-CN"/>
        </w:rPr>
        <w:t>的工作电流见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Holtek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数据手册的直流特性。据此用</w:t>
      </w:r>
      <w:r>
        <w:rPr>
          <w:lang w:eastAsia="zh-CN"/>
        </w:rPr>
        <w:t xml:space="preserve"> PULSE </w:t>
      </w:r>
      <w:r>
        <w:rPr>
          <w:lang w:eastAsia="zh-CN"/>
        </w:rPr>
        <w:t>电流源按各自占空比（</w:t>
      </w:r>
      <w:proofErr w:type="spellStart"/>
      <w:r>
        <w:rPr>
          <w:lang w:eastAsia="zh-CN"/>
        </w:rPr>
        <w:t>nRF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每</w:t>
      </w:r>
      <w:r>
        <w:rPr>
          <w:lang w:eastAsia="zh-CN"/>
        </w:rPr>
        <w:t xml:space="preserve"> 1s </w:t>
      </w:r>
      <w:r>
        <w:rPr>
          <w:lang w:eastAsia="zh-CN"/>
        </w:rPr>
        <w:t>发射</w:t>
      </w:r>
      <w:r>
        <w:rPr>
          <w:lang w:eastAsia="zh-CN"/>
        </w:rPr>
        <w:t xml:space="preserve"> 10ms</w:t>
      </w:r>
      <w:r>
        <w:rPr>
          <w:lang w:eastAsia="zh-CN"/>
        </w:rPr>
        <w:t>、</w:t>
      </w:r>
      <w:r>
        <w:rPr>
          <w:lang w:eastAsia="zh-CN"/>
        </w:rPr>
        <w:t xml:space="preserve">SHT40 </w:t>
      </w:r>
      <w:r>
        <w:rPr>
          <w:lang w:eastAsia="zh-CN"/>
        </w:rPr>
        <w:t>每</w:t>
      </w:r>
      <w:r>
        <w:rPr>
          <w:lang w:eastAsia="zh-CN"/>
        </w:rPr>
        <w:t xml:space="preserve"> 2s </w:t>
      </w:r>
      <w:r>
        <w:rPr>
          <w:lang w:eastAsia="zh-CN"/>
        </w:rPr>
        <w:t>测量</w:t>
      </w:r>
      <w:r>
        <w:rPr>
          <w:lang w:eastAsia="zh-CN"/>
        </w:rPr>
        <w:t xml:space="preserve"> 10ms</w:t>
      </w:r>
      <w:r>
        <w:rPr>
          <w:lang w:eastAsia="zh-CN"/>
        </w:rPr>
        <w:t>）模拟周期性浪涌，最贴近真实的蓝牙广播行为。</w:t>
      </w:r>
    </w:p>
    <w:p w14:paraId="062C4C78" w14:textId="32770BB5" w:rsidR="00B7297A" w:rsidRDefault="00B7297A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C08F6DF" wp14:editId="1EF393DE">
            <wp:extent cx="5126355" cy="4281170"/>
            <wp:effectExtent l="0" t="0" r="0" b="5080"/>
            <wp:docPr id="405285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F37E" w14:textId="77777777" w:rsidR="00397A86" w:rsidRDefault="000A44ED">
      <w:pPr>
        <w:pStyle w:val="Heading2"/>
        <w:rPr>
          <w:lang w:eastAsia="zh-CN"/>
        </w:rPr>
      </w:pPr>
      <w:r>
        <w:rPr>
          <w:rFonts w:ascii="SimSun" w:eastAsia="SimSun" w:hAnsi="SimSun"/>
          <w:lang w:eastAsia="zh-CN"/>
        </w:rPr>
        <w:t>二、仿真方法</w:t>
      </w:r>
    </w:p>
    <w:p w14:paraId="5F6A0B14" w14:textId="77777777" w:rsidR="00397A86" w:rsidRDefault="000A44ED">
      <w:pPr>
        <w:rPr>
          <w:lang w:eastAsia="zh-CN"/>
        </w:rPr>
      </w:pPr>
      <w:r>
        <w:rPr>
          <w:lang w:eastAsia="zh-CN"/>
        </w:rPr>
        <w:t>仿真</w:t>
      </w:r>
      <w:proofErr w:type="gramStart"/>
      <w:r>
        <w:rPr>
          <w:lang w:eastAsia="zh-CN"/>
        </w:rPr>
        <w:t>用</w:t>
      </w:r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step </w:t>
      </w:r>
      <w:r>
        <w:rPr>
          <w:lang w:eastAsia="zh-CN"/>
        </w:rPr>
        <w:t>参数扫描三种电池内阻（</w:t>
      </w:r>
      <w:r>
        <w:rPr>
          <w:lang w:eastAsia="zh-CN"/>
        </w:rPr>
        <w:t>10/30/50</w:t>
      </w:r>
      <w:r>
        <w:t>Ω</w:t>
      </w:r>
      <w:r>
        <w:rPr>
          <w:lang w:eastAsia="zh-CN"/>
        </w:rPr>
        <w:t>，对应新</w:t>
      </w:r>
      <w:r>
        <w:rPr>
          <w:lang w:eastAsia="zh-CN"/>
        </w:rPr>
        <w:t>/</w:t>
      </w:r>
      <w:r>
        <w:rPr>
          <w:lang w:eastAsia="zh-CN"/>
        </w:rPr>
        <w:t>半新</w:t>
      </w:r>
      <w:r>
        <w:rPr>
          <w:lang w:eastAsia="zh-CN"/>
        </w:rPr>
        <w:t>/</w:t>
      </w:r>
      <w:r>
        <w:rPr>
          <w:lang w:eastAsia="zh-CN"/>
        </w:rPr>
        <w:t>快没电三种电量），</w:t>
      </w:r>
      <w:proofErr w:type="gramStart"/>
      <w:r>
        <w:rPr>
          <w:lang w:eastAsia="zh-CN"/>
        </w:rPr>
        <w:t>对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 xml:space="preserve">~2s </w:t>
      </w:r>
      <w:r>
        <w:rPr>
          <w:lang w:eastAsia="zh-CN"/>
        </w:rPr>
        <w:t>做瞬态仿真，一次得到三条</w:t>
      </w:r>
      <w:r>
        <w:rPr>
          <w:lang w:eastAsia="zh-CN"/>
        </w:rPr>
        <w:t xml:space="preserve"> VDD </w:t>
      </w:r>
      <w:r>
        <w:rPr>
          <w:lang w:eastAsia="zh-CN"/>
        </w:rPr>
        <w:t>电压曲线，覆盖电池整个放电过程的最坏情形。</w:t>
      </w:r>
    </w:p>
    <w:p w14:paraId="0237E419" w14:textId="77777777" w:rsidR="00397A86" w:rsidRDefault="000A44ED">
      <w:pPr>
        <w:pStyle w:val="Heading2"/>
      </w:pPr>
      <w:proofErr w:type="spellStart"/>
      <w:r>
        <w:rPr>
          <w:rFonts w:ascii="SimSun" w:eastAsia="SimSun" w:hAnsi="SimSun"/>
        </w:rPr>
        <w:t>三、结果分析</w:t>
      </w:r>
      <w:proofErr w:type="spellEnd"/>
    </w:p>
    <w:p w14:paraId="353640CA" w14:textId="77777777" w:rsidR="00397A86" w:rsidRDefault="000A44ED">
      <w:pPr>
        <w:rPr>
          <w:lang w:eastAsia="zh-CN"/>
        </w:rPr>
      </w:pPr>
      <w:r>
        <w:t>结果中，</w:t>
      </w:r>
      <w:r>
        <w:t xml:space="preserve">VDD </w:t>
      </w:r>
      <w:r>
        <w:t>曲线在</w:t>
      </w:r>
      <w:r>
        <w:t xml:space="preserve"> 0.2s</w:t>
      </w:r>
      <w:r>
        <w:t>、</w:t>
      </w:r>
      <w:r>
        <w:t xml:space="preserve">1.2s </w:t>
      </w:r>
      <w:r>
        <w:t>处出现明显下垂（</w:t>
      </w:r>
      <w:r>
        <w:t xml:space="preserve">nRF52810 </w:t>
      </w:r>
      <w:r>
        <w:t>每</w:t>
      </w:r>
      <w:r>
        <w:t xml:space="preserve"> 1s </w:t>
      </w:r>
      <w:r>
        <w:t>一次的发射，</w:t>
      </w:r>
      <w:r>
        <w:t>10mA</w:t>
      </w:r>
      <w:r>
        <w:t>），在</w:t>
      </w:r>
      <w:r>
        <w:t xml:space="preserve"> 0.3s </w:t>
      </w:r>
      <w:r>
        <w:t>处出现一个很浅的凹口（</w:t>
      </w:r>
      <w:r>
        <w:t xml:space="preserve">SHT40 </w:t>
      </w:r>
      <w:r>
        <w:t>每</w:t>
      </w:r>
      <w:r>
        <w:t xml:space="preserve"> 2s </w:t>
      </w:r>
      <w:proofErr w:type="spellStart"/>
      <w:r>
        <w:t>一次的测量，仅</w:t>
      </w:r>
      <w:proofErr w:type="spellEnd"/>
      <w:r>
        <w:t xml:space="preserve"> 0.6mA</w:t>
      </w:r>
      <w:r>
        <w:t>）。</w:t>
      </w:r>
      <w:r>
        <w:rPr>
          <w:lang w:eastAsia="zh-CN"/>
        </w:rPr>
        <w:t>下垂深度符合欧姆定律</w:t>
      </w:r>
      <w:r>
        <w:rPr>
          <w:lang w:eastAsia="zh-CN"/>
        </w:rPr>
        <w:t xml:space="preserve"> I×R</w:t>
      </w:r>
      <w:r>
        <w:rPr>
          <w:lang w:eastAsia="zh-CN"/>
        </w:rPr>
        <w:t>：绿线（</w:t>
      </w:r>
      <w:r>
        <w:rPr>
          <w:lang w:eastAsia="zh-CN"/>
        </w:rPr>
        <w:t>10</w:t>
      </w:r>
      <w:r>
        <w:t>Ω</w:t>
      </w:r>
      <w:r>
        <w:rPr>
          <w:lang w:eastAsia="zh-CN"/>
        </w:rPr>
        <w:t>）谷底约</w:t>
      </w:r>
      <w:r>
        <w:rPr>
          <w:lang w:eastAsia="zh-CN"/>
        </w:rPr>
        <w:t xml:space="preserve"> 2.9V</w:t>
      </w:r>
      <w:r>
        <w:rPr>
          <w:lang w:eastAsia="zh-CN"/>
        </w:rPr>
        <w:t>、蓝线（</w:t>
      </w:r>
      <w:r>
        <w:rPr>
          <w:lang w:eastAsia="zh-CN"/>
        </w:rPr>
        <w:t>30</w:t>
      </w:r>
      <w:r>
        <w:t>Ω</w:t>
      </w:r>
      <w:r>
        <w:rPr>
          <w:lang w:eastAsia="zh-CN"/>
        </w:rPr>
        <w:t>）约</w:t>
      </w:r>
      <w:r>
        <w:rPr>
          <w:lang w:eastAsia="zh-CN"/>
        </w:rPr>
        <w:t xml:space="preserve"> 2.7V</w:t>
      </w:r>
      <w:r>
        <w:rPr>
          <w:lang w:eastAsia="zh-CN"/>
        </w:rPr>
        <w:t>、红线（</w:t>
      </w:r>
      <w:r>
        <w:rPr>
          <w:lang w:eastAsia="zh-CN"/>
        </w:rPr>
        <w:t>50</w:t>
      </w:r>
      <w:r>
        <w:t>Ω</w:t>
      </w:r>
      <w:r>
        <w:rPr>
          <w:lang w:eastAsia="zh-CN"/>
        </w:rPr>
        <w:t>）约</w:t>
      </w:r>
      <w:r>
        <w:rPr>
          <w:lang w:eastAsia="zh-CN"/>
        </w:rPr>
        <w:t xml:space="preserve"> 2.5V</w:t>
      </w:r>
      <w:r>
        <w:rPr>
          <w:lang w:eastAsia="zh-CN"/>
        </w:rPr>
        <w:t>。最差情形是电池内阻</w:t>
      </w:r>
      <w:r>
        <w:rPr>
          <w:lang w:eastAsia="zh-CN"/>
        </w:rPr>
        <w:t xml:space="preserve"> 50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时的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nRF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发射，</w:t>
      </w:r>
      <w:r>
        <w:rPr>
          <w:lang w:eastAsia="zh-CN"/>
        </w:rPr>
        <w:t xml:space="preserve">VDD </w:t>
      </w:r>
      <w:r>
        <w:rPr>
          <w:lang w:eastAsia="zh-CN"/>
        </w:rPr>
        <w:t>从</w:t>
      </w:r>
      <w:r>
        <w:rPr>
          <w:lang w:eastAsia="zh-CN"/>
        </w:rPr>
        <w:t xml:space="preserve"> 3.0V </w:t>
      </w:r>
      <w:r>
        <w:rPr>
          <w:lang w:eastAsia="zh-CN"/>
        </w:rPr>
        <w:t>跌到约</w:t>
      </w:r>
      <w:r>
        <w:rPr>
          <w:lang w:eastAsia="zh-CN"/>
        </w:rPr>
        <w:t xml:space="preserve"> 2.50V</w:t>
      </w:r>
      <w:r>
        <w:rPr>
          <w:lang w:eastAsia="zh-CN"/>
        </w:rPr>
        <w:t>。</w:t>
      </w:r>
    </w:p>
    <w:p w14:paraId="05C80B95" w14:textId="7501C2BC" w:rsidR="00B7297A" w:rsidRDefault="00B7297A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D47B6E6" wp14:editId="5F98AB25">
            <wp:extent cx="5486400" cy="1334770"/>
            <wp:effectExtent l="0" t="0" r="0" b="0"/>
            <wp:docPr id="2089090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03CAC" wp14:editId="227D3991">
            <wp:extent cx="5486400" cy="1360170"/>
            <wp:effectExtent l="0" t="0" r="0" b="0"/>
            <wp:docPr id="14373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5794" w14:textId="77777777" w:rsidR="00397A86" w:rsidRDefault="000A44ED">
      <w:pPr>
        <w:pStyle w:val="Heading2"/>
        <w:rPr>
          <w:lang w:eastAsia="zh-CN"/>
        </w:rPr>
      </w:pPr>
      <w:r>
        <w:rPr>
          <w:rFonts w:ascii="SimSun" w:eastAsia="SimSun" w:hAnsi="SimSun"/>
          <w:lang w:eastAsia="zh-CN"/>
        </w:rPr>
        <w:t>四、结论</w:t>
      </w:r>
    </w:p>
    <w:p w14:paraId="740CC392" w14:textId="77777777" w:rsidR="00397A86" w:rsidRDefault="000A44ED">
      <w:pPr>
        <w:rPr>
          <w:lang w:eastAsia="zh-CN"/>
        </w:rPr>
      </w:pPr>
      <w:r>
        <w:rPr>
          <w:lang w:eastAsia="zh-CN"/>
        </w:rPr>
        <w:t>即使电池快没电（</w:t>
      </w:r>
      <w:proofErr w:type="gramStart"/>
      <w:r>
        <w:rPr>
          <w:lang w:eastAsia="zh-CN"/>
        </w:rPr>
        <w:t>内阻</w:t>
      </w:r>
      <w:r>
        <w:rPr>
          <w:lang w:eastAsia="zh-CN"/>
        </w:rPr>
        <w:t xml:space="preserve"> 50</w:t>
      </w:r>
      <w:proofErr w:type="gramEnd"/>
      <w:r>
        <w:t>Ω</w:t>
      </w:r>
      <w:r>
        <w:rPr>
          <w:lang w:eastAsia="zh-CN"/>
        </w:rPr>
        <w:t>）</w:t>
      </w:r>
      <w:proofErr w:type="gramStart"/>
      <w:r>
        <w:rPr>
          <w:lang w:eastAsia="zh-CN"/>
        </w:rPr>
        <w:t>且</w:t>
      </w:r>
      <w:r>
        <w:rPr>
          <w:lang w:eastAsia="zh-CN"/>
        </w:rPr>
        <w:t xml:space="preserve"> nRF52810 </w:t>
      </w:r>
      <w:proofErr w:type="gramEnd"/>
      <w:r>
        <w:rPr>
          <w:lang w:eastAsia="zh-CN"/>
        </w:rPr>
        <w:t>满功率发射（</w:t>
      </w:r>
      <w:r>
        <w:rPr>
          <w:lang w:eastAsia="zh-CN"/>
        </w:rPr>
        <w:t>10mA</w:t>
      </w:r>
      <w:r>
        <w:rPr>
          <w:lang w:eastAsia="zh-CN"/>
        </w:rPr>
        <w:t>），</w:t>
      </w:r>
      <w:r>
        <w:rPr>
          <w:lang w:eastAsia="zh-CN"/>
        </w:rPr>
        <w:t xml:space="preserve">VDD </w:t>
      </w:r>
      <w:r>
        <w:rPr>
          <w:lang w:eastAsia="zh-CN"/>
        </w:rPr>
        <w:t>最低仍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2.5</w:t>
      </w:r>
      <w:proofErr w:type="gramEnd"/>
      <w:r>
        <w:rPr>
          <w:lang w:eastAsia="zh-CN"/>
        </w:rPr>
        <w:t>V</w:t>
      </w:r>
      <w:r>
        <w:rPr>
          <w:lang w:eastAsia="zh-CN"/>
        </w:rPr>
        <w:t>，</w:t>
      </w:r>
      <w:proofErr w:type="gramStart"/>
      <w:r>
        <w:rPr>
          <w:lang w:eastAsia="zh-CN"/>
        </w:rPr>
        <w:t>比</w:t>
      </w:r>
      <w:r>
        <w:rPr>
          <w:lang w:eastAsia="zh-CN"/>
        </w:rPr>
        <w:t xml:space="preserve"> nRF52810 </w:t>
      </w:r>
      <w:proofErr w:type="gramEnd"/>
      <w:r>
        <w:rPr>
          <w:lang w:eastAsia="zh-CN"/>
        </w:rPr>
        <w:t>欠压阈</w:t>
      </w:r>
      <w:proofErr w:type="gramStart"/>
      <w:r>
        <w:rPr>
          <w:lang w:eastAsia="zh-CN"/>
        </w:rPr>
        <w:t>值</w:t>
      </w:r>
      <w:r>
        <w:rPr>
          <w:lang w:eastAsia="zh-CN"/>
        </w:rPr>
        <w:t xml:space="preserve"> 1.7</w:t>
      </w:r>
      <w:proofErr w:type="gramEnd"/>
      <w:r>
        <w:rPr>
          <w:lang w:eastAsia="zh-CN"/>
        </w:rPr>
        <w:t xml:space="preserve">V </w:t>
      </w:r>
      <w:r>
        <w:rPr>
          <w:lang w:eastAsia="zh-CN"/>
        </w:rPr>
        <w:t>高出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0.8</w:t>
      </w:r>
      <w:proofErr w:type="gramEnd"/>
      <w:r>
        <w:rPr>
          <w:lang w:eastAsia="zh-CN"/>
        </w:rPr>
        <w:t>V</w:t>
      </w:r>
      <w:r>
        <w:rPr>
          <w:lang w:eastAsia="zh-CN"/>
        </w:rPr>
        <w:t>，</w:t>
      </w:r>
      <w:proofErr w:type="gramStart"/>
      <w:r>
        <w:rPr>
          <w:lang w:eastAsia="zh-CN"/>
        </w:rPr>
        <w:t>说明</w:t>
      </w:r>
      <w:r>
        <w:rPr>
          <w:lang w:eastAsia="zh-CN"/>
        </w:rPr>
        <w:t xml:space="preserve"> CR2032 </w:t>
      </w:r>
      <w:proofErr w:type="gramEnd"/>
      <w:r>
        <w:rPr>
          <w:lang w:eastAsia="zh-CN"/>
        </w:rPr>
        <w:t>直供方案在电源完整性上余量充足，不会因发射浪涌触发欠压复位。</w:t>
      </w:r>
    </w:p>
    <w:sectPr w:rsidR="00397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646546">
    <w:abstractNumId w:val="8"/>
  </w:num>
  <w:num w:numId="2" w16cid:durableId="13577572">
    <w:abstractNumId w:val="6"/>
  </w:num>
  <w:num w:numId="3" w16cid:durableId="576280512">
    <w:abstractNumId w:val="5"/>
  </w:num>
  <w:num w:numId="4" w16cid:durableId="1359576158">
    <w:abstractNumId w:val="4"/>
  </w:num>
  <w:num w:numId="5" w16cid:durableId="894007637">
    <w:abstractNumId w:val="7"/>
  </w:num>
  <w:num w:numId="6" w16cid:durableId="326439291">
    <w:abstractNumId w:val="3"/>
  </w:num>
  <w:num w:numId="7" w16cid:durableId="1349677831">
    <w:abstractNumId w:val="2"/>
  </w:num>
  <w:num w:numId="8" w16cid:durableId="1124736306">
    <w:abstractNumId w:val="1"/>
  </w:num>
  <w:num w:numId="9" w16cid:durableId="51052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4ED"/>
    <w:rsid w:val="0015074B"/>
    <w:rsid w:val="0029639D"/>
    <w:rsid w:val="00326F90"/>
    <w:rsid w:val="00397A86"/>
    <w:rsid w:val="00AA1D8D"/>
    <w:rsid w:val="00B47730"/>
    <w:rsid w:val="00B7297A"/>
    <w:rsid w:val="00CB0664"/>
    <w:rsid w:val="00DE0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96E671-3DCB-426E-BC71-A96BFC03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Tiancheng</dc:creator>
  <cp:keywords/>
  <dc:description>generated by python-docx</dc:description>
  <cp:lastModifiedBy>Xie Tiancheng</cp:lastModifiedBy>
  <cp:revision>2</cp:revision>
  <dcterms:created xsi:type="dcterms:W3CDTF">2013-12-23T23:15:00Z</dcterms:created>
  <dcterms:modified xsi:type="dcterms:W3CDTF">2026-09-04T09:23:00Z</dcterms:modified>
  <cp:category/>
</cp:coreProperties>
</file>