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spacing w:line="360" w:lineRule="auto"/>
        <w:ind w:firstLine="0" w:firstLineChars="0"/>
        <w:jc w:val="center"/>
      </w:pPr>
      <w:bookmarkStart w:id="0" w:name="_Hlk72250098"/>
    </w:p>
    <w:p>
      <w:pPr>
        <w:spacing w:line="360" w:lineRule="auto"/>
        <w:ind w:firstLine="0" w:firstLineChars="0"/>
        <w:jc w:val="center"/>
      </w:pPr>
    </w:p>
    <w:p>
      <w:pPr>
        <w:spacing w:line="360" w:lineRule="auto"/>
        <w:ind w:firstLine="0" w:firstLineChars="0"/>
        <w:jc w:val="center"/>
      </w:pPr>
    </w:p>
    <w:p>
      <w:pPr>
        <w:spacing w:line="360" w:lineRule="auto"/>
        <w:ind w:firstLine="0" w:firstLineChars="0"/>
        <w:jc w:val="center"/>
      </w:pPr>
    </w:p>
    <w:p>
      <w:pPr>
        <w:spacing w:line="360" w:lineRule="auto"/>
        <w:ind w:firstLine="0" w:firstLineChars="0"/>
        <w:jc w:val="center"/>
      </w:pPr>
    </w:p>
    <w:p>
      <w:pPr>
        <w:spacing w:line="360" w:lineRule="auto"/>
        <w:ind w:firstLine="0" w:firstLineChars="0"/>
        <w:jc w:val="center"/>
        <w:rPr>
          <w:sz w:val="44"/>
        </w:rPr>
      </w:pPr>
      <w:r>
        <w:rPr>
          <w:rFonts w:hint="eastAsia"/>
          <w:sz w:val="44"/>
        </w:rPr>
        <w:t>上海市青少年科技创新大赛</w:t>
      </w:r>
    </w:p>
    <w:p>
      <w:pPr>
        <w:spacing w:line="360" w:lineRule="auto"/>
        <w:ind w:firstLine="0" w:firstLineChars="0"/>
        <w:jc w:val="center"/>
        <w:rPr>
          <w:b/>
          <w:sz w:val="44"/>
          <w:u w:val="single"/>
        </w:rPr>
      </w:pPr>
      <w:r>
        <w:rPr>
          <w:rFonts w:hint="eastAsia"/>
          <w:b/>
          <w:sz w:val="44"/>
          <w:u w:val="single"/>
        </w:rPr>
        <w:t>论文</w:t>
      </w:r>
    </w:p>
    <w:p>
      <w:pPr>
        <w:spacing w:line="360" w:lineRule="auto"/>
        <w:ind w:firstLine="0" w:firstLineChars="0"/>
        <w:jc w:val="center"/>
      </w:pPr>
    </w:p>
    <w:p>
      <w:pPr>
        <w:spacing w:before="780" w:beforeLines="250" w:after="312" w:afterLines="100" w:line="360" w:lineRule="auto"/>
        <w:ind w:firstLine="0" w:firstLineChars="0"/>
        <w:jc w:val="center"/>
        <w:rPr>
          <w:rFonts w:ascii="华文楷体" w:hAnsi="华文楷体" w:eastAsia="华文楷体" w:cs="新宋体-18030"/>
          <w:b/>
          <w:bCs/>
          <w:sz w:val="64"/>
        </w:rPr>
      </w:pPr>
      <w:r>
        <w:rPr>
          <w:rFonts w:hint="eastAsia" w:ascii="华文楷体" w:hAnsi="华文楷体" w:eastAsia="华文楷体" w:cs="新宋体-18030"/>
          <w:b/>
          <w:bCs/>
          <w:sz w:val="64"/>
        </w:rPr>
        <w:t>关于不同燃料类型的火箭发动机的比较研究</w:t>
      </w:r>
    </w:p>
    <w:p>
      <w:pPr>
        <w:spacing w:line="360" w:lineRule="auto"/>
        <w:ind w:firstLine="0" w:firstLineChars="0"/>
        <w:jc w:val="center"/>
      </w:pPr>
    </w:p>
    <w:p>
      <w:pPr>
        <w:spacing w:line="360" w:lineRule="auto"/>
        <w:ind w:firstLine="0" w:firstLineChars="0"/>
        <w:jc w:val="center"/>
      </w:pPr>
    </w:p>
    <w:p>
      <w:pPr>
        <w:spacing w:line="360" w:lineRule="auto"/>
        <w:ind w:firstLine="0" w:firstLineChars="0"/>
        <w:jc w:val="center"/>
      </w:pPr>
    </w:p>
    <w:p>
      <w:pPr>
        <w:spacing w:line="360" w:lineRule="auto"/>
        <w:ind w:firstLine="0" w:firstLineChars="0"/>
        <w:jc w:val="center"/>
      </w:pPr>
    </w:p>
    <w:p>
      <w:pPr>
        <w:spacing w:line="360" w:lineRule="auto"/>
        <w:ind w:firstLine="0" w:firstLineChars="0"/>
        <w:jc w:val="center"/>
      </w:pPr>
    </w:p>
    <w:p>
      <w:pPr>
        <w:spacing w:line="360" w:lineRule="auto"/>
        <w:ind w:firstLine="0" w:firstLineChars="0"/>
        <w:jc w:val="center"/>
      </w:pPr>
    </w:p>
    <w:p>
      <w:pPr>
        <w:spacing w:line="360" w:lineRule="auto"/>
        <w:ind w:firstLine="0" w:firstLineChars="0"/>
        <w:jc w:val="center"/>
      </w:pPr>
    </w:p>
    <w:p>
      <w:pPr>
        <w:spacing w:line="360" w:lineRule="auto"/>
        <w:ind w:firstLine="0" w:firstLineChars="0"/>
        <w:jc w:val="center"/>
      </w:pPr>
    </w:p>
    <w:p>
      <w:pPr>
        <w:spacing w:line="360" w:lineRule="auto"/>
        <w:ind w:firstLine="1798" w:firstLineChars="562"/>
        <w:rPr>
          <w:rFonts w:ascii="楷体_GB2312" w:eastAsia="楷体_GB2312"/>
          <w:sz w:val="28"/>
          <w:u w:val="single"/>
        </w:rPr>
      </w:pPr>
      <w:r>
        <w:rPr>
          <w:rFonts w:hint="eastAsia" w:ascii="楷体_GB2312" w:eastAsia="楷体_GB2312"/>
          <w:sz w:val="32"/>
        </w:rPr>
        <w:t>学生姓名</w:t>
      </w:r>
      <w:r>
        <w:rPr>
          <w:rFonts w:hint="eastAsia" w:ascii="楷体_GB2312" w:eastAsia="楷体_GB2312"/>
          <w:sz w:val="28"/>
        </w:rPr>
        <w:t xml:space="preserve">: </w:t>
      </w:r>
      <w:r>
        <w:rPr>
          <w:rFonts w:hint="eastAsia" w:ascii="楷体_GB2312" w:eastAsia="楷体_GB2312"/>
          <w:sz w:val="32"/>
          <w:u w:val="single"/>
        </w:rPr>
        <w:t xml:space="preserve">马须宇忻 </w:t>
      </w:r>
      <w:r>
        <w:rPr>
          <w:rFonts w:ascii="楷体_GB2312" w:eastAsia="楷体_GB2312"/>
          <w:sz w:val="32"/>
          <w:u w:val="single"/>
        </w:rPr>
        <w:t xml:space="preserve">  </w:t>
      </w:r>
      <w:r>
        <w:rPr>
          <w:rFonts w:ascii="楷体_GB2312" w:eastAsia="楷体_GB2312"/>
          <w:sz w:val="28"/>
          <w:u w:val="single"/>
        </w:rPr>
        <w:t xml:space="preserve">   </w:t>
      </w:r>
      <w:r>
        <w:rPr>
          <w:rFonts w:hint="eastAsia" w:ascii="楷体_GB2312" w:eastAsia="楷体_GB2312"/>
          <w:sz w:val="28"/>
          <w:u w:val="single"/>
        </w:rPr>
        <w:t xml:space="preserve">                 </w:t>
      </w:r>
    </w:p>
    <w:p>
      <w:pPr>
        <w:spacing w:line="360" w:lineRule="auto"/>
        <w:ind w:left="1378" w:firstLine="420" w:firstLineChars="0"/>
        <w:rPr>
          <w:rFonts w:ascii="楷体_GB2312" w:eastAsia="楷体_GB2312"/>
          <w:sz w:val="32"/>
          <w:u w:val="single"/>
        </w:rPr>
      </w:pPr>
      <w:r>
        <w:rPr>
          <w:rFonts w:hint="eastAsia" w:ascii="楷体_GB2312" w:eastAsia="楷体_GB2312"/>
          <w:sz w:val="32"/>
        </w:rPr>
        <w:t xml:space="preserve">学 </w:t>
      </w:r>
      <w:r>
        <w:rPr>
          <w:rFonts w:ascii="楷体_GB2312" w:eastAsia="楷体_GB2312"/>
          <w:sz w:val="32"/>
        </w:rPr>
        <w:t xml:space="preserve">   </w:t>
      </w:r>
      <w:r>
        <w:rPr>
          <w:rFonts w:hint="eastAsia" w:ascii="楷体_GB2312" w:eastAsia="楷体_GB2312"/>
          <w:sz w:val="32"/>
        </w:rPr>
        <w:t xml:space="preserve">校: </w:t>
      </w:r>
      <w:r>
        <w:rPr>
          <w:rFonts w:hint="eastAsia" w:ascii="楷体_GB2312" w:eastAsia="楷体_GB2312"/>
          <w:sz w:val="32"/>
          <w:u w:val="single"/>
        </w:rPr>
        <w:t>上海交通大学附属中学嘉定分校</w:t>
      </w:r>
    </w:p>
    <w:p>
      <w:pPr>
        <w:spacing w:line="360" w:lineRule="auto"/>
        <w:ind w:left="1378" w:firstLine="420" w:firstLineChars="0"/>
        <w:rPr>
          <w:rFonts w:ascii="楷体_GB2312" w:eastAsia="楷体_GB2312"/>
          <w:sz w:val="32"/>
          <w:u w:val="single"/>
        </w:rPr>
      </w:pPr>
      <w:r>
        <w:rPr>
          <w:rFonts w:hint="eastAsia" w:ascii="楷体_GB2312" w:eastAsia="楷体_GB2312"/>
          <w:sz w:val="32"/>
        </w:rPr>
        <w:t xml:space="preserve">日 </w:t>
      </w:r>
      <w:r>
        <w:rPr>
          <w:rFonts w:ascii="楷体_GB2312" w:eastAsia="楷体_GB2312"/>
          <w:sz w:val="32"/>
        </w:rPr>
        <w:t xml:space="preserve">   </w:t>
      </w:r>
      <w:r>
        <w:rPr>
          <w:rFonts w:hint="eastAsia" w:ascii="楷体_GB2312" w:eastAsia="楷体_GB2312"/>
          <w:sz w:val="32"/>
        </w:rPr>
        <w:t xml:space="preserve">期: </w:t>
      </w:r>
      <w:r>
        <w:rPr>
          <w:rFonts w:eastAsia="楷体_GB2312"/>
          <w:sz w:val="32"/>
          <w:u w:val="single"/>
        </w:rPr>
        <w:t>2022年12月31日</w:t>
      </w:r>
      <w:r>
        <w:rPr>
          <w:rFonts w:hint="eastAsia" w:eastAsia="楷体_GB2312"/>
          <w:sz w:val="32"/>
          <w:u w:val="single"/>
        </w:rPr>
        <w:t xml:space="preserve"> </w:t>
      </w:r>
      <w:r>
        <w:rPr>
          <w:rFonts w:eastAsia="楷体_GB2312"/>
          <w:sz w:val="32"/>
          <w:u w:val="single"/>
        </w:rPr>
        <w:t xml:space="preserve">      </w:t>
      </w:r>
      <w:r>
        <w:rPr>
          <w:rFonts w:hint="eastAsia" w:ascii="楷体_GB2312" w:eastAsia="楷体_GB2312"/>
          <w:sz w:val="32"/>
          <w:u w:val="single"/>
        </w:rPr>
        <w:t xml:space="preserve"> </w:t>
      </w:r>
      <w:r>
        <w:rPr>
          <w:rFonts w:ascii="楷体_GB2312" w:eastAsia="楷体_GB2312"/>
          <w:sz w:val="32"/>
          <w:u w:val="single"/>
        </w:rPr>
        <w:t xml:space="preserve">    </w:t>
      </w:r>
    </w:p>
    <w:p>
      <w:pPr>
        <w:spacing w:line="360" w:lineRule="auto"/>
        <w:ind w:firstLine="0" w:firstLineChars="0"/>
        <w:rPr>
          <w:rFonts w:ascii="楷体_GB2312" w:eastAsia="楷体_GB2312"/>
          <w:sz w:val="32"/>
          <w:u w:val="single"/>
        </w:rPr>
        <w:sectPr>
          <w:headerReference r:id="rId7" w:type="first"/>
          <w:footerReference r:id="rId10" w:type="first"/>
          <w:headerReference r:id="rId5" w:type="default"/>
          <w:footerReference r:id="rId8" w:type="default"/>
          <w:headerReference r:id="rId6" w:type="even"/>
          <w:footerReference r:id="rId9" w:type="even"/>
          <w:pgSz w:w="11906" w:h="16838"/>
          <w:pgMar w:top="1440" w:right="1826" w:bottom="1440" w:left="1800" w:header="851" w:footer="992" w:gutter="0"/>
          <w:pgNumType w:start="0"/>
          <w:cols w:space="720" w:num="1"/>
          <w:titlePg/>
          <w:docGrid w:type="lines" w:linePitch="312" w:charSpace="0"/>
        </w:sectPr>
      </w:pPr>
    </w:p>
    <w:bookmarkEnd w:id="0"/>
    <w:p>
      <w:pPr>
        <w:tabs>
          <w:tab w:val="left" w:pos="2550"/>
        </w:tabs>
        <w:spacing w:line="360" w:lineRule="auto"/>
        <w:ind w:firstLine="0" w:firstLineChars="0"/>
        <w:jc w:val="center"/>
        <w:rPr>
          <w:rFonts w:eastAsia="黑体"/>
          <w:b/>
          <w:bCs/>
          <w:sz w:val="32"/>
        </w:rPr>
      </w:pPr>
    </w:p>
    <w:p>
      <w:pPr>
        <w:widowControl/>
        <w:spacing w:line="360" w:lineRule="auto"/>
        <w:ind w:firstLine="0" w:firstLineChars="0"/>
        <w:jc w:val="center"/>
        <w:outlineLvl w:val="0"/>
        <w:rPr>
          <w:rFonts w:eastAsia="黑体"/>
          <w:b/>
          <w:caps/>
          <w:sz w:val="32"/>
          <w:szCs w:val="32"/>
        </w:rPr>
      </w:pPr>
      <w:bookmarkStart w:id="1" w:name="_Hlk122512958"/>
      <w:r>
        <w:rPr>
          <w:rFonts w:hint="eastAsia" w:eastAsia="黑体"/>
          <w:b/>
          <w:caps/>
          <w:sz w:val="32"/>
          <w:szCs w:val="32"/>
        </w:rPr>
        <w:t>关于不同燃料类型的火箭发动机的比较研究</w:t>
      </w:r>
    </w:p>
    <w:bookmarkEnd w:id="1"/>
    <w:p>
      <w:pPr>
        <w:tabs>
          <w:tab w:val="left" w:pos="2550"/>
        </w:tabs>
        <w:spacing w:line="360" w:lineRule="auto"/>
        <w:ind w:firstLine="0" w:firstLineChars="0"/>
        <w:jc w:val="center"/>
        <w:rPr>
          <w:rFonts w:eastAsia="黑体"/>
          <w:b/>
          <w:bCs/>
          <w:sz w:val="32"/>
        </w:rPr>
      </w:pPr>
    </w:p>
    <w:p>
      <w:pPr>
        <w:tabs>
          <w:tab w:val="left" w:pos="2550"/>
        </w:tabs>
        <w:spacing w:line="360" w:lineRule="auto"/>
        <w:ind w:firstLine="0" w:firstLineChars="0"/>
        <w:jc w:val="center"/>
        <w:rPr>
          <w:rFonts w:eastAsia="黑体"/>
          <w:bCs/>
          <w:sz w:val="28"/>
          <w:szCs w:val="28"/>
        </w:rPr>
      </w:pPr>
      <w:bookmarkStart w:id="2" w:name="_Toc105491688"/>
      <w:r>
        <w:rPr>
          <w:rFonts w:hint="eastAsia" w:eastAsia="黑体"/>
          <w:bCs/>
          <w:sz w:val="28"/>
          <w:szCs w:val="28"/>
        </w:rPr>
        <w:t>摘要</w:t>
      </w:r>
      <w:bookmarkEnd w:id="2"/>
    </w:p>
    <w:p>
      <w:pPr>
        <w:tabs>
          <w:tab w:val="left" w:pos="2550"/>
        </w:tabs>
        <w:spacing w:line="360" w:lineRule="auto"/>
        <w:ind w:firstLine="0" w:firstLineChars="0"/>
        <w:jc w:val="center"/>
        <w:rPr>
          <w:rFonts w:eastAsia="黑体"/>
          <w:bCs/>
          <w:sz w:val="28"/>
          <w:szCs w:val="28"/>
        </w:rPr>
      </w:pPr>
    </w:p>
    <w:p>
      <w:pPr>
        <w:spacing w:line="360" w:lineRule="auto"/>
        <w:ind w:firstLine="420" w:firstLineChars="0"/>
      </w:pPr>
      <w:r>
        <w:rPr>
          <w:rFonts w:hint="eastAsia"/>
        </w:rPr>
        <w:t>火箭发动机是一种将弹头、卫星和空间站等有效载荷运送到指定位置的推进装置。火箭发动机主要依靠喷射推进。喷射推进，是指一种通过喷射气体的动力传导和物体的反作用力进行物体运动的方式。利用喷气产生的推动力可以调整火箭的运动状况。火箭推进最常用的能源来自于化学燃烧。目前所用的火箭发动机燃料一般分为固体燃料和液体燃料</w:t>
      </w:r>
      <w:r>
        <w:rPr>
          <w:rFonts w:hint="eastAsia"/>
          <w:lang w:val="en-US" w:eastAsia="zh-CN"/>
        </w:rPr>
        <w:t>两</w:t>
      </w:r>
      <w:r>
        <w:rPr>
          <w:rFonts w:hint="eastAsia"/>
        </w:rPr>
        <w:t>个类别。固体火箭引发动机被广泛应用在航天领域，尤其是导弹的运载。液体火箭发动机具有比冲较大、燃烧时间长、燃烧过程可控等一系列优势，在人们</w:t>
      </w:r>
      <w:r>
        <w:rPr>
          <w:rFonts w:hint="eastAsia"/>
          <w:lang w:val="en-US" w:eastAsia="zh-CN"/>
        </w:rPr>
        <w:t>探索</w:t>
      </w:r>
      <w:r>
        <w:rPr>
          <w:rFonts w:hint="eastAsia"/>
        </w:rPr>
        <w:t>宇宙的过程中发挥了重要作用。本文通过梳理现有文献资料，归纳总结了火箭发动机的推进原理，研究了固体燃料发动机和液体燃料发动机的</w:t>
      </w:r>
      <w:r>
        <w:rPr>
          <w:rFonts w:hint="eastAsia"/>
          <w:lang w:val="en-US" w:eastAsia="zh-CN"/>
        </w:rPr>
        <w:t>种类</w:t>
      </w:r>
      <w:r>
        <w:rPr>
          <w:rFonts w:hint="eastAsia"/>
        </w:rPr>
        <w:t>、优缺点以及具体的应用场景。最后本文结合火箭发动机的发展现状提出了未来的发展</w:t>
      </w:r>
      <w:r>
        <w:rPr>
          <w:rFonts w:hint="eastAsia"/>
          <w:lang w:val="en-US" w:eastAsia="zh-CN"/>
        </w:rPr>
        <w:t>设想</w:t>
      </w:r>
      <w:r>
        <w:rPr>
          <w:rFonts w:hint="eastAsia"/>
        </w:rPr>
        <w:t>，希望能为相关人员提供参考。</w:t>
      </w:r>
    </w:p>
    <w:p>
      <w:pPr>
        <w:spacing w:line="360" w:lineRule="auto"/>
        <w:ind w:firstLine="0" w:firstLineChars="0"/>
        <w:jc w:val="center"/>
      </w:pPr>
    </w:p>
    <w:p>
      <w:pPr>
        <w:tabs>
          <w:tab w:val="left" w:pos="2550"/>
        </w:tabs>
        <w:spacing w:line="360" w:lineRule="auto"/>
        <w:ind w:left="960" w:hanging="960" w:hangingChars="400"/>
        <w:rPr>
          <w:rFonts w:ascii="黑体" w:hAnsi="宋体" w:eastAsia="黑体"/>
          <w:bCs/>
          <w:szCs w:val="28"/>
        </w:rPr>
      </w:pPr>
      <w:r>
        <w:rPr>
          <w:rFonts w:hint="eastAsia" w:ascii="黑体" w:hAnsi="宋体" w:eastAsia="黑体"/>
          <w:bCs/>
          <w:sz w:val="24"/>
          <w:szCs w:val="28"/>
        </w:rPr>
        <w:t>关键词：</w:t>
      </w:r>
      <w:r>
        <w:rPr>
          <w:rFonts w:hint="eastAsia"/>
        </w:rPr>
        <w:t>火箭发动机，固体火箭，液体火箭，对比</w:t>
      </w:r>
    </w:p>
    <w:p>
      <w:pPr>
        <w:tabs>
          <w:tab w:val="left" w:pos="3180"/>
        </w:tabs>
        <w:spacing w:before="624" w:beforeLines="200" w:line="360" w:lineRule="auto"/>
        <w:ind w:right="25" w:rightChars="12" w:firstLine="0" w:firstLineChars="0"/>
        <w:rPr>
          <w:rFonts w:ascii="黑体" w:eastAsia="黑体"/>
          <w:sz w:val="44"/>
          <w:szCs w:val="44"/>
        </w:rPr>
      </w:pPr>
      <w:r>
        <w:rPr>
          <w:szCs w:val="28"/>
        </w:rPr>
        <w:br w:type="page"/>
      </w:r>
    </w:p>
    <w:p>
      <w:pPr>
        <w:widowControl/>
        <w:ind w:firstLine="0" w:firstLineChars="0"/>
        <w:jc w:val="center"/>
        <w:rPr>
          <w:sz w:val="32"/>
        </w:rPr>
      </w:pPr>
    </w:p>
    <w:p>
      <w:pPr>
        <w:widowControl/>
        <w:spacing w:line="360" w:lineRule="auto"/>
        <w:ind w:firstLine="0" w:firstLineChars="0"/>
        <w:jc w:val="center"/>
        <w:outlineLvl w:val="0"/>
        <w:rPr>
          <w:rFonts w:eastAsia="黑体"/>
          <w:b/>
          <w:bCs w:val="0"/>
          <w:caps/>
          <w:sz w:val="32"/>
          <w:szCs w:val="32"/>
        </w:rPr>
      </w:pPr>
      <w:r>
        <w:rPr>
          <w:rFonts w:hint="eastAsia" w:eastAsia="黑体"/>
          <w:b/>
          <w:bCs w:val="0"/>
          <w:caps/>
          <w:sz w:val="32"/>
          <w:szCs w:val="32"/>
          <w:lang w:val="en-US" w:eastAsia="zh-CN"/>
        </w:rPr>
        <w:t>Comparative RESEARCH</w:t>
      </w:r>
      <w:r>
        <w:rPr>
          <w:rFonts w:eastAsia="黑体"/>
          <w:b/>
          <w:bCs w:val="0"/>
          <w:caps/>
          <w:sz w:val="32"/>
          <w:szCs w:val="32"/>
        </w:rPr>
        <w:t xml:space="preserve"> on rocket engines with different fuel types</w:t>
      </w:r>
    </w:p>
    <w:p>
      <w:pPr>
        <w:widowControl/>
        <w:ind w:firstLine="0" w:firstLineChars="0"/>
        <w:jc w:val="center"/>
        <w:rPr>
          <w:sz w:val="32"/>
        </w:rPr>
      </w:pPr>
    </w:p>
    <w:p>
      <w:pPr>
        <w:tabs>
          <w:tab w:val="left" w:pos="2550"/>
        </w:tabs>
        <w:spacing w:line="360" w:lineRule="auto"/>
        <w:ind w:firstLine="0" w:firstLineChars="0"/>
        <w:jc w:val="center"/>
        <w:rPr>
          <w:rFonts w:eastAsia="黑体"/>
          <w:bCs/>
          <w:sz w:val="28"/>
          <w:szCs w:val="28"/>
        </w:rPr>
      </w:pPr>
      <w:r>
        <w:rPr>
          <w:rFonts w:hint="eastAsia" w:eastAsia="黑体"/>
          <w:bCs/>
          <w:sz w:val="28"/>
          <w:szCs w:val="28"/>
        </w:rPr>
        <w:t>A</w:t>
      </w:r>
      <w:r>
        <w:rPr>
          <w:rFonts w:eastAsia="黑体"/>
          <w:bCs/>
          <w:sz w:val="28"/>
          <w:szCs w:val="28"/>
        </w:rPr>
        <w:t>bstract</w:t>
      </w:r>
    </w:p>
    <w:p>
      <w:pPr>
        <w:widowControl/>
        <w:ind w:firstLine="0" w:firstLineChars="0"/>
        <w:jc w:val="center"/>
        <w:rPr>
          <w:sz w:val="32"/>
        </w:rPr>
      </w:pPr>
    </w:p>
    <w:p>
      <w:pPr>
        <w:widowControl/>
        <w:ind w:firstLine="420" w:firstLineChars="0"/>
        <w:jc w:val="left"/>
      </w:pPr>
      <w:r>
        <w:t>A rocket engine is a propulsion device that delivers loads such as warheads, satellites and space stations to designated locations. Rocket engines rely mainly on jet propulsion. Jet propulsion refers to a way of moving an object through the power conduction of the gas and the reaction force of the object. Using the thrust generated by the jet, the movement of the rocket can be adjusted. The most commonly used energy source for rocket propulsion comes from chemical combustion. The rocket engine fuel currently used is generally divided into two categories: solid fuel and liquid fuel. Rocket engines with solid fuel are widely used in the field of aerospace, especially in the delivery of missiles. Rocket engines with liquid fuel have a series of advantages such as larger specific impulse, long combustion time, and controllable combustion process, which play an important role in people's exploration of the universe. By combing the existing literature, this paper summarizes the propulsion principle of rocket engines, and compares the classification, advantages and disadvantages of solid fuel engines and liquid fuel engines, as well as their specific application scenarios. Finally, this paper puts forward the future development trend based on the development status of rocket engines, hoping to provide reference for future study.</w:t>
      </w:r>
    </w:p>
    <w:p>
      <w:pPr>
        <w:widowControl/>
        <w:ind w:firstLine="0" w:firstLineChars="0"/>
        <w:jc w:val="left"/>
      </w:pPr>
    </w:p>
    <w:p>
      <w:pPr>
        <w:widowControl/>
        <w:ind w:firstLine="0" w:firstLineChars="0"/>
        <w:jc w:val="left"/>
        <w:rPr>
          <w:rFonts w:hint="eastAsia"/>
          <w:sz w:val="32"/>
        </w:rPr>
      </w:pPr>
      <w:r>
        <w:rPr>
          <w:rFonts w:ascii="黑体" w:hAnsi="宋体" w:eastAsia="黑体"/>
          <w:bCs/>
          <w:sz w:val="24"/>
          <w:szCs w:val="28"/>
        </w:rPr>
        <w:t>Keywords:</w:t>
      </w:r>
      <w:r>
        <w:t xml:space="preserve"> rocket engine, solid fuel, liquid fuel, comparison</w:t>
      </w:r>
    </w:p>
    <w:p>
      <w:pPr>
        <w:widowControl/>
        <w:ind w:firstLine="0" w:firstLineChars="0"/>
        <w:jc w:val="left"/>
        <w:rPr>
          <w:sz w:val="32"/>
        </w:rPr>
      </w:pPr>
      <w:r>
        <w:rPr>
          <w:sz w:val="32"/>
        </w:rPr>
        <w:br w:type="page"/>
      </w:r>
    </w:p>
    <w:p>
      <w:pPr>
        <w:widowControl/>
        <w:ind w:firstLine="0" w:firstLineChars="0"/>
        <w:jc w:val="left"/>
        <w:rPr>
          <w:rFonts w:hint="eastAsia"/>
          <w:sz w:val="32"/>
        </w:rPr>
      </w:pPr>
    </w:p>
    <w:p>
      <w:pPr>
        <w:spacing w:line="360" w:lineRule="auto"/>
        <w:ind w:firstLine="0" w:firstLineChars="0"/>
        <w:jc w:val="center"/>
        <w:rPr>
          <w:sz w:val="32"/>
        </w:rPr>
      </w:pPr>
    </w:p>
    <w:p>
      <w:pPr>
        <w:pStyle w:val="64"/>
        <w:spacing w:line="360" w:lineRule="auto"/>
      </w:pPr>
      <w:r>
        <w:rPr>
          <w:rFonts w:hint="eastAsia"/>
        </w:rPr>
        <w:t>目录</w:t>
      </w:r>
    </w:p>
    <w:p>
      <w:pPr>
        <w:spacing w:line="360" w:lineRule="auto"/>
        <w:ind w:firstLine="0" w:firstLineChars="0"/>
        <w:jc w:val="center"/>
        <w:rPr>
          <w:color w:val="FF0000"/>
          <w:sz w:val="29"/>
        </w:rPr>
      </w:pPr>
    </w:p>
    <w:sdt>
      <w:sdtPr>
        <w:rPr>
          <w:color w:val="FF0000"/>
          <w:lang w:val="zh-CN"/>
        </w:rPr>
        <w:id w:val="199983035"/>
        <w:docPartObj>
          <w:docPartGallery w:val="Table of Contents"/>
          <w:docPartUnique/>
        </w:docPartObj>
      </w:sdtPr>
      <w:sdtEndPr>
        <w:rPr>
          <w:b/>
          <w:bCs/>
          <w:color w:val="auto"/>
          <w:lang w:val="zh-CN"/>
        </w:rPr>
      </w:sdtEndPr>
      <w:sdtContent>
        <w:p>
          <w:pPr>
            <w:pStyle w:val="23"/>
            <w:spacing w:line="360" w:lineRule="auto"/>
            <w:rPr>
              <w:rFonts w:ascii="Times New Roman" w:hAnsi="Times New Roman" w:eastAsia="宋体" w:cs="Times New Roman"/>
              <w:color w:val="FF0000"/>
              <w:kern w:val="2"/>
              <w:sz w:val="21"/>
              <w:szCs w:val="24"/>
              <w:lang w:val="en-US" w:eastAsia="zh-CN" w:bidi="ar-SA"/>
            </w:rPr>
          </w:pPr>
          <w:r>
            <w:rPr>
              <w:color w:val="FF0000"/>
            </w:rPr>
            <w:fldChar w:fldCharType="begin"/>
          </w:r>
          <w:r>
            <w:rPr>
              <w:color w:val="FF0000"/>
            </w:rPr>
            <w:instrText xml:space="preserve"> TOC \o "2-3" \t "标题 1,1,标题,1" </w:instrText>
          </w:r>
          <w:r>
            <w:rPr>
              <w:color w:val="FF0000"/>
            </w:rPr>
            <w:fldChar w:fldCharType="separate"/>
          </w:r>
        </w:p>
        <w:p>
          <w:pPr>
            <w:pStyle w:val="23"/>
            <w:tabs>
              <w:tab w:val="right" w:leader="dot" w:pos="8306"/>
              <w:tab w:val="clear" w:pos="8296"/>
            </w:tabs>
          </w:pPr>
          <w:r>
            <w:rPr>
              <w:rFonts w:hint="eastAsia"/>
              <w:lang w:val="en-US"/>
            </w:rPr>
            <w:t xml:space="preserve">第一章 </w:t>
          </w:r>
          <w:r>
            <w:rPr>
              <w:rFonts w:hint="eastAsia"/>
            </w:rPr>
            <w:t>研究背景</w:t>
          </w:r>
          <w:r>
            <w:tab/>
          </w:r>
          <w:r>
            <w:fldChar w:fldCharType="begin"/>
          </w:r>
          <w:r>
            <w:instrText xml:space="preserve"> PAGEREF _Toc24992 \h </w:instrText>
          </w:r>
          <w:r>
            <w:fldChar w:fldCharType="separate"/>
          </w:r>
          <w:r>
            <w:t>1</w:t>
          </w:r>
          <w:r>
            <w:fldChar w:fldCharType="end"/>
          </w:r>
        </w:p>
        <w:p>
          <w:pPr>
            <w:pStyle w:val="27"/>
            <w:tabs>
              <w:tab w:val="right" w:leader="dot" w:pos="8306"/>
              <w:tab w:val="clear" w:pos="8296"/>
            </w:tabs>
          </w:pPr>
          <w:r>
            <w:rPr>
              <w:rFonts w:hint="eastAsia" w:ascii="Times New Roman" w:hAnsi="Times New Roman" w:cs="Times New Roman"/>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1.1 </w:t>
          </w:r>
          <w:r>
            <w:rPr>
              <w:rFonts w:hint="eastAsia"/>
            </w:rPr>
            <w:t>火箭发动机</w:t>
          </w:r>
          <w:r>
            <w:t>的基本概述</w:t>
          </w:r>
          <w:r>
            <w:tab/>
          </w:r>
          <w:r>
            <w:fldChar w:fldCharType="begin"/>
          </w:r>
          <w:r>
            <w:instrText xml:space="preserve"> PAGEREF _Toc31153 \h </w:instrText>
          </w:r>
          <w:r>
            <w:fldChar w:fldCharType="separate"/>
          </w:r>
          <w:r>
            <w:t>1</w:t>
          </w:r>
          <w:r>
            <w:fldChar w:fldCharType="end"/>
          </w:r>
        </w:p>
        <w:p>
          <w:pPr>
            <w:pStyle w:val="27"/>
            <w:tabs>
              <w:tab w:val="right" w:leader="dot" w:pos="8306"/>
              <w:tab w:val="clear" w:pos="8296"/>
            </w:tabs>
          </w:pPr>
          <w:r>
            <w:rPr>
              <w:rFonts w:hint="eastAsia" w:ascii="Times New Roman" w:hAnsi="Times New Roman" w:cs="Times New Roman"/>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1.2 </w:t>
          </w:r>
          <w:r>
            <w:rPr>
              <w:rFonts w:hint="eastAsia"/>
            </w:rPr>
            <w:t>火箭发动机</w:t>
          </w:r>
          <w:r>
            <w:t>的</w:t>
          </w:r>
          <w:r>
            <w:rPr>
              <w:rFonts w:hint="eastAsia"/>
            </w:rPr>
            <w:t>标准规范</w:t>
          </w:r>
          <w:r>
            <w:tab/>
          </w:r>
          <w:r>
            <w:fldChar w:fldCharType="begin"/>
          </w:r>
          <w:r>
            <w:instrText xml:space="preserve"> PAGEREF _Toc23666 \h </w:instrText>
          </w:r>
          <w:r>
            <w:fldChar w:fldCharType="separate"/>
          </w:r>
          <w:r>
            <w:t>3</w:t>
          </w:r>
          <w:r>
            <w:fldChar w:fldCharType="end"/>
          </w:r>
        </w:p>
        <w:p>
          <w:pPr>
            <w:pStyle w:val="27"/>
            <w:tabs>
              <w:tab w:val="right" w:leader="dot" w:pos="8306"/>
              <w:tab w:val="clear" w:pos="8296"/>
            </w:tabs>
          </w:pPr>
          <w:r>
            <w:rPr>
              <w:rFonts w:hint="eastAsia" w:ascii="Times New Roman" w:hAnsi="Times New Roman" w:cs="Times New Roman"/>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1.3 </w:t>
          </w:r>
          <w:r>
            <w:rPr>
              <w:rFonts w:hint="eastAsia"/>
            </w:rPr>
            <w:t>本章小结</w:t>
          </w:r>
          <w:r>
            <w:tab/>
          </w:r>
          <w:r>
            <w:fldChar w:fldCharType="begin"/>
          </w:r>
          <w:r>
            <w:instrText xml:space="preserve"> PAGEREF _Toc17599 \h </w:instrText>
          </w:r>
          <w:r>
            <w:fldChar w:fldCharType="separate"/>
          </w:r>
          <w:r>
            <w:t>4</w:t>
          </w:r>
          <w:r>
            <w:fldChar w:fldCharType="end"/>
          </w:r>
        </w:p>
        <w:p>
          <w:pPr>
            <w:pStyle w:val="23"/>
            <w:tabs>
              <w:tab w:val="right" w:leader="dot" w:pos="8306"/>
              <w:tab w:val="clear" w:pos="8296"/>
            </w:tabs>
          </w:pPr>
          <w:r>
            <w:rPr>
              <w:rFonts w:hint="eastAsia"/>
              <w:lang w:val="en-US"/>
            </w:rPr>
            <w:t xml:space="preserve">第二章 </w:t>
          </w:r>
          <w:r>
            <w:rPr>
              <w:rFonts w:hint="eastAsia"/>
            </w:rPr>
            <w:t>固体火箭发动机</w:t>
          </w:r>
          <w:r>
            <w:tab/>
          </w:r>
          <w:r>
            <w:fldChar w:fldCharType="begin"/>
          </w:r>
          <w:r>
            <w:instrText xml:space="preserve"> PAGEREF _Toc26074 \h </w:instrText>
          </w:r>
          <w:r>
            <w:fldChar w:fldCharType="separate"/>
          </w:r>
          <w:r>
            <w:t>6</w:t>
          </w:r>
          <w:r>
            <w:fldChar w:fldCharType="end"/>
          </w:r>
        </w:p>
        <w:p>
          <w:pPr>
            <w:pStyle w:val="27"/>
            <w:tabs>
              <w:tab w:val="right" w:leader="dot" w:pos="8306"/>
              <w:tab w:val="clear" w:pos="8296"/>
            </w:tabs>
          </w:pPr>
          <w:r>
            <w:rPr>
              <w:rFonts w:hint="eastAsia"/>
            </w:rPr>
            <w:t>2</w:t>
          </w:r>
          <w:r>
            <w:t xml:space="preserve">.1 </w:t>
          </w:r>
          <w:r>
            <w:rPr>
              <w:rFonts w:hint="eastAsia"/>
            </w:rPr>
            <w:t>固体火箭发动机的基本概述</w:t>
          </w:r>
          <w:r>
            <w:tab/>
          </w:r>
          <w:r>
            <w:fldChar w:fldCharType="begin"/>
          </w:r>
          <w:r>
            <w:instrText xml:space="preserve"> PAGEREF _Toc4466 \h </w:instrText>
          </w:r>
          <w:r>
            <w:fldChar w:fldCharType="separate"/>
          </w:r>
          <w:r>
            <w:t>6</w:t>
          </w:r>
          <w:r>
            <w:fldChar w:fldCharType="end"/>
          </w:r>
        </w:p>
        <w:p>
          <w:pPr>
            <w:pStyle w:val="27"/>
            <w:tabs>
              <w:tab w:val="right" w:leader="dot" w:pos="8306"/>
              <w:tab w:val="clear" w:pos="8296"/>
            </w:tabs>
          </w:pPr>
          <w:r>
            <w:rPr>
              <w:rFonts w:hint="eastAsia"/>
            </w:rPr>
            <w:t>2</w:t>
          </w:r>
          <w:r>
            <w:t xml:space="preserve">.2 </w:t>
          </w:r>
          <w:r>
            <w:rPr>
              <w:rFonts w:hint="eastAsia"/>
            </w:rPr>
            <w:t>固体火箭发动机的特点</w:t>
          </w:r>
          <w:r>
            <w:tab/>
          </w:r>
          <w:r>
            <w:fldChar w:fldCharType="begin"/>
          </w:r>
          <w:r>
            <w:instrText xml:space="preserve"> PAGEREF _Toc19231 \h </w:instrText>
          </w:r>
          <w:r>
            <w:fldChar w:fldCharType="separate"/>
          </w:r>
          <w:r>
            <w:t>8</w:t>
          </w:r>
          <w:r>
            <w:fldChar w:fldCharType="end"/>
          </w:r>
        </w:p>
        <w:p>
          <w:pPr>
            <w:pStyle w:val="27"/>
            <w:tabs>
              <w:tab w:val="right" w:leader="dot" w:pos="8306"/>
              <w:tab w:val="clear" w:pos="8296"/>
            </w:tabs>
          </w:pPr>
          <w:r>
            <w:rPr>
              <w:rFonts w:hint="eastAsia"/>
            </w:rPr>
            <w:t>2</w:t>
          </w:r>
          <w:r>
            <w:t xml:space="preserve">.3 </w:t>
          </w:r>
          <w:r>
            <w:rPr>
              <w:rFonts w:hint="eastAsia"/>
            </w:rPr>
            <w:t>本章小结</w:t>
          </w:r>
          <w:r>
            <w:tab/>
          </w:r>
          <w:r>
            <w:fldChar w:fldCharType="begin"/>
          </w:r>
          <w:r>
            <w:instrText xml:space="preserve"> PAGEREF _Toc27942 \h </w:instrText>
          </w:r>
          <w:r>
            <w:fldChar w:fldCharType="separate"/>
          </w:r>
          <w:r>
            <w:t>11</w:t>
          </w:r>
          <w:r>
            <w:fldChar w:fldCharType="end"/>
          </w:r>
        </w:p>
        <w:p>
          <w:pPr>
            <w:pStyle w:val="23"/>
            <w:tabs>
              <w:tab w:val="right" w:leader="dot" w:pos="8306"/>
              <w:tab w:val="clear" w:pos="8296"/>
            </w:tabs>
          </w:pPr>
          <w:r>
            <w:rPr>
              <w:rFonts w:hint="eastAsia"/>
              <w:lang w:val="en-US"/>
            </w:rPr>
            <w:t xml:space="preserve">第三章 </w:t>
          </w:r>
          <w:r>
            <w:rPr>
              <w:rFonts w:hint="eastAsia"/>
            </w:rPr>
            <w:t>液体火箭发动机</w:t>
          </w:r>
          <w:r>
            <w:tab/>
          </w:r>
          <w:r>
            <w:fldChar w:fldCharType="begin"/>
          </w:r>
          <w:r>
            <w:instrText xml:space="preserve"> PAGEREF _Toc19610 \h </w:instrText>
          </w:r>
          <w:r>
            <w:fldChar w:fldCharType="separate"/>
          </w:r>
          <w:r>
            <w:t>12</w:t>
          </w:r>
          <w:r>
            <w:fldChar w:fldCharType="end"/>
          </w:r>
        </w:p>
        <w:p>
          <w:pPr>
            <w:pStyle w:val="27"/>
            <w:tabs>
              <w:tab w:val="right" w:leader="dot" w:pos="8306"/>
              <w:tab w:val="clear" w:pos="8296"/>
            </w:tabs>
          </w:pPr>
          <w:r>
            <w:rPr>
              <w:rFonts w:hint="eastAsia"/>
            </w:rPr>
            <w:t>3</w:t>
          </w:r>
          <w:r>
            <w:t xml:space="preserve">.1 </w:t>
          </w:r>
          <w:r>
            <w:rPr>
              <w:rFonts w:hint="eastAsia"/>
            </w:rPr>
            <w:t>液体火箭发动机的基本概述</w:t>
          </w:r>
          <w:r>
            <w:tab/>
          </w:r>
          <w:r>
            <w:fldChar w:fldCharType="begin"/>
          </w:r>
          <w:r>
            <w:instrText xml:space="preserve"> PAGEREF _Toc1426 \h </w:instrText>
          </w:r>
          <w:r>
            <w:fldChar w:fldCharType="separate"/>
          </w:r>
          <w:r>
            <w:t>12</w:t>
          </w:r>
          <w:r>
            <w:fldChar w:fldCharType="end"/>
          </w:r>
        </w:p>
        <w:p>
          <w:pPr>
            <w:pStyle w:val="27"/>
            <w:tabs>
              <w:tab w:val="right" w:leader="dot" w:pos="8306"/>
              <w:tab w:val="clear" w:pos="8296"/>
            </w:tabs>
          </w:pPr>
          <w:r>
            <w:rPr>
              <w:rFonts w:hint="eastAsia"/>
            </w:rPr>
            <w:t>3</w:t>
          </w:r>
          <w:r>
            <w:t xml:space="preserve">.2 </w:t>
          </w:r>
          <w:r>
            <w:rPr>
              <w:rFonts w:hint="eastAsia"/>
            </w:rPr>
            <w:t>液体火箭发动机的特点</w:t>
          </w:r>
          <w:r>
            <w:tab/>
          </w:r>
          <w:r>
            <w:fldChar w:fldCharType="begin"/>
          </w:r>
          <w:r>
            <w:instrText xml:space="preserve"> PAGEREF _Toc7391 \h </w:instrText>
          </w:r>
          <w:r>
            <w:fldChar w:fldCharType="separate"/>
          </w:r>
          <w:r>
            <w:t>14</w:t>
          </w:r>
          <w:r>
            <w:fldChar w:fldCharType="end"/>
          </w:r>
        </w:p>
        <w:p>
          <w:pPr>
            <w:pStyle w:val="27"/>
            <w:tabs>
              <w:tab w:val="right" w:leader="dot" w:pos="8306"/>
              <w:tab w:val="clear" w:pos="8296"/>
            </w:tabs>
          </w:pPr>
          <w:r>
            <w:t xml:space="preserve">3.3 </w:t>
          </w:r>
          <w:r>
            <w:rPr>
              <w:rFonts w:hint="eastAsia"/>
            </w:rPr>
            <w:t>本章小结</w:t>
          </w:r>
          <w:r>
            <w:tab/>
          </w:r>
          <w:r>
            <w:fldChar w:fldCharType="begin"/>
          </w:r>
          <w:r>
            <w:instrText xml:space="preserve"> PAGEREF _Toc30670 \h </w:instrText>
          </w:r>
          <w:r>
            <w:fldChar w:fldCharType="separate"/>
          </w:r>
          <w:r>
            <w:t>16</w:t>
          </w:r>
          <w:r>
            <w:fldChar w:fldCharType="end"/>
          </w:r>
        </w:p>
        <w:p>
          <w:pPr>
            <w:pStyle w:val="23"/>
            <w:tabs>
              <w:tab w:val="right" w:leader="dot" w:pos="8306"/>
              <w:tab w:val="clear" w:pos="8296"/>
            </w:tabs>
          </w:pPr>
          <w:r>
            <w:rPr>
              <w:rFonts w:hint="eastAsia"/>
              <w:lang w:val="en-US"/>
            </w:rPr>
            <w:t xml:space="preserve">第四章 </w:t>
          </w:r>
          <w:r>
            <w:rPr>
              <w:rFonts w:hint="eastAsia"/>
            </w:rPr>
            <w:t>研究结论</w:t>
          </w:r>
          <w:r>
            <w:tab/>
          </w:r>
          <w:r>
            <w:fldChar w:fldCharType="begin"/>
          </w:r>
          <w:r>
            <w:instrText xml:space="preserve"> PAGEREF _Toc3628 \h </w:instrText>
          </w:r>
          <w:r>
            <w:fldChar w:fldCharType="separate"/>
          </w:r>
          <w:r>
            <w:t>17</w:t>
          </w:r>
          <w:r>
            <w:fldChar w:fldCharType="end"/>
          </w:r>
        </w:p>
        <w:p>
          <w:pPr>
            <w:pStyle w:val="27"/>
            <w:tabs>
              <w:tab w:val="right" w:leader="dot" w:pos="8306"/>
              <w:tab w:val="clear" w:pos="8296"/>
            </w:tabs>
          </w:pPr>
          <w:r>
            <w:t xml:space="preserve">4.1 </w:t>
          </w:r>
          <w:r>
            <w:rPr>
              <w:rFonts w:hint="eastAsia"/>
            </w:rPr>
            <w:t>固体/液体火箭发动机的对比</w:t>
          </w:r>
          <w:r>
            <w:tab/>
          </w:r>
          <w:r>
            <w:fldChar w:fldCharType="begin"/>
          </w:r>
          <w:r>
            <w:instrText xml:space="preserve"> PAGEREF _Toc30847 \h </w:instrText>
          </w:r>
          <w:r>
            <w:fldChar w:fldCharType="separate"/>
          </w:r>
          <w:r>
            <w:t>17</w:t>
          </w:r>
          <w:r>
            <w:fldChar w:fldCharType="end"/>
          </w:r>
        </w:p>
        <w:p>
          <w:pPr>
            <w:pStyle w:val="27"/>
            <w:tabs>
              <w:tab w:val="right" w:leader="dot" w:pos="8306"/>
              <w:tab w:val="clear" w:pos="8296"/>
            </w:tabs>
          </w:pPr>
          <w:r>
            <w:t xml:space="preserve">4.2 </w:t>
          </w:r>
          <w:r>
            <w:rPr>
              <w:rFonts w:hint="eastAsia"/>
            </w:rPr>
            <w:t>展望未来</w:t>
          </w:r>
          <w:r>
            <w:tab/>
          </w:r>
          <w:r>
            <w:fldChar w:fldCharType="begin"/>
          </w:r>
          <w:r>
            <w:instrText xml:space="preserve"> PAGEREF _Toc2160 \h </w:instrText>
          </w:r>
          <w:r>
            <w:fldChar w:fldCharType="separate"/>
          </w:r>
          <w:r>
            <w:t>17</w:t>
          </w:r>
          <w:r>
            <w:fldChar w:fldCharType="end"/>
          </w:r>
        </w:p>
        <w:p>
          <w:pPr>
            <w:pStyle w:val="23"/>
            <w:tabs>
              <w:tab w:val="right" w:leader="dot" w:pos="8306"/>
              <w:tab w:val="clear" w:pos="8296"/>
            </w:tabs>
          </w:pPr>
          <w:r>
            <w:rPr>
              <w:rFonts w:hint="eastAsia"/>
            </w:rPr>
            <w:t>参考文献</w:t>
          </w:r>
          <w:r>
            <w:tab/>
          </w:r>
          <w:r>
            <w:fldChar w:fldCharType="begin"/>
          </w:r>
          <w:r>
            <w:instrText xml:space="preserve"> PAGEREF _Toc9802 \h </w:instrText>
          </w:r>
          <w:r>
            <w:fldChar w:fldCharType="separate"/>
          </w:r>
          <w:r>
            <w:t>19</w:t>
          </w:r>
          <w:r>
            <w:fldChar w:fldCharType="end"/>
          </w:r>
        </w:p>
        <w:p>
          <w:pPr>
            <w:pStyle w:val="23"/>
            <w:tabs>
              <w:tab w:val="left" w:pos="1260"/>
            </w:tabs>
            <w:spacing w:line="360" w:lineRule="auto"/>
          </w:pPr>
          <w:r>
            <w:rPr>
              <w:color w:val="FF0000"/>
            </w:rPr>
            <w:fldChar w:fldCharType="end"/>
          </w:r>
        </w:p>
      </w:sdtContent>
    </w:sdt>
    <w:p>
      <w:pPr>
        <w:widowControl/>
        <w:spacing w:line="360" w:lineRule="auto"/>
        <w:ind w:firstLine="0" w:firstLineChars="0"/>
        <w:jc w:val="left"/>
        <w:rPr>
          <w:sz w:val="32"/>
          <w:szCs w:val="32"/>
        </w:rPr>
      </w:pPr>
      <w:bookmarkStart w:id="3" w:name="_Toc105491690"/>
      <w:r>
        <w:rPr>
          <w:sz w:val="32"/>
          <w:szCs w:val="32"/>
        </w:rPr>
        <w:br w:type="page"/>
      </w:r>
    </w:p>
    <w:p>
      <w:pPr>
        <w:spacing w:line="360" w:lineRule="auto"/>
        <w:ind w:firstLine="0" w:firstLineChars="0"/>
        <w:jc w:val="center"/>
        <w:rPr>
          <w:sz w:val="32"/>
          <w:szCs w:val="32"/>
        </w:rPr>
        <w:sectPr>
          <w:headerReference r:id="rId12" w:type="first"/>
          <w:footerReference r:id="rId14" w:type="first"/>
          <w:headerReference r:id="rId11" w:type="default"/>
          <w:footerReference r:id="rId13" w:type="default"/>
          <w:pgSz w:w="11906" w:h="16838"/>
          <w:pgMar w:top="1440" w:right="1800" w:bottom="1440" w:left="1800" w:header="851" w:footer="992" w:gutter="0"/>
          <w:pgNumType w:start="1"/>
          <w:cols w:space="720" w:num="1"/>
          <w:titlePg/>
          <w:docGrid w:type="lines" w:linePitch="312" w:charSpace="0"/>
        </w:sectPr>
      </w:pPr>
    </w:p>
    <w:p>
      <w:pPr>
        <w:spacing w:line="360" w:lineRule="auto"/>
        <w:ind w:firstLine="0" w:firstLineChars="0"/>
        <w:jc w:val="center"/>
        <w:rPr>
          <w:sz w:val="32"/>
          <w:szCs w:val="32"/>
        </w:rPr>
      </w:pPr>
    </w:p>
    <w:bookmarkEnd w:id="3"/>
    <w:p>
      <w:pPr>
        <w:pStyle w:val="2"/>
        <w:numPr>
          <w:ilvl w:val="0"/>
          <w:numId w:val="2"/>
        </w:numPr>
        <w:spacing w:line="360" w:lineRule="auto"/>
      </w:pPr>
      <w:bookmarkStart w:id="4" w:name="_Toc24992"/>
      <w:r>
        <w:rPr>
          <w:rFonts w:hint="eastAsia"/>
        </w:rPr>
        <w:t>研究背景</w:t>
      </w:r>
      <w:bookmarkEnd w:id="4"/>
    </w:p>
    <w:p>
      <w:pPr>
        <w:spacing w:line="360" w:lineRule="auto"/>
        <w:ind w:firstLine="0" w:firstLineChars="0"/>
        <w:jc w:val="center"/>
        <w:rPr>
          <w:sz w:val="32"/>
        </w:rPr>
      </w:pPr>
    </w:p>
    <w:p>
      <w:pPr>
        <w:pStyle w:val="3"/>
        <w:numPr>
          <w:ilvl w:val="1"/>
          <w:numId w:val="3"/>
        </w:numPr>
        <w:spacing w:line="360" w:lineRule="auto"/>
      </w:pPr>
      <w:bookmarkStart w:id="5" w:name="_Toc31153"/>
      <w:r>
        <w:rPr>
          <w:rFonts w:hint="eastAsia"/>
        </w:rPr>
        <w:t>火箭发动机</w:t>
      </w:r>
      <w:r>
        <w:t>的基本概述</w:t>
      </w:r>
      <w:bookmarkEnd w:id="5"/>
    </w:p>
    <w:p>
      <w:pPr>
        <w:spacing w:line="360" w:lineRule="auto"/>
        <w:ind w:firstLine="480"/>
        <w:rPr>
          <w:rFonts w:hint="eastAsia"/>
          <w:sz w:val="24"/>
          <w:lang w:val="en-US" w:eastAsia="zh-CN"/>
        </w:rPr>
      </w:pPr>
      <w:bookmarkStart w:id="6" w:name="_Hlk70698817"/>
      <w:r>
        <w:rPr>
          <w:rFonts w:hint="eastAsia"/>
          <w:sz w:val="24"/>
        </w:rPr>
        <w:t>火箭</w:t>
      </w:r>
      <w:r>
        <w:rPr>
          <w:rFonts w:hint="eastAsia"/>
          <w:sz w:val="24"/>
          <w:lang w:eastAsia="zh-CN"/>
        </w:rPr>
        <w:t>“</w:t>
      </w:r>
      <w:r>
        <w:rPr>
          <w:rFonts w:hint="eastAsia"/>
          <w:sz w:val="24"/>
        </w:rPr>
        <w:t>发动机</w:t>
      </w:r>
      <w:r>
        <w:rPr>
          <w:rFonts w:hint="eastAsia"/>
          <w:sz w:val="24"/>
          <w:lang w:eastAsia="zh-CN"/>
        </w:rPr>
        <w:t>”</w:t>
      </w:r>
      <w:r>
        <w:rPr>
          <w:rFonts w:hint="eastAsia"/>
          <w:sz w:val="24"/>
        </w:rPr>
        <w:t>是由中国劳动人民第一次发明并创造的。中国早在公元七世纪初期就发明了火药</w:t>
      </w:r>
      <w:r>
        <w:rPr>
          <w:rFonts w:hint="eastAsia"/>
          <w:sz w:val="24"/>
          <w:lang w:eastAsia="zh-CN"/>
        </w:rPr>
        <w:t>，</w:t>
      </w:r>
      <w:r>
        <w:rPr>
          <w:rFonts w:hint="eastAsia"/>
          <w:sz w:val="24"/>
        </w:rPr>
        <w:t>在南宋时期，火药</w:t>
      </w:r>
      <w:r>
        <w:rPr>
          <w:rFonts w:hint="eastAsia"/>
          <w:sz w:val="24"/>
          <w:lang w:val="en-US" w:eastAsia="zh-CN"/>
        </w:rPr>
        <w:t>主要</w:t>
      </w:r>
      <w:r>
        <w:rPr>
          <w:rFonts w:hint="eastAsia"/>
          <w:sz w:val="24"/>
        </w:rPr>
        <w:t>用来生产烟花</w:t>
      </w:r>
      <w:r>
        <w:rPr>
          <w:rFonts w:hint="eastAsia"/>
          <w:sz w:val="24"/>
          <w:lang w:eastAsia="zh-CN"/>
        </w:rPr>
        <w:t>，</w:t>
      </w:r>
      <w:r>
        <w:rPr>
          <w:rFonts w:hint="eastAsia"/>
          <w:sz w:val="24"/>
          <w:lang w:val="en-US" w:eastAsia="zh-CN"/>
        </w:rPr>
        <w:t>后来经过不断发展</w:t>
      </w:r>
      <w:r>
        <w:rPr>
          <w:rFonts w:hint="eastAsia"/>
          <w:sz w:val="24"/>
        </w:rPr>
        <w:t>，在十三世纪前后开始制作简易火箭。在古代生产的火箭和</w:t>
      </w:r>
      <w:r>
        <w:rPr>
          <w:rFonts w:hint="eastAsia"/>
          <w:sz w:val="24"/>
          <w:lang w:val="en-US" w:eastAsia="zh-CN"/>
        </w:rPr>
        <w:t>起</w:t>
      </w:r>
      <w:r>
        <w:rPr>
          <w:rFonts w:hint="eastAsia"/>
          <w:sz w:val="24"/>
        </w:rPr>
        <w:t>花使用的是黑色火药。它的工作机理与现代的固体燃料运载火箭是完全相同的。</w:t>
      </w:r>
      <w:r>
        <w:rPr>
          <w:rFonts w:hint="eastAsia"/>
          <w:sz w:val="24"/>
          <w:lang w:val="en-US" w:eastAsia="zh-CN"/>
        </w:rPr>
        <w:t>如图1所示，简易火箭主要包括两部分，头部的金属块（仪器舱）和尾部的燃料块（火箭容器）。燃料块的爆炸使得仪器舱和火箭容器分离，二者满足基本的动量守恒定理。</w:t>
      </w:r>
    </w:p>
    <w:p>
      <w:pPr>
        <w:spacing w:line="360" w:lineRule="auto"/>
        <w:ind w:left="0" w:leftChars="0" w:firstLine="0" w:firstLineChars="0"/>
        <w:jc w:val="right"/>
        <w:rPr>
          <w:rFonts w:hint="eastAsia" w:hAnsi="Cambria Math"/>
          <w:i w:val="0"/>
          <w:sz w:val="24"/>
          <w:lang w:val="en-US" w:eastAsia="zh-CN"/>
        </w:rPr>
      </w:pPr>
      <m:oMath>
        <m:sSub>
          <m:sSubPr>
            <m:ctrlPr>
              <w:rPr>
                <w:rFonts w:ascii="Cambria Math" w:hAnsi="Cambria Math"/>
                <w:i/>
                <w:sz w:val="24"/>
                <w:lang w:val="en-US"/>
              </w:rPr>
            </m:ctrlPr>
          </m:sSubPr>
          <m:e>
            <m:r>
              <m:rPr/>
              <w:rPr>
                <w:rFonts w:hint="default" w:ascii="Cambria Math" w:hAnsi="Cambria Math"/>
                <w:sz w:val="24"/>
                <w:lang w:val="en-US" w:eastAsia="zh-CN"/>
              </w:rPr>
              <m:t>v</m:t>
            </m:r>
            <m:ctrlPr>
              <w:rPr>
                <w:rFonts w:ascii="Cambria Math" w:hAnsi="Cambria Math"/>
                <w:i/>
                <w:sz w:val="24"/>
                <w:lang w:val="en-US"/>
              </w:rPr>
            </m:ctrlPr>
          </m:e>
          <m:sub>
            <m:r>
              <m:rPr/>
              <w:rPr>
                <w:rFonts w:hint="default" w:ascii="Cambria Math" w:hAnsi="Cambria Math"/>
                <w:sz w:val="24"/>
                <w:lang w:val="en-US" w:eastAsia="zh-CN"/>
              </w:rPr>
              <m:t>1</m:t>
            </m:r>
            <m:ctrlPr>
              <w:rPr>
                <w:rFonts w:ascii="Cambria Math" w:hAnsi="Cambria Math"/>
                <w:i/>
                <w:sz w:val="24"/>
                <w:lang w:val="en-US"/>
              </w:rPr>
            </m:ctrlPr>
          </m:sub>
        </m:sSub>
        <m:r>
          <m:rPr/>
          <w:rPr>
            <w:rFonts w:hint="default" w:ascii="Cambria Math" w:hAnsi="Cambria Math"/>
            <w:sz w:val="24"/>
            <w:lang w:val="en-US" w:eastAsia="zh-CN"/>
          </w:rPr>
          <m:t>=</m:t>
        </m:r>
        <m:sSub>
          <m:sSubPr>
            <m:ctrlPr>
              <w:rPr>
                <w:rFonts w:hint="default" w:ascii="Cambria Math" w:hAnsi="Cambria Math"/>
                <w:i/>
                <w:sz w:val="24"/>
                <w:lang w:val="en-US" w:eastAsia="zh-CN"/>
              </w:rPr>
            </m:ctrlPr>
          </m:sSubPr>
          <m:e>
            <m:r>
              <m:rPr/>
              <w:rPr>
                <w:rFonts w:hint="default" w:ascii="Cambria Math" w:hAnsi="Cambria Math"/>
                <w:sz w:val="24"/>
                <w:lang w:val="en-US" w:eastAsia="zh-CN"/>
              </w:rPr>
              <m:t>v</m:t>
            </m:r>
            <m:ctrlPr>
              <w:rPr>
                <w:rFonts w:hint="default" w:ascii="Cambria Math" w:hAnsi="Cambria Math"/>
                <w:i/>
                <w:sz w:val="24"/>
                <w:lang w:val="en-US" w:eastAsia="zh-CN"/>
              </w:rPr>
            </m:ctrlPr>
          </m:e>
          <m:sub>
            <m:r>
              <m:rPr/>
              <w:rPr>
                <w:rFonts w:hint="default" w:ascii="Cambria Math" w:hAnsi="Cambria Math"/>
                <w:sz w:val="24"/>
                <w:lang w:val="en-US" w:eastAsia="zh-CN"/>
              </w:rPr>
              <m:t>2</m:t>
            </m:r>
            <m:ctrlPr>
              <w:rPr>
                <w:rFonts w:hint="default" w:ascii="Cambria Math" w:hAnsi="Cambria Math"/>
                <w:i/>
                <w:sz w:val="24"/>
                <w:lang w:val="en-US" w:eastAsia="zh-CN"/>
              </w:rPr>
            </m:ctrlPr>
          </m:sub>
        </m:sSub>
        <m:r>
          <m:rPr/>
          <w:rPr>
            <w:rFonts w:hint="default" w:ascii="Cambria Math" w:hAnsi="Cambria Math"/>
            <w:sz w:val="24"/>
            <w:lang w:val="en-US" w:eastAsia="zh-CN"/>
          </w:rPr>
          <m:t>+</m:t>
        </m:r>
        <m:sSup>
          <m:sSupPr>
            <m:ctrlPr>
              <w:rPr>
                <w:rFonts w:hint="default" w:ascii="Cambria Math" w:hAnsi="Cambria Math"/>
                <w:i/>
                <w:sz w:val="24"/>
                <w:lang w:val="en-US" w:eastAsia="zh-CN"/>
              </w:rPr>
            </m:ctrlPr>
          </m:sSupPr>
          <m:e>
            <m:r>
              <m:rPr/>
              <w:rPr>
                <w:rFonts w:hint="default" w:ascii="Cambria Math" w:hAnsi="Cambria Math"/>
                <w:sz w:val="24"/>
                <w:lang w:val="en-US" w:eastAsia="zh-CN"/>
              </w:rPr>
              <m:t>v</m:t>
            </m:r>
            <m:ctrlPr>
              <w:rPr>
                <w:rFonts w:hint="default" w:ascii="Cambria Math" w:hAnsi="Cambria Math"/>
                <w:i/>
                <w:sz w:val="24"/>
                <w:lang w:val="en-US" w:eastAsia="zh-CN"/>
              </w:rPr>
            </m:ctrlPr>
          </m:e>
          <m:sup>
            <m:r>
              <m:rPr/>
              <w:rPr>
                <w:rFonts w:hint="default" w:ascii="Cambria Math" w:hAnsi="Cambria Math"/>
                <w:sz w:val="24"/>
                <w:lang w:val="en-US" w:eastAsia="zh-CN"/>
              </w:rPr>
              <m:t>'</m:t>
            </m:r>
            <m:ctrlPr>
              <w:rPr>
                <w:rFonts w:hint="default" w:ascii="Cambria Math" w:hAnsi="Cambria Math"/>
                <w:i/>
                <w:sz w:val="24"/>
                <w:lang w:val="en-US" w:eastAsia="zh-CN"/>
              </w:rPr>
            </m:ctrlPr>
          </m:sup>
        </m:sSup>
      </m:oMath>
      <w:r>
        <w:rPr>
          <w:rFonts w:hint="eastAsia" w:hAnsi="Cambria Math"/>
          <w:i w:val="0"/>
          <w:sz w:val="24"/>
          <w:lang w:val="en-US" w:eastAsia="zh-CN"/>
        </w:rPr>
        <w:t xml:space="preserve">                            （1）</w:t>
      </w:r>
    </w:p>
    <w:p>
      <w:pPr>
        <w:spacing w:line="360" w:lineRule="auto"/>
        <w:ind w:left="0" w:leftChars="0" w:firstLine="0" w:firstLineChars="0"/>
        <w:jc w:val="right"/>
        <w:rPr>
          <w:rFonts w:hint="eastAsia" w:hAnsi="Cambria Math"/>
          <w:i w:val="0"/>
          <w:sz w:val="24"/>
          <w:lang w:val="en-US" w:eastAsia="zh-CN"/>
        </w:rPr>
      </w:pPr>
      <m:oMath>
        <m:r>
          <m:rPr/>
          <w:rPr>
            <w:rFonts w:hint="default" w:ascii="Cambria Math" w:hAnsi="Cambria Math"/>
            <w:sz w:val="24"/>
            <w:lang w:val="en-US" w:eastAsia="zh-CN"/>
          </w:rPr>
          <m:t>(</m:t>
        </m:r>
        <m:sSub>
          <m:sSubPr>
            <m:ctrlPr>
              <w:rPr>
                <w:rFonts w:hint="default" w:ascii="Cambria Math" w:hAnsi="Cambria Math"/>
                <w:i/>
                <w:sz w:val="24"/>
                <w:lang w:val="en-US" w:eastAsia="zh-CN"/>
              </w:rPr>
            </m:ctrlPr>
          </m:sSubPr>
          <m:e>
            <m:r>
              <m:rPr/>
              <w:rPr>
                <w:rFonts w:hint="default" w:ascii="Cambria Math" w:hAnsi="Cambria Math"/>
                <w:sz w:val="24"/>
                <w:lang w:val="en-US" w:eastAsia="zh-CN"/>
              </w:rPr>
              <m:t>m</m:t>
            </m:r>
            <m:ctrlPr>
              <w:rPr>
                <w:rFonts w:hint="default" w:ascii="Cambria Math" w:hAnsi="Cambria Math"/>
                <w:i/>
                <w:sz w:val="24"/>
                <w:lang w:val="en-US" w:eastAsia="zh-CN"/>
              </w:rPr>
            </m:ctrlPr>
          </m:e>
          <m:sub>
            <m:r>
              <m:rPr/>
              <w:rPr>
                <w:rFonts w:hint="default" w:ascii="Cambria Math" w:hAnsi="Cambria Math"/>
                <w:sz w:val="24"/>
                <w:lang w:val="en-US" w:eastAsia="zh-CN"/>
              </w:rPr>
              <m:t>1</m:t>
            </m:r>
            <m:ctrlPr>
              <w:rPr>
                <w:rFonts w:hint="default" w:ascii="Cambria Math" w:hAnsi="Cambria Math"/>
                <w:i/>
                <w:sz w:val="24"/>
                <w:lang w:val="en-US" w:eastAsia="zh-CN"/>
              </w:rPr>
            </m:ctrlPr>
          </m:sub>
        </m:sSub>
        <m:r>
          <m:rPr/>
          <w:rPr>
            <w:rFonts w:hint="default" w:ascii="Cambria Math" w:hAnsi="Cambria Math"/>
            <w:sz w:val="24"/>
            <w:lang w:val="en-US" w:eastAsia="zh-CN"/>
          </w:rPr>
          <m:t>+</m:t>
        </m:r>
        <m:sSub>
          <m:sSubPr>
            <m:ctrlPr>
              <w:rPr>
                <w:rFonts w:hint="default" w:ascii="Cambria Math" w:hAnsi="Cambria Math"/>
                <w:i/>
                <w:sz w:val="24"/>
                <w:lang w:val="en-US" w:eastAsia="zh-CN"/>
              </w:rPr>
            </m:ctrlPr>
          </m:sSubPr>
          <m:e>
            <m:r>
              <m:rPr/>
              <w:rPr>
                <w:rFonts w:hint="default" w:ascii="Cambria Math" w:hAnsi="Cambria Math"/>
                <w:sz w:val="24"/>
                <w:lang w:val="en-US" w:eastAsia="zh-CN"/>
              </w:rPr>
              <m:t>m</m:t>
            </m:r>
            <m:ctrlPr>
              <w:rPr>
                <w:rFonts w:hint="default" w:ascii="Cambria Math" w:hAnsi="Cambria Math"/>
                <w:i/>
                <w:sz w:val="24"/>
                <w:lang w:val="en-US" w:eastAsia="zh-CN"/>
              </w:rPr>
            </m:ctrlPr>
          </m:e>
          <m:sub>
            <m:r>
              <m:rPr/>
              <w:rPr>
                <w:rFonts w:hint="default" w:ascii="Cambria Math" w:hAnsi="Cambria Math"/>
                <w:sz w:val="24"/>
                <w:lang w:val="en-US" w:eastAsia="zh-CN"/>
              </w:rPr>
              <m:t>2</m:t>
            </m:r>
            <m:ctrlPr>
              <w:rPr>
                <w:rFonts w:hint="default" w:ascii="Cambria Math" w:hAnsi="Cambria Math"/>
                <w:i/>
                <w:sz w:val="24"/>
                <w:lang w:val="en-US" w:eastAsia="zh-CN"/>
              </w:rPr>
            </m:ctrlPr>
          </m:sub>
        </m:sSub>
        <m:r>
          <m:rPr/>
          <w:rPr>
            <w:rFonts w:hint="default" w:ascii="Cambria Math" w:hAnsi="Cambria Math"/>
            <w:sz w:val="24"/>
            <w:lang w:val="en-US" w:eastAsia="zh-CN"/>
          </w:rPr>
          <m:t>)v</m:t>
        </m:r>
        <m:r>
          <m:rPr/>
          <w:rPr>
            <w:rFonts w:ascii="Cambria Math" w:hAnsi="Cambria Math"/>
            <w:sz w:val="24"/>
            <w:lang w:val="en-US"/>
          </w:rPr>
          <m:t>=</m:t>
        </m:r>
        <m:sSub>
          <m:sSubPr>
            <m:ctrlPr>
              <w:rPr>
                <w:rFonts w:ascii="Cambria Math" w:hAnsi="Cambria Math"/>
                <w:i/>
                <w:sz w:val="24"/>
                <w:lang w:val="en-US"/>
              </w:rPr>
            </m:ctrlPr>
          </m:sSubPr>
          <m:e>
            <m:r>
              <m:rPr/>
              <w:rPr>
                <w:rFonts w:hint="default" w:ascii="Cambria Math" w:hAnsi="Cambria Math"/>
                <w:sz w:val="24"/>
                <w:lang w:val="en-US" w:eastAsia="zh-CN"/>
              </w:rPr>
              <m:t>m</m:t>
            </m:r>
            <m:ctrlPr>
              <w:rPr>
                <w:rFonts w:ascii="Cambria Math" w:hAnsi="Cambria Math"/>
                <w:i/>
                <w:sz w:val="24"/>
                <w:lang w:val="en-US"/>
              </w:rPr>
            </m:ctrlPr>
          </m:e>
          <m:sub>
            <m:r>
              <m:rPr/>
              <w:rPr>
                <w:rFonts w:hint="default" w:ascii="Cambria Math" w:hAnsi="Cambria Math"/>
                <w:sz w:val="24"/>
                <w:lang w:val="en-US" w:eastAsia="zh-CN"/>
              </w:rPr>
              <m:t>1</m:t>
            </m:r>
            <m:ctrlPr>
              <w:rPr>
                <w:rFonts w:ascii="Cambria Math" w:hAnsi="Cambria Math"/>
                <w:i/>
                <w:sz w:val="24"/>
                <w:lang w:val="en-US"/>
              </w:rPr>
            </m:ctrlPr>
          </m:sub>
        </m:sSub>
        <m:sSub>
          <m:sSubPr>
            <m:ctrlPr>
              <w:rPr>
                <w:rFonts w:ascii="Cambria Math" w:hAnsi="Cambria Math"/>
                <w:i/>
                <w:sz w:val="24"/>
                <w:lang w:val="en-US"/>
              </w:rPr>
            </m:ctrlPr>
          </m:sSubPr>
          <m:e>
            <m:r>
              <m:rPr/>
              <w:rPr>
                <w:rFonts w:hint="default" w:ascii="Cambria Math" w:hAnsi="Cambria Math"/>
                <w:sz w:val="24"/>
                <w:lang w:val="en-US" w:eastAsia="zh-CN"/>
              </w:rPr>
              <m:t>v</m:t>
            </m:r>
            <m:ctrlPr>
              <w:rPr>
                <w:rFonts w:ascii="Cambria Math" w:hAnsi="Cambria Math"/>
                <w:i/>
                <w:sz w:val="24"/>
                <w:lang w:val="en-US"/>
              </w:rPr>
            </m:ctrlPr>
          </m:e>
          <m:sub>
            <m:r>
              <m:rPr/>
              <w:rPr>
                <w:rFonts w:hint="default" w:ascii="Cambria Math" w:hAnsi="Cambria Math"/>
                <w:sz w:val="24"/>
                <w:lang w:val="en-US" w:eastAsia="zh-CN"/>
              </w:rPr>
              <m:t>1</m:t>
            </m:r>
            <m:ctrlPr>
              <w:rPr>
                <w:rFonts w:ascii="Cambria Math" w:hAnsi="Cambria Math"/>
                <w:i/>
                <w:sz w:val="24"/>
                <w:lang w:val="en-US"/>
              </w:rPr>
            </m:ctrlPr>
          </m:sub>
        </m:sSub>
        <m:r>
          <m:rPr/>
          <w:rPr>
            <w:rFonts w:hint="default" w:ascii="Cambria Math" w:hAnsi="Cambria Math"/>
            <w:sz w:val="24"/>
            <w:lang w:val="en-US" w:eastAsia="zh-CN"/>
          </w:rPr>
          <m:t>+</m:t>
        </m:r>
        <m:sSub>
          <m:sSubPr>
            <m:ctrlPr>
              <w:rPr>
                <w:rFonts w:hint="default" w:ascii="Cambria Math" w:hAnsi="Cambria Math"/>
                <w:i/>
                <w:sz w:val="24"/>
                <w:lang w:val="en-US" w:eastAsia="zh-CN"/>
              </w:rPr>
            </m:ctrlPr>
          </m:sSubPr>
          <m:e>
            <m:r>
              <m:rPr/>
              <w:rPr>
                <w:rFonts w:hint="default" w:ascii="Cambria Math" w:hAnsi="Cambria Math"/>
                <w:sz w:val="24"/>
                <w:lang w:val="en-US" w:eastAsia="zh-CN"/>
              </w:rPr>
              <m:t>m</m:t>
            </m:r>
            <m:ctrlPr>
              <w:rPr>
                <w:rFonts w:hint="default" w:ascii="Cambria Math" w:hAnsi="Cambria Math"/>
                <w:i/>
                <w:sz w:val="24"/>
                <w:lang w:val="en-US" w:eastAsia="zh-CN"/>
              </w:rPr>
            </m:ctrlPr>
          </m:e>
          <m:sub>
            <m:r>
              <m:rPr/>
              <w:rPr>
                <w:rFonts w:hint="default" w:ascii="Cambria Math" w:hAnsi="Cambria Math"/>
                <w:sz w:val="24"/>
                <w:lang w:val="en-US" w:eastAsia="zh-CN"/>
              </w:rPr>
              <m:t>2</m:t>
            </m:r>
            <m:ctrlPr>
              <w:rPr>
                <w:rFonts w:hint="default" w:ascii="Cambria Math" w:hAnsi="Cambria Math"/>
                <w:i/>
                <w:sz w:val="24"/>
                <w:lang w:val="en-US" w:eastAsia="zh-CN"/>
              </w:rPr>
            </m:ctrlPr>
          </m:sub>
        </m:sSub>
        <m:sSub>
          <m:sSubPr>
            <m:ctrlPr>
              <w:rPr>
                <w:rFonts w:hint="default" w:ascii="Cambria Math" w:hAnsi="Cambria Math"/>
                <w:i/>
                <w:sz w:val="24"/>
                <w:lang w:val="en-US" w:eastAsia="zh-CN"/>
              </w:rPr>
            </m:ctrlPr>
          </m:sSubPr>
          <m:e>
            <m:r>
              <m:rPr/>
              <w:rPr>
                <w:rFonts w:hint="default" w:ascii="Cambria Math" w:hAnsi="Cambria Math"/>
                <w:sz w:val="24"/>
                <w:lang w:val="en-US" w:eastAsia="zh-CN"/>
              </w:rPr>
              <m:t>v</m:t>
            </m:r>
            <m:ctrlPr>
              <w:rPr>
                <w:rFonts w:hint="default" w:ascii="Cambria Math" w:hAnsi="Cambria Math"/>
                <w:i/>
                <w:sz w:val="24"/>
                <w:lang w:val="en-US" w:eastAsia="zh-CN"/>
              </w:rPr>
            </m:ctrlPr>
          </m:e>
          <m:sub>
            <m:r>
              <m:rPr/>
              <w:rPr>
                <w:rFonts w:hint="default" w:ascii="Cambria Math" w:hAnsi="Cambria Math"/>
                <w:sz w:val="24"/>
                <w:lang w:val="en-US" w:eastAsia="zh-CN"/>
              </w:rPr>
              <m:t>2</m:t>
            </m:r>
            <m:ctrlPr>
              <w:rPr>
                <w:rFonts w:hint="default" w:ascii="Cambria Math" w:hAnsi="Cambria Math"/>
                <w:i/>
                <w:sz w:val="24"/>
                <w:lang w:val="en-US" w:eastAsia="zh-CN"/>
              </w:rPr>
            </m:ctrlPr>
          </m:sub>
        </m:sSub>
      </m:oMath>
      <w:r>
        <w:rPr>
          <w:rFonts w:hint="eastAsia" w:hAnsi="Cambria Math"/>
          <w:i w:val="0"/>
          <w:sz w:val="24"/>
          <w:lang w:val="en-US" w:eastAsia="zh-CN"/>
        </w:rPr>
        <w:t xml:space="preserve">                      （2）</w:t>
      </w:r>
    </w:p>
    <w:p>
      <w:pPr>
        <w:spacing w:line="360" w:lineRule="auto"/>
        <w:ind w:left="0" w:leftChars="0" w:firstLine="0" w:firstLineChars="0"/>
        <w:jc w:val="right"/>
        <w:rPr>
          <w:rFonts w:hint="default" w:hAnsi="Cambria Math" w:eastAsia="宋体"/>
          <w:i w:val="0"/>
          <w:sz w:val="24"/>
          <w:lang w:val="en-US" w:eastAsia="zh-CN"/>
        </w:rPr>
      </w:pPr>
      <m:oMath>
        <m:sSub>
          <m:sSubPr>
            <m:ctrlPr>
              <w:rPr>
                <w:rFonts w:ascii="Cambria Math" w:hAnsi="Cambria Math"/>
                <w:i/>
                <w:sz w:val="24"/>
                <w:lang w:val="en-US"/>
              </w:rPr>
            </m:ctrlPr>
          </m:sSubPr>
          <m:e>
            <m:r>
              <m:rPr/>
              <w:rPr>
                <w:rFonts w:hint="default" w:ascii="Cambria Math" w:hAnsi="Cambria Math"/>
                <w:sz w:val="24"/>
                <w:lang w:val="en-US" w:eastAsia="zh-CN"/>
              </w:rPr>
              <m:t>v</m:t>
            </m:r>
            <m:ctrlPr>
              <w:rPr>
                <w:rFonts w:ascii="Cambria Math" w:hAnsi="Cambria Math"/>
                <w:i/>
                <w:sz w:val="24"/>
                <w:lang w:val="en-US"/>
              </w:rPr>
            </m:ctrlPr>
          </m:e>
          <m:sub>
            <m:r>
              <m:rPr/>
              <w:rPr>
                <w:rFonts w:hint="default" w:ascii="Cambria Math" w:hAnsi="Cambria Math"/>
                <w:sz w:val="24"/>
                <w:lang w:val="en-US" w:eastAsia="zh-CN"/>
              </w:rPr>
              <m:t>1</m:t>
            </m:r>
            <m:ctrlPr>
              <w:rPr>
                <w:rFonts w:ascii="Cambria Math" w:hAnsi="Cambria Math"/>
                <w:i/>
                <w:sz w:val="24"/>
                <w:lang w:val="en-US"/>
              </w:rPr>
            </m:ctrlPr>
          </m:sub>
        </m:sSub>
        <m:r>
          <m:rPr/>
          <w:rPr>
            <w:rFonts w:ascii="Cambria Math" w:hAnsi="Cambria Math"/>
            <w:sz w:val="24"/>
            <w:lang w:val="en-US"/>
          </w:rPr>
          <m:t>=</m:t>
        </m:r>
        <m:r>
          <m:rPr/>
          <w:rPr>
            <w:rFonts w:hint="default" w:ascii="Cambria Math" w:hAnsi="Cambria Math"/>
            <w:sz w:val="24"/>
            <w:lang w:val="en-US" w:eastAsia="zh-CN"/>
          </w:rPr>
          <m:t>v+</m:t>
        </m:r>
        <m:f>
          <m:fPr>
            <m:ctrlPr>
              <w:rPr>
                <w:rFonts w:ascii="Cambria Math" w:hAnsi="Cambria Math"/>
                <w:i/>
                <w:sz w:val="24"/>
                <w:lang w:val="en-US"/>
              </w:rPr>
            </m:ctrlPr>
          </m:fPr>
          <m:num>
            <m:sSub>
              <m:sSubPr>
                <m:ctrlPr>
                  <w:rPr>
                    <w:rFonts w:ascii="Cambria Math" w:hAnsi="Cambria Math"/>
                    <w:i/>
                    <w:sz w:val="24"/>
                    <w:lang w:val="en-US"/>
                  </w:rPr>
                </m:ctrlPr>
              </m:sSubPr>
              <m:e>
                <m:r>
                  <m:rPr/>
                  <w:rPr>
                    <w:rFonts w:hint="default" w:ascii="Cambria Math" w:hAnsi="Cambria Math"/>
                    <w:sz w:val="24"/>
                    <w:lang w:val="en-US" w:eastAsia="zh-CN"/>
                  </w:rPr>
                  <m:t>m</m:t>
                </m:r>
                <m:ctrlPr>
                  <w:rPr>
                    <w:rFonts w:ascii="Cambria Math" w:hAnsi="Cambria Math"/>
                    <w:i/>
                    <w:sz w:val="24"/>
                    <w:lang w:val="en-US"/>
                  </w:rPr>
                </m:ctrlPr>
              </m:e>
              <m:sub>
                <m:r>
                  <m:rPr/>
                  <w:rPr>
                    <w:rFonts w:hint="default" w:ascii="Cambria Math" w:hAnsi="Cambria Math"/>
                    <w:sz w:val="24"/>
                    <w:lang w:val="en-US" w:eastAsia="zh-CN"/>
                  </w:rPr>
                  <m:t>2</m:t>
                </m:r>
                <m:ctrlPr>
                  <w:rPr>
                    <w:rFonts w:ascii="Cambria Math" w:hAnsi="Cambria Math"/>
                    <w:i/>
                    <w:sz w:val="24"/>
                    <w:lang w:val="en-US"/>
                  </w:rPr>
                </m:ctrlPr>
              </m:sub>
            </m:sSub>
            <m:ctrlPr>
              <w:rPr>
                <w:rFonts w:ascii="Cambria Math" w:hAnsi="Cambria Math"/>
                <w:i/>
                <w:sz w:val="24"/>
                <w:lang w:val="en-US"/>
              </w:rPr>
            </m:ctrlPr>
          </m:num>
          <m:den>
            <m:sSub>
              <m:sSubPr>
                <m:ctrlPr>
                  <w:rPr>
                    <w:rFonts w:ascii="Cambria Math" w:hAnsi="Cambria Math"/>
                    <w:i/>
                    <w:sz w:val="24"/>
                    <w:lang w:val="en-US"/>
                  </w:rPr>
                </m:ctrlPr>
              </m:sSubPr>
              <m:e>
                <m:r>
                  <m:rPr/>
                  <w:rPr>
                    <w:rFonts w:hint="default" w:ascii="Cambria Math" w:hAnsi="Cambria Math"/>
                    <w:sz w:val="24"/>
                    <w:lang w:val="en-US" w:eastAsia="zh-CN"/>
                  </w:rPr>
                  <m:t>m</m:t>
                </m:r>
                <m:ctrlPr>
                  <w:rPr>
                    <w:rFonts w:ascii="Cambria Math" w:hAnsi="Cambria Math"/>
                    <w:i/>
                    <w:sz w:val="24"/>
                    <w:lang w:val="en-US"/>
                  </w:rPr>
                </m:ctrlPr>
              </m:e>
              <m:sub>
                <m:r>
                  <m:rPr/>
                  <w:rPr>
                    <w:rFonts w:hint="default" w:ascii="Cambria Math" w:hAnsi="Cambria Math"/>
                    <w:sz w:val="24"/>
                    <w:lang w:val="en-US" w:eastAsia="zh-CN"/>
                  </w:rPr>
                  <m:t>1</m:t>
                </m:r>
                <m:ctrlPr>
                  <w:rPr>
                    <w:rFonts w:ascii="Cambria Math" w:hAnsi="Cambria Math"/>
                    <w:i/>
                    <w:sz w:val="24"/>
                    <w:lang w:val="en-US"/>
                  </w:rPr>
                </m:ctrlPr>
              </m:sub>
            </m:sSub>
            <m:r>
              <m:rPr/>
              <w:rPr>
                <w:rFonts w:hint="default" w:ascii="Cambria Math" w:hAnsi="Cambria Math"/>
                <w:sz w:val="24"/>
                <w:lang w:val="en-US" w:eastAsia="zh-CN"/>
              </w:rPr>
              <m:t>+</m:t>
            </m:r>
            <m:sSub>
              <m:sSubPr>
                <m:ctrlPr>
                  <w:rPr>
                    <w:rFonts w:hint="default" w:ascii="Cambria Math" w:hAnsi="Cambria Math"/>
                    <w:i/>
                    <w:sz w:val="24"/>
                    <w:lang w:val="en-US" w:eastAsia="zh-CN"/>
                  </w:rPr>
                </m:ctrlPr>
              </m:sSubPr>
              <m:e>
                <m:r>
                  <m:rPr/>
                  <w:rPr>
                    <w:rFonts w:hint="default" w:ascii="Cambria Math" w:hAnsi="Cambria Math"/>
                    <w:sz w:val="24"/>
                    <w:lang w:val="en-US" w:eastAsia="zh-CN"/>
                  </w:rPr>
                  <m:t>m</m:t>
                </m:r>
                <m:ctrlPr>
                  <w:rPr>
                    <w:rFonts w:hint="default" w:ascii="Cambria Math" w:hAnsi="Cambria Math"/>
                    <w:i/>
                    <w:sz w:val="24"/>
                    <w:lang w:val="en-US" w:eastAsia="zh-CN"/>
                  </w:rPr>
                </m:ctrlPr>
              </m:e>
              <m:sub>
                <m:r>
                  <m:rPr/>
                  <w:rPr>
                    <w:rFonts w:hint="default" w:ascii="Cambria Math" w:hAnsi="Cambria Math"/>
                    <w:sz w:val="24"/>
                    <w:lang w:val="en-US" w:eastAsia="zh-CN"/>
                  </w:rPr>
                  <m:t>2</m:t>
                </m:r>
                <m:ctrlPr>
                  <w:rPr>
                    <w:rFonts w:hint="default" w:ascii="Cambria Math" w:hAnsi="Cambria Math"/>
                    <w:i/>
                    <w:sz w:val="24"/>
                    <w:lang w:val="en-US" w:eastAsia="zh-CN"/>
                  </w:rPr>
                </m:ctrlPr>
              </m:sub>
            </m:sSub>
            <m:ctrlPr>
              <w:rPr>
                <w:rFonts w:ascii="Cambria Math" w:hAnsi="Cambria Math"/>
                <w:i/>
                <w:sz w:val="24"/>
                <w:lang w:val="en-US"/>
              </w:rPr>
            </m:ctrlPr>
          </m:den>
        </m:f>
        <m:sSup>
          <m:sSupPr>
            <m:ctrlPr>
              <w:rPr>
                <w:rFonts w:ascii="Cambria Math" w:hAnsi="Cambria Math"/>
                <w:i/>
                <w:sz w:val="24"/>
                <w:lang w:val="en-US"/>
              </w:rPr>
            </m:ctrlPr>
          </m:sSupPr>
          <m:e>
            <m:r>
              <m:rPr/>
              <w:rPr>
                <w:rFonts w:hint="default" w:ascii="Cambria Math" w:hAnsi="Cambria Math"/>
                <w:sz w:val="24"/>
                <w:lang w:val="en-US" w:eastAsia="zh-CN"/>
              </w:rPr>
              <m:t>v</m:t>
            </m:r>
            <m:ctrlPr>
              <w:rPr>
                <w:rFonts w:ascii="Cambria Math" w:hAnsi="Cambria Math"/>
                <w:i/>
                <w:sz w:val="24"/>
                <w:lang w:val="en-US"/>
              </w:rPr>
            </m:ctrlPr>
          </m:e>
          <m:sup>
            <m:r>
              <m:rPr/>
              <w:rPr>
                <w:rFonts w:hint="default" w:ascii="Cambria Math" w:hAnsi="Cambria Math"/>
                <w:sz w:val="24"/>
                <w:lang w:val="en-US" w:eastAsia="zh-CN"/>
              </w:rPr>
              <m:t>'</m:t>
            </m:r>
            <m:ctrlPr>
              <w:rPr>
                <w:rFonts w:ascii="Cambria Math" w:hAnsi="Cambria Math"/>
                <w:i/>
                <w:sz w:val="24"/>
                <w:lang w:val="en-US"/>
              </w:rPr>
            </m:ctrlPr>
          </m:sup>
        </m:sSup>
      </m:oMath>
      <w:r>
        <w:rPr>
          <w:rFonts w:hint="eastAsia" w:hAnsi="Cambria Math"/>
          <w:i w:val="0"/>
          <w:sz w:val="24"/>
          <w:lang w:val="en-US" w:eastAsia="zh-CN"/>
        </w:rPr>
        <w:t xml:space="preserve">                         （3）</w:t>
      </w:r>
    </w:p>
    <w:p>
      <w:pPr>
        <w:spacing w:line="360" w:lineRule="auto"/>
        <w:ind w:firstLine="480"/>
        <w:rPr>
          <w:rFonts w:hint="eastAsia"/>
          <w:sz w:val="24"/>
          <w:lang w:val="en-US" w:eastAsia="zh-CN"/>
        </w:rPr>
      </w:pPr>
      <w:r>
        <w:rPr>
          <w:rFonts w:hint="eastAsia"/>
          <w:sz w:val="24"/>
          <w:lang w:val="en-US" w:eastAsia="zh-CN"/>
        </w:rPr>
        <w:t>仅从动量守恒的角度来看，从外界吸入氧化剂的喷气式发动机更具优势，可以携带更多的燃料，但是无法在真空环境中使用。</w:t>
      </w:r>
    </w:p>
    <w:p>
      <w:pPr>
        <w:spacing w:line="360" w:lineRule="auto"/>
        <w:ind w:left="0" w:leftChars="0" w:firstLine="0" w:firstLineChars="0"/>
        <w:jc w:val="center"/>
        <w:rPr>
          <w:rFonts w:hint="default"/>
          <w:sz w:val="24"/>
          <w:lang w:val="en-US" w:eastAsia="zh-CN"/>
        </w:rPr>
      </w:pPr>
    </w:p>
    <w:p>
      <w:pPr>
        <w:spacing w:line="360" w:lineRule="auto"/>
        <w:ind w:left="0" w:leftChars="0" w:firstLine="0" w:firstLineChars="0"/>
        <w:jc w:val="center"/>
        <w:rPr>
          <w:rFonts w:hint="eastAsia" w:eastAsia="宋体"/>
          <w:sz w:val="24"/>
          <w:lang w:eastAsia="zh-CN"/>
        </w:rPr>
      </w:pPr>
      <w:r>
        <w:rPr>
          <w:rFonts w:hint="eastAsia" w:eastAsia="宋体"/>
          <w:sz w:val="24"/>
          <w:lang w:eastAsia="zh-CN"/>
        </w:rPr>
        <w:drawing>
          <wp:inline distT="0" distB="0" distL="114300" distR="114300">
            <wp:extent cx="3900805" cy="2110740"/>
            <wp:effectExtent l="9525" t="9525" r="21590" b="13335"/>
            <wp:docPr id="3" name="图片 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捕获"/>
                    <pic:cNvPicPr>
                      <a:picLocks noChangeAspect="1"/>
                    </pic:cNvPicPr>
                  </pic:nvPicPr>
                  <pic:blipFill>
                    <a:blip r:embed="rId17"/>
                    <a:stretch>
                      <a:fillRect/>
                    </a:stretch>
                  </pic:blipFill>
                  <pic:spPr>
                    <a:xfrm>
                      <a:off x="0" y="0"/>
                      <a:ext cx="3900805" cy="2110740"/>
                    </a:xfrm>
                    <a:prstGeom prst="rect">
                      <a:avLst/>
                    </a:prstGeom>
                    <a:ln>
                      <a:solidFill>
                        <a:schemeClr val="tx1"/>
                      </a:solidFill>
                    </a:ln>
                  </pic:spPr>
                </pic:pic>
              </a:graphicData>
            </a:graphic>
          </wp:inline>
        </w:drawing>
      </w:r>
    </w:p>
    <w:p>
      <w:pPr>
        <w:spacing w:line="360" w:lineRule="auto"/>
        <w:ind w:firstLine="422"/>
        <w:jc w:val="center"/>
        <w:rPr>
          <w:rFonts w:hint="eastAsia" w:ascii="宋体" w:hAnsi="宋体"/>
          <w:b/>
          <w:color w:val="000000"/>
          <w:szCs w:val="21"/>
          <w:lang w:val="en-US" w:eastAsia="zh-CN"/>
        </w:rPr>
      </w:pPr>
      <w:r>
        <w:rPr>
          <w:rFonts w:hint="eastAsia" w:ascii="宋体" w:hAnsi="宋体"/>
          <w:b/>
          <w:color w:val="000000"/>
          <w:szCs w:val="21"/>
          <w:lang w:eastAsia="zh-CN"/>
        </w:rPr>
        <w:t xml:space="preserve">图1 </w:t>
      </w:r>
      <w:r>
        <w:rPr>
          <w:rFonts w:hint="eastAsia" w:ascii="宋体" w:hAnsi="宋体"/>
          <w:b/>
          <w:color w:val="000000"/>
          <w:szCs w:val="21"/>
          <w:lang w:val="en-US" w:eastAsia="zh-CN"/>
        </w:rPr>
        <w:t>火箭原理</w:t>
      </w:r>
    </w:p>
    <w:p>
      <w:pPr>
        <w:spacing w:line="360" w:lineRule="auto"/>
        <w:ind w:firstLine="422"/>
        <w:jc w:val="center"/>
        <w:rPr>
          <w:rFonts w:hint="eastAsia" w:ascii="宋体" w:hAnsi="宋体"/>
          <w:b/>
          <w:color w:val="000000"/>
          <w:szCs w:val="21"/>
          <w:lang w:val="en-US" w:eastAsia="zh-CN"/>
        </w:rPr>
      </w:pPr>
    </w:p>
    <w:p>
      <w:pPr>
        <w:spacing w:line="360" w:lineRule="auto"/>
        <w:ind w:firstLine="480"/>
        <w:rPr>
          <w:sz w:val="24"/>
        </w:rPr>
      </w:pPr>
      <w:r>
        <w:rPr>
          <w:rFonts w:hint="eastAsia"/>
          <w:sz w:val="24"/>
        </w:rPr>
        <w:t>有关</w:t>
      </w:r>
      <w:r>
        <w:rPr>
          <w:rFonts w:hint="eastAsia"/>
          <w:sz w:val="24"/>
          <w:lang w:eastAsia="zh-CN"/>
        </w:rPr>
        <w:t>“</w:t>
      </w:r>
      <w:r>
        <w:rPr>
          <w:rFonts w:hint="eastAsia"/>
          <w:sz w:val="24"/>
        </w:rPr>
        <w:t>火箭</w:t>
      </w:r>
      <w:r>
        <w:rPr>
          <w:rFonts w:hint="eastAsia"/>
          <w:sz w:val="24"/>
          <w:lang w:eastAsia="zh-CN"/>
        </w:rPr>
        <w:t>”</w:t>
      </w:r>
      <w:r>
        <w:rPr>
          <w:rFonts w:hint="eastAsia"/>
          <w:sz w:val="24"/>
        </w:rPr>
        <w:t>名称最初的记录发生在三国时代，魏国首次在射出的箭上装上火把，因而有了"火箭"之称。一一六一年十一月，金人入侵北宋，宋军首次采用了火箭兵器重挫金军，这也是我国历史上首次在大型战争中使用火箭兵器。明代的火箭制作也步入了一个相当重要的发展阶段，产生了许多不同类型的火箭，除了单级火箭外，明朝工匠们还开发出了各种集束火箭、攻城火箭弹以及初具雏形的多级火箭。图</w:t>
      </w:r>
      <w:r>
        <w:rPr>
          <w:rFonts w:hint="eastAsia"/>
          <w:sz w:val="24"/>
          <w:lang w:val="en-US" w:eastAsia="zh-CN"/>
        </w:rPr>
        <w:t>2</w:t>
      </w:r>
      <w:r>
        <w:rPr>
          <w:rFonts w:hint="eastAsia"/>
          <w:sz w:val="24"/>
        </w:rPr>
        <w:t>所示为最简单的火箭武器。</w:t>
      </w:r>
    </w:p>
    <w:p>
      <w:pPr>
        <w:spacing w:line="360" w:lineRule="auto"/>
        <w:ind w:firstLine="0" w:firstLineChars="0"/>
        <w:jc w:val="center"/>
      </w:pPr>
    </w:p>
    <w:p>
      <w:pPr>
        <w:spacing w:line="360" w:lineRule="auto"/>
        <w:ind w:firstLine="0" w:firstLineChars="0"/>
        <w:jc w:val="center"/>
      </w:pPr>
      <w:r>
        <w:drawing>
          <wp:inline distT="0" distB="0" distL="0" distR="0">
            <wp:extent cx="3973830" cy="1262380"/>
            <wp:effectExtent l="9525" t="9525" r="9525" b="234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stretch>
                      <a:fillRect/>
                    </a:stretch>
                  </pic:blipFill>
                  <pic:spPr>
                    <a:xfrm>
                      <a:off x="0" y="0"/>
                      <a:ext cx="3973830" cy="1262380"/>
                    </a:xfrm>
                    <a:prstGeom prst="rect">
                      <a:avLst/>
                    </a:prstGeom>
                    <a:ln>
                      <a:solidFill>
                        <a:schemeClr val="tx1"/>
                      </a:solidFill>
                    </a:ln>
                  </pic:spPr>
                </pic:pic>
              </a:graphicData>
            </a:graphic>
          </wp:inline>
        </w:drawing>
      </w:r>
    </w:p>
    <w:p>
      <w:pPr>
        <w:spacing w:line="360" w:lineRule="auto"/>
        <w:ind w:firstLine="422"/>
        <w:jc w:val="center"/>
      </w:pPr>
      <w:r>
        <w:rPr>
          <w:rFonts w:hint="eastAsia" w:ascii="宋体" w:hAnsi="宋体"/>
          <w:b/>
          <w:color w:val="000000"/>
          <w:szCs w:val="21"/>
        </w:rPr>
        <w:t>图</w:t>
      </w:r>
      <w:r>
        <w:rPr>
          <w:rFonts w:hint="eastAsia" w:ascii="宋体" w:hAnsi="宋体"/>
          <w:b/>
          <w:color w:val="000000"/>
          <w:szCs w:val="21"/>
          <w:lang w:val="en-US" w:eastAsia="zh-CN"/>
        </w:rPr>
        <w:t>2</w:t>
      </w:r>
      <w:r>
        <w:rPr>
          <w:rFonts w:ascii="宋体" w:hAnsi="宋体"/>
          <w:b/>
          <w:color w:val="000000"/>
          <w:szCs w:val="21"/>
        </w:rPr>
        <w:t xml:space="preserve"> </w:t>
      </w:r>
      <w:r>
        <w:rPr>
          <w:rFonts w:hint="eastAsia" w:ascii="宋体" w:hAnsi="宋体"/>
          <w:b/>
          <w:color w:val="000000"/>
          <w:szCs w:val="21"/>
        </w:rPr>
        <w:t>古代的火箭武器</w:t>
      </w:r>
    </w:p>
    <w:p>
      <w:pPr>
        <w:spacing w:line="360" w:lineRule="auto"/>
        <w:ind w:firstLine="0" w:firstLineChars="0"/>
        <w:jc w:val="center"/>
      </w:pPr>
    </w:p>
    <w:p>
      <w:pPr>
        <w:spacing w:line="360" w:lineRule="auto"/>
        <w:ind w:firstLine="480"/>
        <w:rPr>
          <w:sz w:val="24"/>
        </w:rPr>
      </w:pPr>
      <w:r>
        <w:rPr>
          <w:rFonts w:hint="eastAsia"/>
          <w:sz w:val="24"/>
          <w:lang w:val="en-US" w:eastAsia="zh-CN"/>
        </w:rPr>
        <w:t>公认的火箭发明人则是</w:t>
      </w:r>
      <w:r>
        <w:rPr>
          <w:rFonts w:hint="eastAsia"/>
          <w:sz w:val="24"/>
        </w:rPr>
        <w:t>英国人康格里夫</w:t>
      </w:r>
      <w:r>
        <w:rPr>
          <w:rFonts w:hint="eastAsia"/>
          <w:sz w:val="24"/>
          <w:lang w:eastAsia="zh-CN"/>
        </w:rPr>
        <w:t>，</w:t>
      </w:r>
      <w:r>
        <w:rPr>
          <w:rFonts w:hint="eastAsia"/>
          <w:sz w:val="24"/>
          <w:lang w:val="en-US" w:eastAsia="zh-CN"/>
        </w:rPr>
        <w:t>他</w:t>
      </w:r>
      <w:r>
        <w:rPr>
          <w:rFonts w:hint="eastAsia"/>
          <w:sz w:val="24"/>
        </w:rPr>
        <w:t>一七九三年毕业于剑桥大学，他的父亲曾经管过英国皇家兵工厂。他对兵工机器也怀有兴趣，于是开始就在英军部队从巴基斯坦带来的运载火箭资料的基础之上，研究并改进了运载火箭的航速和射程。在一八四四年，伦敦的威廉霍尔设计出了自旋稳定器，并通过对康格里夫运载火箭不断地改良，成功解决了火箭的制导问题，这也是现代火箭的雏形</w:t>
      </w:r>
      <w:r>
        <w:rPr>
          <w:rFonts w:hint="eastAsia"/>
          <w:sz w:val="24"/>
          <w:vertAlign w:val="superscript"/>
          <w:lang w:val="en-US" w:eastAsia="zh-CN"/>
        </w:rPr>
        <w:t>[1]</w:t>
      </w:r>
      <w:r>
        <w:rPr>
          <w:rFonts w:hint="eastAsia"/>
          <w:sz w:val="24"/>
        </w:rPr>
        <w:t>。图</w:t>
      </w:r>
      <w:r>
        <w:rPr>
          <w:rFonts w:hint="eastAsia"/>
          <w:sz w:val="24"/>
          <w:lang w:val="en-US" w:eastAsia="zh-CN"/>
        </w:rPr>
        <w:t>3</w:t>
      </w:r>
      <w:r>
        <w:rPr>
          <w:rFonts w:hint="eastAsia"/>
          <w:sz w:val="24"/>
        </w:rPr>
        <w:t>所示为在第一次鸦片战争期间使用的康格里夫火箭。从图中可以看出，那时的火箭只能携带少量的弹药，用于中距离战争，还无法与现代的大型运载火箭相比。</w:t>
      </w:r>
    </w:p>
    <w:p>
      <w:pPr>
        <w:spacing w:line="360" w:lineRule="auto"/>
        <w:ind w:firstLine="0" w:firstLineChars="0"/>
        <w:jc w:val="center"/>
        <w:rPr>
          <w:sz w:val="24"/>
        </w:rPr>
      </w:pPr>
    </w:p>
    <w:p>
      <w:pPr>
        <w:spacing w:line="360" w:lineRule="auto"/>
        <w:ind w:firstLine="0" w:firstLineChars="0"/>
        <w:jc w:val="center"/>
        <w:rPr>
          <w:rFonts w:hint="eastAsia"/>
          <w:sz w:val="24"/>
        </w:rPr>
      </w:pPr>
      <w:r>
        <w:drawing>
          <wp:inline distT="0" distB="0" distL="0" distR="0">
            <wp:extent cx="3990340" cy="1823720"/>
            <wp:effectExtent l="9525" t="9525" r="2349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3990340" cy="1823720"/>
                    </a:xfrm>
                    <a:prstGeom prst="rect">
                      <a:avLst/>
                    </a:prstGeom>
                    <a:ln>
                      <a:solidFill>
                        <a:schemeClr val="tx1"/>
                      </a:solidFill>
                    </a:ln>
                  </pic:spPr>
                </pic:pic>
              </a:graphicData>
            </a:graphic>
          </wp:inline>
        </w:drawing>
      </w:r>
    </w:p>
    <w:p>
      <w:pPr>
        <w:spacing w:line="360" w:lineRule="auto"/>
        <w:ind w:firstLine="422"/>
        <w:jc w:val="center"/>
      </w:pPr>
      <w:r>
        <w:rPr>
          <w:rFonts w:hint="eastAsia" w:ascii="宋体" w:hAnsi="宋体"/>
          <w:b/>
          <w:color w:val="000000"/>
          <w:szCs w:val="21"/>
        </w:rPr>
        <w:t>图</w:t>
      </w:r>
      <w:r>
        <w:rPr>
          <w:rFonts w:hint="eastAsia" w:ascii="宋体" w:hAnsi="宋体"/>
          <w:b/>
          <w:color w:val="000000"/>
          <w:szCs w:val="21"/>
          <w:lang w:val="en-US" w:eastAsia="zh-CN"/>
        </w:rPr>
        <w:t>3</w:t>
      </w:r>
      <w:r>
        <w:rPr>
          <w:rFonts w:ascii="宋体" w:hAnsi="宋体"/>
          <w:b/>
          <w:color w:val="000000"/>
          <w:szCs w:val="21"/>
        </w:rPr>
        <w:t xml:space="preserve"> </w:t>
      </w:r>
      <w:r>
        <w:rPr>
          <w:rFonts w:hint="eastAsia" w:ascii="宋体" w:hAnsi="宋体"/>
          <w:b/>
          <w:color w:val="000000"/>
          <w:szCs w:val="21"/>
        </w:rPr>
        <w:t>康格里夫火箭</w:t>
      </w:r>
    </w:p>
    <w:p>
      <w:pPr>
        <w:spacing w:line="360" w:lineRule="auto"/>
        <w:ind w:firstLine="0" w:firstLineChars="0"/>
        <w:jc w:val="center"/>
        <w:rPr>
          <w:sz w:val="24"/>
        </w:rPr>
      </w:pPr>
    </w:p>
    <w:p>
      <w:pPr>
        <w:spacing w:line="360" w:lineRule="auto"/>
        <w:ind w:firstLine="420" w:firstLineChars="0"/>
        <w:jc w:val="left"/>
        <w:rPr>
          <w:sz w:val="24"/>
        </w:rPr>
      </w:pPr>
      <w:r>
        <w:rPr>
          <w:rFonts w:hint="eastAsia"/>
          <w:sz w:val="24"/>
        </w:rPr>
        <w:t>根据动力来源的不同，现代火箭发动机可以分为化学火箭发动机、电火箭发动机和核火箭发动机三类</w:t>
      </w:r>
      <w:r>
        <w:rPr>
          <w:rFonts w:hint="eastAsia" w:ascii="Times New Roman" w:eastAsia="宋体"/>
          <w:sz w:val="24"/>
          <w:vertAlign w:val="superscript"/>
          <w:lang w:val="en-US" w:eastAsia="zh-CN"/>
        </w:rPr>
        <w:t>[</w:t>
      </w:r>
      <w:r>
        <w:rPr>
          <w:rFonts w:hint="eastAsia"/>
          <w:sz w:val="24"/>
          <w:vertAlign w:val="superscript"/>
          <w:lang w:val="en-US" w:eastAsia="zh-CN"/>
        </w:rPr>
        <w:t>2</w:t>
      </w:r>
      <w:r>
        <w:rPr>
          <w:rFonts w:hint="eastAsia" w:ascii="Times New Roman" w:eastAsia="宋体"/>
          <w:sz w:val="24"/>
          <w:vertAlign w:val="superscript"/>
          <w:lang w:val="en-US" w:eastAsia="zh-CN"/>
        </w:rPr>
        <w:t>]</w:t>
      </w:r>
      <w:r>
        <w:rPr>
          <w:rFonts w:hint="eastAsia"/>
          <w:sz w:val="24"/>
        </w:rPr>
        <w:t>。目前在航空航天领域应用最普遍的是化学火箭发动机。而电火箭发动机一般使用氢、氮、氩、铯、汞、铷、锂等的蒸汽</w:t>
      </w:r>
      <w:r>
        <w:rPr>
          <w:rFonts w:hint="eastAsia" w:ascii="Times New Roman" w:eastAsia="宋体"/>
          <w:sz w:val="24"/>
          <w:vertAlign w:val="superscript"/>
          <w:lang w:val="en-US" w:eastAsia="zh-CN"/>
        </w:rPr>
        <w:t>[</w:t>
      </w:r>
      <w:r>
        <w:rPr>
          <w:rFonts w:hint="eastAsia"/>
          <w:sz w:val="24"/>
          <w:vertAlign w:val="superscript"/>
          <w:lang w:val="en-US" w:eastAsia="zh-CN"/>
        </w:rPr>
        <w:t>22</w:t>
      </w:r>
      <w:r>
        <w:rPr>
          <w:rFonts w:hint="eastAsia" w:ascii="Times New Roman" w:eastAsia="宋体"/>
          <w:sz w:val="24"/>
          <w:vertAlign w:val="superscript"/>
          <w:lang w:val="en-US" w:eastAsia="zh-CN"/>
        </w:rPr>
        <w:t>]</w:t>
      </w:r>
      <w:r>
        <w:rPr>
          <w:rFonts w:hint="eastAsia"/>
          <w:sz w:val="24"/>
        </w:rPr>
        <w:t>，拥有比冲高和寿命长等优点，但是推力很小</w:t>
      </w:r>
      <w:r>
        <w:rPr>
          <w:rFonts w:hint="eastAsia" w:ascii="Times New Roman" w:eastAsia="宋体"/>
          <w:sz w:val="24"/>
          <w:vertAlign w:val="superscript"/>
          <w:lang w:val="en-US" w:eastAsia="zh-CN"/>
        </w:rPr>
        <w:t>[</w:t>
      </w:r>
      <w:r>
        <w:rPr>
          <w:rFonts w:hint="eastAsia"/>
          <w:sz w:val="24"/>
          <w:vertAlign w:val="superscript"/>
          <w:lang w:val="en-US" w:eastAsia="zh-CN"/>
        </w:rPr>
        <w:t>19</w:t>
      </w:r>
      <w:r>
        <w:rPr>
          <w:rFonts w:hint="eastAsia" w:ascii="Times New Roman" w:eastAsia="宋体"/>
          <w:sz w:val="24"/>
          <w:vertAlign w:val="superscript"/>
          <w:lang w:val="en-US" w:eastAsia="zh-CN"/>
        </w:rPr>
        <w:t>]</w:t>
      </w:r>
      <w:r>
        <w:rPr>
          <w:rFonts w:hint="eastAsia"/>
          <w:sz w:val="24"/>
        </w:rPr>
        <w:t>。核火箭发动机是以核反应产生初始能量，并利用核反应放出的能量给液态氢加热，被加热的液氢再通过喷管膨胀加速后排出，产生推动力。但是平稳控制核聚变的要求非常苛刻，所以核火箭发动机的应用相对较少。化学火箭发动机根据燃料类型可分为固体燃料火箭发动机和液体燃料火箭发动机，后续章节有具体说明及对比分析。图</w:t>
      </w:r>
      <w:r>
        <w:rPr>
          <w:rFonts w:hint="eastAsia"/>
          <w:sz w:val="24"/>
          <w:lang w:val="en-US" w:eastAsia="zh-CN"/>
        </w:rPr>
        <w:t>4</w:t>
      </w:r>
      <w:r>
        <w:rPr>
          <w:rFonts w:hint="eastAsia"/>
          <w:sz w:val="24"/>
        </w:rPr>
        <w:t>所示为电火箭发动机。</w:t>
      </w:r>
    </w:p>
    <w:p>
      <w:pPr>
        <w:spacing w:line="360" w:lineRule="auto"/>
        <w:ind w:firstLine="0" w:firstLineChars="0"/>
        <w:jc w:val="center"/>
        <w:rPr>
          <w:rFonts w:hint="eastAsia"/>
          <w:sz w:val="24"/>
        </w:rPr>
      </w:pPr>
    </w:p>
    <w:p>
      <w:pPr>
        <w:spacing w:line="360" w:lineRule="auto"/>
        <w:ind w:firstLine="0" w:firstLineChars="0"/>
        <w:jc w:val="center"/>
        <w:rPr>
          <w:sz w:val="24"/>
        </w:rPr>
      </w:pPr>
      <w:r>
        <w:drawing>
          <wp:inline distT="0" distB="0" distL="0" distR="0">
            <wp:extent cx="3946525" cy="2628265"/>
            <wp:effectExtent l="0" t="0" r="635" b="8255"/>
            <wp:docPr id="4" name="图片 4" descr="查看源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查看源图像"/>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946525" cy="2628265"/>
                    </a:xfrm>
                    <a:prstGeom prst="rect">
                      <a:avLst/>
                    </a:prstGeom>
                    <a:noFill/>
                    <a:ln>
                      <a:noFill/>
                    </a:ln>
                  </pic:spPr>
                </pic:pic>
              </a:graphicData>
            </a:graphic>
          </wp:inline>
        </w:drawing>
      </w:r>
    </w:p>
    <w:p>
      <w:pPr>
        <w:spacing w:line="360" w:lineRule="auto"/>
        <w:ind w:firstLine="422"/>
        <w:jc w:val="center"/>
      </w:pPr>
      <w:r>
        <w:rPr>
          <w:rFonts w:hint="eastAsia" w:ascii="宋体" w:hAnsi="宋体"/>
          <w:b/>
          <w:color w:val="000000"/>
          <w:szCs w:val="21"/>
        </w:rPr>
        <w:t>图</w:t>
      </w:r>
      <w:r>
        <w:rPr>
          <w:rFonts w:hint="eastAsia" w:ascii="宋体" w:hAnsi="宋体"/>
          <w:b/>
          <w:color w:val="000000"/>
          <w:szCs w:val="21"/>
          <w:lang w:val="en-US" w:eastAsia="zh-CN"/>
        </w:rPr>
        <w:t>4</w:t>
      </w:r>
      <w:r>
        <w:rPr>
          <w:rFonts w:ascii="宋体" w:hAnsi="宋体"/>
          <w:b/>
          <w:color w:val="000000"/>
          <w:szCs w:val="21"/>
        </w:rPr>
        <w:t xml:space="preserve"> </w:t>
      </w:r>
      <w:r>
        <w:rPr>
          <w:rFonts w:hint="eastAsia" w:ascii="宋体" w:hAnsi="宋体"/>
          <w:b/>
          <w:color w:val="000000"/>
          <w:szCs w:val="21"/>
        </w:rPr>
        <w:t>电火箭发动机</w:t>
      </w:r>
    </w:p>
    <w:p>
      <w:pPr>
        <w:spacing w:line="360" w:lineRule="auto"/>
        <w:ind w:firstLine="0" w:firstLineChars="0"/>
        <w:jc w:val="center"/>
        <w:rPr>
          <w:sz w:val="24"/>
        </w:rPr>
      </w:pPr>
    </w:p>
    <w:p>
      <w:pPr>
        <w:pStyle w:val="3"/>
        <w:numPr>
          <w:ilvl w:val="1"/>
          <w:numId w:val="3"/>
        </w:numPr>
        <w:spacing w:line="360" w:lineRule="auto"/>
      </w:pPr>
      <w:bookmarkStart w:id="7" w:name="_Toc23666"/>
      <w:r>
        <w:rPr>
          <w:rFonts w:hint="eastAsia"/>
        </w:rPr>
        <w:t>火箭发动机</w:t>
      </w:r>
      <w:r>
        <w:t>的</w:t>
      </w:r>
      <w:r>
        <w:rPr>
          <w:rFonts w:hint="eastAsia"/>
        </w:rPr>
        <w:t>标准规范</w:t>
      </w:r>
      <w:bookmarkEnd w:id="7"/>
    </w:p>
    <w:p>
      <w:pPr>
        <w:spacing w:line="360" w:lineRule="auto"/>
        <w:ind w:firstLine="480"/>
        <w:rPr>
          <w:sz w:val="24"/>
        </w:rPr>
      </w:pPr>
      <w:r>
        <w:rPr>
          <w:rFonts w:hint="eastAsia"/>
          <w:sz w:val="24"/>
        </w:rPr>
        <w:t>如表1所示，国际标准化组织制定了5个关于火箭发动机的标准，英国标准学会制定了3个关于火箭发动机的标准，国家总装备部制定了1个军用标准。国际标准主要规定了航空航天操作系统和装置、推进系统和装置、制造材料、内燃机类型和规格等。英国标准学会主要规定了试验台和点火工作台、参数测量方法、无损检测方法等。国家标准主要规定了生产质量控制、金属材料和非金属材料配比、强制实验方法。除此之外，还有近1</w:t>
      </w:r>
      <w:r>
        <w:rPr>
          <w:sz w:val="24"/>
        </w:rPr>
        <w:t>00</w:t>
      </w:r>
      <w:r>
        <w:rPr>
          <w:rFonts w:hint="eastAsia"/>
          <w:sz w:val="24"/>
        </w:rPr>
        <w:t>个航空航天领域的行业标准规范，限定的内容更为细致。这些国际标准和行业标准对火箭发动机的各个部分做出了详尽的规定，是本文的重要资料来源。</w:t>
      </w:r>
    </w:p>
    <w:p>
      <w:pPr>
        <w:spacing w:line="360" w:lineRule="auto"/>
        <w:ind w:firstLine="0" w:firstLineChars="0"/>
        <w:jc w:val="center"/>
      </w:pPr>
    </w:p>
    <w:p>
      <w:pPr>
        <w:spacing w:line="360" w:lineRule="auto"/>
        <w:ind w:firstLine="422"/>
        <w:jc w:val="center"/>
        <w:rPr>
          <w:rFonts w:ascii="宋体" w:hAnsi="宋体"/>
          <w:b/>
          <w:color w:val="000000"/>
          <w:szCs w:val="21"/>
        </w:rPr>
      </w:pPr>
      <w:r>
        <w:rPr>
          <w:rFonts w:hint="eastAsia" w:ascii="宋体" w:hAnsi="宋体"/>
          <w:b/>
          <w:color w:val="000000"/>
          <w:szCs w:val="21"/>
        </w:rPr>
        <w:t>表</w:t>
      </w:r>
      <w:r>
        <w:rPr>
          <w:rFonts w:ascii="宋体" w:hAnsi="宋体"/>
          <w:b/>
          <w:color w:val="000000"/>
          <w:szCs w:val="21"/>
        </w:rPr>
        <w:t xml:space="preserve">1 </w:t>
      </w:r>
      <w:r>
        <w:rPr>
          <w:rFonts w:hint="eastAsia" w:ascii="宋体" w:hAnsi="宋体"/>
          <w:b/>
          <w:color w:val="000000"/>
          <w:szCs w:val="21"/>
        </w:rPr>
        <w:t>火箭发动机的标准规范</w:t>
      </w:r>
    </w:p>
    <w:tbl>
      <w:tblPr>
        <w:tblStyle w:val="33"/>
        <w:tblW w:w="779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0"/>
        <w:gridCol w:w="1540"/>
        <w:gridCol w:w="1222"/>
        <w:gridCol w:w="3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0" w:type="dxa"/>
          </w:tcPr>
          <w:p>
            <w:pPr>
              <w:spacing w:line="360" w:lineRule="auto"/>
              <w:ind w:firstLine="0" w:firstLineChars="0"/>
              <w:jc w:val="left"/>
              <w:rPr>
                <w:sz w:val="16"/>
              </w:rPr>
            </w:pPr>
            <w:r>
              <w:rPr>
                <w:rFonts w:hint="eastAsia"/>
                <w:sz w:val="16"/>
              </w:rPr>
              <w:t>发布主体</w:t>
            </w:r>
          </w:p>
        </w:tc>
        <w:tc>
          <w:tcPr>
            <w:tcW w:w="1540" w:type="dxa"/>
          </w:tcPr>
          <w:p>
            <w:pPr>
              <w:spacing w:line="360" w:lineRule="auto"/>
              <w:ind w:firstLine="0" w:firstLineChars="0"/>
              <w:rPr>
                <w:sz w:val="16"/>
              </w:rPr>
            </w:pPr>
            <w:r>
              <w:rPr>
                <w:rFonts w:hint="eastAsia"/>
                <w:sz w:val="16"/>
              </w:rPr>
              <w:t>标准规范代号</w:t>
            </w:r>
          </w:p>
        </w:tc>
        <w:tc>
          <w:tcPr>
            <w:tcW w:w="1222" w:type="dxa"/>
          </w:tcPr>
          <w:p>
            <w:pPr>
              <w:spacing w:line="360" w:lineRule="auto"/>
              <w:ind w:firstLine="0" w:firstLineChars="0"/>
              <w:rPr>
                <w:rFonts w:hint="eastAsia"/>
                <w:sz w:val="16"/>
              </w:rPr>
            </w:pPr>
            <w:r>
              <w:rPr>
                <w:rFonts w:hint="eastAsia"/>
                <w:sz w:val="16"/>
              </w:rPr>
              <w:t>限定系统</w:t>
            </w:r>
          </w:p>
        </w:tc>
        <w:tc>
          <w:tcPr>
            <w:tcW w:w="3740" w:type="dxa"/>
          </w:tcPr>
          <w:p>
            <w:pPr>
              <w:spacing w:line="360" w:lineRule="auto"/>
              <w:ind w:firstLine="0" w:firstLineChars="0"/>
              <w:rPr>
                <w:rFonts w:hint="eastAsia"/>
                <w:sz w:val="16"/>
              </w:rPr>
            </w:pPr>
            <w:r>
              <w:rPr>
                <w:rFonts w:hint="eastAsia"/>
                <w:sz w:val="16"/>
              </w:rPr>
              <w:t>限定范围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0" w:type="dxa"/>
            <w:vAlign w:val="center"/>
          </w:tcPr>
          <w:p>
            <w:pPr>
              <w:spacing w:line="360" w:lineRule="auto"/>
              <w:ind w:firstLine="0" w:firstLineChars="0"/>
              <w:jc w:val="left"/>
              <w:rPr>
                <w:sz w:val="16"/>
              </w:rPr>
            </w:pPr>
            <w:r>
              <w:rPr>
                <w:rFonts w:hint="eastAsia"/>
                <w:sz w:val="16"/>
              </w:rPr>
              <w:t>国际组织</w:t>
            </w:r>
          </w:p>
        </w:tc>
        <w:tc>
          <w:tcPr>
            <w:tcW w:w="1540" w:type="dxa"/>
          </w:tcPr>
          <w:p>
            <w:pPr>
              <w:spacing w:line="360" w:lineRule="auto"/>
              <w:ind w:firstLine="0" w:firstLineChars="0"/>
              <w:jc w:val="left"/>
              <w:rPr>
                <w:sz w:val="16"/>
              </w:rPr>
            </w:pPr>
            <w:r>
              <w:rPr>
                <w:rFonts w:hint="eastAsia"/>
                <w:sz w:val="16"/>
              </w:rPr>
              <w:t>ISO 17540:2016</w:t>
            </w:r>
          </w:p>
          <w:p>
            <w:pPr>
              <w:spacing w:line="360" w:lineRule="auto"/>
              <w:ind w:firstLine="0" w:firstLineChars="0"/>
              <w:jc w:val="left"/>
              <w:rPr>
                <w:sz w:val="16"/>
              </w:rPr>
            </w:pPr>
            <w:r>
              <w:rPr>
                <w:rFonts w:hint="eastAsia"/>
                <w:sz w:val="16"/>
              </w:rPr>
              <w:t>ISO 17540:2016</w:t>
            </w:r>
          </w:p>
          <w:p>
            <w:pPr>
              <w:spacing w:line="360" w:lineRule="auto"/>
              <w:ind w:firstLine="0" w:firstLineChars="0"/>
              <w:jc w:val="left"/>
              <w:rPr>
                <w:sz w:val="16"/>
              </w:rPr>
            </w:pPr>
            <w:r>
              <w:rPr>
                <w:rFonts w:hint="eastAsia"/>
                <w:sz w:val="16"/>
              </w:rPr>
              <w:t>ISO 16694:2015</w:t>
            </w:r>
          </w:p>
          <w:p>
            <w:pPr>
              <w:spacing w:line="360" w:lineRule="auto"/>
              <w:ind w:firstLine="0" w:firstLineChars="0"/>
              <w:jc w:val="left"/>
              <w:rPr>
                <w:sz w:val="16"/>
              </w:rPr>
            </w:pPr>
            <w:r>
              <w:rPr>
                <w:rFonts w:hint="eastAsia"/>
                <w:sz w:val="16"/>
              </w:rPr>
              <w:t xml:space="preserve">ISO 10830:2011 </w:t>
            </w:r>
            <w:r>
              <w:rPr>
                <w:sz w:val="16"/>
              </w:rPr>
              <w:t>-</w:t>
            </w:r>
            <w:r>
              <w:rPr>
                <w:rFonts w:hint="eastAsia"/>
                <w:sz w:val="16"/>
              </w:rPr>
              <w:t xml:space="preserve"> ISO 10830-2011</w:t>
            </w:r>
          </w:p>
        </w:tc>
        <w:tc>
          <w:tcPr>
            <w:tcW w:w="1222" w:type="dxa"/>
          </w:tcPr>
          <w:p>
            <w:pPr>
              <w:spacing w:line="360" w:lineRule="auto"/>
              <w:ind w:firstLine="0" w:firstLineChars="0"/>
              <w:jc w:val="left"/>
              <w:rPr>
                <w:sz w:val="16"/>
              </w:rPr>
            </w:pPr>
            <w:r>
              <w:rPr>
                <w:rFonts w:hint="eastAsia"/>
                <w:sz w:val="16"/>
              </w:rPr>
              <w:t>航空航天系统</w:t>
            </w:r>
          </w:p>
          <w:p>
            <w:pPr>
              <w:spacing w:line="360" w:lineRule="auto"/>
              <w:ind w:firstLine="0" w:firstLineChars="0"/>
              <w:jc w:val="left"/>
              <w:rPr>
                <w:sz w:val="16"/>
              </w:rPr>
            </w:pPr>
            <w:r>
              <w:rPr>
                <w:rFonts w:hint="eastAsia"/>
                <w:sz w:val="16"/>
              </w:rPr>
              <w:t>空间系统</w:t>
            </w:r>
          </w:p>
          <w:p>
            <w:pPr>
              <w:spacing w:line="360" w:lineRule="auto"/>
              <w:ind w:firstLine="0" w:firstLineChars="0"/>
              <w:jc w:val="left"/>
              <w:rPr>
                <w:sz w:val="16"/>
              </w:rPr>
            </w:pPr>
            <w:r>
              <w:rPr>
                <w:rFonts w:hint="eastAsia"/>
                <w:sz w:val="16"/>
              </w:rPr>
              <w:t>空间系统</w:t>
            </w:r>
          </w:p>
          <w:p>
            <w:pPr>
              <w:spacing w:line="360" w:lineRule="auto"/>
              <w:ind w:firstLine="0" w:firstLineChars="0"/>
              <w:jc w:val="left"/>
              <w:rPr>
                <w:sz w:val="16"/>
              </w:rPr>
            </w:pPr>
            <w:r>
              <w:rPr>
                <w:rFonts w:hint="eastAsia"/>
                <w:sz w:val="16"/>
              </w:rPr>
              <w:t>空间系统</w:t>
            </w:r>
          </w:p>
          <w:p>
            <w:pPr>
              <w:spacing w:line="360" w:lineRule="auto"/>
              <w:ind w:firstLine="0" w:firstLineChars="0"/>
              <w:jc w:val="left"/>
              <w:rPr>
                <w:rFonts w:hint="eastAsia"/>
                <w:sz w:val="16"/>
              </w:rPr>
            </w:pPr>
            <w:r>
              <w:rPr>
                <w:rFonts w:hint="eastAsia"/>
                <w:sz w:val="16"/>
              </w:rPr>
              <w:t>航天系统</w:t>
            </w:r>
          </w:p>
        </w:tc>
        <w:tc>
          <w:tcPr>
            <w:tcW w:w="3740" w:type="dxa"/>
          </w:tcPr>
          <w:p>
            <w:pPr>
              <w:spacing w:line="360" w:lineRule="auto"/>
              <w:ind w:firstLine="0" w:firstLineChars="0"/>
              <w:jc w:val="left"/>
              <w:rPr>
                <w:sz w:val="16"/>
              </w:rPr>
            </w:pPr>
            <w:r>
              <w:rPr>
                <w:rFonts w:hint="eastAsia"/>
                <w:sz w:val="16"/>
              </w:rPr>
              <w:t>液体火箭发动机和试验台</w:t>
            </w:r>
          </w:p>
          <w:p>
            <w:pPr>
              <w:spacing w:line="360" w:lineRule="auto"/>
              <w:ind w:firstLine="0" w:firstLineChars="0"/>
              <w:jc w:val="left"/>
              <w:rPr>
                <w:sz w:val="16"/>
              </w:rPr>
            </w:pPr>
            <w:r>
              <w:rPr>
                <w:rFonts w:hint="eastAsia"/>
                <w:sz w:val="16"/>
              </w:rPr>
              <w:t>液体火箭发动机和试验台</w:t>
            </w:r>
          </w:p>
          <w:p>
            <w:pPr>
              <w:spacing w:line="360" w:lineRule="auto"/>
              <w:ind w:firstLine="0" w:firstLineChars="0"/>
              <w:jc w:val="left"/>
              <w:rPr>
                <w:sz w:val="16"/>
              </w:rPr>
            </w:pPr>
            <w:r>
              <w:rPr>
                <w:rFonts w:hint="eastAsia"/>
                <w:sz w:val="16"/>
              </w:rPr>
              <w:t>液体火箭发动机起火台和飞行试验的测量参数</w:t>
            </w:r>
          </w:p>
          <w:p>
            <w:pPr>
              <w:spacing w:line="360" w:lineRule="auto"/>
              <w:ind w:firstLine="0" w:firstLineChars="0"/>
              <w:jc w:val="left"/>
              <w:rPr>
                <w:sz w:val="16"/>
              </w:rPr>
            </w:pPr>
            <w:r>
              <w:rPr>
                <w:rFonts w:hint="eastAsia"/>
                <w:sz w:val="16"/>
              </w:rPr>
              <w:t>固体火箭发动机石墨锭的超声波自动检测方法</w:t>
            </w:r>
          </w:p>
          <w:p>
            <w:pPr>
              <w:spacing w:line="360" w:lineRule="auto"/>
              <w:ind w:firstLine="0" w:firstLineChars="0"/>
              <w:jc w:val="left"/>
              <w:rPr>
                <w:rFonts w:hint="eastAsia"/>
                <w:sz w:val="16"/>
              </w:rPr>
            </w:pPr>
            <w:r>
              <w:rPr>
                <w:rFonts w:hint="eastAsia"/>
                <w:sz w:val="16"/>
              </w:rPr>
              <w:t>固体火箭发动机石墨锭用自动超声波检测方式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0" w:type="dxa"/>
          </w:tcPr>
          <w:p>
            <w:pPr>
              <w:spacing w:line="360" w:lineRule="auto"/>
              <w:ind w:firstLine="0" w:firstLineChars="0"/>
              <w:jc w:val="left"/>
              <w:rPr>
                <w:sz w:val="16"/>
              </w:rPr>
            </w:pPr>
            <w:r>
              <w:rPr>
                <w:rFonts w:hint="eastAsia"/>
                <w:sz w:val="16"/>
              </w:rPr>
              <w:t>英国标准学会</w:t>
            </w:r>
          </w:p>
        </w:tc>
        <w:tc>
          <w:tcPr>
            <w:tcW w:w="1540" w:type="dxa"/>
          </w:tcPr>
          <w:p>
            <w:pPr>
              <w:spacing w:line="360" w:lineRule="auto"/>
              <w:ind w:firstLine="0" w:firstLineChars="0"/>
              <w:jc w:val="left"/>
              <w:rPr>
                <w:sz w:val="16"/>
              </w:rPr>
            </w:pPr>
            <w:r>
              <w:rPr>
                <w:rFonts w:hint="eastAsia"/>
                <w:sz w:val="16"/>
              </w:rPr>
              <w:t>BS ISO 17540-2016</w:t>
            </w:r>
          </w:p>
          <w:p>
            <w:pPr>
              <w:spacing w:line="360" w:lineRule="auto"/>
              <w:ind w:firstLine="0" w:firstLineChars="0"/>
              <w:jc w:val="left"/>
              <w:rPr>
                <w:sz w:val="16"/>
              </w:rPr>
            </w:pPr>
            <w:r>
              <w:rPr>
                <w:rFonts w:hint="eastAsia"/>
                <w:sz w:val="16"/>
              </w:rPr>
              <w:t>BS ISO 16694-2015</w:t>
            </w:r>
          </w:p>
          <w:p>
            <w:pPr>
              <w:spacing w:line="360" w:lineRule="auto"/>
              <w:ind w:firstLine="0" w:firstLineChars="0"/>
              <w:jc w:val="left"/>
              <w:rPr>
                <w:sz w:val="16"/>
              </w:rPr>
            </w:pPr>
            <w:r>
              <w:rPr>
                <w:rFonts w:hint="eastAsia"/>
                <w:sz w:val="16"/>
              </w:rPr>
              <w:t>BS ISO 10830-2011</w:t>
            </w:r>
          </w:p>
        </w:tc>
        <w:tc>
          <w:tcPr>
            <w:tcW w:w="1222" w:type="dxa"/>
          </w:tcPr>
          <w:p>
            <w:pPr>
              <w:spacing w:line="360" w:lineRule="auto"/>
              <w:ind w:firstLine="0" w:firstLineChars="0"/>
              <w:jc w:val="left"/>
              <w:rPr>
                <w:sz w:val="16"/>
              </w:rPr>
            </w:pPr>
            <w:r>
              <w:rPr>
                <w:rFonts w:hint="eastAsia"/>
                <w:sz w:val="16"/>
              </w:rPr>
              <w:t>航天系统</w:t>
            </w:r>
          </w:p>
          <w:p>
            <w:pPr>
              <w:spacing w:line="360" w:lineRule="auto"/>
              <w:ind w:firstLine="0" w:firstLineChars="0"/>
              <w:jc w:val="left"/>
              <w:rPr>
                <w:sz w:val="16"/>
              </w:rPr>
            </w:pPr>
            <w:r>
              <w:rPr>
                <w:rFonts w:hint="eastAsia"/>
                <w:sz w:val="16"/>
              </w:rPr>
              <w:t>航天系统</w:t>
            </w:r>
          </w:p>
          <w:p>
            <w:pPr>
              <w:spacing w:line="360" w:lineRule="auto"/>
              <w:ind w:firstLine="0" w:firstLineChars="0"/>
              <w:jc w:val="left"/>
              <w:rPr>
                <w:rFonts w:hint="eastAsia"/>
                <w:sz w:val="16"/>
              </w:rPr>
            </w:pPr>
            <w:r>
              <w:rPr>
                <w:rFonts w:hint="eastAsia"/>
                <w:sz w:val="16"/>
              </w:rPr>
              <w:t>空间系统</w:t>
            </w:r>
          </w:p>
        </w:tc>
        <w:tc>
          <w:tcPr>
            <w:tcW w:w="3740" w:type="dxa"/>
          </w:tcPr>
          <w:p>
            <w:pPr>
              <w:spacing w:line="360" w:lineRule="auto"/>
              <w:ind w:firstLine="0" w:firstLineChars="0"/>
              <w:jc w:val="left"/>
              <w:rPr>
                <w:sz w:val="16"/>
              </w:rPr>
            </w:pPr>
            <w:r>
              <w:rPr>
                <w:rFonts w:hint="eastAsia"/>
                <w:sz w:val="16"/>
              </w:rPr>
              <w:t>液体火箭发动机和试验台</w:t>
            </w:r>
          </w:p>
          <w:p>
            <w:pPr>
              <w:spacing w:line="360" w:lineRule="auto"/>
              <w:ind w:firstLine="0" w:firstLineChars="0"/>
              <w:jc w:val="left"/>
              <w:rPr>
                <w:sz w:val="16"/>
              </w:rPr>
            </w:pPr>
            <w:r>
              <w:rPr>
                <w:rFonts w:hint="eastAsia"/>
                <w:sz w:val="16"/>
              </w:rPr>
              <w:t>液体火箭发动机点火工作台和飞行试验的测量参数</w:t>
            </w:r>
          </w:p>
          <w:p>
            <w:pPr>
              <w:spacing w:line="360" w:lineRule="auto"/>
              <w:ind w:firstLine="0" w:firstLineChars="0"/>
              <w:jc w:val="left"/>
              <w:rPr>
                <w:rFonts w:hint="eastAsia"/>
                <w:sz w:val="16"/>
              </w:rPr>
            </w:pPr>
            <w:r>
              <w:rPr>
                <w:rFonts w:hint="eastAsia"/>
                <w:sz w:val="16"/>
              </w:rPr>
              <w:t>固体火箭发动机用石墨锭的自动超声波检查方法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0" w:type="dxa"/>
          </w:tcPr>
          <w:p>
            <w:pPr>
              <w:spacing w:line="360" w:lineRule="auto"/>
              <w:ind w:firstLine="0" w:firstLineChars="0"/>
              <w:jc w:val="left"/>
              <w:rPr>
                <w:sz w:val="16"/>
              </w:rPr>
            </w:pPr>
            <w:r>
              <w:rPr>
                <w:rFonts w:hint="eastAsia"/>
                <w:sz w:val="16"/>
              </w:rPr>
              <w:t>国家总装备部</w:t>
            </w:r>
          </w:p>
        </w:tc>
        <w:tc>
          <w:tcPr>
            <w:tcW w:w="1540" w:type="dxa"/>
          </w:tcPr>
          <w:p>
            <w:pPr>
              <w:spacing w:line="360" w:lineRule="auto"/>
              <w:ind w:firstLine="0" w:firstLineChars="0"/>
              <w:jc w:val="left"/>
              <w:rPr>
                <w:sz w:val="16"/>
              </w:rPr>
            </w:pPr>
            <w:r>
              <w:rPr>
                <w:rFonts w:hint="eastAsia"/>
                <w:sz w:val="16"/>
              </w:rPr>
              <w:t>GJB 8087-2013</w:t>
            </w:r>
          </w:p>
        </w:tc>
        <w:tc>
          <w:tcPr>
            <w:tcW w:w="4962" w:type="dxa"/>
            <w:gridSpan w:val="2"/>
          </w:tcPr>
          <w:p>
            <w:pPr>
              <w:spacing w:line="360" w:lineRule="auto"/>
              <w:ind w:firstLine="0" w:firstLineChars="0"/>
              <w:jc w:val="left"/>
              <w:rPr>
                <w:rFonts w:hint="eastAsia"/>
                <w:sz w:val="16"/>
              </w:rPr>
            </w:pPr>
            <w:r>
              <w:rPr>
                <w:rFonts w:hint="eastAsia"/>
                <w:sz w:val="16"/>
              </w:rPr>
              <w:t>液体火箭发动机用煤油安全应用准则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0" w:type="dxa"/>
            <w:vAlign w:val="center"/>
          </w:tcPr>
          <w:p>
            <w:pPr>
              <w:spacing w:line="360" w:lineRule="auto"/>
              <w:ind w:firstLine="0" w:firstLineChars="0"/>
              <w:jc w:val="left"/>
              <w:rPr>
                <w:sz w:val="16"/>
              </w:rPr>
            </w:pPr>
            <w:r>
              <w:rPr>
                <w:rFonts w:hint="eastAsia"/>
                <w:sz w:val="16"/>
              </w:rPr>
              <w:t>航空航天行业</w:t>
            </w:r>
          </w:p>
        </w:tc>
        <w:tc>
          <w:tcPr>
            <w:tcW w:w="1540" w:type="dxa"/>
          </w:tcPr>
          <w:p>
            <w:pPr>
              <w:spacing w:line="360" w:lineRule="auto"/>
              <w:ind w:firstLine="0" w:firstLineChars="0"/>
              <w:jc w:val="left"/>
              <w:rPr>
                <w:sz w:val="16"/>
              </w:rPr>
            </w:pPr>
            <w:r>
              <w:rPr>
                <w:rFonts w:hint="eastAsia"/>
                <w:sz w:val="16"/>
              </w:rPr>
              <w:t>QJ 2486A-2014</w:t>
            </w:r>
          </w:p>
          <w:p>
            <w:pPr>
              <w:spacing w:line="360" w:lineRule="auto"/>
              <w:ind w:firstLine="0" w:firstLineChars="0"/>
              <w:jc w:val="left"/>
              <w:rPr>
                <w:sz w:val="16"/>
              </w:rPr>
            </w:pPr>
            <w:r>
              <w:rPr>
                <w:rFonts w:hint="eastAsia"/>
                <w:sz w:val="16"/>
              </w:rPr>
              <w:t>QJ 20051-2011</w:t>
            </w:r>
          </w:p>
          <w:p>
            <w:pPr>
              <w:spacing w:line="360" w:lineRule="auto"/>
              <w:ind w:firstLine="0" w:firstLineChars="0"/>
              <w:jc w:val="left"/>
              <w:rPr>
                <w:sz w:val="16"/>
              </w:rPr>
            </w:pPr>
            <w:r>
              <w:rPr>
                <w:rFonts w:hint="eastAsia"/>
                <w:sz w:val="16"/>
              </w:rPr>
              <w:t>QJ 20020-2011</w:t>
            </w:r>
          </w:p>
          <w:p>
            <w:pPr>
              <w:spacing w:line="360" w:lineRule="auto"/>
              <w:ind w:firstLine="0" w:firstLineChars="0"/>
              <w:jc w:val="left"/>
              <w:rPr>
                <w:sz w:val="16"/>
              </w:rPr>
            </w:pPr>
            <w:r>
              <w:rPr>
                <w:rFonts w:hint="eastAsia"/>
                <w:sz w:val="16"/>
              </w:rPr>
              <w:t>QJ 20032-2011</w:t>
            </w:r>
          </w:p>
          <w:p>
            <w:pPr>
              <w:spacing w:line="360" w:lineRule="auto"/>
              <w:ind w:firstLine="0" w:firstLineChars="0"/>
              <w:jc w:val="left"/>
              <w:rPr>
                <w:sz w:val="16"/>
              </w:rPr>
            </w:pPr>
            <w:r>
              <w:rPr>
                <w:rFonts w:hint="eastAsia"/>
                <w:sz w:val="16"/>
              </w:rPr>
              <w:t>QJ 20034-2011</w:t>
            </w:r>
          </w:p>
          <w:p>
            <w:pPr>
              <w:spacing w:line="360" w:lineRule="auto"/>
              <w:ind w:firstLine="0" w:firstLineChars="0"/>
              <w:jc w:val="left"/>
              <w:rPr>
                <w:sz w:val="16"/>
              </w:rPr>
            </w:pPr>
            <w:r>
              <w:rPr>
                <w:rFonts w:hint="eastAsia"/>
                <w:sz w:val="16"/>
              </w:rPr>
              <w:t>……</w:t>
            </w:r>
          </w:p>
        </w:tc>
        <w:tc>
          <w:tcPr>
            <w:tcW w:w="4962" w:type="dxa"/>
            <w:gridSpan w:val="2"/>
          </w:tcPr>
          <w:p>
            <w:pPr>
              <w:spacing w:line="360" w:lineRule="auto"/>
              <w:ind w:firstLine="0" w:firstLineChars="0"/>
              <w:jc w:val="left"/>
              <w:rPr>
                <w:sz w:val="16"/>
              </w:rPr>
            </w:pPr>
            <w:r>
              <w:rPr>
                <w:rFonts w:hint="eastAsia"/>
                <w:sz w:val="16"/>
              </w:rPr>
              <w:t>液体火箭发动机推力室通用规范</w:t>
            </w:r>
          </w:p>
          <w:p>
            <w:pPr>
              <w:spacing w:line="360" w:lineRule="auto"/>
              <w:ind w:firstLine="0" w:firstLineChars="0"/>
              <w:jc w:val="left"/>
              <w:rPr>
                <w:sz w:val="16"/>
              </w:rPr>
            </w:pPr>
            <w:r>
              <w:rPr>
                <w:rFonts w:hint="eastAsia"/>
                <w:sz w:val="16"/>
              </w:rPr>
              <w:t>液体火箭发动机压力调节器通用规范</w:t>
            </w:r>
          </w:p>
          <w:p>
            <w:pPr>
              <w:spacing w:line="360" w:lineRule="auto"/>
              <w:ind w:firstLine="0" w:firstLineChars="0"/>
              <w:jc w:val="left"/>
              <w:rPr>
                <w:sz w:val="16"/>
              </w:rPr>
            </w:pPr>
            <w:r>
              <w:rPr>
                <w:rFonts w:hint="eastAsia"/>
                <w:sz w:val="16"/>
              </w:rPr>
              <w:t>火箭发动机涡轮泵碳/碳密封材料规范</w:t>
            </w:r>
          </w:p>
          <w:p>
            <w:pPr>
              <w:spacing w:line="360" w:lineRule="auto"/>
              <w:ind w:firstLine="0" w:firstLineChars="0"/>
              <w:jc w:val="left"/>
              <w:rPr>
                <w:sz w:val="16"/>
              </w:rPr>
            </w:pPr>
            <w:r>
              <w:rPr>
                <w:rFonts w:hint="eastAsia"/>
                <w:sz w:val="16"/>
              </w:rPr>
              <w:t>液体火箭发动机金属软管通用规范</w:t>
            </w:r>
          </w:p>
          <w:p>
            <w:pPr>
              <w:spacing w:line="360" w:lineRule="auto"/>
              <w:ind w:firstLine="0" w:firstLineChars="0"/>
              <w:jc w:val="left"/>
              <w:rPr>
                <w:sz w:val="16"/>
              </w:rPr>
            </w:pPr>
            <w:r>
              <w:rPr>
                <w:rFonts w:hint="eastAsia"/>
                <w:sz w:val="16"/>
              </w:rPr>
              <w:t>液体火箭发动机电缆通用规范</w:t>
            </w:r>
          </w:p>
          <w:p>
            <w:pPr>
              <w:spacing w:line="360" w:lineRule="auto"/>
              <w:ind w:firstLine="0" w:firstLineChars="0"/>
              <w:jc w:val="left"/>
              <w:rPr>
                <w:rFonts w:hint="eastAsia"/>
                <w:sz w:val="16"/>
              </w:rPr>
            </w:pPr>
            <w:r>
              <w:rPr>
                <w:rFonts w:hint="eastAsia"/>
                <w:sz w:val="16"/>
              </w:rPr>
              <w:t>……</w:t>
            </w:r>
          </w:p>
        </w:tc>
      </w:tr>
    </w:tbl>
    <w:p>
      <w:pPr>
        <w:spacing w:line="360" w:lineRule="auto"/>
        <w:ind w:firstLine="0" w:firstLineChars="0"/>
        <w:jc w:val="center"/>
      </w:pPr>
    </w:p>
    <w:p>
      <w:pPr>
        <w:spacing w:line="360" w:lineRule="auto"/>
        <w:ind w:firstLine="480"/>
        <w:rPr>
          <w:sz w:val="24"/>
        </w:rPr>
      </w:pPr>
      <w:r>
        <w:rPr>
          <w:rFonts w:hint="eastAsia"/>
          <w:sz w:val="24"/>
        </w:rPr>
        <w:t>虽然已经积累大量的火箭发动机研究论文、专利和标准规范，但这些高门槛信息必须经过整合利用才能发挥其大众科普价值。但是，目前对火箭发动机领域的研究一般都局限在各个工程专业之内，很少有研究者对该领域进行综述，没有集成固体燃料、液体燃料、发动机、适配器、点火器等专业的航空航天研究成果，以自然语言表述的科技文献、教科书、行业标准、设计规范、甚至百度百科和维基百科中的设计知识分布也较为零散。</w:t>
      </w:r>
    </w:p>
    <w:p>
      <w:pPr>
        <w:spacing w:line="360" w:lineRule="auto"/>
        <w:ind w:firstLine="0" w:firstLineChars="0"/>
        <w:jc w:val="center"/>
        <w:rPr>
          <w:sz w:val="24"/>
        </w:rPr>
      </w:pPr>
    </w:p>
    <w:p>
      <w:pPr>
        <w:pStyle w:val="3"/>
        <w:numPr>
          <w:ilvl w:val="1"/>
          <w:numId w:val="3"/>
        </w:numPr>
        <w:spacing w:line="360" w:lineRule="auto"/>
      </w:pPr>
      <w:bookmarkStart w:id="8" w:name="_Toc17599"/>
      <w:r>
        <w:rPr>
          <w:rFonts w:hint="eastAsia"/>
        </w:rPr>
        <w:t>本章小结</w:t>
      </w:r>
      <w:bookmarkEnd w:id="8"/>
    </w:p>
    <w:p>
      <w:pPr>
        <w:spacing w:line="360" w:lineRule="auto"/>
        <w:ind w:firstLine="480"/>
        <w:rPr>
          <w:rFonts w:hint="eastAsia"/>
        </w:rPr>
      </w:pPr>
      <w:r>
        <w:rPr>
          <w:rFonts w:hint="eastAsia"/>
          <w:sz w:val="24"/>
        </w:rPr>
        <w:t>本章首先介绍了火箭的发展历史，火药的发明促使了固体火箭的出现，随着科技的进步和生产生活的需要，液体火箭逐渐出现并服务于航空航天。随后介绍了与火箭发动机相关的标准规范，阅读这些规范可以充分了解火箭引擎各部分的专业术语、制造标准以及注意事项等，可以加深对火箭发动机的理解。</w:t>
      </w:r>
    </w:p>
    <w:bookmarkEnd w:id="6"/>
    <w:p>
      <w:pPr>
        <w:spacing w:line="360" w:lineRule="auto"/>
        <w:ind w:firstLine="199" w:firstLineChars="95"/>
      </w:pPr>
      <w:r>
        <w:br w:type="page"/>
      </w:r>
    </w:p>
    <w:p>
      <w:pPr>
        <w:widowControl/>
        <w:spacing w:line="360" w:lineRule="auto"/>
        <w:ind w:firstLine="0" w:firstLineChars="0"/>
        <w:jc w:val="center"/>
        <w:rPr>
          <w:rFonts w:ascii="宋体" w:hAnsi="宋体"/>
          <w:sz w:val="32"/>
        </w:rPr>
      </w:pPr>
    </w:p>
    <w:p>
      <w:pPr>
        <w:pStyle w:val="2"/>
        <w:numPr>
          <w:ilvl w:val="0"/>
          <w:numId w:val="2"/>
        </w:numPr>
        <w:spacing w:line="360" w:lineRule="auto"/>
      </w:pPr>
      <w:bookmarkStart w:id="9" w:name="_Toc26074"/>
      <w:r>
        <w:rPr>
          <w:rFonts w:hint="eastAsia"/>
        </w:rPr>
        <w:t>固体火箭发动机</w:t>
      </w:r>
      <w:bookmarkEnd w:id="9"/>
    </w:p>
    <w:p>
      <w:pPr>
        <w:ind w:firstLine="0" w:firstLineChars="0"/>
        <w:jc w:val="center"/>
      </w:pPr>
    </w:p>
    <w:p>
      <w:pPr>
        <w:pStyle w:val="3"/>
        <w:numPr>
          <w:ilvl w:val="0"/>
          <w:numId w:val="0"/>
        </w:numPr>
        <w:spacing w:line="360" w:lineRule="auto"/>
        <w:ind w:left="568"/>
      </w:pPr>
      <w:bookmarkStart w:id="10" w:name="_Toc4466"/>
      <w:r>
        <w:rPr>
          <w:rFonts w:hint="eastAsia"/>
        </w:rPr>
        <w:t>2</w:t>
      </w:r>
      <w:r>
        <w:t xml:space="preserve">.1 </w:t>
      </w:r>
      <w:r>
        <w:rPr>
          <w:rFonts w:hint="eastAsia"/>
        </w:rPr>
        <w:t>固体火箭发动机的基本概述</w:t>
      </w:r>
      <w:bookmarkEnd w:id="10"/>
    </w:p>
    <w:p>
      <w:pPr>
        <w:spacing w:line="360" w:lineRule="auto"/>
        <w:ind w:firstLine="480"/>
        <w:rPr>
          <w:rFonts w:hint="eastAsia"/>
          <w:sz w:val="24"/>
          <w:lang w:val="en-US" w:eastAsia="zh-CN"/>
        </w:rPr>
      </w:pPr>
      <w:r>
        <w:rPr>
          <w:rFonts w:hint="eastAsia"/>
          <w:sz w:val="24"/>
        </w:rPr>
        <w:t>固态推进剂运载火箭，或固态运载火箭是一类装有运载引擎的火箭，它主要采用固态推进剂，包括固体形式的氧化剂和燃料</w:t>
      </w:r>
      <w:r>
        <w:rPr>
          <w:rFonts w:hint="eastAsia" w:ascii="Times New Roman" w:eastAsia="宋体"/>
          <w:sz w:val="24"/>
          <w:vertAlign w:val="superscript"/>
          <w:lang w:val="en-US" w:eastAsia="zh-CN"/>
        </w:rPr>
        <w:t>[</w:t>
      </w:r>
      <w:r>
        <w:rPr>
          <w:rFonts w:hint="eastAsia"/>
          <w:sz w:val="24"/>
          <w:vertAlign w:val="superscript"/>
          <w:lang w:val="en-US" w:eastAsia="zh-CN"/>
        </w:rPr>
        <w:t>3</w:t>
      </w:r>
      <w:r>
        <w:rPr>
          <w:rFonts w:hint="eastAsia" w:ascii="Times New Roman" w:eastAsia="宋体"/>
          <w:sz w:val="24"/>
          <w:vertAlign w:val="superscript"/>
          <w:lang w:val="en-US" w:eastAsia="zh-CN"/>
        </w:rPr>
        <w:t>]</w:t>
      </w:r>
      <w:r>
        <w:rPr>
          <w:rFonts w:hint="eastAsia"/>
          <w:sz w:val="24"/>
        </w:rPr>
        <w:t>。</w:t>
      </w:r>
      <w:r>
        <w:rPr>
          <w:rFonts w:hint="eastAsia"/>
          <w:sz w:val="24"/>
          <w:lang w:val="en-US" w:eastAsia="zh-CN"/>
        </w:rPr>
        <w:t>如图5所示，此图为固体火箭发动机简图，1为顶盖，2为点火装置，3为燃烧室壳体，4为药柱，5为底盖，6为喷管，7为石墨衬套，8为堵盖。点火装置用于产生足够的气体和热量使固体推进剂药柱点燃，主要由发火管、点火药和壳体组成。燃烧室用于贮存推进剂和点火装置等，工作时可以密封高温高压的气体。喷管用于将燃气热能和压力势能转换为流动动能，喷管材料必须耐高温高压、耐气流冲刷和耐烧蚀。除此之外，发动机外壳材料均为热防护材料，需要保持内型面的光整形和尺寸不变，尽可能减小热损失。</w:t>
      </w:r>
    </w:p>
    <w:p>
      <w:pPr>
        <w:spacing w:line="360" w:lineRule="auto"/>
        <w:ind w:left="0" w:leftChars="0" w:firstLine="0" w:firstLineChars="0"/>
        <w:jc w:val="center"/>
        <w:rPr>
          <w:rFonts w:hint="eastAsia"/>
          <w:sz w:val="24"/>
          <w:lang w:val="en-US" w:eastAsia="zh-CN"/>
        </w:rPr>
      </w:pPr>
    </w:p>
    <w:p>
      <w:pPr>
        <w:spacing w:line="360" w:lineRule="auto"/>
        <w:ind w:left="0" w:leftChars="0" w:firstLine="0" w:firstLineChars="0"/>
        <w:jc w:val="center"/>
        <w:rPr>
          <w:rFonts w:hint="eastAsia" w:eastAsia="宋体"/>
          <w:sz w:val="24"/>
          <w:lang w:eastAsia="zh-CN"/>
        </w:rPr>
      </w:pPr>
      <w:r>
        <w:rPr>
          <w:rFonts w:hint="eastAsia" w:eastAsia="宋体"/>
          <w:sz w:val="24"/>
          <w:lang w:eastAsia="zh-CN"/>
        </w:rPr>
        <w:drawing>
          <wp:inline distT="0" distB="0" distL="114300" distR="114300">
            <wp:extent cx="3721100" cy="1604645"/>
            <wp:effectExtent l="9525" t="9525" r="18415" b="16510"/>
            <wp:docPr id="8" name="图片 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捕获"/>
                    <pic:cNvPicPr>
                      <a:picLocks noChangeAspect="1"/>
                    </pic:cNvPicPr>
                  </pic:nvPicPr>
                  <pic:blipFill>
                    <a:blip r:embed="rId21">
                      <a:grayscl/>
                      <a:lum bright="-18000" contrast="10000"/>
                    </a:blip>
                    <a:stretch>
                      <a:fillRect/>
                    </a:stretch>
                  </pic:blipFill>
                  <pic:spPr>
                    <a:xfrm>
                      <a:off x="0" y="0"/>
                      <a:ext cx="3721100" cy="1604645"/>
                    </a:xfrm>
                    <a:prstGeom prst="rect">
                      <a:avLst/>
                    </a:prstGeom>
                    <a:ln>
                      <a:solidFill>
                        <a:schemeClr val="accent3"/>
                      </a:solidFill>
                    </a:ln>
                  </pic:spPr>
                </pic:pic>
              </a:graphicData>
            </a:graphic>
          </wp:inline>
        </w:drawing>
      </w:r>
    </w:p>
    <w:p>
      <w:pPr>
        <w:spacing w:line="360" w:lineRule="auto"/>
        <w:ind w:firstLine="422"/>
        <w:jc w:val="center"/>
        <w:rPr>
          <w:rFonts w:hint="eastAsia" w:ascii="宋体" w:hAnsi="宋体"/>
          <w:b/>
          <w:color w:val="000000"/>
          <w:szCs w:val="21"/>
          <w:lang w:val="en-US" w:eastAsia="zh-CN"/>
        </w:rPr>
      </w:pPr>
      <w:r>
        <w:rPr>
          <w:rFonts w:hint="eastAsia" w:ascii="宋体" w:hAnsi="宋体"/>
          <w:b/>
          <w:color w:val="000000"/>
          <w:szCs w:val="21"/>
          <w:lang w:val="en-US" w:eastAsia="zh-CN"/>
        </w:rPr>
        <w:t>图5 固体火箭发动机</w:t>
      </w:r>
    </w:p>
    <w:p>
      <w:pPr>
        <w:spacing w:line="360" w:lineRule="auto"/>
        <w:ind w:firstLine="422"/>
        <w:jc w:val="center"/>
        <w:rPr>
          <w:rFonts w:hint="eastAsia" w:ascii="宋体" w:hAnsi="宋体"/>
          <w:b/>
          <w:color w:val="000000"/>
          <w:szCs w:val="21"/>
          <w:lang w:val="en-US" w:eastAsia="zh-CN"/>
        </w:rPr>
      </w:pPr>
    </w:p>
    <w:p>
      <w:pPr>
        <w:spacing w:line="360" w:lineRule="auto"/>
        <w:ind w:firstLine="480"/>
        <w:rPr>
          <w:rFonts w:hint="default"/>
          <w:sz w:val="24"/>
          <w:lang w:val="en-US"/>
        </w:rPr>
      </w:pPr>
      <w:r>
        <w:rPr>
          <w:rFonts w:hint="eastAsia"/>
          <w:sz w:val="24"/>
        </w:rPr>
        <w:t>固态运载火箭先于液态运载火箭出现，民间的火箭多数也是固态火箭，因为液态火箭的推进剂极难获取和存储</w:t>
      </w:r>
      <w:r>
        <w:rPr>
          <w:rFonts w:hint="eastAsia" w:ascii="Times New Roman" w:eastAsia="宋体"/>
          <w:sz w:val="24"/>
          <w:vertAlign w:val="superscript"/>
          <w:lang w:val="en-US" w:eastAsia="zh-CN"/>
        </w:rPr>
        <w:t>[</w:t>
      </w:r>
      <w:r>
        <w:rPr>
          <w:rFonts w:hint="eastAsia"/>
          <w:sz w:val="24"/>
          <w:vertAlign w:val="superscript"/>
          <w:lang w:val="en-US" w:eastAsia="zh-CN"/>
        </w:rPr>
        <w:t>4</w:t>
      </w:r>
      <w:r>
        <w:rPr>
          <w:rFonts w:hint="eastAsia" w:ascii="Times New Roman" w:eastAsia="宋体"/>
          <w:sz w:val="24"/>
          <w:vertAlign w:val="superscript"/>
          <w:lang w:val="en-US" w:eastAsia="zh-CN"/>
        </w:rPr>
        <w:t>]</w:t>
      </w:r>
      <w:r>
        <w:rPr>
          <w:rFonts w:hint="eastAsia"/>
          <w:sz w:val="24"/>
        </w:rPr>
        <w:t>。最初的火箭是以火药为动力源的固体燃料运载火箭，早在十三世纪时就被中国人、印度人、蒙古人和波斯人用来作战。一个最简易的固体火箭发动机是由壳体、喷头、颗粒物（混合推进剂）和点火器等构成。混合推进剂以可控的方法点燃，并产生大量气体，气体排出产生强烈的反作用力。其整个点火流程，必须在很短时间内完成。发动机从接收点火命令到获得安全运行状态的整个建压过程，由于升压梯度很大，且流场情况复杂，很容易导致燃料舱室内的升压不平衡，使火药柱结构整体性遭到损害。特别是对于某些使用三级发动机的固体火箭引擎，高动量的燃气还会对药柱的药形造成很强的冲击作用。</w:t>
      </w:r>
      <w:r>
        <w:rPr>
          <w:rFonts w:hint="eastAsia"/>
          <w:sz w:val="24"/>
          <w:lang w:val="en-US" w:eastAsia="zh-CN"/>
        </w:rPr>
        <w:t>在发动机药柱领域，有一群航天工作者们被称为火药雕刻师。大国工匠徐立平就是其中之一。他们需要对</w:t>
      </w:r>
      <w:r>
        <w:rPr>
          <w:rFonts w:hint="eastAsia"/>
          <w:sz w:val="24"/>
        </w:rPr>
        <w:t>固体火箭发动机的药面</w:t>
      </w:r>
      <w:r>
        <w:rPr>
          <w:rFonts w:hint="eastAsia"/>
          <w:sz w:val="24"/>
          <w:lang w:val="en-US" w:eastAsia="zh-CN"/>
        </w:rPr>
        <w:t>不断修剪</w:t>
      </w:r>
      <w:r>
        <w:rPr>
          <w:rFonts w:hint="eastAsia"/>
          <w:sz w:val="24"/>
        </w:rPr>
        <w:t>整形</w:t>
      </w:r>
      <w:r>
        <w:rPr>
          <w:rFonts w:hint="eastAsia"/>
          <w:sz w:val="24"/>
          <w:lang w:eastAsia="zh-CN"/>
        </w:rPr>
        <w:t>，</w:t>
      </w:r>
      <w:r>
        <w:rPr>
          <w:rFonts w:hint="eastAsia"/>
          <w:sz w:val="24"/>
          <w:lang w:val="en-US" w:eastAsia="zh-CN"/>
        </w:rPr>
        <w:t>使其符合点火标准。发动机的药面整形需要将精度控制在0.5毫米以内（国内最高精度已经低于0.2毫米），需要极高的雕刻技艺。此外，发动机燃料量巨大，在雕刻过程中一旦出现摩擦起火，会引起发动机燃烧甚至爆炸；火药本身也具有毒性，雕刻师们长期接触火药，呼吸系统和血液系统的职业病也不可避免。</w:t>
      </w:r>
    </w:p>
    <w:p>
      <w:pPr>
        <w:spacing w:line="360" w:lineRule="auto"/>
        <w:ind w:firstLine="480"/>
        <w:rPr>
          <w:sz w:val="24"/>
        </w:rPr>
      </w:pPr>
      <w:r>
        <w:rPr>
          <w:rFonts w:hint="eastAsia"/>
          <w:sz w:val="24"/>
        </w:rPr>
        <w:t>在二战时期，固体火箭引擎广泛使用于火箭炮和航空助推器上，所用固体推进剂主要为以硝化甘油和硝化棉为主要成分并采用挤压成型制药工艺的双基推进剂。约1942年，美国开始研究复合推进剂和改性双基推进剂，并采用了贴壁浇铸的制药工艺。自20世纪50年代中期以来，在固体火箭发动机各领域的研究开始都有了一些突破，如NEPE推进剂的出现，采用复合材料的壳体，全轴摆动柔性喷管的出现等。各国也相继开发了各种用途，不同性能类型的固体火箭发动机，如飞船发射固体火箭发动机和战术战略导弹固体火箭发动机等。我国在1995年，成功研制了进地点推进发动机EPKM，并成功将“亚洲卫星2”送入轨道。1997年研制成功了LM-2C/FP变轨发动机并用于“铱”星的发射。在2</w:t>
      </w:r>
      <w:r>
        <w:rPr>
          <w:sz w:val="24"/>
        </w:rPr>
        <w:t>015</w:t>
      </w:r>
      <w:r>
        <w:rPr>
          <w:rFonts w:hint="eastAsia"/>
          <w:sz w:val="24"/>
        </w:rPr>
        <w:t>年9月2</w:t>
      </w:r>
      <w:r>
        <w:rPr>
          <w:sz w:val="24"/>
        </w:rPr>
        <w:t>5</w:t>
      </w:r>
      <w:r>
        <w:rPr>
          <w:rFonts w:hint="eastAsia"/>
          <w:sz w:val="24"/>
        </w:rPr>
        <w:t>日，由中国航空一院研发的新型四级全固态运载火箭“长征十一号”首飞获得成功，而后有以“一箭双星”的方案，将引力波暴高能电磁对应体全天监测器卫星，顺利送往指定轨道。图</w:t>
      </w:r>
      <w:r>
        <w:rPr>
          <w:rFonts w:hint="eastAsia"/>
          <w:sz w:val="24"/>
          <w:lang w:val="en-US" w:eastAsia="zh-CN"/>
        </w:rPr>
        <w:t>6</w:t>
      </w:r>
      <w:r>
        <w:rPr>
          <w:rFonts w:hint="eastAsia"/>
          <w:sz w:val="24"/>
        </w:rPr>
        <w:t>中所示为长征十一号。</w:t>
      </w:r>
    </w:p>
    <w:p>
      <w:pPr>
        <w:spacing w:line="360" w:lineRule="auto"/>
        <w:ind w:firstLine="0" w:firstLineChars="0"/>
        <w:jc w:val="center"/>
        <w:rPr>
          <w:rFonts w:hint="eastAsia"/>
          <w:sz w:val="24"/>
        </w:rPr>
      </w:pPr>
    </w:p>
    <w:p>
      <w:pPr>
        <w:spacing w:line="360" w:lineRule="auto"/>
        <w:ind w:firstLine="0" w:firstLineChars="0"/>
        <w:jc w:val="center"/>
        <w:rPr>
          <w:sz w:val="24"/>
        </w:rPr>
      </w:pPr>
      <w:r>
        <w:drawing>
          <wp:inline distT="0" distB="0" distL="0" distR="0">
            <wp:extent cx="3471545" cy="2157095"/>
            <wp:effectExtent l="0" t="0" r="317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471545" cy="2157095"/>
                    </a:xfrm>
                    <a:prstGeom prst="rect">
                      <a:avLst/>
                    </a:prstGeom>
                    <a:noFill/>
                    <a:ln>
                      <a:noFill/>
                    </a:ln>
                  </pic:spPr>
                </pic:pic>
              </a:graphicData>
            </a:graphic>
          </wp:inline>
        </w:drawing>
      </w:r>
    </w:p>
    <w:p>
      <w:pPr>
        <w:spacing w:line="360" w:lineRule="auto"/>
        <w:ind w:firstLine="422"/>
        <w:jc w:val="center"/>
        <w:rPr>
          <w:rFonts w:ascii="宋体" w:hAnsi="宋体"/>
          <w:b/>
          <w:color w:val="000000"/>
          <w:szCs w:val="21"/>
        </w:rPr>
      </w:pPr>
      <w:r>
        <w:rPr>
          <w:rFonts w:hint="eastAsia" w:ascii="宋体" w:hAnsi="宋体"/>
          <w:b/>
          <w:color w:val="000000"/>
          <w:szCs w:val="21"/>
        </w:rPr>
        <w:t>图</w:t>
      </w:r>
      <w:r>
        <w:rPr>
          <w:rFonts w:hint="eastAsia" w:ascii="宋体" w:hAnsi="宋体"/>
          <w:b/>
          <w:color w:val="000000"/>
          <w:szCs w:val="21"/>
          <w:lang w:val="en-US" w:eastAsia="zh-CN"/>
        </w:rPr>
        <w:t>6</w:t>
      </w:r>
      <w:r>
        <w:rPr>
          <w:rFonts w:ascii="宋体" w:hAnsi="宋体"/>
          <w:b/>
          <w:color w:val="000000"/>
          <w:szCs w:val="21"/>
        </w:rPr>
        <w:t xml:space="preserve"> </w:t>
      </w:r>
      <w:r>
        <w:rPr>
          <w:rFonts w:hint="eastAsia" w:ascii="宋体" w:hAnsi="宋体"/>
          <w:b/>
          <w:color w:val="000000"/>
          <w:szCs w:val="21"/>
        </w:rPr>
        <w:t>长征十一号</w:t>
      </w:r>
    </w:p>
    <w:p>
      <w:pPr>
        <w:spacing w:line="360" w:lineRule="auto"/>
        <w:ind w:firstLine="420"/>
        <w:jc w:val="center"/>
      </w:pPr>
    </w:p>
    <w:p>
      <w:pPr>
        <w:pStyle w:val="3"/>
        <w:numPr>
          <w:ilvl w:val="0"/>
          <w:numId w:val="0"/>
        </w:numPr>
        <w:spacing w:line="360" w:lineRule="auto"/>
        <w:ind w:left="568"/>
      </w:pPr>
      <w:bookmarkStart w:id="11" w:name="_Toc19231"/>
      <w:r>
        <w:rPr>
          <w:rFonts w:hint="eastAsia"/>
        </w:rPr>
        <w:t>2</w:t>
      </w:r>
      <w:r>
        <w:t xml:space="preserve">.2 </w:t>
      </w:r>
      <w:r>
        <w:rPr>
          <w:rFonts w:hint="eastAsia"/>
        </w:rPr>
        <w:t>固体火箭发动机的特点</w:t>
      </w:r>
      <w:bookmarkEnd w:id="11"/>
    </w:p>
    <w:p>
      <w:pPr>
        <w:spacing w:line="360" w:lineRule="auto"/>
        <w:ind w:firstLine="480"/>
        <w:jc w:val="left"/>
        <w:rPr>
          <w:rFonts w:hint="eastAsia"/>
          <w:sz w:val="24"/>
        </w:rPr>
      </w:pPr>
      <w:r>
        <w:rPr>
          <w:rFonts w:hint="eastAsia"/>
          <w:sz w:val="24"/>
        </w:rPr>
        <w:t>如表2所示，本文对MX导弹（美国）、侏儒导弹（美国）、三叉戟战略导弹（美国）、白扬-M导弹（俄罗斯）与我国某型号导弹的发动机的主要技术特点作了综合对比。我们可以看到，目前国外的战略导弹的外壳材料大多使用了复合材料，以高性能有机纤维和碳纤维为主。高能量推进剂NEPE逐步使用，喷管也全部使用了柔性的全轴扭转喷管。从表中可以看出，固体火箭发动机的主要参数包括喷嘴类型、喷嘴直径（mm）、喷嘴长度（mm）、发动机总重量（吨）、比冲、质量比、壳体材料和推进剂类型等。</w:t>
      </w:r>
    </w:p>
    <w:p>
      <w:pPr>
        <w:spacing w:line="360" w:lineRule="auto"/>
        <w:ind w:firstLine="480"/>
        <w:jc w:val="left"/>
        <w:rPr>
          <w:rFonts w:hint="eastAsia"/>
          <w:sz w:val="24"/>
          <w:lang w:val="en-US" w:eastAsia="zh-CN"/>
        </w:rPr>
      </w:pPr>
      <w:r>
        <w:rPr>
          <w:rFonts w:hint="eastAsia"/>
          <w:sz w:val="24"/>
          <w:lang w:val="en-US" w:eastAsia="zh-CN"/>
        </w:rPr>
        <w:t>喷嘴的热防护设计是固体火箭的关键环节，需要对喷嘴内壁进行受热分析，选择合适的热防护材料以及确定防护层的厚度。热防护材料一般有上下两层，上层为耐烧蚀层，下层为绝热层</w:t>
      </w:r>
      <w:r>
        <w:rPr>
          <w:rFonts w:hint="eastAsia" w:ascii="Times New Roman" w:eastAsia="宋体"/>
          <w:sz w:val="24"/>
          <w:vertAlign w:val="superscript"/>
          <w:lang w:val="en-US" w:eastAsia="zh-CN"/>
        </w:rPr>
        <w:t>[</w:t>
      </w:r>
      <w:r>
        <w:rPr>
          <w:rFonts w:hint="eastAsia"/>
          <w:sz w:val="24"/>
          <w:vertAlign w:val="superscript"/>
          <w:lang w:val="en-US" w:eastAsia="zh-CN"/>
        </w:rPr>
        <w:t>21</w:t>
      </w:r>
      <w:r>
        <w:rPr>
          <w:rFonts w:hint="eastAsia" w:ascii="Times New Roman" w:eastAsia="宋体"/>
          <w:sz w:val="24"/>
          <w:vertAlign w:val="superscript"/>
          <w:lang w:val="en-US" w:eastAsia="zh-CN"/>
        </w:rPr>
        <w:t>]</w:t>
      </w:r>
      <w:r>
        <w:rPr>
          <w:rFonts w:hint="eastAsia"/>
          <w:sz w:val="24"/>
          <w:lang w:val="en-US" w:eastAsia="zh-CN"/>
        </w:rPr>
        <w:t>。耐烧蚀层材料一般是导热系数较低的增强塑料，例如石墨布/酚醛、碳布/酚醛、高硅氧布/酚醛和石棉毡/酚醛等。绝热层材料一般是石棉或二氧化硅充填的丁晴橡胶</w:t>
      </w:r>
      <w:r>
        <w:rPr>
          <w:rFonts w:hint="eastAsia" w:ascii="Times New Roman" w:eastAsia="宋体"/>
          <w:sz w:val="24"/>
          <w:vertAlign w:val="superscript"/>
          <w:lang w:val="en-US" w:eastAsia="zh-CN"/>
        </w:rPr>
        <w:t>[</w:t>
      </w:r>
      <w:r>
        <w:rPr>
          <w:rFonts w:hint="eastAsia"/>
          <w:sz w:val="24"/>
          <w:vertAlign w:val="superscript"/>
          <w:lang w:val="en-US" w:eastAsia="zh-CN"/>
        </w:rPr>
        <w:t>20</w:t>
      </w:r>
      <w:r>
        <w:rPr>
          <w:rFonts w:hint="eastAsia" w:ascii="Times New Roman" w:eastAsia="宋体"/>
          <w:sz w:val="24"/>
          <w:vertAlign w:val="superscript"/>
          <w:lang w:val="en-US" w:eastAsia="zh-CN"/>
        </w:rPr>
        <w:t>]</w:t>
      </w:r>
      <w:r>
        <w:rPr>
          <w:rFonts w:hint="eastAsia"/>
          <w:sz w:val="24"/>
          <w:lang w:val="en-US" w:eastAsia="zh-CN"/>
        </w:rPr>
        <w:t>。</w:t>
      </w:r>
    </w:p>
    <w:p>
      <w:pPr>
        <w:spacing w:line="360" w:lineRule="auto"/>
        <w:ind w:firstLine="480"/>
        <w:jc w:val="left"/>
        <w:rPr>
          <w:rFonts w:hint="default"/>
          <w:sz w:val="24"/>
          <w:lang w:val="en-US" w:eastAsia="zh-CN"/>
        </w:rPr>
      </w:pPr>
      <w:r>
        <w:rPr>
          <w:rFonts w:hint="eastAsia"/>
          <w:sz w:val="24"/>
          <w:lang w:val="en-US" w:eastAsia="zh-CN"/>
        </w:rPr>
        <w:t>壳体材料需要有足够的强度和刚度，保证发动机可以承受巨大的惯性力和离心力，其次壳体结构需要保持轴对称分布，尽可能减小气动和质量偏心，还需要具有耐烧蚀和冲刷的性能。</w:t>
      </w:r>
    </w:p>
    <w:p>
      <w:pPr>
        <w:spacing w:line="360" w:lineRule="auto"/>
        <w:ind w:firstLine="480"/>
        <w:jc w:val="left"/>
        <w:rPr>
          <w:rFonts w:hint="eastAsia"/>
          <w:sz w:val="24"/>
          <w:lang w:val="en-US" w:eastAsia="zh-CN"/>
        </w:rPr>
      </w:pPr>
      <w:r>
        <w:rPr>
          <w:rFonts w:hint="eastAsia"/>
          <w:sz w:val="24"/>
        </w:rPr>
        <w:t>对于固体火箭发动机来说，比冲往往是首先考虑的要素。比冲的英文名称是Specific Impulse，是用于衡量火箭或飞机发动机效率的重要物理参数。比冲的定义为单位推进剂的量所产生的冲量。由于在计算上比冲可以写为推力与推进剂重量或质量流速之比，故又称比冲为比推力。比冲的描述有两种方式。第一种是用重量描述推进剂的量，比冲拥有时间量纲，国际单位为秒；第二种是用质量描述推进剂的量，比冲拥有速度量纲，国际单位为米每秒。火箭的比冲</w:t>
      </w:r>
      <w:r>
        <w:rPr>
          <w:rFonts w:hint="eastAsia"/>
          <w:sz w:val="24"/>
          <w:lang w:eastAsia="zh-CN"/>
        </w:rPr>
        <w:t>（</w:t>
      </w:r>
      <w:r>
        <w:rPr>
          <w:rFonts w:hint="eastAsia"/>
          <w:sz w:val="24"/>
          <w:lang w:val="en-US" w:eastAsia="zh-CN"/>
        </w:rPr>
        <w:t>Isp</w:t>
      </w:r>
      <w:r>
        <w:rPr>
          <w:rFonts w:hint="eastAsia"/>
          <w:sz w:val="24"/>
          <w:lang w:eastAsia="zh-CN"/>
        </w:rPr>
        <w:t>）</w:t>
      </w:r>
      <w:r>
        <w:rPr>
          <w:rFonts w:hint="eastAsia"/>
          <w:sz w:val="24"/>
          <w:lang w:val="en-US" w:eastAsia="zh-CN"/>
        </w:rPr>
        <w:t>可采用公式（4）计算。</w:t>
      </w:r>
    </w:p>
    <w:p>
      <w:pPr>
        <w:spacing w:line="360" w:lineRule="auto"/>
        <w:ind w:left="0" w:leftChars="0" w:firstLine="0" w:firstLineChars="0"/>
        <w:jc w:val="right"/>
        <w:rPr>
          <w:rFonts w:hint="eastAsia"/>
          <w:sz w:val="24"/>
        </w:rPr>
      </w:pPr>
      <m:oMath>
        <m:r>
          <m:rPr/>
          <w:rPr>
            <w:rFonts w:hint="default" w:ascii="Cambria Math" w:hAnsi="Cambria Math"/>
            <w:sz w:val="24"/>
            <w:lang w:val="en-US" w:eastAsia="zh-CN"/>
          </w:rPr>
          <m:t>Isp</m:t>
        </m:r>
        <m:r>
          <m:rPr/>
          <w:rPr>
            <w:rFonts w:ascii="Cambria Math" w:hAnsi="Cambria Math"/>
            <w:sz w:val="24"/>
            <w:lang w:val="en-US"/>
          </w:rPr>
          <m:t>=</m:t>
        </m:r>
        <m:r>
          <m:rPr/>
          <w:rPr>
            <w:rFonts w:hint="default" w:ascii="Cambria Math" w:hAnsi="Cambria Math"/>
            <w:sz w:val="24"/>
            <w:lang w:val="en-US" w:eastAsia="zh-CN"/>
          </w:rPr>
          <m:t>I/m</m:t>
        </m:r>
      </m:oMath>
      <w:r>
        <w:rPr>
          <w:rFonts w:hint="eastAsia"/>
          <w:sz w:val="24"/>
          <w:lang w:val="en-US" w:eastAsia="zh-CN"/>
        </w:rPr>
        <w:t xml:space="preserve">                          （4）</w:t>
      </w:r>
    </w:p>
    <w:p>
      <w:pPr>
        <w:spacing w:line="360" w:lineRule="auto"/>
        <w:ind w:firstLine="480"/>
        <w:jc w:val="left"/>
        <w:rPr>
          <w:rFonts w:hint="eastAsia"/>
          <w:sz w:val="24"/>
          <w:lang w:eastAsia="zh-CN"/>
        </w:rPr>
      </w:pPr>
      <w:r>
        <w:rPr>
          <w:rFonts w:hint="eastAsia"/>
          <w:sz w:val="24"/>
        </w:rPr>
        <w:t>其中I为</w:t>
      </w:r>
      <w:r>
        <w:rPr>
          <w:rFonts w:hint="eastAsia"/>
          <w:sz w:val="24"/>
          <w:lang w:val="en-US" w:eastAsia="zh-CN"/>
        </w:rPr>
        <w:t>火箭</w:t>
      </w:r>
      <w:r>
        <w:rPr>
          <w:rFonts w:hint="eastAsia"/>
          <w:sz w:val="24"/>
        </w:rPr>
        <w:t>发动机产生的总冲量，m为燃烧的推进剂总质量</w:t>
      </w:r>
      <w:r>
        <w:rPr>
          <w:rFonts w:hint="eastAsia"/>
          <w:sz w:val="24"/>
          <w:lang w:eastAsia="zh-CN"/>
        </w:rPr>
        <w:t>。</w:t>
      </w:r>
      <w:r>
        <w:rPr>
          <w:rFonts w:hint="eastAsia"/>
          <w:sz w:val="24"/>
        </w:rPr>
        <w:t>总冲量I是发动机推力与工作时间t的乘积。火箭发动机在工作过程中的比冲不是恒定不变的，推力F也不是恒定不变的。因此，推力随时间发生变化时，I是</w:t>
      </w:r>
      <w:r>
        <w:rPr>
          <w:rFonts w:hint="eastAsia"/>
          <w:sz w:val="24"/>
          <w:lang w:val="en-US" w:eastAsia="zh-CN"/>
        </w:rPr>
        <w:t>推力和时间乘积</w:t>
      </w:r>
      <w:r>
        <w:rPr>
          <w:rFonts w:hint="eastAsia"/>
          <w:sz w:val="24"/>
        </w:rPr>
        <w:t>的积分值</w:t>
      </w:r>
      <w:r>
        <w:rPr>
          <w:rFonts w:hint="eastAsia"/>
          <w:sz w:val="24"/>
          <w:lang w:eastAsia="zh-CN"/>
        </w:rPr>
        <w:t>。</w:t>
      </w:r>
    </w:p>
    <w:p>
      <w:pPr>
        <w:spacing w:line="360" w:lineRule="auto"/>
        <w:ind w:firstLine="480"/>
        <w:jc w:val="left"/>
        <w:rPr>
          <w:rFonts w:hint="eastAsia"/>
          <w:sz w:val="24"/>
          <w:lang w:eastAsia="zh-CN"/>
        </w:rPr>
      </w:pPr>
    </w:p>
    <w:p>
      <w:pPr>
        <w:spacing w:line="360" w:lineRule="auto"/>
        <w:ind w:left="2940" w:leftChars="0" w:firstLine="420" w:firstLineChars="0"/>
        <w:jc w:val="both"/>
        <w:rPr>
          <w:rFonts w:hint="eastAsia"/>
          <w:position w:val="-16"/>
          <w:sz w:val="24"/>
          <w:lang w:val="en-US" w:eastAsia="zh-CN"/>
        </w:rPr>
      </w:pPr>
      <m:oMath>
        <m:r>
          <m:rPr/>
          <w:rPr>
            <w:rFonts w:hint="default" w:ascii="Cambria Math" w:hAnsi="Cambria Math"/>
            <w:sz w:val="24"/>
            <w:lang w:val="en-US" w:eastAsia="zh-CN"/>
          </w:rPr>
          <m:t>I</m:t>
        </m:r>
        <m:r>
          <m:rPr/>
          <w:rPr>
            <w:rFonts w:ascii="Cambria Math" w:hAnsi="Cambria Math"/>
            <w:sz w:val="24"/>
            <w:lang w:val="en-US"/>
          </w:rPr>
          <m:t>=</m:t>
        </m:r>
        <m:nary>
          <m:naryPr>
            <m:limLoc m:val="undOvr"/>
            <m:subHide m:val="1"/>
            <m:supHide m:val="1"/>
            <m:ctrlPr>
              <w:rPr>
                <w:rFonts w:ascii="Cambria Math" w:hAnsi="Cambria Math"/>
                <w:i/>
                <w:sz w:val="24"/>
                <w:lang w:val="en-US"/>
              </w:rPr>
            </m:ctrlPr>
          </m:naryPr>
          <m:sub>
            <m:ctrlPr>
              <w:rPr>
                <w:rFonts w:ascii="Cambria Math" w:hAnsi="Cambria Math"/>
                <w:i/>
                <w:sz w:val="24"/>
                <w:lang w:val="en-US"/>
              </w:rPr>
            </m:ctrlPr>
          </m:sub>
          <m:sup>
            <m:ctrlPr>
              <w:rPr>
                <w:rFonts w:ascii="Cambria Math" w:hAnsi="Cambria Math"/>
                <w:i/>
                <w:sz w:val="24"/>
                <w:lang w:val="en-US"/>
              </w:rPr>
            </m:ctrlPr>
          </m:sup>
          <m:e>
            <m:r>
              <m:rPr/>
              <w:rPr>
                <w:rFonts w:hint="default" w:ascii="Cambria Math" w:hAnsi="Cambria Math"/>
                <w:sz w:val="24"/>
                <w:lang w:val="en-US" w:eastAsia="zh-CN"/>
              </w:rPr>
              <m:t>F</m:t>
            </m:r>
            <m:ctrlPr>
              <w:rPr>
                <w:rFonts w:ascii="Cambria Math" w:hAnsi="Cambria Math"/>
                <w:i/>
                <w:sz w:val="24"/>
                <w:lang w:val="en-US"/>
              </w:rPr>
            </m:ctrlPr>
          </m:e>
        </m:nary>
        <m:r>
          <m:rPr/>
          <w:rPr>
            <w:rFonts w:hint="default" w:ascii="Cambria Math" w:hAnsi="Cambria Math"/>
            <w:sz w:val="24"/>
            <w:lang w:val="en-US" w:eastAsia="zh-CN"/>
          </w:rPr>
          <m:t>dt</m:t>
        </m:r>
      </m:oMath>
      <w:r>
        <w:rPr>
          <w:rFonts w:hint="eastAsia"/>
          <w:sz w:val="24"/>
          <w:lang w:val="en-US" w:eastAsia="zh-CN"/>
        </w:rPr>
        <w:t xml:space="preserve">                            （5）</w:t>
      </w:r>
    </w:p>
    <w:p>
      <w:pPr>
        <w:spacing w:line="360" w:lineRule="auto"/>
        <w:ind w:firstLine="480"/>
        <w:jc w:val="left"/>
        <w:rPr>
          <w:rFonts w:hint="default"/>
          <w:sz w:val="24"/>
          <w:lang w:val="en-US" w:eastAsia="zh-CN"/>
        </w:rPr>
      </w:pPr>
      <w:r>
        <w:rPr>
          <w:rFonts w:hint="eastAsia"/>
          <w:sz w:val="24"/>
          <w:lang w:eastAsia="zh-CN"/>
        </w:rPr>
        <w:t>推力F是排气的动量给发动机的反作用力。根据冲量的计算公式（</w:t>
      </w:r>
      <w:r>
        <w:rPr>
          <w:rFonts w:hint="eastAsia"/>
          <w:sz w:val="24"/>
          <w:lang w:val="en-US" w:eastAsia="zh-CN"/>
        </w:rPr>
        <w:t>6</w:t>
      </w:r>
      <w:r>
        <w:rPr>
          <w:rFonts w:hint="eastAsia"/>
          <w:sz w:val="24"/>
          <w:lang w:eastAsia="zh-CN"/>
        </w:rPr>
        <w:t>），推力等于推进剂的排气速度</w:t>
      </w:r>
      <w:r>
        <w:rPr>
          <w:rFonts w:hint="eastAsia"/>
          <w:sz w:val="24"/>
          <w:lang w:val="en-US" w:eastAsia="zh-CN"/>
        </w:rPr>
        <w:t>与</w:t>
      </w:r>
      <w:r>
        <w:rPr>
          <w:rFonts w:hint="eastAsia"/>
          <w:sz w:val="24"/>
          <w:lang w:eastAsia="zh-CN"/>
        </w:rPr>
        <w:t>质量流量</w:t>
      </w:r>
      <w:r>
        <w:rPr>
          <w:rFonts w:hint="eastAsia"/>
          <w:sz w:val="24"/>
          <w:lang w:val="en-US" w:eastAsia="zh-CN"/>
        </w:rPr>
        <w:t>的乘积。</w:t>
      </w:r>
    </w:p>
    <w:p>
      <w:pPr>
        <w:spacing w:line="360" w:lineRule="auto"/>
        <w:ind w:firstLine="480"/>
        <w:jc w:val="right"/>
        <w:rPr>
          <w:rFonts w:hint="default"/>
          <w:sz w:val="24"/>
          <w:lang w:val="en-US" w:eastAsia="zh-CN"/>
        </w:rPr>
      </w:pPr>
      <m:oMath>
        <m:r>
          <m:rPr/>
          <w:rPr>
            <w:rFonts w:hint="default" w:ascii="Cambria Math"/>
            <w:sz w:val="24"/>
            <w:vertAlign w:val="subscript"/>
            <w:lang w:val="en-US" w:eastAsia="zh-CN"/>
          </w:rPr>
          <m:t>Ft</m:t>
        </m:r>
        <m:r>
          <m:rPr/>
          <w:rPr>
            <w:rFonts w:ascii="Cambria Math" w:hAnsi="Cambria Math"/>
            <w:sz w:val="24"/>
            <w:vertAlign w:val="subscript"/>
            <w:lang w:val="en-US"/>
          </w:rPr>
          <m:t>=</m:t>
        </m:r>
        <m:r>
          <m:rPr/>
          <w:rPr>
            <w:rFonts w:hint="default" w:ascii="Cambria Math" w:hAnsi="Cambria Math"/>
            <w:sz w:val="24"/>
            <w:vertAlign w:val="subscript"/>
            <w:lang w:val="en-US" w:eastAsia="zh-CN"/>
          </w:rPr>
          <m:t>m</m:t>
        </m:r>
        <m:sSub>
          <m:sSubPr>
            <m:ctrlPr>
              <w:rPr>
                <w:rFonts w:ascii="Cambria Math" w:hAnsi="Cambria Math"/>
                <w:i/>
                <w:sz w:val="24"/>
                <w:vertAlign w:val="subscript"/>
                <w:lang w:val="en-US"/>
              </w:rPr>
            </m:ctrlPr>
          </m:sSubPr>
          <m:e>
            <m:r>
              <m:rPr/>
              <w:rPr>
                <w:rFonts w:hint="default" w:ascii="Cambria Math" w:hAnsi="Cambria Math"/>
                <w:sz w:val="24"/>
                <w:vertAlign w:val="subscript"/>
                <w:lang w:val="en-US" w:eastAsia="zh-CN"/>
              </w:rPr>
              <m:t>v</m:t>
            </m:r>
            <m:ctrlPr>
              <w:rPr>
                <w:rFonts w:ascii="Cambria Math" w:hAnsi="Cambria Math"/>
                <w:i/>
                <w:sz w:val="24"/>
                <w:vertAlign w:val="subscript"/>
                <w:lang w:val="en-US"/>
              </w:rPr>
            </m:ctrlPr>
          </m:e>
          <m:sub>
            <m:r>
              <m:rPr/>
              <w:rPr>
                <w:rFonts w:hint="default" w:ascii="Cambria Math" w:hAnsi="Cambria Math"/>
                <w:sz w:val="24"/>
                <w:vertAlign w:val="subscript"/>
                <w:lang w:val="en-US" w:eastAsia="zh-CN"/>
              </w:rPr>
              <m:t>2</m:t>
            </m:r>
            <m:ctrlPr>
              <w:rPr>
                <w:rFonts w:ascii="Cambria Math" w:hAnsi="Cambria Math"/>
                <w:i/>
                <w:sz w:val="24"/>
                <w:vertAlign w:val="subscript"/>
                <w:lang w:val="en-US"/>
              </w:rPr>
            </m:ctrlPr>
          </m:sub>
        </m:sSub>
        <m:r>
          <m:rPr/>
          <w:rPr>
            <w:rFonts w:hint="default" w:ascii="Cambria Math" w:hAnsi="Cambria Math"/>
            <w:sz w:val="24"/>
            <w:vertAlign w:val="subscript"/>
            <w:lang w:val="en-US" w:eastAsia="zh-CN"/>
          </w:rPr>
          <m:t>−m</m:t>
        </m:r>
        <m:sSub>
          <m:sSubPr>
            <m:ctrlPr>
              <w:rPr>
                <w:rFonts w:hint="default" w:ascii="Cambria Math" w:hAnsi="Cambria Math"/>
                <w:i/>
                <w:sz w:val="24"/>
                <w:vertAlign w:val="subscript"/>
                <w:lang w:val="en-US" w:eastAsia="zh-CN"/>
              </w:rPr>
            </m:ctrlPr>
          </m:sSubPr>
          <m:e>
            <m:r>
              <m:rPr/>
              <w:rPr>
                <w:rFonts w:hint="default" w:ascii="Cambria Math" w:hAnsi="Cambria Math"/>
                <w:sz w:val="24"/>
                <w:vertAlign w:val="subscript"/>
                <w:lang w:val="en-US" w:eastAsia="zh-CN"/>
              </w:rPr>
              <m:t>v</m:t>
            </m:r>
            <m:ctrlPr>
              <w:rPr>
                <w:rFonts w:hint="default" w:ascii="Cambria Math" w:hAnsi="Cambria Math"/>
                <w:i/>
                <w:sz w:val="24"/>
                <w:vertAlign w:val="subscript"/>
                <w:lang w:val="en-US" w:eastAsia="zh-CN"/>
              </w:rPr>
            </m:ctrlPr>
          </m:e>
          <m:sub>
            <m:r>
              <m:rPr/>
              <w:rPr>
                <w:rFonts w:hint="default" w:ascii="Cambria Math" w:hAnsi="Cambria Math"/>
                <w:sz w:val="24"/>
                <w:vertAlign w:val="subscript"/>
                <w:lang w:val="en-US" w:eastAsia="zh-CN"/>
              </w:rPr>
              <m:t>1</m:t>
            </m:r>
            <m:ctrlPr>
              <w:rPr>
                <w:rFonts w:hint="default" w:ascii="Cambria Math" w:hAnsi="Cambria Math"/>
                <w:i/>
                <w:sz w:val="24"/>
                <w:vertAlign w:val="subscript"/>
                <w:lang w:val="en-US" w:eastAsia="zh-CN"/>
              </w:rPr>
            </m:ctrlPr>
          </m:sub>
        </m:sSub>
      </m:oMath>
      <w:r>
        <w:rPr>
          <w:rFonts w:hint="eastAsia"/>
          <w:sz w:val="24"/>
          <w:vertAlign w:val="subscript"/>
          <w:lang w:val="en-US" w:eastAsia="zh-CN"/>
        </w:rPr>
        <w:t xml:space="preserve">                                   </w:t>
      </w:r>
      <w:r>
        <w:rPr>
          <w:rFonts w:hint="eastAsia"/>
          <w:sz w:val="24"/>
          <w:lang w:val="en-US" w:eastAsia="zh-CN"/>
        </w:rPr>
        <w:t>（6）</w:t>
      </w:r>
    </w:p>
    <w:p>
      <w:pPr>
        <w:spacing w:line="360" w:lineRule="auto"/>
        <w:ind w:left="0" w:leftChars="0" w:firstLine="480" w:firstLineChars="200"/>
        <w:jc w:val="left"/>
        <w:rPr>
          <w:rFonts w:hint="eastAsia" w:eastAsia="宋体"/>
          <w:sz w:val="24"/>
          <w:lang w:eastAsia="zh-CN"/>
        </w:rPr>
      </w:pPr>
      <w:r>
        <w:rPr>
          <w:rFonts w:hint="eastAsia"/>
          <w:sz w:val="24"/>
          <w:lang w:val="en-US" w:eastAsia="zh-CN"/>
        </w:rPr>
        <w:t>在</w:t>
      </w:r>
      <w:r>
        <w:rPr>
          <w:rFonts w:hint="eastAsia"/>
          <w:sz w:val="24"/>
          <w:lang w:eastAsia="zh-CN"/>
        </w:rPr>
        <w:t>发动机工作过程中，燃烧室内部产生极高的压强，这部分压强通过喷</w:t>
      </w:r>
      <w:r>
        <w:rPr>
          <w:rFonts w:hint="eastAsia"/>
          <w:sz w:val="24"/>
          <w:lang w:val="en-US" w:eastAsia="zh-CN"/>
        </w:rPr>
        <w:t>嘴</w:t>
      </w:r>
      <w:r>
        <w:rPr>
          <w:rFonts w:hint="eastAsia"/>
          <w:sz w:val="24"/>
          <w:lang w:eastAsia="zh-CN"/>
        </w:rPr>
        <w:t>扩张后迅速降低。以喷</w:t>
      </w:r>
      <w:r>
        <w:rPr>
          <w:rFonts w:hint="eastAsia"/>
          <w:sz w:val="24"/>
          <w:lang w:val="en-US" w:eastAsia="zh-CN"/>
        </w:rPr>
        <w:t>嘴</w:t>
      </w:r>
      <w:r>
        <w:rPr>
          <w:rFonts w:hint="eastAsia"/>
          <w:sz w:val="24"/>
          <w:lang w:eastAsia="zh-CN"/>
        </w:rPr>
        <w:t>和外界环境接触的横截面作为研究面，发动机工作产生的压力作用在在这个截面上，这个力与排气喷出的力的方向一致；环境中有大气压力，力的方向与发动机向外的推力方向相反，会抵消一部分发动机推力；燃气的比冲力、燃烧室产生的压力、大气压力三个力的合力就是发动机的试剂测量的推力。</w:t>
      </w:r>
    </w:p>
    <w:p>
      <w:pPr>
        <w:spacing w:line="360" w:lineRule="auto"/>
        <w:ind w:firstLine="0" w:firstLineChars="0"/>
        <w:jc w:val="center"/>
        <w:rPr>
          <w:sz w:val="24"/>
        </w:rPr>
      </w:pPr>
    </w:p>
    <w:p>
      <w:pPr>
        <w:spacing w:line="360" w:lineRule="auto"/>
        <w:ind w:firstLine="422"/>
        <w:jc w:val="center"/>
        <w:rPr>
          <w:rFonts w:ascii="宋体" w:hAnsi="宋体"/>
          <w:b/>
          <w:color w:val="000000"/>
          <w:szCs w:val="21"/>
        </w:rPr>
      </w:pPr>
      <w:r>
        <w:rPr>
          <w:rFonts w:hint="eastAsia" w:ascii="宋体" w:hAnsi="宋体"/>
          <w:b/>
          <w:color w:val="000000"/>
          <w:szCs w:val="21"/>
        </w:rPr>
        <w:t>表</w:t>
      </w:r>
      <w:r>
        <w:rPr>
          <w:rFonts w:ascii="宋体" w:hAnsi="宋体"/>
          <w:b/>
          <w:color w:val="000000"/>
          <w:szCs w:val="21"/>
        </w:rPr>
        <w:t xml:space="preserve">2 </w:t>
      </w:r>
      <w:r>
        <w:rPr>
          <w:rFonts w:hint="eastAsia" w:ascii="宋体" w:hAnsi="宋体"/>
          <w:b/>
          <w:color w:val="000000"/>
          <w:szCs w:val="21"/>
        </w:rPr>
        <w:t>固体发动机总体技术比较</w:t>
      </w:r>
    </w:p>
    <w:tbl>
      <w:tblPr>
        <w:tblStyle w:val="32"/>
        <w:tblW w:w="7792" w:type="dxa"/>
        <w:jc w:val="center"/>
        <w:tblLayout w:type="autofit"/>
        <w:tblCellMar>
          <w:top w:w="0" w:type="dxa"/>
          <w:left w:w="108" w:type="dxa"/>
          <w:bottom w:w="0" w:type="dxa"/>
          <w:right w:w="108" w:type="dxa"/>
        </w:tblCellMar>
      </w:tblPr>
      <w:tblGrid>
        <w:gridCol w:w="1061"/>
        <w:gridCol w:w="1077"/>
        <w:gridCol w:w="1150"/>
        <w:gridCol w:w="1024"/>
        <w:gridCol w:w="743"/>
        <w:gridCol w:w="1123"/>
        <w:gridCol w:w="741"/>
        <w:gridCol w:w="873"/>
      </w:tblGrid>
      <w:tr>
        <w:tblPrEx>
          <w:tblCellMar>
            <w:top w:w="0" w:type="dxa"/>
            <w:left w:w="108" w:type="dxa"/>
            <w:bottom w:w="0" w:type="dxa"/>
            <w:right w:w="108" w:type="dxa"/>
          </w:tblCellMar>
        </w:tblPrEx>
        <w:trPr>
          <w:trHeight w:val="567" w:hRule="atLeast"/>
          <w:jc w:val="center"/>
        </w:trPr>
        <w:tc>
          <w:tcPr>
            <w:tcW w:w="1069"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rFonts w:hint="eastAsia"/>
                <w:sz w:val="16"/>
                <w:szCs w:val="16"/>
              </w:rPr>
            </w:pPr>
            <w:r>
              <w:rPr>
                <w:rFonts w:hint="eastAsia"/>
                <w:sz w:val="16"/>
                <w:szCs w:val="16"/>
              </w:rPr>
              <w:t>导弹名称</w:t>
            </w:r>
          </w:p>
        </w:tc>
        <w:tc>
          <w:tcPr>
            <w:tcW w:w="1088" w:type="dxa"/>
            <w:tcBorders>
              <w:top w:val="single" w:color="000000" w:sz="4" w:space="0"/>
              <w:left w:val="single" w:color="000000" w:sz="4" w:space="0"/>
              <w:bottom w:val="single" w:color="000000" w:sz="4" w:space="0"/>
              <w:right w:val="single" w:color="000000" w:sz="4" w:space="0"/>
            </w:tcBorders>
            <w:vAlign w:val="center"/>
          </w:tcPr>
          <w:p>
            <w:pPr>
              <w:spacing w:line="360" w:lineRule="auto"/>
              <w:ind w:firstLine="0" w:firstLineChars="0"/>
              <w:jc w:val="center"/>
              <w:rPr>
                <w:rFonts w:hint="eastAsia"/>
                <w:sz w:val="16"/>
                <w:szCs w:val="16"/>
              </w:rPr>
            </w:pPr>
            <w:r>
              <w:rPr>
                <w:rFonts w:hint="eastAsia"/>
                <w:sz w:val="16"/>
                <w:szCs w:val="16"/>
              </w:rPr>
              <w:t>喷管类型</w:t>
            </w:r>
          </w:p>
        </w:tc>
        <w:tc>
          <w:tcPr>
            <w:tcW w:w="116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rFonts w:hint="eastAsia"/>
                <w:sz w:val="16"/>
                <w:szCs w:val="16"/>
              </w:rPr>
            </w:pPr>
            <w:r>
              <w:rPr>
                <w:rFonts w:hint="eastAsia"/>
                <w:sz w:val="16"/>
                <w:szCs w:val="16"/>
              </w:rPr>
              <w:t>喷管直径</w:t>
            </w:r>
          </w:p>
        </w:tc>
        <w:tc>
          <w:tcPr>
            <w:tcW w:w="1032"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rFonts w:hint="eastAsia"/>
                <w:sz w:val="16"/>
                <w:szCs w:val="16"/>
              </w:rPr>
            </w:pPr>
            <w:r>
              <w:rPr>
                <w:rFonts w:hint="eastAsia"/>
                <w:sz w:val="16"/>
                <w:szCs w:val="16"/>
              </w:rPr>
              <w:t>喷管长度</w:t>
            </w:r>
          </w:p>
        </w:tc>
        <w:tc>
          <w:tcPr>
            <w:tcW w:w="744"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rFonts w:hint="eastAsia"/>
                <w:sz w:val="16"/>
                <w:szCs w:val="16"/>
              </w:rPr>
            </w:pPr>
            <w:r>
              <w:rPr>
                <w:rFonts w:hint="eastAsia"/>
                <w:sz w:val="16"/>
                <w:szCs w:val="16"/>
              </w:rPr>
              <w:t>总重量</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rFonts w:hint="eastAsia"/>
                <w:sz w:val="16"/>
                <w:szCs w:val="16"/>
              </w:rPr>
            </w:pPr>
            <w:r>
              <w:rPr>
                <w:rFonts w:hint="eastAsia"/>
                <w:sz w:val="16"/>
                <w:szCs w:val="16"/>
              </w:rPr>
              <w:t>比冲</w:t>
            </w:r>
          </w:p>
        </w:tc>
        <w:tc>
          <w:tcPr>
            <w:tcW w:w="744"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rFonts w:hint="eastAsia"/>
                <w:sz w:val="16"/>
                <w:szCs w:val="16"/>
              </w:rPr>
            </w:pPr>
            <w:r>
              <w:rPr>
                <w:rFonts w:hint="eastAsia"/>
                <w:sz w:val="16"/>
                <w:szCs w:val="16"/>
              </w:rPr>
              <w:t>质量比</w:t>
            </w:r>
          </w:p>
        </w:tc>
        <w:tc>
          <w:tcPr>
            <w:tcW w:w="875"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rFonts w:hint="eastAsia"/>
                <w:sz w:val="16"/>
                <w:szCs w:val="16"/>
              </w:rPr>
            </w:pPr>
            <w:r>
              <w:rPr>
                <w:rFonts w:hint="eastAsia"/>
                <w:sz w:val="16"/>
                <w:szCs w:val="16"/>
              </w:rPr>
              <w:t>壳体材料</w:t>
            </w:r>
          </w:p>
        </w:tc>
      </w:tr>
      <w:tr>
        <w:tblPrEx>
          <w:tblCellMar>
            <w:top w:w="0" w:type="dxa"/>
            <w:left w:w="108" w:type="dxa"/>
            <w:bottom w:w="0" w:type="dxa"/>
            <w:right w:w="108" w:type="dxa"/>
          </w:tblCellMar>
        </w:tblPrEx>
        <w:trPr>
          <w:trHeight w:val="567" w:hRule="atLeast"/>
          <w:jc w:val="center"/>
        </w:trPr>
        <w:tc>
          <w:tcPr>
            <w:tcW w:w="1069"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MX</w:t>
            </w:r>
            <w:r>
              <w:rPr>
                <w:sz w:val="16"/>
                <w:szCs w:val="16"/>
              </w:rPr>
              <w:t>1</w:t>
            </w:r>
          </w:p>
        </w:tc>
        <w:tc>
          <w:tcPr>
            <w:tcW w:w="1088" w:type="dxa"/>
            <w:tcBorders>
              <w:top w:val="single" w:color="000000" w:sz="4" w:space="0"/>
              <w:left w:val="single" w:color="000000" w:sz="4" w:space="0"/>
              <w:bottom w:val="single" w:color="000000" w:sz="4" w:space="0"/>
              <w:right w:val="single" w:color="000000" w:sz="4" w:space="0"/>
            </w:tcBorders>
            <w:vAlign w:val="center"/>
          </w:tcPr>
          <w:p>
            <w:pPr>
              <w:spacing w:line="360" w:lineRule="auto"/>
              <w:ind w:firstLine="0" w:firstLineChars="0"/>
              <w:jc w:val="center"/>
              <w:rPr>
                <w:rFonts w:hint="eastAsia"/>
                <w:sz w:val="16"/>
                <w:szCs w:val="16"/>
              </w:rPr>
            </w:pPr>
            <w:r>
              <w:rPr>
                <w:rFonts w:hint="eastAsia"/>
                <w:sz w:val="16"/>
                <w:szCs w:val="16"/>
              </w:rPr>
              <w:t>柔性摆动</w:t>
            </w:r>
          </w:p>
        </w:tc>
        <w:tc>
          <w:tcPr>
            <w:tcW w:w="116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2340</w:t>
            </w:r>
          </w:p>
        </w:tc>
        <w:tc>
          <w:tcPr>
            <w:tcW w:w="1032"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8440</w:t>
            </w:r>
          </w:p>
        </w:tc>
        <w:tc>
          <w:tcPr>
            <w:tcW w:w="744"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47.77</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2498.7 (255)</w:t>
            </w:r>
          </w:p>
        </w:tc>
        <w:tc>
          <w:tcPr>
            <w:tcW w:w="744"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0.929</w:t>
            </w:r>
          </w:p>
        </w:tc>
        <w:tc>
          <w:tcPr>
            <w:tcW w:w="875"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K-49</w:t>
            </w:r>
          </w:p>
        </w:tc>
      </w:tr>
      <w:tr>
        <w:tblPrEx>
          <w:tblCellMar>
            <w:top w:w="0" w:type="dxa"/>
            <w:left w:w="108" w:type="dxa"/>
            <w:bottom w:w="0" w:type="dxa"/>
            <w:right w:w="108" w:type="dxa"/>
          </w:tblCellMar>
        </w:tblPrEx>
        <w:trPr>
          <w:trHeight w:val="567" w:hRule="atLeast"/>
          <w:jc w:val="center"/>
        </w:trPr>
        <w:tc>
          <w:tcPr>
            <w:tcW w:w="1069"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MX</w:t>
            </w:r>
            <w:r>
              <w:rPr>
                <w:sz w:val="16"/>
                <w:szCs w:val="16"/>
              </w:rPr>
              <w:t>2</w:t>
            </w:r>
          </w:p>
        </w:tc>
        <w:tc>
          <w:tcPr>
            <w:tcW w:w="1088" w:type="dxa"/>
            <w:tcBorders>
              <w:top w:val="single" w:color="000000" w:sz="4" w:space="0"/>
              <w:left w:val="single" w:color="000000" w:sz="4" w:space="0"/>
              <w:bottom w:val="single" w:color="000000" w:sz="4" w:space="0"/>
              <w:right w:val="single" w:color="000000" w:sz="4" w:space="0"/>
            </w:tcBorders>
            <w:vAlign w:val="center"/>
          </w:tcPr>
          <w:p>
            <w:pPr>
              <w:spacing w:line="360" w:lineRule="auto"/>
              <w:ind w:firstLine="0" w:firstLineChars="0"/>
              <w:rPr>
                <w:rFonts w:hint="eastAsia"/>
                <w:sz w:val="16"/>
                <w:szCs w:val="16"/>
              </w:rPr>
            </w:pPr>
            <w:r>
              <w:rPr>
                <w:rFonts w:hint="eastAsia"/>
                <w:sz w:val="16"/>
                <w:szCs w:val="16"/>
              </w:rPr>
              <w:t>柔性延伸</w:t>
            </w:r>
          </w:p>
        </w:tc>
        <w:tc>
          <w:tcPr>
            <w:tcW w:w="116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2340</w:t>
            </w:r>
          </w:p>
        </w:tc>
        <w:tc>
          <w:tcPr>
            <w:tcW w:w="1032"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5598</w:t>
            </w:r>
          </w:p>
        </w:tc>
        <w:tc>
          <w:tcPr>
            <w:tcW w:w="744"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27.32</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2893 (295)</w:t>
            </w:r>
          </w:p>
        </w:tc>
        <w:tc>
          <w:tcPr>
            <w:tcW w:w="744"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0.922</w:t>
            </w:r>
          </w:p>
        </w:tc>
        <w:tc>
          <w:tcPr>
            <w:tcW w:w="875"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K-49</w:t>
            </w:r>
          </w:p>
        </w:tc>
      </w:tr>
      <w:tr>
        <w:tblPrEx>
          <w:tblCellMar>
            <w:top w:w="0" w:type="dxa"/>
            <w:left w:w="108" w:type="dxa"/>
            <w:bottom w:w="0" w:type="dxa"/>
            <w:right w:w="108" w:type="dxa"/>
          </w:tblCellMar>
        </w:tblPrEx>
        <w:trPr>
          <w:trHeight w:val="567" w:hRule="atLeast"/>
          <w:jc w:val="center"/>
        </w:trPr>
        <w:tc>
          <w:tcPr>
            <w:tcW w:w="1069"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MX</w:t>
            </w:r>
            <w:r>
              <w:rPr>
                <w:sz w:val="16"/>
                <w:szCs w:val="16"/>
              </w:rPr>
              <w:t>3</w:t>
            </w:r>
          </w:p>
        </w:tc>
        <w:tc>
          <w:tcPr>
            <w:tcW w:w="1088" w:type="dxa"/>
            <w:tcBorders>
              <w:top w:val="single" w:color="000000" w:sz="4" w:space="0"/>
              <w:left w:val="single" w:color="000000" w:sz="4" w:space="0"/>
              <w:bottom w:val="single" w:color="000000" w:sz="4" w:space="0"/>
              <w:right w:val="single" w:color="000000" w:sz="4" w:space="0"/>
            </w:tcBorders>
            <w:vAlign w:val="center"/>
          </w:tcPr>
          <w:p>
            <w:pPr>
              <w:spacing w:line="360" w:lineRule="auto"/>
              <w:ind w:firstLine="0" w:firstLineChars="0"/>
              <w:rPr>
                <w:rFonts w:hint="eastAsia"/>
                <w:sz w:val="16"/>
                <w:szCs w:val="16"/>
              </w:rPr>
            </w:pPr>
            <w:r>
              <w:rPr>
                <w:rFonts w:hint="eastAsia"/>
                <w:sz w:val="16"/>
                <w:szCs w:val="16"/>
              </w:rPr>
              <w:t>柔性延伸</w:t>
            </w:r>
          </w:p>
        </w:tc>
        <w:tc>
          <w:tcPr>
            <w:tcW w:w="116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2340</w:t>
            </w:r>
          </w:p>
        </w:tc>
        <w:tc>
          <w:tcPr>
            <w:tcW w:w="1032"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2330</w:t>
            </w:r>
          </w:p>
        </w:tc>
        <w:tc>
          <w:tcPr>
            <w:tcW w:w="744"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7.695</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2922.4 (298)</w:t>
            </w:r>
          </w:p>
        </w:tc>
        <w:tc>
          <w:tcPr>
            <w:tcW w:w="744"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0.921</w:t>
            </w:r>
          </w:p>
        </w:tc>
        <w:tc>
          <w:tcPr>
            <w:tcW w:w="875"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K-49</w:t>
            </w:r>
          </w:p>
        </w:tc>
      </w:tr>
      <w:tr>
        <w:tblPrEx>
          <w:tblCellMar>
            <w:top w:w="0" w:type="dxa"/>
            <w:left w:w="108" w:type="dxa"/>
            <w:bottom w:w="0" w:type="dxa"/>
            <w:right w:w="108" w:type="dxa"/>
          </w:tblCellMar>
        </w:tblPrEx>
        <w:trPr>
          <w:trHeight w:val="567" w:hRule="atLeast"/>
          <w:jc w:val="center"/>
        </w:trPr>
        <w:tc>
          <w:tcPr>
            <w:tcW w:w="1069"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侏儒1</w:t>
            </w:r>
          </w:p>
        </w:tc>
        <w:tc>
          <w:tcPr>
            <w:tcW w:w="1088" w:type="dxa"/>
            <w:tcBorders>
              <w:top w:val="single" w:color="000000" w:sz="4" w:space="0"/>
              <w:left w:val="single" w:color="000000" w:sz="4" w:space="0"/>
              <w:bottom w:val="single" w:color="000000" w:sz="4" w:space="0"/>
              <w:right w:val="single" w:color="000000" w:sz="4" w:space="0"/>
            </w:tcBorders>
            <w:vAlign w:val="center"/>
          </w:tcPr>
          <w:p>
            <w:pPr>
              <w:spacing w:line="360" w:lineRule="auto"/>
              <w:ind w:firstLine="0" w:firstLineChars="0"/>
              <w:jc w:val="center"/>
              <w:rPr>
                <w:rFonts w:hint="eastAsia"/>
                <w:sz w:val="16"/>
                <w:szCs w:val="16"/>
              </w:rPr>
            </w:pPr>
            <w:r>
              <w:rPr>
                <w:rFonts w:hint="eastAsia"/>
                <w:sz w:val="16"/>
                <w:szCs w:val="16"/>
              </w:rPr>
              <w:t>柔性摆动</w:t>
            </w:r>
          </w:p>
        </w:tc>
        <w:tc>
          <w:tcPr>
            <w:tcW w:w="116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1668</w:t>
            </w:r>
          </w:p>
        </w:tc>
        <w:tc>
          <w:tcPr>
            <w:tcW w:w="1032"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7620</w:t>
            </w:r>
          </w:p>
        </w:tc>
        <w:tc>
          <w:tcPr>
            <w:tcW w:w="744"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8.350</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2500 (255)</w:t>
            </w:r>
          </w:p>
        </w:tc>
        <w:tc>
          <w:tcPr>
            <w:tcW w:w="744"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0.922</w:t>
            </w:r>
          </w:p>
        </w:tc>
        <w:tc>
          <w:tcPr>
            <w:tcW w:w="875"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IM-7</w:t>
            </w:r>
          </w:p>
        </w:tc>
      </w:tr>
      <w:tr>
        <w:tblPrEx>
          <w:tblCellMar>
            <w:top w:w="0" w:type="dxa"/>
            <w:left w:w="108" w:type="dxa"/>
            <w:bottom w:w="0" w:type="dxa"/>
            <w:right w:w="108" w:type="dxa"/>
          </w:tblCellMar>
        </w:tblPrEx>
        <w:trPr>
          <w:trHeight w:val="567" w:hRule="atLeast"/>
          <w:jc w:val="center"/>
        </w:trPr>
        <w:tc>
          <w:tcPr>
            <w:tcW w:w="1069"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侏儒2</w:t>
            </w:r>
          </w:p>
        </w:tc>
        <w:tc>
          <w:tcPr>
            <w:tcW w:w="1088" w:type="dxa"/>
            <w:tcBorders>
              <w:top w:val="single" w:color="000000" w:sz="4" w:space="0"/>
              <w:left w:val="single" w:color="000000" w:sz="4" w:space="0"/>
              <w:bottom w:val="single" w:color="000000" w:sz="4" w:space="0"/>
              <w:right w:val="single" w:color="000000" w:sz="4" w:space="0"/>
            </w:tcBorders>
            <w:vAlign w:val="center"/>
          </w:tcPr>
          <w:p>
            <w:pPr>
              <w:spacing w:line="360" w:lineRule="auto"/>
              <w:ind w:firstLine="0" w:firstLineChars="0"/>
              <w:jc w:val="center"/>
              <w:rPr>
                <w:rFonts w:hint="eastAsia"/>
                <w:sz w:val="16"/>
                <w:szCs w:val="16"/>
              </w:rPr>
            </w:pPr>
            <w:r>
              <w:rPr>
                <w:rFonts w:hint="eastAsia"/>
                <w:sz w:val="16"/>
                <w:szCs w:val="16"/>
              </w:rPr>
              <w:t>柔性摆动</w:t>
            </w:r>
          </w:p>
        </w:tc>
        <w:tc>
          <w:tcPr>
            <w:tcW w:w="116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1168</w:t>
            </w:r>
          </w:p>
        </w:tc>
        <w:tc>
          <w:tcPr>
            <w:tcW w:w="1032"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3050</w:t>
            </w:r>
          </w:p>
        </w:tc>
        <w:tc>
          <w:tcPr>
            <w:tcW w:w="744"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3.266</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2922 (296.2)</w:t>
            </w:r>
          </w:p>
        </w:tc>
        <w:tc>
          <w:tcPr>
            <w:tcW w:w="744"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0.935</w:t>
            </w:r>
          </w:p>
        </w:tc>
        <w:tc>
          <w:tcPr>
            <w:tcW w:w="875"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IM-7</w:t>
            </w:r>
          </w:p>
        </w:tc>
      </w:tr>
      <w:tr>
        <w:tblPrEx>
          <w:tblCellMar>
            <w:top w:w="0" w:type="dxa"/>
            <w:left w:w="108" w:type="dxa"/>
            <w:bottom w:w="0" w:type="dxa"/>
            <w:right w:w="108" w:type="dxa"/>
          </w:tblCellMar>
        </w:tblPrEx>
        <w:trPr>
          <w:trHeight w:val="567" w:hRule="atLeast"/>
          <w:jc w:val="center"/>
        </w:trPr>
        <w:tc>
          <w:tcPr>
            <w:tcW w:w="1069"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侏儒3</w:t>
            </w:r>
          </w:p>
        </w:tc>
        <w:tc>
          <w:tcPr>
            <w:tcW w:w="1088" w:type="dxa"/>
            <w:tcBorders>
              <w:top w:val="single" w:color="000000" w:sz="4" w:space="0"/>
              <w:left w:val="single" w:color="000000" w:sz="4" w:space="0"/>
              <w:bottom w:val="single" w:color="000000" w:sz="4" w:space="0"/>
              <w:right w:val="single" w:color="000000" w:sz="4" w:space="0"/>
            </w:tcBorders>
            <w:vAlign w:val="center"/>
          </w:tcPr>
          <w:p>
            <w:pPr>
              <w:spacing w:line="360" w:lineRule="auto"/>
              <w:ind w:firstLine="0" w:firstLineChars="0"/>
              <w:jc w:val="center"/>
              <w:rPr>
                <w:rFonts w:hint="eastAsia"/>
                <w:sz w:val="16"/>
                <w:szCs w:val="16"/>
              </w:rPr>
            </w:pPr>
            <w:r>
              <w:rPr>
                <w:rFonts w:hint="eastAsia"/>
                <w:sz w:val="16"/>
                <w:szCs w:val="16"/>
              </w:rPr>
              <w:t>柔性摆动</w:t>
            </w:r>
          </w:p>
        </w:tc>
        <w:tc>
          <w:tcPr>
            <w:tcW w:w="116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1168</w:t>
            </w:r>
          </w:p>
        </w:tc>
        <w:tc>
          <w:tcPr>
            <w:tcW w:w="1032"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2032</w:t>
            </w:r>
          </w:p>
        </w:tc>
        <w:tc>
          <w:tcPr>
            <w:tcW w:w="744"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1.542</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2922 (298.2)</w:t>
            </w:r>
          </w:p>
        </w:tc>
        <w:tc>
          <w:tcPr>
            <w:tcW w:w="744"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0.937</w:t>
            </w:r>
          </w:p>
        </w:tc>
        <w:tc>
          <w:tcPr>
            <w:tcW w:w="875"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IM-7</w:t>
            </w:r>
          </w:p>
        </w:tc>
      </w:tr>
      <w:tr>
        <w:tblPrEx>
          <w:tblCellMar>
            <w:top w:w="0" w:type="dxa"/>
            <w:left w:w="108" w:type="dxa"/>
            <w:bottom w:w="0" w:type="dxa"/>
            <w:right w:w="108" w:type="dxa"/>
          </w:tblCellMar>
        </w:tblPrEx>
        <w:trPr>
          <w:trHeight w:val="567" w:hRule="atLeast"/>
          <w:jc w:val="center"/>
        </w:trPr>
        <w:tc>
          <w:tcPr>
            <w:tcW w:w="1069"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三叉戟1</w:t>
            </w:r>
          </w:p>
        </w:tc>
        <w:tc>
          <w:tcPr>
            <w:tcW w:w="1088" w:type="dxa"/>
            <w:tcBorders>
              <w:top w:val="single" w:color="000000" w:sz="4" w:space="0"/>
              <w:left w:val="single" w:color="000000" w:sz="4" w:space="0"/>
              <w:bottom w:val="single" w:color="000000" w:sz="4" w:space="0"/>
              <w:right w:val="single" w:color="000000" w:sz="4" w:space="0"/>
            </w:tcBorders>
            <w:vAlign w:val="center"/>
          </w:tcPr>
          <w:p>
            <w:pPr>
              <w:spacing w:line="360" w:lineRule="auto"/>
              <w:ind w:firstLine="0" w:firstLineChars="0"/>
              <w:jc w:val="center"/>
              <w:rPr>
                <w:rFonts w:hint="eastAsia"/>
                <w:sz w:val="16"/>
                <w:szCs w:val="16"/>
              </w:rPr>
            </w:pPr>
            <w:r>
              <w:rPr>
                <w:rFonts w:hint="eastAsia"/>
                <w:sz w:val="16"/>
                <w:szCs w:val="16"/>
              </w:rPr>
              <w:t>柔性摆动</w:t>
            </w:r>
          </w:p>
        </w:tc>
        <w:tc>
          <w:tcPr>
            <w:tcW w:w="116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2108</w:t>
            </w:r>
          </w:p>
        </w:tc>
        <w:tc>
          <w:tcPr>
            <w:tcW w:w="1032"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7290</w:t>
            </w:r>
          </w:p>
        </w:tc>
        <w:tc>
          <w:tcPr>
            <w:tcW w:w="744"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39.126</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2518.6 (257)</w:t>
            </w:r>
          </w:p>
        </w:tc>
        <w:tc>
          <w:tcPr>
            <w:tcW w:w="744"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0.944</w:t>
            </w:r>
          </w:p>
        </w:tc>
        <w:tc>
          <w:tcPr>
            <w:tcW w:w="875"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IM-7</w:t>
            </w:r>
          </w:p>
        </w:tc>
      </w:tr>
      <w:tr>
        <w:tblPrEx>
          <w:tblCellMar>
            <w:top w:w="0" w:type="dxa"/>
            <w:left w:w="108" w:type="dxa"/>
            <w:bottom w:w="0" w:type="dxa"/>
            <w:right w:w="108" w:type="dxa"/>
          </w:tblCellMar>
        </w:tblPrEx>
        <w:trPr>
          <w:trHeight w:val="567" w:hRule="atLeast"/>
          <w:jc w:val="center"/>
        </w:trPr>
        <w:tc>
          <w:tcPr>
            <w:tcW w:w="1069"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三叉戟2</w:t>
            </w:r>
          </w:p>
        </w:tc>
        <w:tc>
          <w:tcPr>
            <w:tcW w:w="1088" w:type="dxa"/>
            <w:tcBorders>
              <w:top w:val="single" w:color="000000" w:sz="4" w:space="0"/>
              <w:left w:val="single" w:color="000000" w:sz="4" w:space="0"/>
              <w:bottom w:val="single" w:color="000000" w:sz="4" w:space="0"/>
              <w:right w:val="single" w:color="000000" w:sz="4" w:space="0"/>
            </w:tcBorders>
            <w:vAlign w:val="center"/>
          </w:tcPr>
          <w:p>
            <w:pPr>
              <w:spacing w:line="360" w:lineRule="auto"/>
              <w:ind w:firstLine="0" w:firstLineChars="0"/>
              <w:jc w:val="center"/>
              <w:rPr>
                <w:rFonts w:hint="eastAsia"/>
                <w:sz w:val="16"/>
                <w:szCs w:val="16"/>
              </w:rPr>
            </w:pPr>
            <w:r>
              <w:rPr>
                <w:rFonts w:hint="eastAsia"/>
                <w:sz w:val="16"/>
                <w:szCs w:val="16"/>
              </w:rPr>
              <w:t>柔性摆动</w:t>
            </w:r>
          </w:p>
        </w:tc>
        <w:tc>
          <w:tcPr>
            <w:tcW w:w="116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2108</w:t>
            </w:r>
          </w:p>
        </w:tc>
        <w:tc>
          <w:tcPr>
            <w:tcW w:w="1032"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2893</w:t>
            </w:r>
          </w:p>
        </w:tc>
        <w:tc>
          <w:tcPr>
            <w:tcW w:w="744"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11.849</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2835 (289.1)</w:t>
            </w:r>
          </w:p>
        </w:tc>
        <w:tc>
          <w:tcPr>
            <w:tcW w:w="744"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0.930</w:t>
            </w:r>
          </w:p>
        </w:tc>
        <w:tc>
          <w:tcPr>
            <w:tcW w:w="875"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IM-7</w:t>
            </w:r>
          </w:p>
        </w:tc>
      </w:tr>
      <w:tr>
        <w:tblPrEx>
          <w:tblCellMar>
            <w:top w:w="0" w:type="dxa"/>
            <w:left w:w="108" w:type="dxa"/>
            <w:bottom w:w="0" w:type="dxa"/>
            <w:right w:w="108" w:type="dxa"/>
          </w:tblCellMar>
        </w:tblPrEx>
        <w:trPr>
          <w:trHeight w:val="567" w:hRule="atLeast"/>
          <w:jc w:val="center"/>
        </w:trPr>
        <w:tc>
          <w:tcPr>
            <w:tcW w:w="1069"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三叉戟3</w:t>
            </w:r>
          </w:p>
        </w:tc>
        <w:tc>
          <w:tcPr>
            <w:tcW w:w="1088" w:type="dxa"/>
            <w:tcBorders>
              <w:top w:val="single" w:color="000000" w:sz="4" w:space="0"/>
              <w:left w:val="single" w:color="000000" w:sz="4" w:space="0"/>
              <w:bottom w:val="single" w:color="000000" w:sz="4" w:space="0"/>
              <w:right w:val="single" w:color="000000" w:sz="4" w:space="0"/>
            </w:tcBorders>
            <w:vAlign w:val="center"/>
          </w:tcPr>
          <w:p>
            <w:pPr>
              <w:spacing w:line="360" w:lineRule="auto"/>
              <w:ind w:firstLine="0" w:firstLineChars="0"/>
              <w:jc w:val="center"/>
              <w:rPr>
                <w:rFonts w:hint="eastAsia"/>
                <w:sz w:val="16"/>
                <w:szCs w:val="16"/>
              </w:rPr>
            </w:pPr>
            <w:r>
              <w:rPr>
                <w:rFonts w:hint="eastAsia"/>
                <w:sz w:val="16"/>
                <w:szCs w:val="16"/>
              </w:rPr>
              <w:t>柔性摆动</w:t>
            </w:r>
          </w:p>
        </w:tc>
        <w:tc>
          <w:tcPr>
            <w:tcW w:w="116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813</w:t>
            </w:r>
          </w:p>
        </w:tc>
        <w:tc>
          <w:tcPr>
            <w:tcW w:w="1032"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3276</w:t>
            </w:r>
          </w:p>
        </w:tc>
        <w:tc>
          <w:tcPr>
            <w:tcW w:w="744"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2.190</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2903.7(296.3)</w:t>
            </w:r>
          </w:p>
        </w:tc>
        <w:tc>
          <w:tcPr>
            <w:tcW w:w="744"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0.926</w:t>
            </w:r>
          </w:p>
        </w:tc>
        <w:tc>
          <w:tcPr>
            <w:tcW w:w="875"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T-40</w:t>
            </w:r>
          </w:p>
        </w:tc>
      </w:tr>
      <w:tr>
        <w:tblPrEx>
          <w:tblCellMar>
            <w:top w:w="0" w:type="dxa"/>
            <w:left w:w="108" w:type="dxa"/>
            <w:bottom w:w="0" w:type="dxa"/>
            <w:right w:w="108" w:type="dxa"/>
          </w:tblCellMar>
        </w:tblPrEx>
        <w:trPr>
          <w:trHeight w:val="567" w:hRule="atLeast"/>
          <w:jc w:val="center"/>
        </w:trPr>
        <w:tc>
          <w:tcPr>
            <w:tcW w:w="1069"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白扬-M</w:t>
            </w:r>
            <w:r>
              <w:rPr>
                <w:sz w:val="16"/>
                <w:szCs w:val="16"/>
              </w:rPr>
              <w:t>1</w:t>
            </w:r>
          </w:p>
        </w:tc>
        <w:tc>
          <w:tcPr>
            <w:tcW w:w="1088" w:type="dxa"/>
            <w:tcBorders>
              <w:top w:val="single" w:color="000000" w:sz="4" w:space="0"/>
              <w:left w:val="single" w:color="000000" w:sz="4" w:space="0"/>
              <w:bottom w:val="single" w:color="000000" w:sz="4" w:space="0"/>
              <w:right w:val="single" w:color="000000" w:sz="4" w:space="0"/>
            </w:tcBorders>
            <w:vAlign w:val="center"/>
          </w:tcPr>
          <w:p>
            <w:pPr>
              <w:spacing w:line="360" w:lineRule="auto"/>
              <w:ind w:firstLine="0" w:firstLineChars="0"/>
              <w:jc w:val="center"/>
              <w:rPr>
                <w:rFonts w:hint="eastAsia"/>
                <w:sz w:val="16"/>
                <w:szCs w:val="16"/>
              </w:rPr>
            </w:pPr>
            <w:r>
              <w:rPr>
                <w:rFonts w:hint="eastAsia"/>
                <w:sz w:val="16"/>
                <w:szCs w:val="16"/>
              </w:rPr>
              <w:t>柔性摆动</w:t>
            </w:r>
          </w:p>
        </w:tc>
        <w:tc>
          <w:tcPr>
            <w:tcW w:w="116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1800</w:t>
            </w:r>
          </w:p>
        </w:tc>
        <w:tc>
          <w:tcPr>
            <w:tcW w:w="1032"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8100</w:t>
            </w:r>
          </w:p>
        </w:tc>
        <w:tc>
          <w:tcPr>
            <w:tcW w:w="744"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30.5</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2498.7</w:t>
            </w:r>
            <w:r>
              <w:rPr>
                <w:sz w:val="16"/>
                <w:szCs w:val="16"/>
              </w:rPr>
              <w:t xml:space="preserve"> </w:t>
            </w:r>
            <w:r>
              <w:rPr>
                <w:rFonts w:hint="eastAsia"/>
                <w:sz w:val="16"/>
                <w:szCs w:val="16"/>
              </w:rPr>
              <w:t>(255)</w:t>
            </w:r>
          </w:p>
        </w:tc>
        <w:tc>
          <w:tcPr>
            <w:tcW w:w="744"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0.92</w:t>
            </w:r>
            <w:r>
              <w:rPr>
                <w:sz w:val="16"/>
                <w:szCs w:val="16"/>
              </w:rPr>
              <w:t>0</w:t>
            </w:r>
          </w:p>
        </w:tc>
        <w:tc>
          <w:tcPr>
            <w:tcW w:w="875"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Apmoc</w:t>
            </w:r>
          </w:p>
        </w:tc>
      </w:tr>
      <w:tr>
        <w:tblPrEx>
          <w:tblCellMar>
            <w:top w:w="0" w:type="dxa"/>
            <w:left w:w="108" w:type="dxa"/>
            <w:bottom w:w="0" w:type="dxa"/>
            <w:right w:w="108" w:type="dxa"/>
          </w:tblCellMar>
        </w:tblPrEx>
        <w:trPr>
          <w:trHeight w:val="567" w:hRule="atLeast"/>
          <w:jc w:val="center"/>
        </w:trPr>
        <w:tc>
          <w:tcPr>
            <w:tcW w:w="1069"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白扬-M</w:t>
            </w:r>
            <w:r>
              <w:rPr>
                <w:sz w:val="16"/>
                <w:szCs w:val="16"/>
              </w:rPr>
              <w:t>2</w:t>
            </w:r>
          </w:p>
        </w:tc>
        <w:tc>
          <w:tcPr>
            <w:tcW w:w="1088" w:type="dxa"/>
            <w:tcBorders>
              <w:top w:val="single" w:color="000000" w:sz="4" w:space="0"/>
              <w:left w:val="single" w:color="000000" w:sz="4" w:space="0"/>
              <w:bottom w:val="single" w:color="000000" w:sz="4" w:space="0"/>
              <w:right w:val="single" w:color="000000" w:sz="4" w:space="0"/>
            </w:tcBorders>
            <w:vAlign w:val="center"/>
          </w:tcPr>
          <w:p>
            <w:pPr>
              <w:spacing w:line="360" w:lineRule="auto"/>
              <w:ind w:firstLine="0" w:firstLineChars="0"/>
              <w:jc w:val="center"/>
              <w:rPr>
                <w:rFonts w:hint="eastAsia"/>
                <w:sz w:val="16"/>
                <w:szCs w:val="16"/>
              </w:rPr>
            </w:pPr>
            <w:r>
              <w:rPr>
                <w:rFonts w:hint="eastAsia"/>
                <w:sz w:val="16"/>
                <w:szCs w:val="16"/>
              </w:rPr>
              <w:t>柔性摆动</w:t>
            </w:r>
          </w:p>
        </w:tc>
        <w:tc>
          <w:tcPr>
            <w:tcW w:w="116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1520</w:t>
            </w:r>
          </w:p>
        </w:tc>
        <w:tc>
          <w:tcPr>
            <w:tcW w:w="1032"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4600</w:t>
            </w:r>
          </w:p>
        </w:tc>
        <w:tc>
          <w:tcPr>
            <w:tcW w:w="744"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10</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2891 (295)</w:t>
            </w:r>
          </w:p>
        </w:tc>
        <w:tc>
          <w:tcPr>
            <w:tcW w:w="744"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0.92</w:t>
            </w:r>
            <w:r>
              <w:rPr>
                <w:sz w:val="16"/>
                <w:szCs w:val="16"/>
              </w:rPr>
              <w:t>0</w:t>
            </w:r>
          </w:p>
        </w:tc>
        <w:tc>
          <w:tcPr>
            <w:tcW w:w="875"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Apmoc</w:t>
            </w:r>
          </w:p>
        </w:tc>
      </w:tr>
      <w:tr>
        <w:tblPrEx>
          <w:tblCellMar>
            <w:top w:w="0" w:type="dxa"/>
            <w:left w:w="108" w:type="dxa"/>
            <w:bottom w:w="0" w:type="dxa"/>
            <w:right w:w="108" w:type="dxa"/>
          </w:tblCellMar>
        </w:tblPrEx>
        <w:trPr>
          <w:trHeight w:val="567" w:hRule="atLeast"/>
          <w:jc w:val="center"/>
        </w:trPr>
        <w:tc>
          <w:tcPr>
            <w:tcW w:w="1069"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白扬-M</w:t>
            </w:r>
            <w:r>
              <w:rPr>
                <w:sz w:val="16"/>
                <w:szCs w:val="16"/>
              </w:rPr>
              <w:t>3</w:t>
            </w:r>
          </w:p>
        </w:tc>
        <w:tc>
          <w:tcPr>
            <w:tcW w:w="1088" w:type="dxa"/>
            <w:tcBorders>
              <w:top w:val="single" w:color="000000" w:sz="4" w:space="0"/>
              <w:left w:val="single" w:color="000000" w:sz="4" w:space="0"/>
              <w:bottom w:val="single" w:color="000000" w:sz="4" w:space="0"/>
              <w:right w:val="single" w:color="000000" w:sz="4" w:space="0"/>
            </w:tcBorders>
            <w:vAlign w:val="center"/>
          </w:tcPr>
          <w:p>
            <w:pPr>
              <w:spacing w:line="360" w:lineRule="auto"/>
              <w:ind w:firstLine="0" w:firstLineChars="0"/>
              <w:jc w:val="center"/>
              <w:rPr>
                <w:rFonts w:hint="eastAsia"/>
                <w:sz w:val="16"/>
                <w:szCs w:val="16"/>
              </w:rPr>
            </w:pPr>
            <w:r>
              <w:rPr>
                <w:rFonts w:hint="eastAsia"/>
                <w:sz w:val="16"/>
                <w:szCs w:val="16"/>
              </w:rPr>
              <w:t>柔性摆动</w:t>
            </w:r>
          </w:p>
        </w:tc>
        <w:tc>
          <w:tcPr>
            <w:tcW w:w="116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1340</w:t>
            </w:r>
          </w:p>
        </w:tc>
        <w:tc>
          <w:tcPr>
            <w:tcW w:w="1032"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3900</w:t>
            </w:r>
          </w:p>
        </w:tc>
        <w:tc>
          <w:tcPr>
            <w:tcW w:w="744"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4</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2891 (295)</w:t>
            </w:r>
          </w:p>
        </w:tc>
        <w:tc>
          <w:tcPr>
            <w:tcW w:w="744"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0.93</w:t>
            </w:r>
            <w:r>
              <w:rPr>
                <w:sz w:val="16"/>
                <w:szCs w:val="16"/>
              </w:rPr>
              <w:t>0</w:t>
            </w:r>
          </w:p>
        </w:tc>
        <w:tc>
          <w:tcPr>
            <w:tcW w:w="875"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360" w:lineRule="auto"/>
              <w:ind w:firstLine="0" w:firstLineChars="0"/>
              <w:jc w:val="center"/>
              <w:rPr>
                <w:sz w:val="16"/>
                <w:szCs w:val="16"/>
              </w:rPr>
            </w:pPr>
            <w:r>
              <w:rPr>
                <w:rFonts w:hint="eastAsia"/>
                <w:sz w:val="16"/>
                <w:szCs w:val="16"/>
              </w:rPr>
              <w:t>Apmoc</w:t>
            </w:r>
          </w:p>
        </w:tc>
      </w:tr>
    </w:tbl>
    <w:p>
      <w:pPr>
        <w:spacing w:line="360" w:lineRule="auto"/>
        <w:ind w:firstLine="0" w:firstLineChars="0"/>
        <w:jc w:val="center"/>
        <w:rPr>
          <w:sz w:val="24"/>
        </w:rPr>
      </w:pPr>
    </w:p>
    <w:p>
      <w:pPr>
        <w:spacing w:line="360" w:lineRule="auto"/>
        <w:ind w:left="0" w:leftChars="0" w:firstLine="480" w:firstLineChars="200"/>
        <w:jc w:val="left"/>
        <w:rPr>
          <w:rFonts w:hint="eastAsia"/>
          <w:sz w:val="24"/>
          <w:lang w:val="en-US" w:eastAsia="zh-CN"/>
        </w:rPr>
      </w:pPr>
      <w:r>
        <w:rPr>
          <w:rFonts w:hint="eastAsia"/>
          <w:sz w:val="24"/>
          <w:lang w:val="en-US" w:eastAsia="zh-CN"/>
        </w:rPr>
        <w:t>固体火箭发动机的性能特点与</w:t>
      </w:r>
      <w:r>
        <w:rPr>
          <w:rFonts w:hint="eastAsia"/>
          <w:sz w:val="24"/>
        </w:rPr>
        <w:t>药柱的形状</w:t>
      </w:r>
      <w:r>
        <w:rPr>
          <w:rFonts w:hint="eastAsia"/>
          <w:sz w:val="24"/>
          <w:lang w:val="en-US" w:eastAsia="zh-CN"/>
        </w:rPr>
        <w:t>关系密切。当药柱的形状是简单的直桶圆柱时，药柱从底端开始燃烧，火箭的重心不断前移，此时火箭的运行轨迹几乎无法预测。科学家们尝试通过增加外部补偿物的方式来消除药柱燃烧带来的重心偏移，即在火箭发动机周身设置“平衡杆”，平衡杆的质量远大于药柱的质量，使得火箭重心偏移程度较小，这样的精度已经适用于导弹等军事武器，但是还达不到航天器的精度，而且平衡杆属于无效负荷，会增加巨大的经济成本。研究发现，改变药柱的横截面形状更为有效，将药柱的重心始终保持在火箭的长度方向，就可以最大限度地控制火箭运行的轨迹。表3所示为常见的药柱横截面形状。</w:t>
      </w:r>
    </w:p>
    <w:p>
      <w:pPr>
        <w:spacing w:line="360" w:lineRule="auto"/>
        <w:ind w:left="0" w:leftChars="0" w:firstLine="0" w:firstLineChars="0"/>
        <w:jc w:val="center"/>
        <w:rPr>
          <w:rFonts w:hint="eastAsia"/>
          <w:sz w:val="24"/>
          <w:lang w:val="en-US" w:eastAsia="zh-CN"/>
        </w:rPr>
      </w:pPr>
    </w:p>
    <w:p>
      <w:pPr>
        <w:spacing w:line="360" w:lineRule="auto"/>
        <w:ind w:firstLine="422"/>
        <w:jc w:val="center"/>
        <w:rPr>
          <w:rFonts w:ascii="宋体" w:hAnsi="宋体"/>
          <w:b/>
          <w:color w:val="000000"/>
          <w:szCs w:val="21"/>
        </w:rPr>
      </w:pPr>
      <w:r>
        <w:rPr>
          <w:rFonts w:hint="eastAsia" w:ascii="宋体" w:hAnsi="宋体"/>
          <w:b/>
          <w:color w:val="000000"/>
          <w:szCs w:val="21"/>
          <w:lang w:val="en-US" w:eastAsia="zh-CN"/>
        </w:rPr>
        <w:t>表3</w:t>
      </w:r>
      <w:r>
        <w:rPr>
          <w:rFonts w:ascii="宋体" w:hAnsi="宋体"/>
          <w:b/>
          <w:color w:val="000000"/>
          <w:szCs w:val="21"/>
        </w:rPr>
        <w:t xml:space="preserve"> </w:t>
      </w:r>
      <w:r>
        <w:rPr>
          <w:rFonts w:hint="eastAsia" w:ascii="宋体" w:hAnsi="宋体"/>
          <w:b/>
          <w:color w:val="000000"/>
          <w:szCs w:val="21"/>
        </w:rPr>
        <w:t>药柱横截面形状</w:t>
      </w:r>
    </w:p>
    <w:tbl>
      <w:tblPr>
        <w:tblStyle w:val="3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
        <w:gridCol w:w="27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6" w:type="dxa"/>
            <w:vAlign w:val="center"/>
          </w:tcPr>
          <w:p>
            <w:pPr>
              <w:spacing w:line="360" w:lineRule="auto"/>
              <w:ind w:left="0" w:leftChars="0" w:firstLine="0" w:firstLineChars="0"/>
              <w:jc w:val="center"/>
              <w:rPr>
                <w:rFonts w:hint="default"/>
                <w:sz w:val="24"/>
                <w:vertAlign w:val="baseline"/>
                <w:lang w:val="en-US" w:eastAsia="zh-CN"/>
              </w:rPr>
            </w:pPr>
            <w:r>
              <w:rPr>
                <w:rFonts w:hint="eastAsia"/>
                <w:sz w:val="24"/>
                <w:vertAlign w:val="baseline"/>
                <w:lang w:val="en-US" w:eastAsia="zh-CN"/>
              </w:rPr>
              <w:t>序号</w:t>
            </w:r>
          </w:p>
        </w:tc>
        <w:tc>
          <w:tcPr>
            <w:tcW w:w="2722" w:type="dxa"/>
          </w:tcPr>
          <w:p>
            <w:pPr>
              <w:spacing w:line="360" w:lineRule="auto"/>
              <w:ind w:left="0" w:leftChars="0" w:firstLine="0" w:firstLineChars="0"/>
              <w:jc w:val="center"/>
              <w:rPr>
                <w:rFonts w:hint="default"/>
                <w:sz w:val="24"/>
                <w:vertAlign w:val="baseline"/>
                <w:lang w:val="en-US" w:eastAsia="zh-CN"/>
              </w:rPr>
            </w:pPr>
            <w:r>
              <w:rPr>
                <w:rFonts w:hint="eastAsia"/>
                <w:sz w:val="24"/>
                <w:vertAlign w:val="baseline"/>
                <w:lang w:val="en-US" w:eastAsia="zh-CN"/>
              </w:rPr>
              <w:t>横截面形状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6" w:type="dxa"/>
            <w:vAlign w:val="center"/>
          </w:tcPr>
          <w:p>
            <w:pPr>
              <w:spacing w:line="360" w:lineRule="auto"/>
              <w:ind w:left="0" w:leftChars="0" w:firstLine="0" w:firstLineChars="0"/>
              <w:jc w:val="center"/>
              <w:rPr>
                <w:rFonts w:hint="default"/>
                <w:sz w:val="24"/>
                <w:vertAlign w:val="baseline"/>
                <w:lang w:val="en-US" w:eastAsia="zh-CN"/>
              </w:rPr>
            </w:pPr>
            <w:r>
              <w:rPr>
                <w:rFonts w:hint="eastAsia"/>
                <w:sz w:val="24"/>
                <w:vertAlign w:val="baseline"/>
                <w:lang w:val="en-US" w:eastAsia="zh-CN"/>
              </w:rPr>
              <w:t>1</w:t>
            </w:r>
          </w:p>
        </w:tc>
        <w:tc>
          <w:tcPr>
            <w:tcW w:w="2722" w:type="dxa"/>
          </w:tcPr>
          <w:p>
            <w:pPr>
              <w:spacing w:line="360" w:lineRule="auto"/>
              <w:ind w:left="0" w:leftChars="0" w:firstLine="0" w:firstLineChars="0"/>
              <w:jc w:val="center"/>
              <w:rPr>
                <w:rFonts w:hint="eastAsia"/>
                <w:sz w:val="24"/>
                <w:vertAlign w:val="baseline"/>
                <w:lang w:val="en-US" w:eastAsia="zh-CN"/>
              </w:rPr>
            </w:pPr>
            <w:r>
              <w:drawing>
                <wp:inline distT="0" distB="0" distL="114300" distR="114300">
                  <wp:extent cx="876300" cy="706120"/>
                  <wp:effectExtent l="0" t="0" r="7620"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3"/>
                          <a:stretch>
                            <a:fillRect/>
                          </a:stretch>
                        </pic:blipFill>
                        <pic:spPr>
                          <a:xfrm>
                            <a:off x="0" y="0"/>
                            <a:ext cx="876300" cy="70612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6" w:type="dxa"/>
            <w:vAlign w:val="center"/>
          </w:tcPr>
          <w:p>
            <w:pPr>
              <w:spacing w:line="360" w:lineRule="auto"/>
              <w:ind w:left="0" w:leftChars="0" w:firstLine="0" w:firstLineChars="0"/>
              <w:jc w:val="center"/>
              <w:rPr>
                <w:rFonts w:hint="default"/>
                <w:sz w:val="24"/>
                <w:vertAlign w:val="baseline"/>
                <w:lang w:val="en-US" w:eastAsia="zh-CN"/>
              </w:rPr>
            </w:pPr>
            <w:r>
              <w:rPr>
                <w:rFonts w:hint="eastAsia"/>
                <w:sz w:val="24"/>
                <w:vertAlign w:val="baseline"/>
                <w:lang w:val="en-US" w:eastAsia="zh-CN"/>
              </w:rPr>
              <w:t>2</w:t>
            </w:r>
          </w:p>
        </w:tc>
        <w:tc>
          <w:tcPr>
            <w:tcW w:w="2722" w:type="dxa"/>
          </w:tcPr>
          <w:p>
            <w:pPr>
              <w:spacing w:line="360" w:lineRule="auto"/>
              <w:ind w:left="0" w:leftChars="0" w:firstLine="0" w:firstLineChars="0"/>
              <w:jc w:val="center"/>
              <w:rPr>
                <w:rFonts w:hint="eastAsia"/>
                <w:sz w:val="24"/>
                <w:vertAlign w:val="baseline"/>
                <w:lang w:val="en-US" w:eastAsia="zh-CN"/>
              </w:rPr>
            </w:pPr>
            <w:r>
              <w:drawing>
                <wp:inline distT="0" distB="0" distL="114300" distR="114300">
                  <wp:extent cx="890270" cy="749935"/>
                  <wp:effectExtent l="0" t="0" r="8890" b="1206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24"/>
                          <a:stretch>
                            <a:fillRect/>
                          </a:stretch>
                        </pic:blipFill>
                        <pic:spPr>
                          <a:xfrm>
                            <a:off x="0" y="0"/>
                            <a:ext cx="890270" cy="74993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6" w:type="dxa"/>
            <w:vAlign w:val="center"/>
          </w:tcPr>
          <w:p>
            <w:pPr>
              <w:spacing w:line="360" w:lineRule="auto"/>
              <w:ind w:left="0" w:leftChars="0" w:firstLine="0" w:firstLineChars="0"/>
              <w:jc w:val="center"/>
              <w:rPr>
                <w:rFonts w:hint="default"/>
                <w:sz w:val="24"/>
                <w:vertAlign w:val="baseline"/>
                <w:lang w:val="en-US" w:eastAsia="zh-CN"/>
              </w:rPr>
            </w:pPr>
            <w:r>
              <w:rPr>
                <w:rFonts w:hint="eastAsia"/>
                <w:sz w:val="24"/>
                <w:vertAlign w:val="baseline"/>
                <w:lang w:val="en-US" w:eastAsia="zh-CN"/>
              </w:rPr>
              <w:t>3</w:t>
            </w:r>
          </w:p>
        </w:tc>
        <w:tc>
          <w:tcPr>
            <w:tcW w:w="2722" w:type="dxa"/>
          </w:tcPr>
          <w:p>
            <w:pPr>
              <w:spacing w:line="360" w:lineRule="auto"/>
              <w:ind w:left="0" w:leftChars="0" w:firstLine="0" w:firstLineChars="0"/>
              <w:jc w:val="center"/>
              <w:rPr>
                <w:rFonts w:hint="eastAsia"/>
                <w:sz w:val="24"/>
                <w:vertAlign w:val="baseline"/>
                <w:lang w:val="en-US" w:eastAsia="zh-CN"/>
              </w:rPr>
            </w:pPr>
            <w:r>
              <w:drawing>
                <wp:inline distT="0" distB="0" distL="114300" distR="114300">
                  <wp:extent cx="935355" cy="802005"/>
                  <wp:effectExtent l="0" t="0" r="9525" b="571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5"/>
                          <a:stretch>
                            <a:fillRect/>
                          </a:stretch>
                        </pic:blipFill>
                        <pic:spPr>
                          <a:xfrm>
                            <a:off x="0" y="0"/>
                            <a:ext cx="935355" cy="8020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6" w:type="dxa"/>
            <w:vAlign w:val="center"/>
          </w:tcPr>
          <w:p>
            <w:pPr>
              <w:spacing w:line="360" w:lineRule="auto"/>
              <w:ind w:left="0" w:leftChars="0" w:firstLine="0" w:firstLineChars="0"/>
              <w:jc w:val="center"/>
              <w:rPr>
                <w:rFonts w:hint="default"/>
                <w:sz w:val="24"/>
                <w:vertAlign w:val="baseline"/>
                <w:lang w:val="en-US" w:eastAsia="zh-CN"/>
              </w:rPr>
            </w:pPr>
            <w:r>
              <w:rPr>
                <w:rFonts w:hint="eastAsia"/>
                <w:sz w:val="24"/>
                <w:vertAlign w:val="baseline"/>
                <w:lang w:val="en-US" w:eastAsia="zh-CN"/>
              </w:rPr>
              <w:t>4</w:t>
            </w:r>
          </w:p>
        </w:tc>
        <w:tc>
          <w:tcPr>
            <w:tcW w:w="2722" w:type="dxa"/>
          </w:tcPr>
          <w:p>
            <w:pPr>
              <w:spacing w:line="360" w:lineRule="auto"/>
              <w:ind w:left="0" w:leftChars="0" w:firstLine="0" w:firstLineChars="0"/>
              <w:jc w:val="center"/>
              <w:rPr>
                <w:rFonts w:hint="eastAsia"/>
                <w:sz w:val="24"/>
                <w:vertAlign w:val="baseline"/>
                <w:lang w:val="en-US" w:eastAsia="zh-CN"/>
              </w:rPr>
            </w:pPr>
            <w:r>
              <w:drawing>
                <wp:inline distT="0" distB="0" distL="114300" distR="114300">
                  <wp:extent cx="883920" cy="769620"/>
                  <wp:effectExtent l="0" t="0" r="0" b="762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6"/>
                          <a:stretch>
                            <a:fillRect/>
                          </a:stretch>
                        </pic:blipFill>
                        <pic:spPr>
                          <a:xfrm>
                            <a:off x="0" y="0"/>
                            <a:ext cx="883920" cy="76962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6" w:type="dxa"/>
            <w:vAlign w:val="center"/>
          </w:tcPr>
          <w:p>
            <w:pPr>
              <w:spacing w:line="360" w:lineRule="auto"/>
              <w:ind w:left="0" w:leftChars="0" w:firstLine="0" w:firstLineChars="0"/>
              <w:jc w:val="center"/>
              <w:rPr>
                <w:rFonts w:hint="default"/>
                <w:sz w:val="24"/>
                <w:vertAlign w:val="baseline"/>
                <w:lang w:val="en-US" w:eastAsia="zh-CN"/>
              </w:rPr>
            </w:pPr>
            <w:r>
              <w:rPr>
                <w:rFonts w:hint="eastAsia"/>
                <w:sz w:val="24"/>
                <w:vertAlign w:val="baseline"/>
                <w:lang w:val="en-US" w:eastAsia="zh-CN"/>
              </w:rPr>
              <w:t>5</w:t>
            </w:r>
          </w:p>
        </w:tc>
        <w:tc>
          <w:tcPr>
            <w:tcW w:w="2722" w:type="dxa"/>
          </w:tcPr>
          <w:p>
            <w:pPr>
              <w:spacing w:line="360" w:lineRule="auto"/>
              <w:ind w:left="0" w:leftChars="0" w:firstLine="0" w:firstLineChars="0"/>
              <w:jc w:val="center"/>
              <w:rPr>
                <w:rFonts w:hint="eastAsia"/>
                <w:sz w:val="24"/>
                <w:vertAlign w:val="baseline"/>
                <w:lang w:val="en-US" w:eastAsia="zh-CN"/>
              </w:rPr>
            </w:pPr>
            <w:r>
              <w:drawing>
                <wp:inline distT="0" distB="0" distL="114300" distR="114300">
                  <wp:extent cx="876935" cy="740410"/>
                  <wp:effectExtent l="0" t="0" r="6985" b="635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7"/>
                          <a:stretch>
                            <a:fillRect/>
                          </a:stretch>
                        </pic:blipFill>
                        <pic:spPr>
                          <a:xfrm>
                            <a:off x="0" y="0"/>
                            <a:ext cx="876935" cy="740410"/>
                          </a:xfrm>
                          <a:prstGeom prst="rect">
                            <a:avLst/>
                          </a:prstGeom>
                          <a:noFill/>
                          <a:ln>
                            <a:noFill/>
                          </a:ln>
                        </pic:spPr>
                      </pic:pic>
                    </a:graphicData>
                  </a:graphic>
                </wp:inline>
              </w:drawing>
            </w:r>
          </w:p>
        </w:tc>
      </w:tr>
    </w:tbl>
    <w:p>
      <w:pPr>
        <w:spacing w:line="360" w:lineRule="auto"/>
        <w:ind w:left="0" w:leftChars="0" w:firstLine="0" w:firstLineChars="0"/>
        <w:jc w:val="center"/>
        <w:rPr>
          <w:rFonts w:hint="eastAsia"/>
          <w:sz w:val="24"/>
          <w:lang w:val="en-US" w:eastAsia="zh-CN"/>
        </w:rPr>
      </w:pPr>
    </w:p>
    <w:p>
      <w:pPr>
        <w:spacing w:line="360" w:lineRule="auto"/>
        <w:ind w:left="0" w:leftChars="0" w:firstLine="480" w:firstLineChars="200"/>
        <w:jc w:val="left"/>
        <w:rPr>
          <w:rFonts w:hint="eastAsia"/>
          <w:sz w:val="24"/>
        </w:rPr>
      </w:pPr>
    </w:p>
    <w:p>
      <w:pPr>
        <w:spacing w:line="360" w:lineRule="auto"/>
        <w:ind w:left="0" w:leftChars="0" w:firstLine="480" w:firstLineChars="200"/>
        <w:jc w:val="left"/>
        <w:rPr>
          <w:rFonts w:hint="default"/>
          <w:sz w:val="24"/>
          <w:lang w:val="en-US" w:eastAsia="zh-CN"/>
        </w:rPr>
      </w:pPr>
      <w:r>
        <w:rPr>
          <w:rFonts w:hint="eastAsia"/>
          <w:sz w:val="24"/>
        </w:rPr>
        <w:t>不同</w:t>
      </w:r>
      <w:r>
        <w:rPr>
          <w:rFonts w:hint="eastAsia"/>
          <w:sz w:val="24"/>
          <w:lang w:val="en-US" w:eastAsia="zh-CN"/>
        </w:rPr>
        <w:t>横截面形状</w:t>
      </w:r>
      <w:r>
        <w:rPr>
          <w:rFonts w:hint="eastAsia"/>
          <w:sz w:val="24"/>
        </w:rPr>
        <w:t>的药柱</w:t>
      </w:r>
      <w:r>
        <w:rPr>
          <w:rFonts w:hint="eastAsia"/>
          <w:sz w:val="24"/>
          <w:lang w:val="en-US" w:eastAsia="zh-CN"/>
        </w:rPr>
        <w:t>燃烧时产生的推力随时间的变化关系也不同。对于第一种形状，药柱被点然后，从药柱中心轴线附近逐渐向外围燃烧，越往外，可接触表面积越大，即燃烧表面积越大。因此推力随时间逐渐增大，如图7（a）所示。对于第二种形状，在</w:t>
      </w:r>
      <w:r>
        <w:rPr>
          <w:rFonts w:hint="eastAsia"/>
          <w:sz w:val="24"/>
        </w:rPr>
        <w:t>环形发射药柱</w:t>
      </w:r>
      <w:r>
        <w:rPr>
          <w:rFonts w:hint="eastAsia"/>
          <w:sz w:val="24"/>
          <w:lang w:val="en-US" w:eastAsia="zh-CN"/>
        </w:rPr>
        <w:t>内部，同轴心</w:t>
      </w:r>
      <w:r>
        <w:rPr>
          <w:rFonts w:hint="eastAsia"/>
          <w:sz w:val="24"/>
        </w:rPr>
        <w:t>放置了柱状发射药柱。当环形</w:t>
      </w:r>
      <w:r>
        <w:rPr>
          <w:rFonts w:hint="eastAsia"/>
          <w:sz w:val="24"/>
          <w:lang w:val="en-US" w:eastAsia="zh-CN"/>
        </w:rPr>
        <w:t>发射</w:t>
      </w:r>
      <w:r>
        <w:rPr>
          <w:rFonts w:hint="eastAsia"/>
          <w:sz w:val="24"/>
        </w:rPr>
        <w:t>药柱</w:t>
      </w:r>
      <w:r>
        <w:rPr>
          <w:rFonts w:hint="eastAsia"/>
          <w:sz w:val="24"/>
          <w:lang w:val="en-US" w:eastAsia="zh-CN"/>
        </w:rPr>
        <w:t>逐渐向外燃烧时，燃烧表面积不断扩大；当</w:t>
      </w:r>
      <w:r>
        <w:rPr>
          <w:rFonts w:hint="eastAsia"/>
          <w:sz w:val="24"/>
        </w:rPr>
        <w:t>柱状</w:t>
      </w:r>
      <w:r>
        <w:rPr>
          <w:rFonts w:hint="eastAsia"/>
          <w:sz w:val="24"/>
          <w:lang w:val="en-US" w:eastAsia="zh-CN"/>
        </w:rPr>
        <w:t>发射</w:t>
      </w:r>
      <w:r>
        <w:rPr>
          <w:rFonts w:hint="eastAsia"/>
          <w:sz w:val="24"/>
        </w:rPr>
        <w:t>药柱</w:t>
      </w:r>
      <w:r>
        <w:rPr>
          <w:rFonts w:hint="eastAsia"/>
          <w:sz w:val="24"/>
          <w:lang w:val="en-US" w:eastAsia="zh-CN"/>
        </w:rPr>
        <w:t>逐渐向内燃烧时，燃烧表面积不断减小。总燃烧面积基本保持稳定，因此推力几乎不随时间变化，如图7（b）所示。对于其他三种药柱，推力随时间的变化较为陡峭，可根据火箭用途择机使用。</w:t>
      </w:r>
    </w:p>
    <w:p>
      <w:pPr>
        <w:spacing w:line="360" w:lineRule="auto"/>
        <w:ind w:left="0" w:leftChars="0" w:firstLine="0" w:firstLineChars="0"/>
        <w:jc w:val="center"/>
        <w:rPr>
          <w:rFonts w:hint="eastAsia"/>
          <w:sz w:val="24"/>
          <w:lang w:val="en-US" w:eastAsia="zh-CN"/>
        </w:rPr>
      </w:pPr>
    </w:p>
    <w:tbl>
      <w:tblPr>
        <w:tblStyle w:val="3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80"/>
        <w:gridCol w:w="30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80" w:type="dxa"/>
          </w:tcPr>
          <w:p>
            <w:pPr>
              <w:spacing w:line="360" w:lineRule="auto"/>
              <w:ind w:left="0" w:leftChars="0" w:firstLine="0" w:firstLineChars="0"/>
              <w:jc w:val="center"/>
            </w:pPr>
            <w:r>
              <w:drawing>
                <wp:inline distT="0" distB="0" distL="114300" distR="114300">
                  <wp:extent cx="1327150" cy="1019810"/>
                  <wp:effectExtent l="0" t="0" r="13970" b="127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8"/>
                          <a:stretch>
                            <a:fillRect/>
                          </a:stretch>
                        </pic:blipFill>
                        <pic:spPr>
                          <a:xfrm>
                            <a:off x="0" y="0"/>
                            <a:ext cx="1327150" cy="1019810"/>
                          </a:xfrm>
                          <a:prstGeom prst="rect">
                            <a:avLst/>
                          </a:prstGeom>
                          <a:noFill/>
                          <a:ln>
                            <a:noFill/>
                          </a:ln>
                        </pic:spPr>
                      </pic:pic>
                    </a:graphicData>
                  </a:graphic>
                </wp:inline>
              </w:drawing>
            </w:r>
          </w:p>
          <w:p>
            <w:pPr>
              <w:spacing w:line="360" w:lineRule="auto"/>
              <w:ind w:left="0" w:leftChars="0" w:firstLine="0" w:firstLineChars="0"/>
              <w:jc w:val="center"/>
              <w:rPr>
                <w:rFonts w:hint="eastAsia" w:eastAsia="宋体"/>
                <w:lang w:val="en-US" w:eastAsia="zh-CN"/>
              </w:rPr>
            </w:pPr>
            <w:r>
              <w:rPr>
                <w:rFonts w:hint="eastAsia"/>
                <w:lang w:eastAsia="zh-CN"/>
              </w:rPr>
              <w:t>（</w:t>
            </w:r>
            <w:r>
              <w:rPr>
                <w:rFonts w:hint="eastAsia"/>
                <w:lang w:val="en-US" w:eastAsia="zh-CN"/>
              </w:rPr>
              <w:t>a</w:t>
            </w:r>
            <w:r>
              <w:rPr>
                <w:rFonts w:hint="eastAsia"/>
                <w:lang w:eastAsia="zh-CN"/>
              </w:rPr>
              <w:t>）</w:t>
            </w:r>
          </w:p>
        </w:tc>
        <w:tc>
          <w:tcPr>
            <w:tcW w:w="3051" w:type="dxa"/>
          </w:tcPr>
          <w:p>
            <w:pPr>
              <w:spacing w:line="360" w:lineRule="auto"/>
              <w:ind w:left="0" w:leftChars="0" w:firstLine="0" w:firstLineChars="0"/>
              <w:jc w:val="center"/>
            </w:pPr>
            <w:r>
              <w:drawing>
                <wp:inline distT="0" distB="0" distL="114300" distR="114300">
                  <wp:extent cx="1467485" cy="1076960"/>
                  <wp:effectExtent l="0" t="0" r="10795" b="508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9"/>
                          <a:stretch>
                            <a:fillRect/>
                          </a:stretch>
                        </pic:blipFill>
                        <pic:spPr>
                          <a:xfrm>
                            <a:off x="0" y="0"/>
                            <a:ext cx="1467485" cy="1076960"/>
                          </a:xfrm>
                          <a:prstGeom prst="rect">
                            <a:avLst/>
                          </a:prstGeom>
                          <a:noFill/>
                          <a:ln>
                            <a:noFill/>
                          </a:ln>
                        </pic:spPr>
                      </pic:pic>
                    </a:graphicData>
                  </a:graphic>
                </wp:inline>
              </w:drawing>
            </w:r>
          </w:p>
          <w:p>
            <w:pPr>
              <w:spacing w:line="360" w:lineRule="auto"/>
              <w:ind w:left="0" w:leftChars="0" w:firstLine="0" w:firstLineChars="0"/>
              <w:jc w:val="center"/>
              <w:rPr>
                <w:rFonts w:hint="default" w:eastAsia="宋体"/>
                <w:lang w:val="en-US" w:eastAsia="zh-CN"/>
              </w:rPr>
            </w:pPr>
            <w:r>
              <w:rPr>
                <w:rFonts w:hint="eastAsia"/>
                <w:lang w:val="en-US" w:eastAsia="zh-CN"/>
              </w:rPr>
              <w:t>（b）</w:t>
            </w:r>
          </w:p>
        </w:tc>
      </w:tr>
    </w:tbl>
    <w:p>
      <w:pPr>
        <w:spacing w:line="360" w:lineRule="auto"/>
        <w:ind w:firstLine="422"/>
        <w:jc w:val="center"/>
        <w:rPr>
          <w:rFonts w:ascii="宋体" w:hAnsi="宋体"/>
          <w:b/>
          <w:color w:val="000000"/>
          <w:szCs w:val="21"/>
        </w:rPr>
      </w:pPr>
      <w:r>
        <w:rPr>
          <w:rFonts w:hint="eastAsia" w:ascii="宋体" w:hAnsi="宋体"/>
          <w:b/>
          <w:color w:val="000000"/>
          <w:szCs w:val="21"/>
        </w:rPr>
        <w:t>图</w:t>
      </w:r>
      <w:r>
        <w:rPr>
          <w:rFonts w:hint="eastAsia" w:ascii="宋体" w:hAnsi="宋体"/>
          <w:b/>
          <w:color w:val="000000"/>
          <w:szCs w:val="21"/>
          <w:lang w:val="en-US" w:eastAsia="zh-CN"/>
        </w:rPr>
        <w:t>7</w:t>
      </w:r>
      <w:r>
        <w:rPr>
          <w:rFonts w:ascii="宋体" w:hAnsi="宋体"/>
          <w:b/>
          <w:color w:val="000000"/>
          <w:szCs w:val="21"/>
        </w:rPr>
        <w:t xml:space="preserve"> </w:t>
      </w:r>
      <w:r>
        <w:rPr>
          <w:rFonts w:hint="eastAsia" w:ascii="宋体" w:hAnsi="宋体"/>
          <w:b/>
          <w:color w:val="000000"/>
          <w:szCs w:val="21"/>
        </w:rPr>
        <w:t>药柱燃烧时推力随时间的变化关系</w:t>
      </w:r>
    </w:p>
    <w:p>
      <w:pPr>
        <w:spacing w:line="360" w:lineRule="auto"/>
        <w:ind w:left="0" w:leftChars="0" w:firstLine="0" w:firstLineChars="0"/>
        <w:jc w:val="center"/>
        <w:rPr>
          <w:rFonts w:hint="eastAsia"/>
          <w:sz w:val="24"/>
          <w:lang w:val="en-US" w:eastAsia="zh-CN"/>
        </w:rPr>
      </w:pPr>
    </w:p>
    <w:p>
      <w:pPr>
        <w:spacing w:line="360" w:lineRule="auto"/>
        <w:ind w:left="0" w:leftChars="0" w:firstLine="480" w:firstLineChars="200"/>
        <w:jc w:val="left"/>
        <w:rPr>
          <w:sz w:val="24"/>
        </w:rPr>
      </w:pPr>
      <w:r>
        <w:rPr>
          <w:rFonts w:hint="eastAsia"/>
          <w:sz w:val="24"/>
        </w:rPr>
        <w:t>固态运载火箭发动机和传统的液态运载火箭发动机相较，有结构简洁，推进剂的密度大，推进剂能够直接存储到燃烧室中，点火方便等优势。因此它们经常</w:t>
      </w:r>
      <w:r>
        <w:rPr>
          <w:rFonts w:hint="eastAsia"/>
          <w:sz w:val="24"/>
          <w:lang w:val="en-US" w:eastAsia="zh-CN"/>
        </w:rPr>
        <w:t>应用于军事领域，例如</w:t>
      </w:r>
      <w:r>
        <w:rPr>
          <w:rFonts w:hint="eastAsia"/>
          <w:sz w:val="24"/>
        </w:rPr>
        <w:t>火箭弹、导弹和探空火箭的发动机</w:t>
      </w:r>
      <w:r>
        <w:rPr>
          <w:rFonts w:hint="eastAsia"/>
          <w:sz w:val="24"/>
          <w:lang w:eastAsia="zh-CN"/>
        </w:rPr>
        <w:t>，</w:t>
      </w:r>
      <w:r>
        <w:rPr>
          <w:rFonts w:hint="eastAsia"/>
          <w:sz w:val="24"/>
        </w:rPr>
        <w:t>以及航天器发射和飞机起飞的助推发动机。</w:t>
      </w:r>
      <w:r>
        <w:rPr>
          <w:rFonts w:hint="eastAsia"/>
          <w:sz w:val="24"/>
          <w:lang w:val="en-US" w:eastAsia="zh-CN"/>
        </w:rPr>
        <w:t>固体火箭的</w:t>
      </w:r>
      <w:r>
        <w:rPr>
          <w:rFonts w:hint="eastAsia"/>
          <w:sz w:val="24"/>
        </w:rPr>
        <w:t>缺点是比冲小。固体火箭发动机比冲在2</w:t>
      </w:r>
      <w:r>
        <w:rPr>
          <w:rFonts w:hint="eastAsia"/>
          <w:sz w:val="24"/>
          <w:lang w:val="en-US" w:eastAsia="zh-CN"/>
        </w:rPr>
        <w:t xml:space="preserve">000 </w:t>
      </w:r>
      <w:r>
        <w:rPr>
          <w:rFonts w:hint="eastAsia"/>
          <w:sz w:val="24"/>
        </w:rPr>
        <w:t>~</w:t>
      </w:r>
      <w:r>
        <w:rPr>
          <w:rFonts w:hint="eastAsia"/>
          <w:sz w:val="24"/>
          <w:lang w:val="en-US" w:eastAsia="zh-CN"/>
        </w:rPr>
        <w:t xml:space="preserve"> </w:t>
      </w:r>
      <w:r>
        <w:rPr>
          <w:rFonts w:hint="eastAsia"/>
          <w:sz w:val="24"/>
        </w:rPr>
        <w:t>300</w:t>
      </w:r>
      <w:r>
        <w:rPr>
          <w:rFonts w:hint="eastAsia"/>
          <w:sz w:val="24"/>
          <w:lang w:val="en-US" w:eastAsia="zh-CN"/>
        </w:rPr>
        <w:t>0米/</w:t>
      </w:r>
      <w:r>
        <w:rPr>
          <w:rFonts w:hint="eastAsia"/>
          <w:sz w:val="24"/>
        </w:rPr>
        <w:t>秒</w:t>
      </w:r>
      <w:r>
        <w:rPr>
          <w:rFonts w:hint="eastAsia"/>
          <w:sz w:val="24"/>
          <w:lang w:eastAsia="zh-CN"/>
        </w:rPr>
        <w:t>，</w:t>
      </w:r>
      <w:r>
        <w:rPr>
          <w:rFonts w:hint="eastAsia"/>
          <w:sz w:val="24"/>
        </w:rPr>
        <w:t>工作时间短</w:t>
      </w:r>
      <w:r>
        <w:rPr>
          <w:rFonts w:hint="eastAsia"/>
          <w:sz w:val="24"/>
          <w:lang w:eastAsia="zh-CN"/>
        </w:rPr>
        <w:t>，</w:t>
      </w:r>
      <w:r>
        <w:rPr>
          <w:rFonts w:hint="eastAsia"/>
          <w:sz w:val="24"/>
        </w:rPr>
        <w:t>加速度大导致推力不易控制</w:t>
      </w:r>
      <w:r>
        <w:rPr>
          <w:rFonts w:hint="eastAsia"/>
          <w:sz w:val="24"/>
          <w:lang w:eastAsia="zh-CN"/>
        </w:rPr>
        <w:t>，</w:t>
      </w:r>
      <w:r>
        <w:rPr>
          <w:rFonts w:hint="eastAsia"/>
          <w:sz w:val="24"/>
        </w:rPr>
        <w:t>因此不利于载人飞行。</w:t>
      </w:r>
    </w:p>
    <w:p>
      <w:pPr>
        <w:spacing w:line="360" w:lineRule="auto"/>
        <w:ind w:firstLine="0" w:firstLineChars="0"/>
        <w:jc w:val="center"/>
        <w:rPr>
          <w:sz w:val="24"/>
          <w:lang w:eastAsia="zh-CN"/>
        </w:rPr>
      </w:pPr>
    </w:p>
    <w:p>
      <w:pPr>
        <w:pStyle w:val="3"/>
        <w:numPr>
          <w:ilvl w:val="0"/>
          <w:numId w:val="0"/>
        </w:numPr>
        <w:spacing w:line="360" w:lineRule="auto"/>
        <w:ind w:left="568"/>
      </w:pPr>
      <w:bookmarkStart w:id="12" w:name="_Toc27942"/>
      <w:r>
        <w:rPr>
          <w:rFonts w:hint="eastAsia"/>
        </w:rPr>
        <w:t>2</w:t>
      </w:r>
      <w:r>
        <w:t xml:space="preserve">.3 </w:t>
      </w:r>
      <w:r>
        <w:rPr>
          <w:rFonts w:hint="eastAsia"/>
        </w:rPr>
        <w:t>本章小结</w:t>
      </w:r>
      <w:bookmarkEnd w:id="12"/>
    </w:p>
    <w:p>
      <w:pPr>
        <w:spacing w:line="360" w:lineRule="auto"/>
        <w:ind w:firstLine="480"/>
        <w:rPr>
          <w:sz w:val="24"/>
        </w:rPr>
      </w:pPr>
      <w:r>
        <w:rPr>
          <w:rFonts w:hint="eastAsia"/>
          <w:sz w:val="24"/>
        </w:rPr>
        <w:t>本章主要介绍了固体火箭发动机的工作原理、基本组成、主要特点和用途等。</w:t>
      </w:r>
    </w:p>
    <w:p>
      <w:pPr>
        <w:widowControl/>
        <w:spacing w:line="360" w:lineRule="auto"/>
        <w:ind w:firstLine="0" w:firstLineChars="0"/>
        <w:jc w:val="left"/>
        <w:rPr>
          <w:szCs w:val="32"/>
        </w:rPr>
      </w:pPr>
      <w:r>
        <w:br w:type="page"/>
      </w:r>
    </w:p>
    <w:p>
      <w:pPr>
        <w:widowControl/>
        <w:spacing w:line="360" w:lineRule="auto"/>
        <w:ind w:firstLine="0" w:firstLineChars="0"/>
        <w:jc w:val="center"/>
        <w:rPr>
          <w:rFonts w:ascii="宋体" w:hAnsi="宋体"/>
          <w:sz w:val="32"/>
        </w:rPr>
      </w:pPr>
    </w:p>
    <w:p>
      <w:pPr>
        <w:pStyle w:val="2"/>
        <w:numPr>
          <w:ilvl w:val="0"/>
          <w:numId w:val="2"/>
        </w:numPr>
        <w:spacing w:line="360" w:lineRule="auto"/>
      </w:pPr>
      <w:bookmarkStart w:id="13" w:name="_Toc19610"/>
      <w:r>
        <w:rPr>
          <w:rFonts w:hint="eastAsia"/>
        </w:rPr>
        <w:t>液体火箭发动机</w:t>
      </w:r>
      <w:bookmarkEnd w:id="13"/>
    </w:p>
    <w:p>
      <w:pPr>
        <w:ind w:firstLine="199" w:firstLineChars="95"/>
        <w:jc w:val="center"/>
      </w:pPr>
    </w:p>
    <w:p>
      <w:pPr>
        <w:pStyle w:val="3"/>
        <w:numPr>
          <w:ilvl w:val="0"/>
          <w:numId w:val="0"/>
        </w:numPr>
        <w:spacing w:line="360" w:lineRule="auto"/>
        <w:ind w:left="568"/>
      </w:pPr>
      <w:bookmarkStart w:id="14" w:name="_Toc1426"/>
      <w:r>
        <w:rPr>
          <w:rFonts w:hint="eastAsia"/>
        </w:rPr>
        <w:t>3</w:t>
      </w:r>
      <w:r>
        <w:t xml:space="preserve">.1 </w:t>
      </w:r>
      <w:r>
        <w:rPr>
          <w:rFonts w:hint="eastAsia"/>
        </w:rPr>
        <w:t>液体火箭发动机的基本概述</w:t>
      </w:r>
      <w:bookmarkEnd w:id="14"/>
    </w:p>
    <w:p>
      <w:pPr>
        <w:spacing w:line="360" w:lineRule="auto"/>
        <w:ind w:firstLine="480"/>
        <w:rPr>
          <w:rFonts w:hint="eastAsia"/>
          <w:sz w:val="24"/>
          <w:lang w:eastAsia="zh-CN"/>
        </w:rPr>
      </w:pPr>
      <w:r>
        <w:rPr>
          <w:rFonts w:hint="eastAsia"/>
          <w:sz w:val="24"/>
          <w:lang w:eastAsia="zh-CN"/>
        </w:rPr>
        <w:t>在一九零三年，俄罗斯的理论物理学家康斯坦丁·齐奥尔科夫斯基就给出了液态运载火箭引擎的基本概念，而且给出了液态运载火箭引擎一种更为确定的理论</w:t>
      </w:r>
      <w:r>
        <w:rPr>
          <w:rFonts w:hint="eastAsia"/>
          <w:sz w:val="24"/>
          <w:vertAlign w:val="superscript"/>
          <w:lang w:val="en-US" w:eastAsia="zh-CN"/>
        </w:rPr>
        <w:t>[5]</w:t>
      </w:r>
      <w:r>
        <w:rPr>
          <w:rFonts w:hint="eastAsia"/>
          <w:sz w:val="24"/>
          <w:lang w:eastAsia="zh-CN"/>
        </w:rPr>
        <w:t>。单位重量或体积的液态推进剂比固态推进剂可以产生更多的能量，液氧和液氢目前是太空飞行最好的推进剂。这是从大方向原则上完全不会错的一种观点。而且在沙皇时期，齐奥尔科夫斯基也手工绘制出了液态运载火箭的基本构造草图，后人在对比中发现，</w:t>
      </w:r>
      <w:r>
        <w:rPr>
          <w:rFonts w:hint="eastAsia"/>
          <w:sz w:val="24"/>
        </w:rPr>
        <w:t>1</w:t>
      </w:r>
      <w:r>
        <w:rPr>
          <w:sz w:val="24"/>
        </w:rPr>
        <w:t>00</w:t>
      </w:r>
      <w:r>
        <w:rPr>
          <w:rFonts w:hint="eastAsia"/>
          <w:sz w:val="24"/>
        </w:rPr>
        <w:t>年前的设想竟然与现代</w:t>
      </w:r>
      <w:r>
        <w:rPr>
          <w:rFonts w:hint="eastAsia"/>
          <w:sz w:val="24"/>
          <w:lang w:eastAsia="zh-CN"/>
        </w:rPr>
        <w:t>主流液态火箭高度吻合，更不可思议的是，在微积分刚刚兴起的时代，他推演出了有名的火箭方程。基于动量守恒原理，任何一个装置，通过一个消耗自身质量的反方向推进系统，可以在原有运行速度上，产生并获得加速度</w:t>
      </w:r>
      <w:r>
        <w:rPr>
          <w:rFonts w:hint="eastAsia" w:ascii="Times New Roman" w:eastAsia="宋体"/>
          <w:sz w:val="24"/>
          <w:vertAlign w:val="superscript"/>
          <w:lang w:val="en-US" w:eastAsia="zh-CN"/>
        </w:rPr>
        <w:t>[</w:t>
      </w:r>
      <w:r>
        <w:rPr>
          <w:rFonts w:hint="eastAsia"/>
          <w:sz w:val="24"/>
          <w:vertAlign w:val="superscript"/>
          <w:lang w:val="en-US" w:eastAsia="zh-CN"/>
        </w:rPr>
        <w:t>6</w:t>
      </w:r>
      <w:r>
        <w:rPr>
          <w:rFonts w:hint="eastAsia" w:ascii="Times New Roman" w:eastAsia="宋体"/>
          <w:sz w:val="24"/>
          <w:vertAlign w:val="superscript"/>
          <w:lang w:val="en-US" w:eastAsia="zh-CN"/>
        </w:rPr>
        <w:t>]</w:t>
      </w:r>
      <w:r>
        <w:rPr>
          <w:rFonts w:hint="eastAsia"/>
          <w:sz w:val="24"/>
          <w:lang w:eastAsia="zh-CN"/>
        </w:rPr>
        <w:t>。假设火箭的质量为M，相对地面</w:t>
      </w:r>
      <w:r>
        <w:rPr>
          <w:rFonts w:hint="eastAsia"/>
          <w:sz w:val="24"/>
          <w:lang w:val="en-US" w:eastAsia="zh-CN"/>
        </w:rPr>
        <w:t>的</w:t>
      </w:r>
      <w:r>
        <w:rPr>
          <w:rFonts w:hint="eastAsia"/>
          <w:sz w:val="24"/>
          <w:lang w:eastAsia="zh-CN"/>
        </w:rPr>
        <w:t>速度为V。对于一个在</w:t>
      </w:r>
      <w:r>
        <w:rPr>
          <w:rFonts w:hint="eastAsia"/>
          <w:sz w:val="24"/>
          <w:lang w:val="en-US" w:eastAsia="zh-CN"/>
        </w:rPr>
        <w:t>t</w:t>
      </w:r>
      <w:r>
        <w:rPr>
          <w:rFonts w:hint="eastAsia"/>
          <w:sz w:val="24"/>
          <w:lang w:eastAsia="zh-CN"/>
        </w:rPr>
        <w:t>时刻相对火箭静止的观察者来说，在时间dt内火箭动量的变化量可以写作：</w:t>
      </w:r>
    </w:p>
    <w:p>
      <w:pPr>
        <w:spacing w:line="360" w:lineRule="auto"/>
        <w:ind w:firstLine="480"/>
        <w:jc w:val="right"/>
        <w:rPr>
          <w:rFonts w:hint="eastAsia"/>
          <w:sz w:val="24"/>
          <w:lang w:eastAsia="zh-CN"/>
        </w:rPr>
      </w:pPr>
      <w:r>
        <w:rPr>
          <w:rFonts w:hint="eastAsia"/>
          <w:sz w:val="24"/>
          <w:lang w:val="en-US" w:eastAsia="zh-CN"/>
        </w:rPr>
        <w:t xml:space="preserve"> </w:t>
      </w:r>
      <m:oMath>
        <m:r>
          <m:rPr/>
          <w:rPr>
            <w:rFonts w:hint="default" w:ascii="Cambria Math"/>
            <w:sz w:val="24"/>
            <w:lang w:val="en-US" w:eastAsia="zh-CN"/>
          </w:rPr>
          <m:t>(M+dm)dV</m:t>
        </m:r>
        <m:r>
          <m:rPr/>
          <w:rPr>
            <w:rFonts w:hint="eastAsia" w:ascii="Cambria Math" w:hAnsi="Cambria Math"/>
            <w:sz w:val="24"/>
            <w:lang w:val="en-US" w:eastAsia="zh-CN"/>
          </w:rPr>
          <m:t>≈</m:t>
        </m:r>
        <m:r>
          <m:rPr/>
          <w:rPr>
            <w:rFonts w:hint="default" w:ascii="Cambria Math" w:hAnsi="Cambria Math"/>
            <w:sz w:val="24"/>
            <w:lang w:val="en-US" w:eastAsia="zh-CN"/>
          </w:rPr>
          <m:t>MdV</m:t>
        </m:r>
      </m:oMath>
      <w:r>
        <w:rPr>
          <w:rFonts w:hint="eastAsia"/>
          <w:sz w:val="24"/>
          <w:lang w:val="en-US" w:eastAsia="zh-CN"/>
        </w:rPr>
        <w:t xml:space="preserve">                     </w:t>
      </w:r>
      <w:r>
        <w:rPr>
          <w:rFonts w:hint="eastAsia"/>
          <w:sz w:val="24"/>
          <w:lang w:eastAsia="zh-CN"/>
        </w:rPr>
        <w:t>（</w:t>
      </w:r>
      <w:r>
        <w:rPr>
          <w:rFonts w:hint="eastAsia"/>
          <w:sz w:val="24"/>
          <w:lang w:val="en-US" w:eastAsia="zh-CN"/>
        </w:rPr>
        <w:t>7</w:t>
      </w:r>
      <w:r>
        <w:rPr>
          <w:rFonts w:hint="eastAsia"/>
          <w:sz w:val="24"/>
          <w:lang w:eastAsia="zh-CN"/>
        </w:rPr>
        <w:t>）</w:t>
      </w:r>
    </w:p>
    <w:p>
      <w:pPr>
        <w:spacing w:line="360" w:lineRule="auto"/>
        <w:ind w:firstLine="480"/>
        <w:rPr>
          <w:rFonts w:hint="eastAsia"/>
          <w:sz w:val="24"/>
          <w:lang w:eastAsia="zh-CN"/>
        </w:rPr>
      </w:pPr>
      <w:r>
        <w:rPr>
          <w:rFonts w:hint="eastAsia"/>
          <w:sz w:val="24"/>
          <w:lang w:eastAsia="zh-CN"/>
        </w:rPr>
        <w:t>喷射出的</w:t>
      </w:r>
      <w:r>
        <w:rPr>
          <w:rFonts w:hint="eastAsia"/>
          <w:sz w:val="24"/>
          <w:lang w:val="en-US" w:eastAsia="zh-CN"/>
        </w:rPr>
        <w:t>物质</w:t>
      </w:r>
      <w:r>
        <w:rPr>
          <w:rFonts w:hint="eastAsia"/>
          <w:sz w:val="24"/>
          <w:lang w:eastAsia="zh-CN"/>
        </w:rPr>
        <w:t>的动量变化量为</w:t>
      </w:r>
      <w:r>
        <w:rPr>
          <w:rFonts w:hint="eastAsia"/>
          <w:sz w:val="24"/>
          <w:lang w:val="en-US" w:eastAsia="zh-CN"/>
        </w:rPr>
        <w:t>v</w:t>
      </w:r>
      <w:r>
        <w:rPr>
          <w:rFonts w:hint="eastAsia"/>
          <w:sz w:val="24"/>
          <w:vertAlign w:val="subscript"/>
          <w:lang w:val="en-US" w:eastAsia="zh-CN"/>
        </w:rPr>
        <w:t>x</w:t>
      </w:r>
      <w:r>
        <w:rPr>
          <w:rFonts w:hint="eastAsia"/>
          <w:sz w:val="24"/>
          <w:lang w:eastAsia="zh-CN"/>
        </w:rPr>
        <w:t>dm，其中</w:t>
      </w:r>
      <w:r>
        <w:rPr>
          <w:rFonts w:hint="eastAsia"/>
          <w:sz w:val="24"/>
          <w:lang w:val="en-US" w:eastAsia="zh-CN"/>
        </w:rPr>
        <w:t>v</w:t>
      </w:r>
      <w:r>
        <w:rPr>
          <w:rFonts w:hint="eastAsia"/>
          <w:sz w:val="24"/>
          <w:vertAlign w:val="subscript"/>
          <w:lang w:val="en-US" w:eastAsia="zh-CN"/>
        </w:rPr>
        <w:t>x</w:t>
      </w:r>
      <w:r>
        <w:rPr>
          <w:rFonts w:hint="eastAsia"/>
          <w:sz w:val="24"/>
          <w:lang w:eastAsia="zh-CN"/>
        </w:rPr>
        <w:t>是喷射</w:t>
      </w:r>
      <w:r>
        <w:rPr>
          <w:rFonts w:hint="eastAsia"/>
          <w:sz w:val="24"/>
          <w:lang w:val="en-US" w:eastAsia="zh-CN"/>
        </w:rPr>
        <w:t>物质</w:t>
      </w:r>
      <w:r>
        <w:rPr>
          <w:rFonts w:hint="eastAsia"/>
          <w:sz w:val="24"/>
          <w:lang w:eastAsia="zh-CN"/>
        </w:rPr>
        <w:t>相对于火箭的</w:t>
      </w:r>
      <w:r>
        <w:rPr>
          <w:rFonts w:hint="eastAsia"/>
          <w:sz w:val="24"/>
          <w:lang w:val="en-US" w:eastAsia="zh-CN"/>
        </w:rPr>
        <w:t>速度</w:t>
      </w:r>
      <w:r>
        <w:rPr>
          <w:rFonts w:hint="eastAsia"/>
          <w:sz w:val="24"/>
          <w:lang w:eastAsia="zh-CN"/>
        </w:rPr>
        <w:t>。根据动量守恒定律</w:t>
      </w:r>
      <w:r>
        <w:rPr>
          <w:rFonts w:hint="eastAsia"/>
          <w:sz w:val="24"/>
          <w:lang w:val="en-US" w:eastAsia="zh-CN"/>
        </w:rPr>
        <w:t>则</w:t>
      </w:r>
      <w:r>
        <w:rPr>
          <w:rFonts w:hint="eastAsia"/>
          <w:sz w:val="24"/>
          <w:lang w:eastAsia="zh-CN"/>
        </w:rPr>
        <w:t>有：</w:t>
      </w:r>
    </w:p>
    <w:p>
      <w:pPr>
        <w:spacing w:line="360" w:lineRule="auto"/>
        <w:ind w:firstLine="480"/>
        <w:jc w:val="right"/>
        <w:rPr>
          <w:rFonts w:hint="eastAsia"/>
          <w:sz w:val="24"/>
          <w:lang w:eastAsia="zh-CN"/>
        </w:rPr>
      </w:pPr>
      <w:r>
        <w:rPr>
          <w:rFonts w:hint="eastAsia"/>
          <w:sz w:val="24"/>
          <w:lang w:val="en-US" w:eastAsia="zh-CN"/>
        </w:rPr>
        <w:t xml:space="preserve">  </w:t>
      </w:r>
      <m:oMath>
        <m:r>
          <m:rPr/>
          <w:rPr>
            <w:rFonts w:hint="default" w:ascii="Cambria Math"/>
            <w:sz w:val="24"/>
            <w:lang w:val="en-US" w:eastAsia="zh-CN"/>
          </w:rPr>
          <m:t>MdV</m:t>
        </m:r>
        <m:r>
          <m:rPr/>
          <w:rPr>
            <w:rFonts w:ascii="Cambria Math" w:hAnsi="Cambria Math"/>
            <w:sz w:val="24"/>
            <w:lang w:val="en-US"/>
          </w:rPr>
          <m:t>=</m:t>
        </m:r>
        <m:r>
          <m:rPr/>
          <w:rPr>
            <w:rFonts w:hint="default" w:ascii="Cambria Math" w:hAnsi="Cambria Math"/>
            <w:sz w:val="24"/>
            <w:lang w:val="en-US" w:eastAsia="zh-CN"/>
          </w:rPr>
          <m:t>−</m:t>
        </m:r>
        <m:sSub>
          <m:sSubPr>
            <m:ctrlPr>
              <w:rPr>
                <w:rFonts w:hint="default" w:ascii="Cambria Math" w:hAnsi="Cambria Math"/>
                <w:i/>
                <w:sz w:val="24"/>
                <w:lang w:val="en-US" w:eastAsia="zh-CN"/>
              </w:rPr>
            </m:ctrlPr>
          </m:sSubPr>
          <m:e>
            <m:r>
              <m:rPr/>
              <w:rPr>
                <w:rFonts w:hint="default" w:ascii="Cambria Math" w:hAnsi="Cambria Math"/>
                <w:sz w:val="24"/>
                <w:lang w:val="en-US" w:eastAsia="zh-CN"/>
              </w:rPr>
              <m:t>v</m:t>
            </m:r>
            <m:ctrlPr>
              <w:rPr>
                <w:rFonts w:hint="default" w:ascii="Cambria Math" w:hAnsi="Cambria Math"/>
                <w:i/>
                <w:sz w:val="24"/>
                <w:lang w:val="en-US" w:eastAsia="zh-CN"/>
              </w:rPr>
            </m:ctrlPr>
          </m:e>
          <m:sub>
            <m:r>
              <m:rPr/>
              <w:rPr>
                <w:rFonts w:hint="default" w:ascii="Cambria Math" w:hAnsi="Cambria Math"/>
                <w:sz w:val="24"/>
                <w:lang w:val="en-US" w:eastAsia="zh-CN"/>
              </w:rPr>
              <m:t>x</m:t>
            </m:r>
            <m:ctrlPr>
              <w:rPr>
                <w:rFonts w:hint="default" w:ascii="Cambria Math" w:hAnsi="Cambria Math"/>
                <w:i/>
                <w:sz w:val="24"/>
                <w:lang w:val="en-US" w:eastAsia="zh-CN"/>
              </w:rPr>
            </m:ctrlPr>
          </m:sub>
        </m:sSub>
        <m:r>
          <m:rPr/>
          <w:rPr>
            <w:rFonts w:hint="default" w:ascii="Cambria Math" w:hAnsi="Cambria Math"/>
            <w:sz w:val="24"/>
            <w:lang w:val="en-US" w:eastAsia="zh-CN"/>
          </w:rPr>
          <m:t>dm</m:t>
        </m:r>
      </m:oMath>
      <w:r>
        <w:rPr>
          <w:rFonts w:hint="eastAsia"/>
          <w:sz w:val="24"/>
          <w:lang w:val="en-US" w:eastAsia="zh-CN"/>
        </w:rPr>
        <w:t xml:space="preserve">                       </w:t>
      </w:r>
      <w:r>
        <w:rPr>
          <w:rFonts w:hint="eastAsia"/>
          <w:sz w:val="24"/>
          <w:lang w:eastAsia="zh-CN"/>
        </w:rPr>
        <w:t>（</w:t>
      </w:r>
      <w:r>
        <w:rPr>
          <w:rFonts w:hint="eastAsia"/>
          <w:sz w:val="24"/>
          <w:lang w:val="en-US" w:eastAsia="zh-CN"/>
        </w:rPr>
        <w:t>8</w:t>
      </w:r>
      <w:r>
        <w:rPr>
          <w:rFonts w:hint="eastAsia"/>
          <w:sz w:val="24"/>
          <w:lang w:eastAsia="zh-CN"/>
        </w:rPr>
        <w:t>）</w:t>
      </w:r>
    </w:p>
    <w:p>
      <w:pPr>
        <w:spacing w:line="360" w:lineRule="auto"/>
        <w:ind w:firstLine="480"/>
        <w:rPr>
          <w:rFonts w:hint="eastAsia"/>
          <w:sz w:val="24"/>
          <w:lang w:eastAsia="zh-CN"/>
        </w:rPr>
      </w:pPr>
      <w:r>
        <w:rPr>
          <w:rFonts w:hint="eastAsia"/>
          <w:sz w:val="24"/>
          <w:lang w:val="en-US" w:eastAsia="zh-CN"/>
        </w:rPr>
        <w:t>方程</w:t>
      </w:r>
      <w:r>
        <w:rPr>
          <w:rFonts w:hint="eastAsia"/>
          <w:sz w:val="24"/>
          <w:lang w:eastAsia="zh-CN"/>
        </w:rPr>
        <w:t>两边同时除以dt便得到：</w:t>
      </w:r>
    </w:p>
    <w:p>
      <w:pPr>
        <w:spacing w:line="360" w:lineRule="auto"/>
        <w:ind w:firstLine="480"/>
        <w:jc w:val="right"/>
        <w:rPr>
          <w:rFonts w:hint="eastAsia"/>
          <w:sz w:val="24"/>
          <w:lang w:eastAsia="zh-CN"/>
        </w:rPr>
      </w:pPr>
      <w:r>
        <w:rPr>
          <w:rFonts w:hint="eastAsia"/>
          <w:sz w:val="24"/>
          <w:lang w:eastAsia="zh-CN"/>
        </w:rPr>
        <w:t xml:space="preserve"> </w:t>
      </w:r>
      <w:r>
        <w:rPr>
          <w:rFonts w:hint="eastAsia"/>
          <w:sz w:val="24"/>
          <w:lang w:val="en-US" w:eastAsia="zh-CN"/>
        </w:rPr>
        <w:t xml:space="preserve"> </w:t>
      </w:r>
      <m:oMath>
        <m:r>
          <m:rPr/>
          <w:rPr>
            <w:rFonts w:hint="default" w:ascii="Cambria Math"/>
            <w:sz w:val="24"/>
            <w:lang w:val="en-US" w:eastAsia="zh-CN"/>
          </w:rPr>
          <m:t>MdV/dt</m:t>
        </m:r>
        <m:r>
          <m:rPr/>
          <w:rPr>
            <w:rFonts w:ascii="Cambria Math" w:hAnsi="Cambria Math"/>
            <w:sz w:val="24"/>
            <w:lang w:val="en-US"/>
          </w:rPr>
          <m:t>=</m:t>
        </m:r>
        <m:r>
          <m:rPr/>
          <w:rPr>
            <w:rFonts w:hint="default" w:ascii="Cambria Math" w:hAnsi="Cambria Math"/>
            <w:sz w:val="24"/>
            <w:lang w:val="en-US" w:eastAsia="zh-CN"/>
          </w:rPr>
          <m:t>−</m:t>
        </m:r>
        <m:sSub>
          <m:sSubPr>
            <m:ctrlPr>
              <w:rPr>
                <w:rFonts w:hint="default" w:ascii="Cambria Math" w:hAnsi="Cambria Math"/>
                <w:i/>
                <w:sz w:val="24"/>
                <w:lang w:val="en-US" w:eastAsia="zh-CN"/>
              </w:rPr>
            </m:ctrlPr>
          </m:sSubPr>
          <m:e>
            <m:r>
              <m:rPr/>
              <w:rPr>
                <w:rFonts w:hint="default" w:ascii="Cambria Math" w:hAnsi="Cambria Math"/>
                <w:sz w:val="24"/>
                <w:lang w:val="en-US" w:eastAsia="zh-CN"/>
              </w:rPr>
              <m:t>v</m:t>
            </m:r>
            <m:ctrlPr>
              <w:rPr>
                <w:rFonts w:hint="default" w:ascii="Cambria Math" w:hAnsi="Cambria Math"/>
                <w:i/>
                <w:sz w:val="24"/>
                <w:lang w:val="en-US" w:eastAsia="zh-CN"/>
              </w:rPr>
            </m:ctrlPr>
          </m:e>
          <m:sub>
            <m:r>
              <m:rPr/>
              <w:rPr>
                <w:rFonts w:hint="default" w:ascii="Cambria Math" w:hAnsi="Cambria Math"/>
                <w:sz w:val="24"/>
                <w:lang w:val="en-US" w:eastAsia="zh-CN"/>
              </w:rPr>
              <m:t>x</m:t>
            </m:r>
            <m:ctrlPr>
              <w:rPr>
                <w:rFonts w:hint="default" w:ascii="Cambria Math" w:hAnsi="Cambria Math"/>
                <w:i/>
                <w:sz w:val="24"/>
                <w:lang w:val="en-US" w:eastAsia="zh-CN"/>
              </w:rPr>
            </m:ctrlPr>
          </m:sub>
        </m:sSub>
        <m:r>
          <m:rPr/>
          <w:rPr>
            <w:rFonts w:hint="default" w:ascii="Cambria Math" w:hAnsi="Cambria Math"/>
            <w:sz w:val="24"/>
            <w:lang w:val="en-US" w:eastAsia="zh-CN"/>
          </w:rPr>
          <m:t>dm/dt</m:t>
        </m:r>
      </m:oMath>
      <w:r>
        <w:rPr>
          <w:rFonts w:hint="eastAsia"/>
          <w:sz w:val="24"/>
          <w:lang w:val="en-US" w:eastAsia="zh-CN"/>
        </w:rPr>
        <w:t xml:space="preserve">                    </w:t>
      </w:r>
      <w:r>
        <w:rPr>
          <w:rFonts w:hint="eastAsia"/>
          <w:sz w:val="24"/>
          <w:lang w:eastAsia="zh-CN"/>
        </w:rPr>
        <w:t>（</w:t>
      </w:r>
      <w:r>
        <w:rPr>
          <w:rFonts w:hint="eastAsia"/>
          <w:sz w:val="24"/>
          <w:lang w:val="en-US" w:eastAsia="zh-CN"/>
        </w:rPr>
        <w:t>9</w:t>
      </w:r>
      <w:r>
        <w:rPr>
          <w:rFonts w:hint="eastAsia"/>
          <w:sz w:val="24"/>
          <w:lang w:eastAsia="zh-CN"/>
        </w:rPr>
        <w:t xml:space="preserve">） </w:t>
      </w:r>
    </w:p>
    <w:p>
      <w:pPr>
        <w:spacing w:line="360" w:lineRule="auto"/>
        <w:ind w:firstLine="480"/>
        <w:rPr>
          <w:rFonts w:hint="eastAsia"/>
          <w:sz w:val="24"/>
          <w:lang w:eastAsia="zh-CN"/>
        </w:rPr>
      </w:pPr>
      <w:r>
        <w:rPr>
          <w:rFonts w:hint="eastAsia"/>
          <w:sz w:val="24"/>
          <w:lang w:val="en-US" w:eastAsia="zh-CN"/>
        </w:rPr>
        <w:t>方程两边同时积分便</w:t>
      </w:r>
      <w:r>
        <w:rPr>
          <w:rFonts w:hint="eastAsia"/>
          <w:sz w:val="24"/>
          <w:lang w:eastAsia="zh-CN"/>
        </w:rPr>
        <w:t>得到：</w:t>
      </w:r>
    </w:p>
    <w:p>
      <w:pPr>
        <w:spacing w:line="360" w:lineRule="auto"/>
        <w:ind w:firstLine="480"/>
        <w:jc w:val="right"/>
        <w:rPr>
          <w:rFonts w:hint="eastAsia"/>
          <w:sz w:val="24"/>
          <w:lang w:eastAsia="zh-CN"/>
        </w:rPr>
      </w:pPr>
      <m:oMath>
        <m:r>
          <m:rPr/>
          <w:rPr>
            <w:rFonts w:hint="default" w:ascii="Cambria Math"/>
            <w:sz w:val="24"/>
            <w:lang w:val="en-US" w:eastAsia="zh-CN"/>
          </w:rPr>
          <m:t>ΔV</m:t>
        </m:r>
        <m:r>
          <m:rPr/>
          <w:rPr>
            <w:rFonts w:ascii="Cambria Math" w:hAnsi="Cambria Math"/>
            <w:sz w:val="24"/>
          </w:rPr>
          <m:t>=</m:t>
        </m:r>
        <m:sSub>
          <m:sSubPr>
            <m:ctrlPr>
              <w:rPr>
                <w:rFonts w:ascii="Cambria Math" w:hAnsi="Cambria Math"/>
                <w:i/>
                <w:sz w:val="24"/>
              </w:rPr>
            </m:ctrlPr>
          </m:sSubPr>
          <m:e>
            <m:r>
              <m:rPr/>
              <w:rPr>
                <w:rFonts w:hint="default" w:ascii="Cambria Math" w:hAnsi="Cambria Math"/>
                <w:sz w:val="24"/>
                <w:lang w:val="en-US" w:eastAsia="zh-CN"/>
              </w:rPr>
              <m:t>v</m:t>
            </m:r>
            <m:ctrlPr>
              <w:rPr>
                <w:rFonts w:ascii="Cambria Math" w:hAnsi="Cambria Math"/>
                <w:i/>
                <w:sz w:val="24"/>
              </w:rPr>
            </m:ctrlPr>
          </m:e>
          <m:sub>
            <m:r>
              <m:rPr/>
              <w:rPr>
                <w:rFonts w:hint="default" w:ascii="Cambria Math" w:hAnsi="Cambria Math"/>
                <w:sz w:val="24"/>
                <w:lang w:val="en-US" w:eastAsia="zh-CN"/>
              </w:rPr>
              <m:t>x</m:t>
            </m:r>
            <m:ctrlPr>
              <w:rPr>
                <w:rFonts w:ascii="Cambria Math" w:hAnsi="Cambria Math"/>
                <w:i/>
                <w:sz w:val="24"/>
              </w:rPr>
            </m:ctrlPr>
          </m:sub>
        </m:sSub>
        <m:f>
          <m:fPr>
            <m:ctrlPr>
              <w:rPr>
                <w:rFonts w:ascii="Cambria Math" w:hAnsi="Cambria Math"/>
                <w:i/>
                <w:sz w:val="24"/>
              </w:rPr>
            </m:ctrlPr>
          </m:fPr>
          <m:num>
            <m:r>
              <m:rPr/>
              <w:rPr>
                <w:rFonts w:hint="default" w:ascii="Cambria Math" w:hAnsi="Cambria Math"/>
                <w:sz w:val="24"/>
                <w:lang w:val="en-US" w:eastAsia="zh-CN"/>
              </w:rPr>
              <m:t>ln</m:t>
            </m:r>
            <m:sSub>
              <m:sSubPr>
                <m:ctrlPr>
                  <w:rPr>
                    <w:rFonts w:hint="default" w:ascii="Cambria Math" w:hAnsi="Cambria Math"/>
                    <w:i/>
                    <w:sz w:val="24"/>
                    <w:lang w:val="en-US" w:eastAsia="zh-CN"/>
                  </w:rPr>
                </m:ctrlPr>
              </m:sSubPr>
              <m:e>
                <m:r>
                  <m:rPr/>
                  <w:rPr>
                    <w:rFonts w:hint="default" w:ascii="Cambria Math" w:hAnsi="Cambria Math"/>
                    <w:sz w:val="24"/>
                    <w:lang w:val="en-US" w:eastAsia="zh-CN"/>
                  </w:rPr>
                  <m:t>m</m:t>
                </m:r>
                <m:ctrlPr>
                  <w:rPr>
                    <w:rFonts w:hint="default" w:ascii="Cambria Math" w:hAnsi="Cambria Math"/>
                    <w:i/>
                    <w:sz w:val="24"/>
                    <w:lang w:val="en-US" w:eastAsia="zh-CN"/>
                  </w:rPr>
                </m:ctrlPr>
              </m:e>
              <m:sub>
                <m:r>
                  <m:rPr/>
                  <w:rPr>
                    <w:rFonts w:hint="default" w:ascii="Cambria Math" w:hAnsi="Cambria Math"/>
                    <w:sz w:val="24"/>
                    <w:lang w:val="en-US" w:eastAsia="zh-CN"/>
                  </w:rPr>
                  <m:t>1</m:t>
                </m:r>
                <m:ctrlPr>
                  <w:rPr>
                    <w:rFonts w:hint="default" w:ascii="Cambria Math" w:hAnsi="Cambria Math"/>
                    <w:i/>
                    <w:sz w:val="24"/>
                    <w:lang w:val="en-US" w:eastAsia="zh-CN"/>
                  </w:rPr>
                </m:ctrlPr>
              </m:sub>
            </m:sSub>
            <m:ctrlPr>
              <w:rPr>
                <w:rFonts w:ascii="Cambria Math" w:hAnsi="Cambria Math"/>
                <w:i/>
                <w:sz w:val="24"/>
              </w:rPr>
            </m:ctrlPr>
          </m:num>
          <m:den>
            <m:r>
              <m:rPr/>
              <w:rPr>
                <w:rFonts w:hint="default" w:ascii="Cambria Math" w:hAnsi="Cambria Math"/>
                <w:sz w:val="24"/>
                <w:lang w:val="en-US" w:eastAsia="zh-CN"/>
              </w:rPr>
              <m:t>ln</m:t>
            </m:r>
            <m:sSub>
              <m:sSubPr>
                <m:ctrlPr>
                  <w:rPr>
                    <w:rFonts w:hint="default" w:ascii="Cambria Math" w:hAnsi="Cambria Math"/>
                    <w:i/>
                    <w:sz w:val="24"/>
                    <w:lang w:val="en-US" w:eastAsia="zh-CN"/>
                  </w:rPr>
                </m:ctrlPr>
              </m:sSubPr>
              <m:e>
                <m:r>
                  <m:rPr/>
                  <w:rPr>
                    <w:rFonts w:hint="default" w:ascii="Cambria Math" w:hAnsi="Cambria Math"/>
                    <w:sz w:val="24"/>
                    <w:lang w:val="en-US" w:eastAsia="zh-CN"/>
                  </w:rPr>
                  <m:t>m</m:t>
                </m:r>
                <m:ctrlPr>
                  <w:rPr>
                    <w:rFonts w:hint="default" w:ascii="Cambria Math" w:hAnsi="Cambria Math"/>
                    <w:i/>
                    <w:sz w:val="24"/>
                    <w:lang w:val="en-US" w:eastAsia="zh-CN"/>
                  </w:rPr>
                </m:ctrlPr>
              </m:e>
              <m:sub>
                <m:r>
                  <m:rPr/>
                  <w:rPr>
                    <w:rFonts w:hint="default" w:ascii="Cambria Math" w:hAnsi="Cambria Math"/>
                    <w:sz w:val="24"/>
                    <w:lang w:val="en-US" w:eastAsia="zh-CN"/>
                  </w:rPr>
                  <m:t>2</m:t>
                </m:r>
                <m:ctrlPr>
                  <w:rPr>
                    <w:rFonts w:hint="default" w:ascii="Cambria Math" w:hAnsi="Cambria Math"/>
                    <w:i/>
                    <w:sz w:val="24"/>
                    <w:lang w:val="en-US" w:eastAsia="zh-CN"/>
                  </w:rPr>
                </m:ctrlPr>
              </m:sub>
            </m:sSub>
            <m:ctrlPr>
              <w:rPr>
                <w:rFonts w:ascii="Cambria Math" w:hAnsi="Cambria Math"/>
                <w:i/>
                <w:sz w:val="24"/>
              </w:rPr>
            </m:ctrlPr>
          </m:den>
        </m:f>
      </m:oMath>
      <w:r>
        <w:rPr>
          <w:rFonts w:hint="eastAsia"/>
          <w:sz w:val="24"/>
          <w:lang w:eastAsia="zh-CN"/>
        </w:rPr>
        <w:t xml:space="preserve"> </w:t>
      </w:r>
      <w:r>
        <w:rPr>
          <w:rFonts w:hint="eastAsia"/>
          <w:sz w:val="24"/>
          <w:lang w:val="en-US" w:eastAsia="zh-CN"/>
        </w:rPr>
        <w:t xml:space="preserve">                       </w:t>
      </w:r>
      <w:r>
        <w:rPr>
          <w:rFonts w:hint="eastAsia"/>
          <w:sz w:val="24"/>
          <w:lang w:eastAsia="zh-CN"/>
        </w:rPr>
        <w:t>（</w:t>
      </w:r>
      <w:r>
        <w:rPr>
          <w:rFonts w:hint="eastAsia"/>
          <w:sz w:val="24"/>
          <w:lang w:val="en-US" w:eastAsia="zh-CN"/>
        </w:rPr>
        <w:t>10</w:t>
      </w:r>
      <w:r>
        <w:rPr>
          <w:rFonts w:hint="eastAsia"/>
          <w:sz w:val="24"/>
          <w:lang w:eastAsia="zh-CN"/>
        </w:rPr>
        <w:t>）</w:t>
      </w:r>
    </w:p>
    <w:p>
      <w:pPr>
        <w:spacing w:line="360" w:lineRule="auto"/>
        <w:ind w:firstLine="480"/>
        <w:rPr>
          <w:rFonts w:hint="default" w:eastAsia="宋体"/>
          <w:sz w:val="24"/>
          <w:lang w:val="en-US" w:eastAsia="zh-CN"/>
        </w:rPr>
      </w:pPr>
      <w:r>
        <w:rPr>
          <w:rFonts w:hint="eastAsia"/>
          <w:sz w:val="24"/>
          <w:lang w:val="en-US" w:eastAsia="zh-CN"/>
        </w:rPr>
        <w:t>其中m</w:t>
      </w:r>
      <w:r>
        <w:rPr>
          <w:rFonts w:hint="eastAsia"/>
          <w:sz w:val="24"/>
          <w:vertAlign w:val="subscript"/>
          <w:lang w:val="en-US" w:eastAsia="zh-CN"/>
        </w:rPr>
        <w:t>1</w:t>
      </w:r>
      <w:r>
        <w:rPr>
          <w:rFonts w:hint="eastAsia"/>
          <w:sz w:val="24"/>
          <w:lang w:val="en-US" w:eastAsia="zh-CN"/>
        </w:rPr>
        <w:t>为火箭在t时刻的质量，m</w:t>
      </w:r>
      <w:r>
        <w:rPr>
          <w:rFonts w:hint="eastAsia"/>
          <w:sz w:val="24"/>
          <w:vertAlign w:val="subscript"/>
          <w:lang w:val="en-US" w:eastAsia="zh-CN"/>
        </w:rPr>
        <w:t>2</w:t>
      </w:r>
      <w:r>
        <w:rPr>
          <w:rFonts w:hint="eastAsia"/>
          <w:sz w:val="24"/>
          <w:lang w:val="en-US" w:eastAsia="zh-CN"/>
        </w:rPr>
        <w:t>为火箭在t+dt时刻的质量。</w:t>
      </w:r>
    </w:p>
    <w:p>
      <w:pPr>
        <w:spacing w:line="360" w:lineRule="auto"/>
        <w:ind w:firstLine="480"/>
        <w:rPr>
          <w:rFonts w:hint="eastAsia"/>
          <w:sz w:val="24"/>
          <w:lang w:eastAsia="zh-CN"/>
        </w:rPr>
      </w:pPr>
      <w:r>
        <w:rPr>
          <w:rFonts w:hint="eastAsia"/>
          <w:sz w:val="24"/>
        </w:rPr>
        <w:t>但是，在沙皇俄国，并没有出现火箭成品，到了1</w:t>
      </w:r>
      <w:r>
        <w:rPr>
          <w:sz w:val="24"/>
        </w:rPr>
        <w:t>926</w:t>
      </w:r>
      <w:r>
        <w:rPr>
          <w:rFonts w:hint="eastAsia"/>
          <w:sz w:val="24"/>
        </w:rPr>
        <w:t>年，美国科学家罗伯特·戈达德才制造出了第一种液态运载火箭，推进剂为汽油和液氧。</w:t>
      </w:r>
    </w:p>
    <w:p>
      <w:pPr>
        <w:spacing w:line="360" w:lineRule="auto"/>
        <w:ind w:firstLine="480"/>
        <w:rPr>
          <w:sz w:val="24"/>
        </w:rPr>
      </w:pPr>
      <w:r>
        <w:rPr>
          <w:rFonts w:hint="eastAsia"/>
          <w:sz w:val="24"/>
        </w:rPr>
        <w:t>液体火箭发动机拥有比冲高、环境适应性强、工作持续时间长、工作过程简单可靠等一系列优势,在人们探测宇宙的进程中取得了关键地位。液体火箭发动机是液体火箭的心脏，火箭的成功发射，要求发动机推力足够大、爆发力够强、质量够轻、材料够强、控制要精细、稳定性要高</w:t>
      </w:r>
      <w:r>
        <w:rPr>
          <w:rFonts w:hint="eastAsia" w:ascii="Times New Roman" w:eastAsia="宋体"/>
          <w:sz w:val="24"/>
          <w:vertAlign w:val="superscript"/>
          <w:lang w:val="en-US" w:eastAsia="zh-CN"/>
        </w:rPr>
        <w:t>[</w:t>
      </w:r>
      <w:r>
        <w:rPr>
          <w:rFonts w:hint="eastAsia"/>
          <w:sz w:val="24"/>
          <w:vertAlign w:val="superscript"/>
          <w:lang w:val="en-US" w:eastAsia="zh-CN"/>
        </w:rPr>
        <w:t>7</w:t>
      </w:r>
      <w:r>
        <w:rPr>
          <w:rFonts w:hint="eastAsia" w:ascii="Times New Roman" w:eastAsia="宋体"/>
          <w:sz w:val="24"/>
          <w:vertAlign w:val="superscript"/>
          <w:lang w:val="en-US" w:eastAsia="zh-CN"/>
        </w:rPr>
        <w:t>]</w:t>
      </w:r>
      <w:r>
        <w:rPr>
          <w:rFonts w:hint="eastAsia"/>
          <w:sz w:val="24"/>
        </w:rPr>
        <w:t>。液体火箭发动机的可靠性是液体火箭发射成功的重要保证。如果发动机不可靠，造成火箭发射失败，会导致不可估量的经济损失，甚至会威胁到发射场设施和人员的安全，影响国家航天计划的进度。因此，液体火箭发动机是航天事业发展的重要基石，其性能与可靠性日益得到高度关注。</w:t>
      </w:r>
    </w:p>
    <w:p>
      <w:pPr>
        <w:spacing w:line="360" w:lineRule="auto"/>
        <w:ind w:firstLine="480"/>
        <w:rPr>
          <w:rFonts w:hint="eastAsia"/>
          <w:sz w:val="24"/>
        </w:rPr>
      </w:pPr>
      <w:r>
        <w:rPr>
          <w:rFonts w:hint="eastAsia"/>
          <w:sz w:val="24"/>
        </w:rPr>
        <w:t>液体火箭发动机不仅结构更为复杂，组件繁多，而且工作环境恶劣。有的组件要工作在超低温环境下（如液氢温度-253℃），有的要工作在超高温环境下（如燃烧室温度超过3000℃），有的则要承受高的温度梯度（如身部组件、涡轮泵组件）</w:t>
      </w:r>
      <w:r>
        <w:rPr>
          <w:rFonts w:hint="eastAsia" w:ascii="Times New Roman" w:eastAsia="宋体"/>
          <w:sz w:val="24"/>
          <w:vertAlign w:val="superscript"/>
          <w:lang w:val="en-US" w:eastAsia="zh-CN"/>
        </w:rPr>
        <w:t>[</w:t>
      </w:r>
      <w:r>
        <w:rPr>
          <w:rFonts w:hint="eastAsia"/>
          <w:sz w:val="24"/>
          <w:vertAlign w:val="superscript"/>
          <w:lang w:val="en-US" w:eastAsia="zh-CN"/>
        </w:rPr>
        <w:t>8</w:t>
      </w:r>
      <w:r>
        <w:rPr>
          <w:rFonts w:hint="eastAsia" w:ascii="Times New Roman" w:eastAsia="宋体"/>
          <w:sz w:val="24"/>
          <w:vertAlign w:val="superscript"/>
          <w:lang w:val="en-US" w:eastAsia="zh-CN"/>
        </w:rPr>
        <w:t>]</w:t>
      </w:r>
      <w:r>
        <w:rPr>
          <w:rFonts w:hint="eastAsia"/>
          <w:sz w:val="24"/>
        </w:rPr>
        <w:t>。液体火箭发动机中既有承受高温高压的固定组件，也有高速旋转组件，而目整机都要工作在恶劣的振动环境条件下。任何组件的小故障都可能造成整个发动机的故障，导致发射失败。所以，为了保证发射任务的成功，发动机组件和系统都必须具备极高的可靠性。图</w:t>
      </w:r>
      <w:r>
        <w:rPr>
          <w:rFonts w:hint="eastAsia"/>
          <w:sz w:val="24"/>
          <w:lang w:val="en-US" w:eastAsia="zh-CN"/>
        </w:rPr>
        <w:t>8</w:t>
      </w:r>
      <w:r>
        <w:rPr>
          <w:rFonts w:hint="eastAsia"/>
          <w:sz w:val="24"/>
        </w:rPr>
        <w:t>所示为液氢液氧火箭。</w:t>
      </w:r>
    </w:p>
    <w:p>
      <w:pPr>
        <w:spacing w:line="360" w:lineRule="auto"/>
        <w:ind w:firstLine="480"/>
        <w:rPr>
          <w:rFonts w:hint="eastAsia" w:eastAsia="宋体"/>
          <w:sz w:val="24"/>
          <w:lang w:eastAsia="zh-CN"/>
        </w:rPr>
      </w:pPr>
      <w:r>
        <w:rPr>
          <w:rFonts w:hint="eastAsia"/>
          <w:sz w:val="24"/>
          <w:lang w:val="en-US" w:eastAsia="zh-CN"/>
        </w:rPr>
        <w:t>液氧液氢发动机和液氧煤油发动机符合新一代运载火箭的设计思想：“相同的系列，不同的发动机，不同的模块”</w:t>
      </w:r>
      <w:r>
        <w:rPr>
          <w:rFonts w:hint="eastAsia" w:ascii="Times New Roman" w:eastAsia="宋体"/>
          <w:sz w:val="24"/>
          <w:vertAlign w:val="superscript"/>
          <w:lang w:val="en-US" w:eastAsia="zh-CN"/>
        </w:rPr>
        <w:t>[</w:t>
      </w:r>
      <w:r>
        <w:rPr>
          <w:rFonts w:hint="eastAsia"/>
          <w:sz w:val="24"/>
          <w:vertAlign w:val="superscript"/>
          <w:lang w:val="en-US" w:eastAsia="zh-CN"/>
        </w:rPr>
        <w:t>9</w:t>
      </w:r>
      <w:r>
        <w:rPr>
          <w:rFonts w:hint="eastAsia" w:ascii="Times New Roman" w:eastAsia="宋体"/>
          <w:sz w:val="24"/>
          <w:vertAlign w:val="superscript"/>
          <w:lang w:val="en-US" w:eastAsia="zh-CN"/>
        </w:rPr>
        <w:t>]</w:t>
      </w:r>
      <w:r>
        <w:rPr>
          <w:rFonts w:hint="eastAsia"/>
          <w:sz w:val="24"/>
          <w:lang w:val="en-US" w:eastAsia="zh-CN"/>
        </w:rPr>
        <w:t>。这两类</w:t>
      </w:r>
      <w:r>
        <w:rPr>
          <w:rFonts w:hint="eastAsia"/>
          <w:sz w:val="24"/>
        </w:rPr>
        <w:t>火箭</w:t>
      </w:r>
      <w:r>
        <w:rPr>
          <w:rFonts w:hint="eastAsia"/>
          <w:sz w:val="24"/>
          <w:lang w:val="en-US" w:eastAsia="zh-CN"/>
        </w:rPr>
        <w:t>发动机具有</w:t>
      </w:r>
      <w:r>
        <w:rPr>
          <w:rFonts w:hint="eastAsia"/>
          <w:sz w:val="24"/>
        </w:rPr>
        <w:t>无毒、无污染、高性能</w:t>
      </w:r>
      <w:r>
        <w:rPr>
          <w:rFonts w:hint="eastAsia"/>
          <w:sz w:val="24"/>
          <w:lang w:eastAsia="zh-CN"/>
        </w:rPr>
        <w:t>、</w:t>
      </w:r>
      <w:r>
        <w:rPr>
          <w:rFonts w:hint="eastAsia"/>
          <w:sz w:val="24"/>
        </w:rPr>
        <w:t>低成本</w:t>
      </w:r>
      <w:r>
        <w:rPr>
          <w:rFonts w:hint="eastAsia"/>
          <w:sz w:val="24"/>
          <w:lang w:val="en-US" w:eastAsia="zh-CN"/>
        </w:rPr>
        <w:t>和来源广</w:t>
      </w:r>
      <w:r>
        <w:rPr>
          <w:rFonts w:hint="eastAsia"/>
          <w:sz w:val="24"/>
        </w:rPr>
        <w:t>的</w:t>
      </w:r>
      <w:r>
        <w:rPr>
          <w:rFonts w:hint="eastAsia"/>
          <w:sz w:val="24"/>
          <w:lang w:val="en-US" w:eastAsia="zh-CN"/>
        </w:rPr>
        <w:t>特点。</w:t>
      </w:r>
      <w:r>
        <w:rPr>
          <w:rFonts w:hint="eastAsia"/>
          <w:sz w:val="24"/>
        </w:rPr>
        <w:t>新一代液氢液氧火箭的低轨运载能力可</w:t>
      </w:r>
      <w:r>
        <w:rPr>
          <w:rFonts w:hint="eastAsia"/>
          <w:sz w:val="24"/>
          <w:lang w:val="en-US" w:eastAsia="zh-CN"/>
        </w:rPr>
        <w:t>达</w:t>
      </w:r>
      <w:r>
        <w:rPr>
          <w:rFonts w:hint="eastAsia"/>
          <w:sz w:val="24"/>
        </w:rPr>
        <w:t>25 吨，近地转移轨道</w:t>
      </w:r>
      <w:r>
        <w:rPr>
          <w:rFonts w:hint="eastAsia"/>
          <w:sz w:val="24"/>
          <w:lang w:val="en-US" w:eastAsia="zh-CN"/>
        </w:rPr>
        <w:t>的</w:t>
      </w:r>
      <w:r>
        <w:rPr>
          <w:rFonts w:hint="eastAsia"/>
          <w:sz w:val="24"/>
        </w:rPr>
        <w:t>运载能力可</w:t>
      </w:r>
      <w:r>
        <w:rPr>
          <w:rFonts w:hint="eastAsia"/>
          <w:sz w:val="24"/>
          <w:lang w:val="en-US" w:eastAsia="zh-CN"/>
        </w:rPr>
        <w:t>达</w:t>
      </w:r>
      <w:r>
        <w:rPr>
          <w:rFonts w:hint="eastAsia"/>
          <w:sz w:val="24"/>
        </w:rPr>
        <w:t>14吨。液氢液氧火箭的研制可</w:t>
      </w:r>
      <w:r>
        <w:rPr>
          <w:rFonts w:hint="eastAsia"/>
          <w:sz w:val="24"/>
          <w:lang w:val="en-US" w:eastAsia="zh-CN"/>
        </w:rPr>
        <w:t>满足现有</w:t>
      </w:r>
      <w:r>
        <w:rPr>
          <w:rFonts w:hint="eastAsia"/>
          <w:sz w:val="24"/>
        </w:rPr>
        <w:t>的发射任务，并能满足未来国内外市场的需求，成为扩大国际商业发射服务市场份额的</w:t>
      </w:r>
      <w:r>
        <w:rPr>
          <w:rFonts w:hint="eastAsia"/>
          <w:sz w:val="24"/>
          <w:lang w:val="en-US" w:eastAsia="zh-CN"/>
        </w:rPr>
        <w:t>中坚</w:t>
      </w:r>
      <w:r>
        <w:rPr>
          <w:rFonts w:hint="eastAsia"/>
          <w:sz w:val="24"/>
        </w:rPr>
        <w:t>力量。大推力氢氧火箭发动机是由管路把推力室、涡轮泵、阀门等部件连接起组成的有机整体，是复杂的热流体动力系统。液氢有很强的冷却能力，可以解决推力室的冷却问题，液氢液氧是当今比冲最高的一组液体火箭推进剂，其比冲比常温推进剂高30%</w:t>
      </w:r>
      <w:r>
        <w:rPr>
          <w:rFonts w:hint="eastAsia"/>
          <w:sz w:val="24"/>
          <w:lang w:val="en-US" w:eastAsia="zh-CN"/>
        </w:rPr>
        <w:t>~</w:t>
      </w:r>
      <w:r>
        <w:rPr>
          <w:rFonts w:hint="eastAsia"/>
          <w:sz w:val="24"/>
        </w:rPr>
        <w:t>40%，在改善航天运载器性能上具有绝对的优势，可显著提高火箭的运载能力。氢氧燃烧化学反应过程简单，稳定性好，燃烧充分，产物是水蒸气，排放到大气中没有任何污染。无论在一次使用型运载火箭或未来的可重复使用的单级入轨运载器上都占有极其重要的地位</w:t>
      </w:r>
      <w:r>
        <w:rPr>
          <w:rFonts w:hint="eastAsia"/>
          <w:sz w:val="24"/>
          <w:lang w:eastAsia="zh-CN"/>
        </w:rPr>
        <w:t>，</w:t>
      </w:r>
      <w:r>
        <w:rPr>
          <w:rFonts w:hint="eastAsia"/>
          <w:sz w:val="24"/>
        </w:rPr>
        <w:t>运载火箭发展到一定水平必然采用液氢液氧作为推进剂</w:t>
      </w:r>
      <w:r>
        <w:rPr>
          <w:rFonts w:hint="eastAsia"/>
          <w:sz w:val="24"/>
          <w:lang w:eastAsia="zh-CN"/>
        </w:rPr>
        <w:t>。</w:t>
      </w:r>
    </w:p>
    <w:p>
      <w:pPr>
        <w:spacing w:line="360" w:lineRule="auto"/>
        <w:ind w:firstLine="0" w:firstLineChars="0"/>
        <w:jc w:val="center"/>
      </w:pPr>
    </w:p>
    <w:p>
      <w:pPr>
        <w:spacing w:line="360" w:lineRule="auto"/>
        <w:ind w:firstLine="0" w:firstLineChars="0"/>
        <w:jc w:val="center"/>
      </w:pPr>
      <w:r>
        <w:drawing>
          <wp:inline distT="0" distB="0" distL="0" distR="0">
            <wp:extent cx="3782060" cy="2837180"/>
            <wp:effectExtent l="0" t="0" r="12700" b="12700"/>
            <wp:docPr id="6" name="图片 6" descr="查看源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查看源图像"/>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782060" cy="2837180"/>
                    </a:xfrm>
                    <a:prstGeom prst="rect">
                      <a:avLst/>
                    </a:prstGeom>
                    <a:noFill/>
                    <a:ln>
                      <a:noFill/>
                    </a:ln>
                  </pic:spPr>
                </pic:pic>
              </a:graphicData>
            </a:graphic>
          </wp:inline>
        </w:drawing>
      </w:r>
    </w:p>
    <w:p>
      <w:pPr>
        <w:spacing w:line="360" w:lineRule="auto"/>
        <w:ind w:firstLine="422"/>
        <w:jc w:val="center"/>
        <w:rPr>
          <w:rFonts w:ascii="宋体" w:hAnsi="宋体"/>
          <w:b/>
          <w:color w:val="000000"/>
          <w:szCs w:val="21"/>
        </w:rPr>
      </w:pPr>
      <w:r>
        <w:rPr>
          <w:rFonts w:hint="eastAsia" w:ascii="宋体" w:hAnsi="宋体"/>
          <w:b/>
          <w:color w:val="000000"/>
          <w:szCs w:val="21"/>
        </w:rPr>
        <w:t>图</w:t>
      </w:r>
      <w:r>
        <w:rPr>
          <w:rFonts w:hint="eastAsia" w:ascii="宋体" w:hAnsi="宋体"/>
          <w:b/>
          <w:color w:val="000000"/>
          <w:szCs w:val="21"/>
          <w:lang w:val="en-US" w:eastAsia="zh-CN"/>
        </w:rPr>
        <w:t xml:space="preserve">8 </w:t>
      </w:r>
      <w:r>
        <w:rPr>
          <w:rFonts w:hint="eastAsia" w:ascii="宋体" w:hAnsi="宋体"/>
          <w:b/>
          <w:color w:val="000000"/>
          <w:szCs w:val="21"/>
        </w:rPr>
        <w:t>液氢液氧火箭</w:t>
      </w:r>
    </w:p>
    <w:p>
      <w:pPr>
        <w:spacing w:line="360" w:lineRule="auto"/>
        <w:ind w:firstLine="0" w:firstLineChars="0"/>
        <w:jc w:val="center"/>
      </w:pPr>
    </w:p>
    <w:p>
      <w:pPr>
        <w:pStyle w:val="3"/>
        <w:numPr>
          <w:ilvl w:val="0"/>
          <w:numId w:val="0"/>
        </w:numPr>
        <w:spacing w:line="360" w:lineRule="auto"/>
        <w:ind w:left="568"/>
      </w:pPr>
      <w:bookmarkStart w:id="15" w:name="_Toc7391"/>
      <w:r>
        <w:rPr>
          <w:rFonts w:hint="eastAsia"/>
        </w:rPr>
        <w:t>3</w:t>
      </w:r>
      <w:r>
        <w:t xml:space="preserve">.2 </w:t>
      </w:r>
      <w:r>
        <w:rPr>
          <w:rFonts w:hint="eastAsia"/>
        </w:rPr>
        <w:t>液体火箭发动机的特点</w:t>
      </w:r>
      <w:bookmarkEnd w:id="15"/>
    </w:p>
    <w:p>
      <w:pPr>
        <w:spacing w:line="360" w:lineRule="auto"/>
        <w:ind w:firstLine="480"/>
        <w:rPr>
          <w:sz w:val="24"/>
        </w:rPr>
      </w:pPr>
      <w:r>
        <w:rPr>
          <w:rFonts w:hint="eastAsia"/>
          <w:sz w:val="24"/>
        </w:rPr>
        <w:t>液体火箭发动机的燃油都是从燃料罐中提取出来的，所以液体火箭发动机的燃烧过程比较均匀，也能够很大程度的增加火箭引擎的工作时间</w:t>
      </w:r>
      <w:r>
        <w:rPr>
          <w:rFonts w:hint="eastAsia" w:ascii="Times New Roman" w:eastAsia="宋体"/>
          <w:sz w:val="24"/>
          <w:vertAlign w:val="superscript"/>
          <w:lang w:val="en-US" w:eastAsia="zh-CN"/>
        </w:rPr>
        <w:t>[</w:t>
      </w:r>
      <w:r>
        <w:rPr>
          <w:rFonts w:hint="eastAsia"/>
          <w:sz w:val="24"/>
          <w:vertAlign w:val="superscript"/>
          <w:lang w:val="en-US" w:eastAsia="zh-CN"/>
        </w:rPr>
        <w:t>10</w:t>
      </w:r>
      <w:r>
        <w:rPr>
          <w:rFonts w:hint="eastAsia" w:ascii="Times New Roman" w:eastAsia="宋体"/>
          <w:sz w:val="24"/>
          <w:vertAlign w:val="superscript"/>
          <w:lang w:val="en-US" w:eastAsia="zh-CN"/>
        </w:rPr>
        <w:t>]</w:t>
      </w:r>
      <w:r>
        <w:rPr>
          <w:rFonts w:hint="eastAsia"/>
          <w:sz w:val="24"/>
        </w:rPr>
        <w:t>。火箭在推力没有什么变化的前提下，越晚关机，可以获得的速度越快。液体火箭发动机能够根据需要添加或收回燃油，从而达到特殊的弹道特征。因此，液体火箭发动机在发射灵活度方面要远远的强于一般的固体燃料火箭。当使用液体火箭发动机时，出现紧急情况，可以终止燃烧。例如，当燃料和助燃剂开始燃烧后，主要火箭主体没有脱离发射架时，可以强制停止燃烧过程。这一点是固体燃料发动机无法比拟的。</w:t>
      </w:r>
    </w:p>
    <w:p>
      <w:pPr>
        <w:spacing w:line="360" w:lineRule="auto"/>
        <w:ind w:firstLine="480"/>
        <w:rPr>
          <w:rFonts w:hint="default"/>
          <w:sz w:val="24"/>
          <w:lang w:val="en-US"/>
        </w:rPr>
      </w:pPr>
      <w:r>
        <w:rPr>
          <w:rFonts w:hint="eastAsia"/>
          <w:sz w:val="24"/>
          <w:lang w:val="en-US" w:eastAsia="zh-CN"/>
        </w:rPr>
        <w:t>液体火箭引擎主要包括两种供给系统：一个是通过泵将推动剂从飞行器贮箱送入推动室；一个则通过高温气体将推动剂从贮箱排出。挤压式的供给系统一般用于卫星的姿势控制，因为这种装置总冲或推动剂量一般较低、室压比较低、需要反复的脉冲作用。如图9所示，为液体火箭引擎简图，1为喷注器外壳，2为O型圈，3为燃料入口，4为气态氧入口，5为发动机悬置臂，6和10为冷却液，7为燃油喷嘴，8为液体燃料燃烧室，9为外壳。喷注器用于添加氧化剂和燃料。最常见的液体氧化剂包括液氧和四氧化二氮等，燃料包括液氢、偏二甲肼和煤油等。氧化剂和燃料需要贮存于不同的储存箱内。O型圈主要用于密封，以免燃烧室内的高温高压气体倒流</w:t>
      </w:r>
      <w:r>
        <w:rPr>
          <w:rFonts w:hint="eastAsia" w:ascii="Times New Roman" w:eastAsia="宋体"/>
          <w:sz w:val="24"/>
          <w:vertAlign w:val="superscript"/>
          <w:lang w:val="en-US" w:eastAsia="zh-CN"/>
        </w:rPr>
        <w:t>[</w:t>
      </w:r>
      <w:r>
        <w:rPr>
          <w:rFonts w:hint="eastAsia"/>
          <w:sz w:val="24"/>
          <w:vertAlign w:val="superscript"/>
          <w:lang w:val="en-US" w:eastAsia="zh-CN"/>
        </w:rPr>
        <w:t>16</w:t>
      </w:r>
      <w:r>
        <w:rPr>
          <w:rFonts w:hint="eastAsia" w:ascii="Times New Roman" w:eastAsia="宋体"/>
          <w:sz w:val="24"/>
          <w:vertAlign w:val="superscript"/>
          <w:lang w:val="en-US" w:eastAsia="zh-CN"/>
        </w:rPr>
        <w:t>]</w:t>
      </w:r>
      <w:r>
        <w:rPr>
          <w:rFonts w:hint="eastAsia"/>
          <w:sz w:val="24"/>
          <w:lang w:val="en-US" w:eastAsia="zh-CN"/>
        </w:rPr>
        <w:t>。冷却液用于降低发动机壳体的温度，以免过热损坏壳体。</w:t>
      </w:r>
    </w:p>
    <w:p>
      <w:pPr>
        <w:spacing w:line="360" w:lineRule="auto"/>
        <w:ind w:left="0" w:leftChars="0" w:firstLine="0" w:firstLineChars="0"/>
        <w:jc w:val="center"/>
        <w:rPr>
          <w:rFonts w:hint="eastAsia"/>
          <w:sz w:val="24"/>
        </w:rPr>
      </w:pPr>
    </w:p>
    <w:p>
      <w:pPr>
        <w:spacing w:line="360" w:lineRule="auto"/>
        <w:ind w:left="0" w:leftChars="0" w:firstLine="0" w:firstLineChars="0"/>
        <w:jc w:val="center"/>
        <w:rPr>
          <w:rFonts w:hint="eastAsia" w:eastAsia="宋体"/>
          <w:sz w:val="24"/>
          <w:lang w:eastAsia="zh-CN"/>
        </w:rPr>
      </w:pPr>
      <w:r>
        <w:rPr>
          <w:rFonts w:hint="eastAsia" w:eastAsia="宋体"/>
          <w:sz w:val="24"/>
          <w:lang w:eastAsia="zh-CN"/>
        </w:rPr>
        <w:drawing>
          <wp:inline distT="0" distB="0" distL="114300" distR="114300">
            <wp:extent cx="1732280" cy="2273935"/>
            <wp:effectExtent l="9525" t="9525" r="10795" b="17780"/>
            <wp:docPr id="10" name="图片 10"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1"/>
                    <pic:cNvPicPr>
                      <a:picLocks noChangeAspect="1"/>
                    </pic:cNvPicPr>
                  </pic:nvPicPr>
                  <pic:blipFill>
                    <a:blip r:embed="rId31"/>
                    <a:stretch>
                      <a:fillRect/>
                    </a:stretch>
                  </pic:blipFill>
                  <pic:spPr>
                    <a:xfrm>
                      <a:off x="0" y="0"/>
                      <a:ext cx="1732280" cy="2273935"/>
                    </a:xfrm>
                    <a:prstGeom prst="rect">
                      <a:avLst/>
                    </a:prstGeom>
                    <a:ln>
                      <a:solidFill>
                        <a:schemeClr val="tx1"/>
                      </a:solidFill>
                    </a:ln>
                  </pic:spPr>
                </pic:pic>
              </a:graphicData>
            </a:graphic>
          </wp:inline>
        </w:drawing>
      </w:r>
    </w:p>
    <w:p>
      <w:pPr>
        <w:spacing w:line="360" w:lineRule="auto"/>
        <w:ind w:firstLine="422"/>
        <w:jc w:val="center"/>
        <w:rPr>
          <w:rFonts w:hint="eastAsia" w:ascii="宋体" w:hAnsi="宋体"/>
          <w:b/>
          <w:color w:val="000000"/>
          <w:szCs w:val="21"/>
          <w:lang w:val="en-US" w:eastAsia="zh-CN"/>
        </w:rPr>
      </w:pPr>
      <w:r>
        <w:rPr>
          <w:rFonts w:hint="eastAsia" w:ascii="宋体" w:hAnsi="宋体"/>
          <w:b/>
          <w:color w:val="000000"/>
          <w:szCs w:val="21"/>
          <w:lang w:eastAsia="zh-CN"/>
        </w:rPr>
        <w:t>图</w:t>
      </w:r>
      <w:r>
        <w:rPr>
          <w:rFonts w:hint="eastAsia" w:ascii="宋体" w:hAnsi="宋体"/>
          <w:b/>
          <w:color w:val="000000"/>
          <w:szCs w:val="21"/>
          <w:lang w:val="en-US" w:eastAsia="zh-CN"/>
        </w:rPr>
        <w:t>9</w:t>
      </w:r>
      <w:r>
        <w:rPr>
          <w:rFonts w:hint="eastAsia" w:ascii="宋体" w:hAnsi="宋体"/>
          <w:b/>
          <w:color w:val="000000"/>
          <w:szCs w:val="21"/>
          <w:lang w:eastAsia="zh-CN"/>
        </w:rPr>
        <w:t xml:space="preserve"> </w:t>
      </w:r>
      <w:r>
        <w:rPr>
          <w:rFonts w:hint="eastAsia" w:ascii="宋体" w:hAnsi="宋体"/>
          <w:b/>
          <w:color w:val="000000"/>
          <w:szCs w:val="21"/>
          <w:lang w:val="en-US" w:eastAsia="zh-CN"/>
        </w:rPr>
        <w:t>液体</w:t>
      </w:r>
      <w:r>
        <w:rPr>
          <w:rFonts w:hint="eastAsia" w:ascii="宋体" w:hAnsi="宋体"/>
          <w:b/>
          <w:color w:val="000000"/>
          <w:szCs w:val="21"/>
          <w:lang w:eastAsia="zh-CN"/>
        </w:rPr>
        <w:t>火箭</w:t>
      </w:r>
      <w:r>
        <w:rPr>
          <w:rFonts w:hint="eastAsia" w:ascii="宋体" w:hAnsi="宋体"/>
          <w:b/>
          <w:color w:val="000000"/>
          <w:szCs w:val="21"/>
          <w:lang w:val="en-US" w:eastAsia="zh-CN"/>
        </w:rPr>
        <w:t>引擎</w:t>
      </w:r>
    </w:p>
    <w:p>
      <w:pPr>
        <w:spacing w:line="360" w:lineRule="auto"/>
        <w:ind w:firstLine="422"/>
        <w:jc w:val="center"/>
        <w:rPr>
          <w:rFonts w:hint="default" w:ascii="宋体" w:hAnsi="宋体"/>
          <w:b/>
          <w:color w:val="000000"/>
          <w:szCs w:val="21"/>
          <w:lang w:val="en-US" w:eastAsia="zh-CN"/>
        </w:rPr>
      </w:pPr>
    </w:p>
    <w:p>
      <w:pPr>
        <w:spacing w:line="360" w:lineRule="auto"/>
        <w:ind w:firstLine="480"/>
        <w:rPr>
          <w:rFonts w:hint="eastAsia"/>
          <w:sz w:val="24"/>
        </w:rPr>
      </w:pPr>
      <w:r>
        <w:rPr>
          <w:rFonts w:hint="eastAsia"/>
          <w:sz w:val="24"/>
        </w:rPr>
        <w:t>针对这些剧毒、可燃和易爆的高危险燃料，贮存与加注等操作也是对其有着严格而苛刻的规定的。当然了,对于液氢和液氧，不仅需要完全密封的环境和谨慎的人员操作，而且还必须有一整套装置确保零下二百五十度的液氢和零下一百八十三度的液氧保持在恒温状态下</w:t>
      </w:r>
      <w:r>
        <w:rPr>
          <w:rFonts w:hint="eastAsia" w:ascii="Times New Roman" w:eastAsia="宋体"/>
          <w:sz w:val="24"/>
          <w:vertAlign w:val="superscript"/>
          <w:lang w:val="en-US" w:eastAsia="zh-CN"/>
        </w:rPr>
        <w:t>[</w:t>
      </w:r>
      <w:r>
        <w:rPr>
          <w:rFonts w:hint="eastAsia"/>
          <w:sz w:val="24"/>
          <w:vertAlign w:val="superscript"/>
          <w:lang w:val="en-US" w:eastAsia="zh-CN"/>
        </w:rPr>
        <w:t>11</w:t>
      </w:r>
      <w:r>
        <w:rPr>
          <w:rFonts w:hint="eastAsia" w:ascii="Times New Roman" w:eastAsia="宋体"/>
          <w:sz w:val="24"/>
          <w:vertAlign w:val="superscript"/>
          <w:lang w:val="en-US" w:eastAsia="zh-CN"/>
        </w:rPr>
        <w:t>]</w:t>
      </w:r>
      <w:r>
        <w:rPr>
          <w:rFonts w:hint="eastAsia"/>
          <w:sz w:val="24"/>
        </w:rPr>
        <w:t>。这也是为什么液体火箭制造难度大，制造成本高的原因。另外，性质类似的偏二甲肼不仅有剧毒，可燃，而且偏二甲肼与四氧化二硫，还有看似健康一些的液氧都有很强的侵蚀性，在运载火箭燃油箱中加注燃油，一旦不加以使用就会进一步侵蚀燃油箱</w:t>
      </w:r>
      <w:r>
        <w:rPr>
          <w:rFonts w:hint="eastAsia" w:ascii="Times New Roman" w:eastAsia="宋体"/>
          <w:sz w:val="24"/>
          <w:vertAlign w:val="superscript"/>
          <w:lang w:val="en-US" w:eastAsia="zh-CN"/>
        </w:rPr>
        <w:t>[</w:t>
      </w:r>
      <w:r>
        <w:rPr>
          <w:rFonts w:hint="eastAsia"/>
          <w:sz w:val="24"/>
          <w:vertAlign w:val="superscript"/>
          <w:lang w:val="en-US" w:eastAsia="zh-CN"/>
        </w:rPr>
        <w:t>12</w:t>
      </w:r>
      <w:r>
        <w:rPr>
          <w:rFonts w:hint="eastAsia" w:ascii="Times New Roman" w:eastAsia="宋体"/>
          <w:sz w:val="24"/>
          <w:vertAlign w:val="superscript"/>
          <w:lang w:val="en-US" w:eastAsia="zh-CN"/>
        </w:rPr>
        <w:t>]</w:t>
      </w:r>
      <w:r>
        <w:rPr>
          <w:rFonts w:hint="eastAsia"/>
          <w:sz w:val="24"/>
        </w:rPr>
        <w:t>。</w:t>
      </w:r>
    </w:p>
    <w:p>
      <w:pPr>
        <w:spacing w:line="360" w:lineRule="auto"/>
        <w:ind w:firstLine="480"/>
        <w:rPr>
          <w:rFonts w:hint="eastAsia"/>
          <w:sz w:val="24"/>
          <w:lang w:eastAsia="zh-CN"/>
        </w:rPr>
      </w:pPr>
      <w:r>
        <w:rPr>
          <w:rFonts w:hint="eastAsia"/>
          <w:sz w:val="24"/>
          <w:lang w:val="en-US" w:eastAsia="zh-CN"/>
        </w:rPr>
        <w:t>第一类</w:t>
      </w:r>
      <w:r>
        <w:rPr>
          <w:rFonts w:hint="eastAsia"/>
          <w:sz w:val="24"/>
        </w:rPr>
        <w:t>火箭推进剂</w:t>
      </w:r>
      <w:r>
        <w:rPr>
          <w:rFonts w:hint="eastAsia"/>
          <w:sz w:val="24"/>
          <w:lang w:val="en-US" w:eastAsia="zh-CN"/>
        </w:rPr>
        <w:t>是：</w:t>
      </w:r>
      <w:r>
        <w:rPr>
          <w:rFonts w:hint="eastAsia"/>
          <w:sz w:val="24"/>
        </w:rPr>
        <w:t>N</w:t>
      </w:r>
      <w:r>
        <w:rPr>
          <w:rFonts w:hint="eastAsia"/>
          <w:sz w:val="24"/>
          <w:vertAlign w:val="subscript"/>
        </w:rPr>
        <w:t>2</w:t>
      </w:r>
      <w:r>
        <w:rPr>
          <w:rFonts w:hint="eastAsia"/>
          <w:sz w:val="24"/>
        </w:rPr>
        <w:t>O</w:t>
      </w:r>
      <w:r>
        <w:rPr>
          <w:rFonts w:hint="eastAsia"/>
          <w:sz w:val="24"/>
          <w:vertAlign w:val="subscript"/>
        </w:rPr>
        <w:t>4</w:t>
      </w:r>
      <w:r>
        <w:rPr>
          <w:rFonts w:hint="eastAsia"/>
          <w:sz w:val="24"/>
        </w:rPr>
        <w:t>（四氧化二氮）</w:t>
      </w:r>
      <w:r>
        <w:rPr>
          <w:rFonts w:hint="eastAsia"/>
          <w:sz w:val="24"/>
          <w:lang w:val="en-US" w:eastAsia="zh-CN"/>
        </w:rPr>
        <w:t>和肼类化合物，例如</w:t>
      </w:r>
      <w:r>
        <w:rPr>
          <w:rFonts w:hint="eastAsia"/>
          <w:sz w:val="24"/>
        </w:rPr>
        <w:t>MMH（一甲基肼）</w:t>
      </w:r>
      <w:r>
        <w:rPr>
          <w:rFonts w:hint="eastAsia"/>
          <w:sz w:val="24"/>
          <w:lang w:eastAsia="zh-CN"/>
        </w:rPr>
        <w:t>、</w:t>
      </w:r>
      <w:r>
        <w:rPr>
          <w:rFonts w:hint="eastAsia"/>
          <w:sz w:val="24"/>
        </w:rPr>
        <w:t>UDMH（偏二甲肼）</w:t>
      </w:r>
      <w:r>
        <w:rPr>
          <w:rFonts w:hint="eastAsia"/>
          <w:sz w:val="24"/>
          <w:lang w:eastAsia="zh-CN"/>
        </w:rPr>
        <w:t>、</w:t>
      </w:r>
      <w:r>
        <w:rPr>
          <w:rFonts w:hint="eastAsia"/>
          <w:sz w:val="24"/>
        </w:rPr>
        <w:t>N2H4（联氨）</w:t>
      </w:r>
      <w:r>
        <w:rPr>
          <w:rFonts w:hint="eastAsia"/>
          <w:sz w:val="24"/>
          <w:lang w:val="en-US" w:eastAsia="zh-CN"/>
        </w:rPr>
        <w:t>等</w:t>
      </w:r>
      <w:r>
        <w:rPr>
          <w:rFonts w:hint="eastAsia" w:ascii="Times New Roman" w:eastAsia="宋体"/>
          <w:sz w:val="24"/>
          <w:vertAlign w:val="superscript"/>
          <w:lang w:val="en-US" w:eastAsia="zh-CN"/>
        </w:rPr>
        <w:t>[</w:t>
      </w:r>
      <w:r>
        <w:rPr>
          <w:rFonts w:hint="eastAsia"/>
          <w:sz w:val="24"/>
          <w:vertAlign w:val="superscript"/>
          <w:lang w:val="en-US" w:eastAsia="zh-CN"/>
        </w:rPr>
        <w:t>13</w:t>
      </w:r>
      <w:r>
        <w:rPr>
          <w:rFonts w:hint="eastAsia" w:ascii="Times New Roman" w:eastAsia="宋体"/>
          <w:sz w:val="24"/>
          <w:vertAlign w:val="superscript"/>
          <w:lang w:val="en-US" w:eastAsia="zh-CN"/>
        </w:rPr>
        <w:t>]</w:t>
      </w:r>
      <w:r>
        <w:rPr>
          <w:rFonts w:hint="eastAsia"/>
          <w:sz w:val="24"/>
          <w:lang w:val="en-US" w:eastAsia="zh-CN"/>
        </w:rPr>
        <w:t>。</w:t>
      </w:r>
      <w:r>
        <w:rPr>
          <w:rFonts w:hint="eastAsia"/>
          <w:sz w:val="24"/>
        </w:rPr>
        <w:t>四氧化二氮</w:t>
      </w:r>
      <w:r>
        <w:rPr>
          <w:rFonts w:hint="eastAsia"/>
          <w:sz w:val="24"/>
          <w:lang w:val="en-US" w:eastAsia="zh-CN"/>
        </w:rPr>
        <w:t>和</w:t>
      </w:r>
      <w:r>
        <w:rPr>
          <w:rFonts w:hint="eastAsia"/>
          <w:sz w:val="24"/>
        </w:rPr>
        <w:t>肼类</w:t>
      </w:r>
      <w:r>
        <w:rPr>
          <w:rFonts w:hint="eastAsia"/>
          <w:sz w:val="24"/>
          <w:lang w:val="en-US" w:eastAsia="zh-CN"/>
        </w:rPr>
        <w:t>化合物组成的火箭</w:t>
      </w:r>
      <w:r>
        <w:rPr>
          <w:rFonts w:hint="eastAsia"/>
          <w:sz w:val="24"/>
        </w:rPr>
        <w:t>推进剂推力</w:t>
      </w:r>
      <w:r>
        <w:rPr>
          <w:rFonts w:hint="eastAsia"/>
          <w:sz w:val="24"/>
          <w:lang w:val="en-US" w:eastAsia="zh-CN"/>
        </w:rPr>
        <w:t>和</w:t>
      </w:r>
      <w:r>
        <w:rPr>
          <w:rFonts w:hint="eastAsia"/>
          <w:sz w:val="24"/>
        </w:rPr>
        <w:t>比冲</w:t>
      </w:r>
      <w:r>
        <w:rPr>
          <w:rFonts w:hint="eastAsia"/>
          <w:sz w:val="24"/>
          <w:lang w:val="en-US" w:eastAsia="zh-CN"/>
        </w:rPr>
        <w:t>较小</w:t>
      </w:r>
      <w:r>
        <w:rPr>
          <w:rFonts w:hint="eastAsia"/>
          <w:sz w:val="24"/>
        </w:rPr>
        <w:t>，密度</w:t>
      </w:r>
      <w:r>
        <w:rPr>
          <w:rFonts w:hint="eastAsia"/>
          <w:sz w:val="24"/>
          <w:lang w:val="en-US" w:eastAsia="zh-CN"/>
        </w:rPr>
        <w:t>和沸点</w:t>
      </w:r>
      <w:r>
        <w:rPr>
          <w:rFonts w:hint="eastAsia"/>
          <w:sz w:val="24"/>
        </w:rPr>
        <w:t>较高。</w:t>
      </w:r>
      <w:r>
        <w:rPr>
          <w:rFonts w:hint="eastAsia"/>
          <w:sz w:val="24"/>
          <w:lang w:val="en-US" w:eastAsia="zh-CN"/>
        </w:rPr>
        <w:t>因其在</w:t>
      </w:r>
      <w:r>
        <w:rPr>
          <w:rFonts w:hint="eastAsia"/>
          <w:sz w:val="24"/>
        </w:rPr>
        <w:t>常温下</w:t>
      </w:r>
      <w:r>
        <w:rPr>
          <w:rFonts w:hint="eastAsia"/>
          <w:sz w:val="24"/>
          <w:lang w:val="en-US" w:eastAsia="zh-CN"/>
        </w:rPr>
        <w:t>保持</w:t>
      </w:r>
      <w:r>
        <w:rPr>
          <w:rFonts w:hint="eastAsia"/>
          <w:sz w:val="24"/>
        </w:rPr>
        <w:t>液态，又</w:t>
      </w:r>
      <w:r>
        <w:rPr>
          <w:rFonts w:hint="eastAsia"/>
          <w:sz w:val="24"/>
          <w:lang w:val="en-US" w:eastAsia="zh-CN"/>
        </w:rPr>
        <w:t>被</w:t>
      </w:r>
      <w:r>
        <w:rPr>
          <w:rFonts w:hint="eastAsia"/>
          <w:sz w:val="24"/>
        </w:rPr>
        <w:t>称</w:t>
      </w:r>
      <w:r>
        <w:rPr>
          <w:rFonts w:hint="eastAsia"/>
          <w:sz w:val="24"/>
          <w:lang w:val="en-US" w:eastAsia="zh-CN"/>
        </w:rPr>
        <w:t>为</w:t>
      </w:r>
      <w:r>
        <w:rPr>
          <w:rFonts w:hint="eastAsia"/>
          <w:sz w:val="24"/>
        </w:rPr>
        <w:t>常规推进剂</w:t>
      </w:r>
      <w:r>
        <w:rPr>
          <w:rFonts w:hint="eastAsia"/>
          <w:sz w:val="24"/>
          <w:lang w:eastAsia="zh-CN"/>
        </w:rPr>
        <w:t>，</w:t>
      </w:r>
      <w:r>
        <w:rPr>
          <w:rFonts w:hint="eastAsia"/>
          <w:sz w:val="24"/>
        </w:rPr>
        <w:t>多用于</w:t>
      </w:r>
      <w:r>
        <w:rPr>
          <w:rFonts w:hint="eastAsia"/>
          <w:sz w:val="24"/>
          <w:lang w:val="en-US" w:eastAsia="zh-CN"/>
        </w:rPr>
        <w:t>液体燃料导弹，</w:t>
      </w:r>
      <w:r>
        <w:rPr>
          <w:rFonts w:hint="eastAsia"/>
          <w:sz w:val="24"/>
        </w:rPr>
        <w:t>中</w:t>
      </w:r>
      <w:r>
        <w:rPr>
          <w:rFonts w:hint="eastAsia"/>
          <w:sz w:val="24"/>
          <w:lang w:val="en-US" w:eastAsia="zh-CN"/>
        </w:rPr>
        <w:t>小</w:t>
      </w:r>
      <w:r>
        <w:rPr>
          <w:rFonts w:hint="eastAsia"/>
          <w:sz w:val="24"/>
        </w:rPr>
        <w:t>型火箭、卫星</w:t>
      </w:r>
      <w:r>
        <w:rPr>
          <w:rFonts w:hint="eastAsia"/>
          <w:sz w:val="24"/>
          <w:lang w:eastAsia="zh-CN"/>
        </w:rPr>
        <w:t>、</w:t>
      </w:r>
      <w:r>
        <w:rPr>
          <w:rFonts w:hint="eastAsia"/>
          <w:sz w:val="24"/>
        </w:rPr>
        <w:t>轨道姿态控制系统</w:t>
      </w:r>
      <w:r>
        <w:rPr>
          <w:rFonts w:hint="eastAsia"/>
          <w:sz w:val="24"/>
          <w:lang w:eastAsia="zh-CN"/>
        </w:rPr>
        <w:t xml:space="preserve">（Attitude and </w:t>
      </w:r>
      <w:r>
        <w:rPr>
          <w:rFonts w:hint="eastAsia"/>
          <w:sz w:val="24"/>
          <w:lang w:val="en-US" w:eastAsia="zh-CN"/>
        </w:rPr>
        <w:t>O</w:t>
      </w:r>
      <w:r>
        <w:rPr>
          <w:rFonts w:hint="eastAsia"/>
          <w:sz w:val="24"/>
          <w:lang w:eastAsia="zh-CN"/>
        </w:rPr>
        <w:t xml:space="preserve">rbit </w:t>
      </w:r>
      <w:r>
        <w:rPr>
          <w:rFonts w:hint="eastAsia"/>
          <w:sz w:val="24"/>
          <w:lang w:val="en-US" w:eastAsia="zh-CN"/>
        </w:rPr>
        <w:t>C</w:t>
      </w:r>
      <w:r>
        <w:rPr>
          <w:rFonts w:hint="eastAsia"/>
          <w:sz w:val="24"/>
          <w:lang w:eastAsia="zh-CN"/>
        </w:rPr>
        <w:t xml:space="preserve">ontrol </w:t>
      </w:r>
      <w:r>
        <w:rPr>
          <w:rFonts w:hint="eastAsia"/>
          <w:sz w:val="24"/>
          <w:lang w:val="en-US" w:eastAsia="zh-CN"/>
        </w:rPr>
        <w:t>S</w:t>
      </w:r>
      <w:r>
        <w:rPr>
          <w:rFonts w:hint="eastAsia"/>
          <w:sz w:val="24"/>
          <w:lang w:eastAsia="zh-CN"/>
        </w:rPr>
        <w:t>ystem，</w:t>
      </w:r>
      <w:r>
        <w:rPr>
          <w:rFonts w:hint="eastAsia"/>
          <w:sz w:val="24"/>
          <w:lang w:val="en-US" w:eastAsia="zh-CN"/>
        </w:rPr>
        <w:t>简称</w:t>
      </w:r>
      <w:r>
        <w:rPr>
          <w:rFonts w:hint="eastAsia"/>
          <w:sz w:val="24"/>
          <w:lang w:eastAsia="zh-CN"/>
        </w:rPr>
        <w:t>AOCS）</w:t>
      </w:r>
      <w:r>
        <w:rPr>
          <w:rFonts w:hint="eastAsia"/>
          <w:sz w:val="24"/>
          <w:lang w:val="en-US" w:eastAsia="zh-CN"/>
        </w:rPr>
        <w:t>等</w:t>
      </w:r>
      <w:r>
        <w:rPr>
          <w:rFonts w:hint="eastAsia"/>
          <w:sz w:val="24"/>
        </w:rPr>
        <w:t>。我国</w:t>
      </w:r>
      <w:r>
        <w:rPr>
          <w:rFonts w:hint="eastAsia"/>
          <w:sz w:val="24"/>
          <w:lang w:val="en-US" w:eastAsia="zh-CN"/>
        </w:rPr>
        <w:t>的</w:t>
      </w:r>
      <w:r>
        <w:rPr>
          <w:rFonts w:hint="eastAsia"/>
          <w:sz w:val="24"/>
        </w:rPr>
        <w:t>长征二号至长征四号系列火箭</w:t>
      </w:r>
      <w:r>
        <w:rPr>
          <w:rFonts w:hint="eastAsia"/>
          <w:sz w:val="24"/>
          <w:lang w:eastAsia="zh-CN"/>
        </w:rPr>
        <w:t>，</w:t>
      </w:r>
      <w:r>
        <w:rPr>
          <w:rFonts w:hint="eastAsia"/>
          <w:sz w:val="24"/>
        </w:rPr>
        <w:t>俄罗斯</w:t>
      </w:r>
      <w:r>
        <w:rPr>
          <w:rFonts w:hint="eastAsia"/>
          <w:sz w:val="24"/>
          <w:lang w:val="en-US" w:eastAsia="zh-CN"/>
        </w:rPr>
        <w:t>的</w:t>
      </w:r>
      <w:r>
        <w:rPr>
          <w:rFonts w:hint="eastAsia"/>
          <w:sz w:val="24"/>
        </w:rPr>
        <w:t>联盟号火箭</w:t>
      </w:r>
      <w:r>
        <w:rPr>
          <w:rFonts w:hint="eastAsia"/>
          <w:sz w:val="24"/>
          <w:lang w:val="en-US" w:eastAsia="zh-CN"/>
        </w:rPr>
        <w:t>都是</w:t>
      </w:r>
      <w:r>
        <w:rPr>
          <w:rFonts w:hint="eastAsia"/>
          <w:sz w:val="24"/>
        </w:rPr>
        <w:t>使用的四氧化二氮</w:t>
      </w:r>
      <w:r>
        <w:rPr>
          <w:rFonts w:hint="eastAsia"/>
          <w:sz w:val="24"/>
          <w:lang w:val="en-US" w:eastAsia="zh-CN"/>
        </w:rPr>
        <w:t>和</w:t>
      </w:r>
      <w:r>
        <w:rPr>
          <w:rFonts w:hint="eastAsia"/>
          <w:sz w:val="24"/>
        </w:rPr>
        <w:t>偏二甲肼</w:t>
      </w:r>
      <w:r>
        <w:rPr>
          <w:rFonts w:hint="eastAsia"/>
          <w:sz w:val="24"/>
          <w:lang w:val="en-US" w:eastAsia="zh-CN"/>
        </w:rPr>
        <w:t>推进剂；</w:t>
      </w:r>
      <w:r>
        <w:rPr>
          <w:rFonts w:hint="eastAsia"/>
          <w:sz w:val="24"/>
        </w:rPr>
        <w:t>俄罗斯的质子号火箭使用的是四氧化二氮</w:t>
      </w:r>
      <w:r>
        <w:rPr>
          <w:rFonts w:hint="eastAsia"/>
          <w:sz w:val="24"/>
          <w:lang w:val="en-US" w:eastAsia="zh-CN"/>
        </w:rPr>
        <w:t>和联氨推进剂</w:t>
      </w:r>
      <w:r>
        <w:rPr>
          <w:rFonts w:hint="eastAsia" w:ascii="Times New Roman" w:eastAsia="宋体"/>
          <w:sz w:val="24"/>
          <w:vertAlign w:val="superscript"/>
          <w:lang w:val="en-US" w:eastAsia="zh-CN"/>
        </w:rPr>
        <w:t>[</w:t>
      </w:r>
      <w:r>
        <w:rPr>
          <w:rFonts w:hint="eastAsia"/>
          <w:sz w:val="24"/>
          <w:vertAlign w:val="superscript"/>
          <w:lang w:val="en-US" w:eastAsia="zh-CN"/>
        </w:rPr>
        <w:t>14</w:t>
      </w:r>
      <w:r>
        <w:rPr>
          <w:rFonts w:hint="eastAsia" w:ascii="Times New Roman" w:eastAsia="宋体"/>
          <w:sz w:val="24"/>
          <w:vertAlign w:val="superscript"/>
          <w:lang w:val="en-US" w:eastAsia="zh-CN"/>
        </w:rPr>
        <w:t>]</w:t>
      </w:r>
      <w:r>
        <w:rPr>
          <w:rFonts w:hint="eastAsia"/>
          <w:sz w:val="24"/>
        </w:rPr>
        <w:t>。</w:t>
      </w:r>
      <w:r>
        <w:rPr>
          <w:rFonts w:hint="eastAsia"/>
          <w:sz w:val="24"/>
          <w:lang w:val="en-US" w:eastAsia="zh-CN"/>
        </w:rPr>
        <w:t>这类推进剂</w:t>
      </w:r>
      <w:r>
        <w:rPr>
          <w:rFonts w:hint="eastAsia"/>
          <w:sz w:val="24"/>
        </w:rPr>
        <w:t>因沸点较高，燃料不易泄露，</w:t>
      </w:r>
      <w:r>
        <w:rPr>
          <w:rFonts w:hint="eastAsia"/>
          <w:sz w:val="24"/>
          <w:lang w:val="en-US" w:eastAsia="zh-CN"/>
        </w:rPr>
        <w:t>方便</w:t>
      </w:r>
      <w:r>
        <w:rPr>
          <w:rFonts w:hint="eastAsia"/>
          <w:sz w:val="24"/>
        </w:rPr>
        <w:t>在常温下储存</w:t>
      </w:r>
      <w:r>
        <w:rPr>
          <w:rFonts w:hint="eastAsia"/>
          <w:sz w:val="24"/>
          <w:lang w:val="en-US" w:eastAsia="zh-CN"/>
        </w:rPr>
        <w:t>和</w:t>
      </w:r>
      <w:r>
        <w:rPr>
          <w:rFonts w:hint="eastAsia"/>
          <w:sz w:val="24"/>
        </w:rPr>
        <w:t>运输，</w:t>
      </w:r>
      <w:r>
        <w:rPr>
          <w:rFonts w:hint="eastAsia"/>
          <w:sz w:val="24"/>
          <w:lang w:val="en-US" w:eastAsia="zh-CN"/>
        </w:rPr>
        <w:t>而且</w:t>
      </w:r>
      <w:r>
        <w:rPr>
          <w:rFonts w:hint="eastAsia"/>
          <w:sz w:val="24"/>
        </w:rPr>
        <w:t>价格较为便宜。</w:t>
      </w:r>
      <w:r>
        <w:rPr>
          <w:rFonts w:hint="eastAsia"/>
          <w:sz w:val="24"/>
          <w:lang w:val="en-US" w:eastAsia="zh-CN"/>
        </w:rPr>
        <w:t>但是氮类化合物和肼类化合物均有剧毒</w:t>
      </w:r>
      <w:r>
        <w:rPr>
          <w:rFonts w:hint="eastAsia"/>
          <w:sz w:val="24"/>
        </w:rPr>
        <w:t>劣势</w:t>
      </w:r>
      <w:r>
        <w:rPr>
          <w:rFonts w:hint="eastAsia"/>
          <w:sz w:val="24"/>
          <w:lang w:eastAsia="zh-CN"/>
        </w:rPr>
        <w:t>，</w:t>
      </w:r>
      <w:r>
        <w:rPr>
          <w:rFonts w:hint="eastAsia"/>
          <w:sz w:val="24"/>
        </w:rPr>
        <w:t>腐蚀性强</w:t>
      </w:r>
      <w:r>
        <w:rPr>
          <w:rFonts w:hint="eastAsia"/>
          <w:sz w:val="24"/>
          <w:lang w:eastAsia="zh-CN"/>
        </w:rPr>
        <w:t>。</w:t>
      </w:r>
    </w:p>
    <w:p>
      <w:pPr>
        <w:spacing w:line="360" w:lineRule="auto"/>
        <w:ind w:firstLine="480"/>
        <w:rPr>
          <w:rFonts w:hint="eastAsia"/>
          <w:sz w:val="24"/>
          <w:lang w:val="en-US" w:eastAsia="zh-CN"/>
        </w:rPr>
      </w:pPr>
      <w:r>
        <w:rPr>
          <w:rFonts w:hint="eastAsia"/>
          <w:sz w:val="24"/>
          <w:lang w:eastAsia="zh-CN"/>
        </w:rPr>
        <w:t>第</w:t>
      </w:r>
      <w:r>
        <w:rPr>
          <w:rFonts w:hint="eastAsia"/>
          <w:sz w:val="24"/>
          <w:lang w:val="en-US" w:eastAsia="zh-CN"/>
        </w:rPr>
        <w:t>二</w:t>
      </w:r>
      <w:r>
        <w:rPr>
          <w:rFonts w:hint="eastAsia"/>
          <w:sz w:val="24"/>
          <w:lang w:eastAsia="zh-CN"/>
        </w:rPr>
        <w:t>类火箭推进剂是：液氢（LiquidH2）</w:t>
      </w:r>
      <w:r>
        <w:rPr>
          <w:rFonts w:hint="eastAsia"/>
          <w:sz w:val="24"/>
          <w:lang w:val="en-US" w:eastAsia="zh-CN"/>
        </w:rPr>
        <w:t>和</w:t>
      </w:r>
      <w:r>
        <w:rPr>
          <w:rFonts w:hint="eastAsia"/>
          <w:sz w:val="24"/>
          <w:lang w:eastAsia="zh-CN"/>
        </w:rPr>
        <w:t>液氧（Liquid</w:t>
      </w:r>
      <w:r>
        <w:rPr>
          <w:rFonts w:hint="eastAsia"/>
          <w:sz w:val="24"/>
          <w:lang w:val="en-US" w:eastAsia="zh-CN"/>
        </w:rPr>
        <w:t xml:space="preserve"> </w:t>
      </w:r>
      <w:r>
        <w:rPr>
          <w:rFonts w:hint="eastAsia"/>
          <w:sz w:val="24"/>
          <w:lang w:eastAsia="zh-CN"/>
        </w:rPr>
        <w:t>Oxygen）。液氢液氧</w:t>
      </w:r>
      <w:r>
        <w:rPr>
          <w:rFonts w:hint="eastAsia"/>
          <w:sz w:val="24"/>
          <w:lang w:val="en-US" w:eastAsia="zh-CN"/>
        </w:rPr>
        <w:t>推进剂</w:t>
      </w:r>
      <w:r>
        <w:rPr>
          <w:rFonts w:hint="eastAsia"/>
          <w:sz w:val="24"/>
          <w:lang w:eastAsia="zh-CN"/>
        </w:rPr>
        <w:t>推力</w:t>
      </w:r>
      <w:r>
        <w:rPr>
          <w:rFonts w:hint="eastAsia"/>
          <w:sz w:val="24"/>
          <w:lang w:val="en-US" w:eastAsia="zh-CN"/>
        </w:rPr>
        <w:t>较小</w:t>
      </w:r>
      <w:r>
        <w:rPr>
          <w:rFonts w:hint="eastAsia"/>
          <w:sz w:val="24"/>
          <w:lang w:eastAsia="zh-CN"/>
        </w:rPr>
        <w:t>，</w:t>
      </w:r>
      <w:r>
        <w:rPr>
          <w:rFonts w:hint="eastAsia"/>
          <w:sz w:val="24"/>
          <w:lang w:val="en-US" w:eastAsia="zh-CN"/>
        </w:rPr>
        <w:t>密度和沸点较低（液氢沸点为-252.7℃），比冲较</w:t>
      </w:r>
      <w:r>
        <w:rPr>
          <w:rFonts w:hint="eastAsia"/>
          <w:sz w:val="24"/>
          <w:lang w:eastAsia="zh-CN"/>
        </w:rPr>
        <w:t>高。液氢液氧</w:t>
      </w:r>
      <w:r>
        <w:rPr>
          <w:rFonts w:hint="eastAsia"/>
          <w:sz w:val="24"/>
          <w:lang w:val="en-US" w:eastAsia="zh-CN"/>
        </w:rPr>
        <w:t>推进剂使用普遍，广泛应</w:t>
      </w:r>
      <w:r>
        <w:rPr>
          <w:rFonts w:hint="eastAsia"/>
          <w:sz w:val="24"/>
          <w:lang w:eastAsia="zh-CN"/>
        </w:rPr>
        <w:t>用于航天飞机和运载火箭</w:t>
      </w:r>
      <w:r>
        <w:rPr>
          <w:rFonts w:hint="eastAsia"/>
          <w:sz w:val="24"/>
          <w:lang w:val="en-US" w:eastAsia="zh-CN"/>
        </w:rPr>
        <w:t>的</w:t>
      </w:r>
      <w:r>
        <w:rPr>
          <w:rFonts w:hint="eastAsia"/>
          <w:sz w:val="24"/>
          <w:lang w:eastAsia="zh-CN"/>
        </w:rPr>
        <w:t>末级。美国的航天飞机、</w:t>
      </w:r>
      <w:r>
        <w:rPr>
          <w:rFonts w:hint="eastAsia"/>
          <w:sz w:val="24"/>
          <w:lang w:val="en-US" w:eastAsia="zh-CN"/>
        </w:rPr>
        <w:t>土星</w:t>
      </w:r>
      <w:r>
        <w:rPr>
          <w:rFonts w:hint="eastAsia"/>
          <w:sz w:val="24"/>
          <w:lang w:eastAsia="zh-CN"/>
        </w:rPr>
        <w:t>五</w:t>
      </w:r>
      <w:r>
        <w:rPr>
          <w:rFonts w:hint="eastAsia"/>
          <w:sz w:val="24"/>
          <w:lang w:val="en-US" w:eastAsia="zh-CN"/>
        </w:rPr>
        <w:t>号</w:t>
      </w:r>
      <w:r>
        <w:rPr>
          <w:rFonts w:hint="eastAsia"/>
          <w:sz w:val="24"/>
          <w:lang w:eastAsia="zh-CN"/>
        </w:rPr>
        <w:t>的二三级、长征五</w:t>
      </w:r>
      <w:r>
        <w:rPr>
          <w:rFonts w:hint="eastAsia"/>
          <w:sz w:val="24"/>
          <w:lang w:val="en-US" w:eastAsia="zh-CN"/>
        </w:rPr>
        <w:t>号</w:t>
      </w:r>
      <w:r>
        <w:rPr>
          <w:rFonts w:hint="eastAsia"/>
          <w:sz w:val="24"/>
          <w:lang w:eastAsia="zh-CN"/>
        </w:rPr>
        <w:t>的一二级、欧洲的阿丽亚娜火箭</w:t>
      </w:r>
      <w:r>
        <w:rPr>
          <w:rFonts w:hint="eastAsia"/>
          <w:sz w:val="24"/>
          <w:lang w:val="en-US" w:eastAsia="zh-CN"/>
        </w:rPr>
        <w:t>都是</w:t>
      </w:r>
      <w:r>
        <w:rPr>
          <w:rFonts w:hint="eastAsia"/>
          <w:sz w:val="24"/>
          <w:lang w:eastAsia="zh-CN"/>
        </w:rPr>
        <w:t>使用的</w:t>
      </w:r>
      <w:r>
        <w:rPr>
          <w:rFonts w:hint="eastAsia"/>
          <w:sz w:val="24"/>
          <w:lang w:val="en-US" w:eastAsia="zh-CN"/>
        </w:rPr>
        <w:t>液氢</w:t>
      </w:r>
      <w:r>
        <w:rPr>
          <w:rFonts w:hint="eastAsia"/>
          <w:sz w:val="24"/>
          <w:lang w:eastAsia="zh-CN"/>
        </w:rPr>
        <w:t>液氧推进剂</w:t>
      </w:r>
      <w:r>
        <w:rPr>
          <w:rFonts w:hint="eastAsia" w:ascii="Times New Roman" w:eastAsia="宋体"/>
          <w:sz w:val="24"/>
          <w:vertAlign w:val="superscript"/>
          <w:lang w:val="en-US" w:eastAsia="zh-CN"/>
        </w:rPr>
        <w:t>[</w:t>
      </w:r>
      <w:r>
        <w:rPr>
          <w:rFonts w:hint="eastAsia"/>
          <w:sz w:val="24"/>
          <w:vertAlign w:val="superscript"/>
          <w:lang w:val="en-US" w:eastAsia="zh-CN"/>
        </w:rPr>
        <w:t>1</w:t>
      </w:r>
      <w:r>
        <w:rPr>
          <w:rFonts w:hint="eastAsia" w:ascii="Times New Roman" w:eastAsia="宋体"/>
          <w:sz w:val="24"/>
          <w:vertAlign w:val="superscript"/>
          <w:lang w:val="en-US" w:eastAsia="zh-CN"/>
        </w:rPr>
        <w:t>5]</w:t>
      </w:r>
      <w:r>
        <w:rPr>
          <w:rFonts w:hint="eastAsia"/>
          <w:sz w:val="24"/>
          <w:lang w:eastAsia="zh-CN"/>
        </w:rPr>
        <w:t>。液氢</w:t>
      </w:r>
      <w:r>
        <w:rPr>
          <w:rFonts w:hint="eastAsia"/>
          <w:sz w:val="24"/>
          <w:lang w:val="en-US" w:eastAsia="zh-CN"/>
        </w:rPr>
        <w:t>液氧推进剂在所有推进剂中的</w:t>
      </w:r>
      <w:r>
        <w:rPr>
          <w:rFonts w:hint="eastAsia"/>
          <w:sz w:val="24"/>
          <w:lang w:eastAsia="zh-CN"/>
        </w:rPr>
        <w:t>比冲</w:t>
      </w:r>
      <w:r>
        <w:rPr>
          <w:rFonts w:hint="eastAsia"/>
          <w:sz w:val="24"/>
          <w:lang w:val="en-US" w:eastAsia="zh-CN"/>
        </w:rPr>
        <w:t>最</w:t>
      </w:r>
      <w:r>
        <w:rPr>
          <w:rFonts w:hint="eastAsia"/>
          <w:sz w:val="24"/>
          <w:lang w:eastAsia="zh-CN"/>
        </w:rPr>
        <w:t>高（</w:t>
      </w:r>
      <w:r>
        <w:rPr>
          <w:rFonts w:hint="eastAsia"/>
          <w:sz w:val="24"/>
          <w:lang w:val="en-US" w:eastAsia="zh-CN"/>
        </w:rPr>
        <w:t>3500米每秒以上</w:t>
      </w:r>
      <w:r>
        <w:rPr>
          <w:rFonts w:hint="eastAsia"/>
          <w:sz w:val="24"/>
          <w:lang w:eastAsia="zh-CN"/>
        </w:rPr>
        <w:t>），</w:t>
      </w:r>
      <w:r>
        <w:rPr>
          <w:rFonts w:hint="eastAsia"/>
          <w:sz w:val="24"/>
          <w:lang w:val="en-US" w:eastAsia="zh-CN"/>
        </w:rPr>
        <w:t>化学反应的</w:t>
      </w:r>
      <w:r>
        <w:rPr>
          <w:rFonts w:hint="eastAsia"/>
          <w:sz w:val="24"/>
          <w:lang w:eastAsia="zh-CN"/>
        </w:rPr>
        <w:t>产物</w:t>
      </w:r>
      <w:r>
        <w:rPr>
          <w:rFonts w:hint="eastAsia"/>
          <w:sz w:val="24"/>
          <w:lang w:val="en-US" w:eastAsia="zh-CN"/>
        </w:rPr>
        <w:t>只有</w:t>
      </w:r>
      <w:r>
        <w:rPr>
          <w:rFonts w:hint="eastAsia"/>
          <w:sz w:val="24"/>
          <w:lang w:eastAsia="zh-CN"/>
        </w:rPr>
        <w:t>水，无毒无污染，清洁环保。</w:t>
      </w:r>
      <w:r>
        <w:rPr>
          <w:rFonts w:hint="eastAsia"/>
          <w:sz w:val="24"/>
          <w:lang w:val="en-US" w:eastAsia="zh-CN"/>
        </w:rPr>
        <w:t>但是</w:t>
      </w:r>
      <w:r>
        <w:rPr>
          <w:rFonts w:hint="eastAsia"/>
          <w:sz w:val="24"/>
          <w:lang w:eastAsia="zh-CN"/>
        </w:rPr>
        <w:t>液氢沸点</w:t>
      </w:r>
      <w:r>
        <w:rPr>
          <w:rFonts w:hint="eastAsia"/>
          <w:sz w:val="24"/>
          <w:lang w:val="en-US" w:eastAsia="zh-CN"/>
        </w:rPr>
        <w:t>过低</w:t>
      </w:r>
      <w:r>
        <w:rPr>
          <w:rFonts w:hint="eastAsia"/>
          <w:sz w:val="24"/>
          <w:lang w:eastAsia="zh-CN"/>
        </w:rPr>
        <w:t>，极易蒸发，储存难度</w:t>
      </w:r>
      <w:r>
        <w:rPr>
          <w:rFonts w:hint="eastAsia"/>
          <w:sz w:val="24"/>
          <w:lang w:val="en-US" w:eastAsia="zh-CN"/>
        </w:rPr>
        <w:t>较高；</w:t>
      </w:r>
      <w:r>
        <w:rPr>
          <w:rFonts w:hint="eastAsia"/>
          <w:sz w:val="24"/>
          <w:lang w:eastAsia="zh-CN"/>
        </w:rPr>
        <w:t>液氢密度</w:t>
      </w:r>
      <w:r>
        <w:rPr>
          <w:rFonts w:hint="eastAsia"/>
          <w:sz w:val="24"/>
          <w:lang w:val="en-US" w:eastAsia="zh-CN"/>
        </w:rPr>
        <w:t>较小（</w:t>
      </w:r>
      <w:r>
        <w:rPr>
          <w:rFonts w:hint="eastAsia"/>
          <w:sz w:val="24"/>
          <w:lang w:eastAsia="zh-CN"/>
        </w:rPr>
        <w:t>70</w:t>
      </w:r>
      <w:r>
        <w:rPr>
          <w:rFonts w:hint="eastAsia"/>
          <w:sz w:val="24"/>
          <w:lang w:val="en-US" w:eastAsia="zh-CN"/>
        </w:rPr>
        <w:t xml:space="preserve"> </w:t>
      </w:r>
      <w:r>
        <w:rPr>
          <w:rFonts w:hint="eastAsia"/>
          <w:sz w:val="24"/>
          <w:lang w:eastAsia="zh-CN"/>
        </w:rPr>
        <w:t>kg/m</w:t>
      </w:r>
      <w:r>
        <w:rPr>
          <w:rFonts w:hint="eastAsia"/>
          <w:sz w:val="24"/>
          <w:vertAlign w:val="superscript"/>
          <w:lang w:eastAsia="zh-CN"/>
        </w:rPr>
        <w:t>3</w:t>
      </w:r>
      <w:r>
        <w:rPr>
          <w:rFonts w:hint="eastAsia"/>
          <w:sz w:val="24"/>
          <w:lang w:eastAsia="zh-CN"/>
        </w:rPr>
        <w:t>），</w:t>
      </w:r>
      <w:r>
        <w:rPr>
          <w:rFonts w:hint="eastAsia"/>
          <w:sz w:val="24"/>
          <w:lang w:val="en-US" w:eastAsia="zh-CN"/>
        </w:rPr>
        <w:t>远小于</w:t>
      </w:r>
      <w:r>
        <w:rPr>
          <w:rFonts w:hint="eastAsia"/>
          <w:sz w:val="24"/>
          <w:lang w:eastAsia="zh-CN"/>
        </w:rPr>
        <w:t>煤油（820</w:t>
      </w:r>
      <w:r>
        <w:rPr>
          <w:rFonts w:hint="eastAsia"/>
          <w:sz w:val="24"/>
          <w:lang w:val="en-US" w:eastAsia="zh-CN"/>
        </w:rPr>
        <w:t xml:space="preserve"> </w:t>
      </w:r>
      <w:r>
        <w:rPr>
          <w:rFonts w:hint="eastAsia"/>
          <w:sz w:val="24"/>
          <w:lang w:eastAsia="zh-CN"/>
        </w:rPr>
        <w:t>kg/m</w:t>
      </w:r>
      <w:r>
        <w:rPr>
          <w:rFonts w:hint="eastAsia"/>
          <w:sz w:val="24"/>
          <w:vertAlign w:val="superscript"/>
          <w:lang w:eastAsia="zh-CN"/>
        </w:rPr>
        <w:t>3</w:t>
      </w:r>
      <w:r>
        <w:rPr>
          <w:rFonts w:hint="eastAsia"/>
          <w:sz w:val="24"/>
          <w:lang w:eastAsia="zh-CN"/>
        </w:rPr>
        <w:t>）</w:t>
      </w:r>
      <w:r>
        <w:rPr>
          <w:rFonts w:hint="eastAsia"/>
          <w:sz w:val="24"/>
          <w:lang w:val="en-US" w:eastAsia="zh-CN"/>
        </w:rPr>
        <w:t>和</w:t>
      </w:r>
      <w:r>
        <w:rPr>
          <w:rFonts w:hint="eastAsia"/>
          <w:sz w:val="24"/>
          <w:lang w:eastAsia="zh-CN"/>
        </w:rPr>
        <w:t>偏二甲肼（786</w:t>
      </w:r>
      <w:r>
        <w:rPr>
          <w:rFonts w:hint="eastAsia"/>
          <w:sz w:val="24"/>
          <w:lang w:val="en-US" w:eastAsia="zh-CN"/>
        </w:rPr>
        <w:t xml:space="preserve"> </w:t>
      </w:r>
      <w:r>
        <w:rPr>
          <w:rFonts w:hint="eastAsia"/>
          <w:sz w:val="24"/>
          <w:lang w:eastAsia="zh-CN"/>
        </w:rPr>
        <w:t>kg/m</w:t>
      </w:r>
      <w:r>
        <w:rPr>
          <w:rFonts w:hint="eastAsia"/>
          <w:sz w:val="24"/>
          <w:vertAlign w:val="superscript"/>
          <w:lang w:eastAsia="zh-CN"/>
        </w:rPr>
        <w:t>3</w:t>
      </w:r>
      <w:r>
        <w:rPr>
          <w:rFonts w:hint="eastAsia"/>
          <w:sz w:val="24"/>
          <w:lang w:eastAsia="zh-CN"/>
        </w:rPr>
        <w:t>），</w:t>
      </w:r>
      <w:r>
        <w:rPr>
          <w:rFonts w:hint="eastAsia"/>
          <w:sz w:val="24"/>
          <w:lang w:val="en-US" w:eastAsia="zh-CN"/>
        </w:rPr>
        <w:t>因此需要较大体积的液氢箱</w:t>
      </w:r>
      <w:r>
        <w:rPr>
          <w:rFonts w:hint="eastAsia" w:ascii="Times New Roman" w:eastAsia="宋体"/>
          <w:sz w:val="24"/>
          <w:vertAlign w:val="superscript"/>
          <w:lang w:val="en-US" w:eastAsia="zh-CN"/>
        </w:rPr>
        <w:t>[</w:t>
      </w:r>
      <w:r>
        <w:rPr>
          <w:rFonts w:hint="eastAsia"/>
          <w:sz w:val="24"/>
          <w:vertAlign w:val="superscript"/>
          <w:lang w:val="en-US" w:eastAsia="zh-CN"/>
        </w:rPr>
        <w:t>17</w:t>
      </w:r>
      <w:r>
        <w:rPr>
          <w:rFonts w:hint="eastAsia" w:ascii="Times New Roman" w:eastAsia="宋体"/>
          <w:sz w:val="24"/>
          <w:vertAlign w:val="superscript"/>
          <w:lang w:val="en-US" w:eastAsia="zh-CN"/>
        </w:rPr>
        <w:t>]</w:t>
      </w:r>
      <w:r>
        <w:rPr>
          <w:rFonts w:hint="eastAsia"/>
          <w:sz w:val="24"/>
          <w:lang w:eastAsia="zh-CN"/>
        </w:rPr>
        <w:t>。</w:t>
      </w:r>
      <w:r>
        <w:rPr>
          <w:rFonts w:hint="eastAsia"/>
          <w:sz w:val="24"/>
          <w:lang w:val="en-US" w:eastAsia="zh-CN"/>
        </w:rPr>
        <w:t>除此之外，液氢液氧</w:t>
      </w:r>
      <w:r>
        <w:rPr>
          <w:rFonts w:hint="eastAsia"/>
          <w:sz w:val="24"/>
          <w:lang w:eastAsia="zh-CN"/>
        </w:rPr>
        <w:t>发动机</w:t>
      </w:r>
      <w:r>
        <w:rPr>
          <w:rFonts w:hint="eastAsia"/>
          <w:sz w:val="24"/>
          <w:lang w:val="en-US" w:eastAsia="zh-CN"/>
        </w:rPr>
        <w:t>的</w:t>
      </w:r>
      <w:r>
        <w:rPr>
          <w:rFonts w:hint="eastAsia"/>
          <w:sz w:val="24"/>
          <w:lang w:eastAsia="zh-CN"/>
        </w:rPr>
        <w:t>推力较低，</w:t>
      </w:r>
      <w:r>
        <w:rPr>
          <w:rFonts w:hint="eastAsia"/>
          <w:sz w:val="24"/>
          <w:lang w:val="en-US" w:eastAsia="zh-CN"/>
        </w:rPr>
        <w:t>远低于液氧煤油发动机（平均6000千牛推力），</w:t>
      </w:r>
      <w:r>
        <w:rPr>
          <w:rFonts w:hint="eastAsia"/>
          <w:sz w:val="24"/>
          <w:lang w:eastAsia="zh-CN"/>
        </w:rPr>
        <w:t>美国的RS-68</w:t>
      </w:r>
      <w:r>
        <w:rPr>
          <w:rFonts w:hint="eastAsia"/>
          <w:sz w:val="24"/>
          <w:lang w:val="en-US" w:eastAsia="zh-CN"/>
        </w:rPr>
        <w:t>发动机的</w:t>
      </w:r>
      <w:r>
        <w:rPr>
          <w:rFonts w:hint="eastAsia"/>
          <w:sz w:val="24"/>
          <w:lang w:eastAsia="zh-CN"/>
        </w:rPr>
        <w:t>真空推力</w:t>
      </w:r>
      <w:r>
        <w:rPr>
          <w:rFonts w:hint="eastAsia"/>
          <w:sz w:val="24"/>
          <w:lang w:val="en-US" w:eastAsia="zh-CN"/>
        </w:rPr>
        <w:t>为</w:t>
      </w:r>
      <w:r>
        <w:rPr>
          <w:rFonts w:hint="eastAsia"/>
          <w:sz w:val="24"/>
          <w:lang w:eastAsia="zh-CN"/>
        </w:rPr>
        <w:t>3308千</w:t>
      </w:r>
      <w:r>
        <w:rPr>
          <w:rFonts w:hint="eastAsia"/>
          <w:sz w:val="24"/>
          <w:lang w:val="en-US" w:eastAsia="zh-CN"/>
        </w:rPr>
        <w:t>牛（世界最大推力）；中国的YF-75发动机的真空推力为83千牛，YF-77发动机的真空推力为700千牛。</w:t>
      </w:r>
    </w:p>
    <w:p>
      <w:pPr>
        <w:spacing w:line="360" w:lineRule="auto"/>
        <w:ind w:left="0" w:leftChars="0" w:firstLine="480" w:firstLineChars="200"/>
        <w:rPr>
          <w:rFonts w:hint="eastAsia"/>
          <w:sz w:val="24"/>
          <w:lang w:eastAsia="zh-CN"/>
        </w:rPr>
      </w:pPr>
      <w:r>
        <w:rPr>
          <w:rFonts w:hint="eastAsia"/>
          <w:sz w:val="24"/>
          <w:lang w:val="en-US" w:eastAsia="zh-CN"/>
        </w:rPr>
        <w:t>第三类火箭推进剂是：煤油（Kerosene）和液氧（Liquid Oxygen）。液氧煤油推进剂推力较大，比冲较低，密度较高，煤油的沸点较高，液氧的沸点较低</w:t>
      </w:r>
      <w:r>
        <w:rPr>
          <w:rFonts w:hint="eastAsia" w:ascii="Times New Roman" w:eastAsia="宋体"/>
          <w:sz w:val="24"/>
          <w:vertAlign w:val="superscript"/>
          <w:lang w:val="en-US" w:eastAsia="zh-CN"/>
        </w:rPr>
        <w:t>[</w:t>
      </w:r>
      <w:r>
        <w:rPr>
          <w:rFonts w:hint="eastAsia"/>
          <w:sz w:val="24"/>
          <w:vertAlign w:val="superscript"/>
          <w:lang w:val="en-US" w:eastAsia="zh-CN"/>
        </w:rPr>
        <w:t>18</w:t>
      </w:r>
      <w:r>
        <w:rPr>
          <w:rFonts w:hint="eastAsia" w:ascii="Times New Roman" w:eastAsia="宋体"/>
          <w:sz w:val="24"/>
          <w:vertAlign w:val="superscript"/>
          <w:lang w:val="en-US" w:eastAsia="zh-CN"/>
        </w:rPr>
        <w:t>]</w:t>
      </w:r>
      <w:r>
        <w:rPr>
          <w:rFonts w:hint="eastAsia"/>
          <w:sz w:val="24"/>
          <w:lang w:val="en-US" w:eastAsia="zh-CN"/>
        </w:rPr>
        <w:t>。土星五号的一级、长征五号至七号的助推器、俄罗斯的安加拉火箭、美国的猎鹰火箭都是使用的液氧煤油推进剂。与液氢液氧发动机相比，液氧煤油发动机的推力更大，土星五号的F-1发动机的真空推力为6770千牛，俄罗斯的RD-170发动机的真空推力为7550千牛。而且煤油沸点高，易储存，不易泄漏。</w:t>
      </w:r>
    </w:p>
    <w:p>
      <w:pPr>
        <w:spacing w:line="360" w:lineRule="auto"/>
        <w:ind w:firstLine="0" w:firstLineChars="0"/>
        <w:jc w:val="center"/>
        <w:rPr>
          <w:sz w:val="24"/>
        </w:rPr>
      </w:pPr>
    </w:p>
    <w:p>
      <w:pPr>
        <w:pStyle w:val="3"/>
        <w:numPr>
          <w:ilvl w:val="0"/>
          <w:numId w:val="0"/>
        </w:numPr>
        <w:spacing w:line="360" w:lineRule="auto"/>
        <w:ind w:left="568"/>
      </w:pPr>
      <w:bookmarkStart w:id="16" w:name="_Toc30670"/>
      <w:r>
        <w:t xml:space="preserve">3.3 </w:t>
      </w:r>
      <w:r>
        <w:rPr>
          <w:rFonts w:hint="eastAsia"/>
        </w:rPr>
        <w:t>本章小结</w:t>
      </w:r>
      <w:bookmarkEnd w:id="16"/>
    </w:p>
    <w:p>
      <w:pPr>
        <w:spacing w:line="360" w:lineRule="auto"/>
        <w:ind w:firstLine="480"/>
        <w:rPr>
          <w:sz w:val="24"/>
        </w:rPr>
      </w:pPr>
      <w:r>
        <w:rPr>
          <w:rFonts w:hint="eastAsia"/>
          <w:sz w:val="24"/>
        </w:rPr>
        <w:t>本章主要介绍了液体火箭发动机的发展历史、工作原理、基本组成、主要特点和用途等。</w:t>
      </w:r>
    </w:p>
    <w:p>
      <w:pPr>
        <w:spacing w:line="360" w:lineRule="auto"/>
        <w:ind w:firstLine="0" w:firstLineChars="0"/>
        <w:jc w:val="center"/>
        <w:rPr>
          <w:rFonts w:hint="eastAsia"/>
          <w:sz w:val="24"/>
        </w:rPr>
      </w:pPr>
    </w:p>
    <w:p>
      <w:pPr>
        <w:widowControl/>
        <w:ind w:firstLine="0" w:firstLineChars="0"/>
        <w:jc w:val="left"/>
        <w:rPr>
          <w:szCs w:val="32"/>
        </w:rPr>
      </w:pPr>
      <w:r>
        <w:rPr>
          <w:szCs w:val="32"/>
        </w:rPr>
        <w:br w:type="page"/>
      </w:r>
    </w:p>
    <w:p>
      <w:pPr>
        <w:ind w:firstLine="0" w:firstLineChars="0"/>
        <w:jc w:val="center"/>
      </w:pPr>
    </w:p>
    <w:p>
      <w:pPr>
        <w:pStyle w:val="2"/>
        <w:numPr>
          <w:ilvl w:val="0"/>
          <w:numId w:val="2"/>
        </w:numPr>
        <w:spacing w:line="360" w:lineRule="auto"/>
      </w:pPr>
      <w:bookmarkStart w:id="17" w:name="_Toc3628"/>
      <w:r>
        <w:rPr>
          <w:rFonts w:hint="eastAsia"/>
        </w:rPr>
        <w:t>研究结论</w:t>
      </w:r>
      <w:bookmarkEnd w:id="17"/>
    </w:p>
    <w:p>
      <w:pPr>
        <w:ind w:firstLine="0" w:firstLineChars="0"/>
        <w:jc w:val="center"/>
      </w:pPr>
    </w:p>
    <w:p>
      <w:pPr>
        <w:pStyle w:val="3"/>
        <w:numPr>
          <w:ilvl w:val="0"/>
          <w:numId w:val="0"/>
        </w:numPr>
        <w:spacing w:line="360" w:lineRule="auto"/>
        <w:ind w:left="568"/>
      </w:pPr>
      <w:bookmarkStart w:id="18" w:name="_Toc30847"/>
      <w:r>
        <w:t xml:space="preserve">4.1 </w:t>
      </w:r>
      <w:r>
        <w:rPr>
          <w:rFonts w:hint="eastAsia"/>
        </w:rPr>
        <w:t>固体/液体火箭发动机的对比</w:t>
      </w:r>
      <w:bookmarkEnd w:id="18"/>
    </w:p>
    <w:p>
      <w:pPr>
        <w:spacing w:line="360" w:lineRule="auto"/>
        <w:ind w:firstLine="480"/>
        <w:rPr>
          <w:sz w:val="24"/>
        </w:rPr>
      </w:pPr>
      <w:r>
        <w:rPr>
          <w:rFonts w:hint="eastAsia"/>
          <w:sz w:val="24"/>
        </w:rPr>
        <w:t>液体燃料火箭发动机使用无毒且高能的推进剂，例如液氧与煤油、液氧与液氢等。采用高温补燃的循环系统是现代大型液体火箭发动机技术的第二大优势</w:t>
      </w:r>
      <w:r>
        <w:rPr>
          <w:rFonts w:hint="eastAsia" w:ascii="Times New Roman" w:eastAsia="宋体"/>
          <w:sz w:val="24"/>
          <w:vertAlign w:val="superscript"/>
          <w:lang w:val="en-US" w:eastAsia="zh-CN"/>
        </w:rPr>
        <w:t>[</w:t>
      </w:r>
      <w:r>
        <w:rPr>
          <w:rFonts w:hint="eastAsia"/>
          <w:sz w:val="24"/>
          <w:vertAlign w:val="superscript"/>
          <w:lang w:val="en-US" w:eastAsia="zh-CN"/>
        </w:rPr>
        <w:t>23</w:t>
      </w:r>
      <w:r>
        <w:rPr>
          <w:rFonts w:hint="eastAsia" w:ascii="Times New Roman" w:eastAsia="宋体"/>
          <w:sz w:val="24"/>
          <w:vertAlign w:val="superscript"/>
          <w:lang w:val="en-US" w:eastAsia="zh-CN"/>
        </w:rPr>
        <w:t>]</w:t>
      </w:r>
      <w:r>
        <w:rPr>
          <w:rFonts w:hint="eastAsia"/>
          <w:sz w:val="24"/>
        </w:rPr>
        <w:t>。近代的液体火箭引擎大都采用推进剂利用装置，采用辅助增压泵。与固体引擎相比，液体引擎具有高可靠性、长寿命和可多次应用的优势。液体引擎的燃料能量密度大，比冲高，易于进行流量调节，适用于机动或变轨时，可根据需要进行熄火和再启动</w:t>
      </w:r>
      <w:r>
        <w:rPr>
          <w:rFonts w:hint="eastAsia" w:ascii="Times New Roman" w:eastAsia="宋体"/>
          <w:sz w:val="24"/>
          <w:vertAlign w:val="superscript"/>
          <w:lang w:val="en-US" w:eastAsia="zh-CN"/>
        </w:rPr>
        <w:t>[</w:t>
      </w:r>
      <w:r>
        <w:rPr>
          <w:rFonts w:hint="eastAsia"/>
          <w:sz w:val="24"/>
          <w:vertAlign w:val="superscript"/>
          <w:lang w:val="en-US" w:eastAsia="zh-CN"/>
        </w:rPr>
        <w:t>24</w:t>
      </w:r>
      <w:bookmarkStart w:id="21" w:name="_GoBack"/>
      <w:bookmarkEnd w:id="21"/>
      <w:r>
        <w:rPr>
          <w:rFonts w:hint="eastAsia" w:ascii="Times New Roman" w:eastAsia="宋体"/>
          <w:sz w:val="24"/>
          <w:vertAlign w:val="superscript"/>
          <w:lang w:val="en-US" w:eastAsia="zh-CN"/>
        </w:rPr>
        <w:t>]</w:t>
      </w:r>
      <w:r>
        <w:rPr>
          <w:rFonts w:hint="eastAsia"/>
          <w:sz w:val="24"/>
        </w:rPr>
        <w:t>。甚至有些氧化还原剂也无需直接点燃，只要搅拌或混合就可点燃。此外,最常用的液体燃料，液氢液氧在燃烧后几乎没有污染产物，对环境无影响。</w:t>
      </w:r>
    </w:p>
    <w:p>
      <w:pPr>
        <w:spacing w:line="360" w:lineRule="auto"/>
        <w:ind w:firstLine="420" w:firstLineChars="0"/>
        <w:rPr>
          <w:sz w:val="24"/>
        </w:rPr>
      </w:pPr>
      <w:r>
        <w:rPr>
          <w:rFonts w:hint="eastAsia"/>
          <w:sz w:val="24"/>
        </w:rPr>
        <w:t>液体发动机也存在很多缺点。液体储存不方便，所以大都在发射前加注，而且很多助燃剂具有强腐蚀性和毒性，还带有易燃易爆的性质。早期弹道导弹都使用液体燃料，因此问题频发，这也是后来固体燃料成为宠儿的主要原因。固体发动机易于贮存，安全稳定，机动性强，已首先应用于军事。同时人们还开始研究双推进的固体火箭。固体引擎不足也非常明显。比冲较小，且固体的能量密度远远低于液体，且不能进行流量调节，不能实现随意熄火。液体发动机主要用于鱼雷，火箭及导弹现在基本上都是用的固体发动机。</w:t>
      </w:r>
    </w:p>
    <w:p>
      <w:pPr>
        <w:ind w:firstLine="0" w:firstLineChars="0"/>
      </w:pPr>
    </w:p>
    <w:p>
      <w:pPr>
        <w:pStyle w:val="3"/>
        <w:numPr>
          <w:ilvl w:val="0"/>
          <w:numId w:val="0"/>
        </w:numPr>
        <w:spacing w:line="360" w:lineRule="auto"/>
        <w:ind w:left="568"/>
      </w:pPr>
      <w:bookmarkStart w:id="19" w:name="_Toc2160"/>
      <w:r>
        <w:t xml:space="preserve">4.2 </w:t>
      </w:r>
      <w:r>
        <w:rPr>
          <w:rFonts w:hint="eastAsia"/>
        </w:rPr>
        <w:t>展望未来</w:t>
      </w:r>
      <w:bookmarkEnd w:id="19"/>
    </w:p>
    <w:p>
      <w:pPr>
        <w:spacing w:line="360" w:lineRule="auto"/>
        <w:ind w:firstLine="480"/>
        <w:rPr>
          <w:sz w:val="24"/>
        </w:rPr>
      </w:pPr>
      <w:r>
        <w:rPr>
          <w:rFonts w:hint="eastAsia"/>
          <w:sz w:val="24"/>
        </w:rPr>
        <w:t>火箭发动机是每一个运载火箭的基础。此原理虽然能够运用在任意一个运载工具上，但是与车辆或船舶引擎系统相比，火箭引擎的使用难度显得比较大。对一种传统的火箭发动机来说，它必须同时做到以下三点。</w:t>
      </w:r>
    </w:p>
    <w:p>
      <w:pPr>
        <w:spacing w:line="360" w:lineRule="auto"/>
        <w:ind w:firstLine="480"/>
        <w:rPr>
          <w:sz w:val="24"/>
        </w:rPr>
      </w:pPr>
      <w:r>
        <w:rPr>
          <w:rFonts w:hint="eastAsia"/>
          <w:sz w:val="24"/>
        </w:rPr>
        <w:t>推力必须适当。一个运载火箭动辄数百吨甚至数千吨，发动机的推进力至少要大于整个运载火箭的重量，若要形成一定的离去加速度，则要求更大的推动力。爆发力足够强大。运载火箭一经升空，就必须遭受地球巨大引力和空气阻力的影响，整个过程需要消耗大量的燃油和电能，并最后必须获得七点九公里每秒的第一宇宙速度才能够围绕地球运动。除物理特性要求之外，在性价比方面也需要运载火箭尽快驶入地球轨道。发动机质量必须够轻。由于目前人类制造的运载火箭都受限于化学能源，运输效率往往是工程师们追求的目标。现有技术的有效载荷比大约在百分之五，因此除去燃料和助燃剂，火箭发动机的机身质量都应该尽可能轻。比如，土星五号运载火箭的质量为三千吨，到达月球时仅剩四十五吨，运载效率为百分之一点五。发动机的质量无疑是个很关键的问题，作为运载工具，最终还是会剥离火箭主体成为太空垃圾。</w:t>
      </w:r>
    </w:p>
    <w:p>
      <w:pPr>
        <w:spacing w:line="360" w:lineRule="auto"/>
        <w:ind w:firstLine="420" w:firstLineChars="0"/>
        <w:rPr>
          <w:sz w:val="24"/>
        </w:rPr>
      </w:pPr>
      <w:r>
        <w:rPr>
          <w:rFonts w:hint="eastAsia"/>
          <w:sz w:val="24"/>
        </w:rPr>
        <w:t>中国使用固体火箭发动机的时间很早，早在1970年中国发射东方红1号卫星的时候，长征1号运载火箭的三级发动机就是固体火箭发动机。到八九十年代，随着DF21和巨浪1等弹道导弹的研发和服役，中国基本掌握了钢壳+HTPB的固体火箭发动机技术。但是我国这时候并没有大量使用固体燃料火箭发动机，而是继续使用了液态燃料火箭发动机。历史上，1986年1月28日，“挑战者”号和1986年4月18日“大力神”Ⅲ号运载火箭的固体助推器出现故障引起爆炸。我国新一代的大型运载火箭长征五号（代号CZ-5），芯级捆绑了四个助推器，每个助推器配置了两台并联的液氧煤油高压补燃发动机。关于航空航天领域，有太多的技术难题需要克服。航空强国，任重而道远，需要当代青少年奋勇争先，为建设航空强国不断奋斗。</w:t>
      </w:r>
    </w:p>
    <w:p>
      <w:pPr>
        <w:widowControl/>
        <w:ind w:firstLine="0" w:firstLineChars="0"/>
        <w:jc w:val="left"/>
      </w:pPr>
      <w:r>
        <w:br w:type="page"/>
      </w:r>
    </w:p>
    <w:p>
      <w:pPr>
        <w:spacing w:line="360" w:lineRule="auto"/>
        <w:ind w:firstLine="0" w:firstLineChars="0"/>
        <w:jc w:val="center"/>
        <w:rPr>
          <w:sz w:val="32"/>
          <w:szCs w:val="32"/>
        </w:rPr>
      </w:pPr>
    </w:p>
    <w:p>
      <w:pPr>
        <w:pStyle w:val="30"/>
        <w:spacing w:line="360" w:lineRule="auto"/>
      </w:pPr>
      <w:bookmarkStart w:id="20" w:name="_Toc9802"/>
      <w:r>
        <w:rPr>
          <w:rFonts w:hint="eastAsia"/>
        </w:rPr>
        <w:t>参考文献</w:t>
      </w:r>
      <w:bookmarkEnd w:id="20"/>
    </w:p>
    <w:p>
      <w:pPr>
        <w:pStyle w:val="40"/>
        <w:spacing w:line="360" w:lineRule="auto"/>
        <w:ind w:firstLine="0" w:firstLineChars="0"/>
        <w:jc w:val="center"/>
        <w:rPr>
          <w:rFonts w:ascii="黑体" w:hAnsi="黑体" w:eastAsia="黑体"/>
          <w:sz w:val="32"/>
        </w:rPr>
      </w:pPr>
    </w:p>
    <w:p>
      <w:pPr>
        <w:pStyle w:val="52"/>
        <w:spacing w:line="360" w:lineRule="auto"/>
        <w:ind w:firstLine="0" w:firstLineChars="0"/>
        <w:rPr>
          <w:sz w:val="21"/>
          <w:szCs w:val="21"/>
        </w:rPr>
      </w:pPr>
      <w:r>
        <w:rPr>
          <w:sz w:val="21"/>
          <w:szCs w:val="21"/>
        </w:rPr>
        <w:fldChar w:fldCharType="begin"/>
      </w:r>
      <w:r>
        <w:rPr>
          <w:sz w:val="21"/>
          <w:szCs w:val="21"/>
        </w:rPr>
        <w:instrText xml:space="preserve"> ADDIN EN.REFLIST </w:instrText>
      </w:r>
      <w:r>
        <w:rPr>
          <w:sz w:val="21"/>
          <w:szCs w:val="21"/>
        </w:rPr>
        <w:fldChar w:fldCharType="separate"/>
      </w:r>
      <w:r>
        <w:rPr>
          <w:rFonts w:hint="eastAsia"/>
          <w:sz w:val="21"/>
          <w:szCs w:val="21"/>
        </w:rPr>
        <w:t>[1]</w:t>
      </w:r>
      <w:r>
        <w:rPr>
          <w:rFonts w:hint="eastAsia"/>
          <w:sz w:val="21"/>
          <w:szCs w:val="21"/>
        </w:rPr>
        <w:tab/>
      </w:r>
      <w:r>
        <w:rPr>
          <w:rFonts w:hint="eastAsia"/>
          <w:sz w:val="21"/>
          <w:szCs w:val="21"/>
        </w:rPr>
        <w:t>伍赛特. 火箭发动机推进与应用研究[J]. 上海节能, 2021(12):6.</w:t>
      </w:r>
    </w:p>
    <w:p>
      <w:pPr>
        <w:pStyle w:val="52"/>
        <w:spacing w:line="360" w:lineRule="auto"/>
        <w:ind w:firstLine="0" w:firstLineChars="0"/>
        <w:rPr>
          <w:sz w:val="21"/>
          <w:szCs w:val="21"/>
        </w:rPr>
      </w:pPr>
      <w:r>
        <w:rPr>
          <w:rFonts w:hint="eastAsia"/>
          <w:sz w:val="21"/>
          <w:szCs w:val="21"/>
        </w:rPr>
        <w:t>[2]</w:t>
      </w:r>
      <w:r>
        <w:tab/>
      </w:r>
      <w:r>
        <w:rPr>
          <w:rFonts w:hint="eastAsia"/>
          <w:sz w:val="21"/>
          <w:szCs w:val="21"/>
        </w:rPr>
        <w:t>蔡国飙. 固液混合火箭发动机技术综述与展望[J]. 推进技术, 2012, 33(6):9.</w:t>
      </w:r>
    </w:p>
    <w:p>
      <w:pPr>
        <w:pStyle w:val="52"/>
        <w:spacing w:line="360" w:lineRule="auto"/>
        <w:ind w:firstLine="0" w:firstLineChars="0"/>
        <w:rPr>
          <w:sz w:val="21"/>
          <w:szCs w:val="21"/>
        </w:rPr>
      </w:pPr>
      <w:r>
        <w:rPr>
          <w:rFonts w:hint="eastAsia"/>
          <w:sz w:val="21"/>
          <w:szCs w:val="21"/>
        </w:rPr>
        <w:t>[3]</w:t>
      </w:r>
      <w:r>
        <w:rPr>
          <w:sz w:val="21"/>
          <w:szCs w:val="21"/>
        </w:rPr>
        <w:tab/>
      </w:r>
      <w:r>
        <w:rPr>
          <w:rFonts w:hint="eastAsia"/>
          <w:sz w:val="21"/>
          <w:szCs w:val="21"/>
        </w:rPr>
        <w:t>陈建华, 曹晨, 徐浩海. 长征五号运载火箭助推动力系统[J]. 推进技术, 2021.</w:t>
      </w:r>
    </w:p>
    <w:p>
      <w:pPr>
        <w:pStyle w:val="52"/>
        <w:spacing w:line="360" w:lineRule="auto"/>
        <w:ind w:firstLine="0" w:firstLineChars="0"/>
        <w:rPr>
          <w:rFonts w:hint="eastAsia"/>
          <w:sz w:val="21"/>
          <w:szCs w:val="21"/>
        </w:rPr>
      </w:pPr>
      <w:r>
        <w:rPr>
          <w:rFonts w:hint="eastAsia"/>
          <w:sz w:val="21"/>
          <w:szCs w:val="21"/>
        </w:rPr>
        <w:t>[4]</w:t>
      </w:r>
      <w:r>
        <w:rPr>
          <w:sz w:val="21"/>
          <w:szCs w:val="21"/>
        </w:rPr>
        <w:tab/>
      </w:r>
      <w:r>
        <w:rPr>
          <w:rFonts w:hint="eastAsia"/>
          <w:sz w:val="21"/>
          <w:szCs w:val="21"/>
        </w:rPr>
        <w:t>李斌,张小平,马冬英.我国新一代载人火箭液氧煤油发动机[J].载人航天,2014,20(05):427-431+442.DOI:10.16329/j.cnki.zrht.2014.05.006.</w:t>
      </w:r>
    </w:p>
    <w:p>
      <w:pPr>
        <w:pStyle w:val="52"/>
        <w:spacing w:line="360" w:lineRule="auto"/>
        <w:ind w:firstLine="0" w:firstLineChars="0"/>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w:t>
      </w:r>
      <w:r>
        <w:rPr>
          <w:rFonts w:hint="eastAsia" w:cs="Times New Roman"/>
          <w:kern w:val="2"/>
          <w:sz w:val="21"/>
          <w:szCs w:val="21"/>
          <w:lang w:val="en-US" w:eastAsia="zh-CN" w:bidi="ar-SA"/>
        </w:rPr>
        <w:t>5</w:t>
      </w:r>
      <w:r>
        <w:rPr>
          <w:rFonts w:hint="eastAsia" w:ascii="Times New Roman" w:hAnsi="Times New Roman" w:eastAsia="宋体" w:cs="Times New Roman"/>
          <w:kern w:val="2"/>
          <w:sz w:val="21"/>
          <w:szCs w:val="21"/>
          <w:lang w:val="en-US" w:eastAsia="zh-CN" w:bidi="ar-SA"/>
        </w:rPr>
        <w:t>]</w:t>
      </w:r>
      <w:r>
        <w:rPr>
          <w:rFonts w:hint="eastAsia" w:cs="Times New Roman"/>
          <w:kern w:val="2"/>
          <w:sz w:val="21"/>
          <w:szCs w:val="21"/>
          <w:lang w:val="en-US" w:eastAsia="zh-CN" w:bidi="ar-SA"/>
        </w:rPr>
        <w:tab/>
      </w:r>
      <w:r>
        <w:rPr>
          <w:rFonts w:hint="eastAsia" w:ascii="Times New Roman" w:hAnsi="Times New Roman" w:eastAsia="宋体" w:cs="Times New Roman"/>
          <w:kern w:val="2"/>
          <w:sz w:val="21"/>
          <w:szCs w:val="21"/>
          <w:lang w:val="en-US" w:eastAsia="zh-CN" w:bidi="ar-SA"/>
        </w:rPr>
        <w:t>刘琦. 液体火箭发动机可靠性增长试验评定方法研究[D].国防科学技术大学,2003.</w:t>
      </w:r>
    </w:p>
    <w:p>
      <w:pPr>
        <w:pStyle w:val="52"/>
        <w:spacing w:line="360" w:lineRule="auto"/>
        <w:ind w:firstLine="0" w:firstLineChars="0"/>
        <w:rPr>
          <w:rFonts w:hint="eastAsia"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w:t>
      </w:r>
      <w:r>
        <w:rPr>
          <w:rFonts w:hint="eastAsia" w:cs="Times New Roman"/>
          <w:kern w:val="2"/>
          <w:sz w:val="21"/>
          <w:szCs w:val="21"/>
          <w:lang w:val="en-US" w:eastAsia="zh-CN" w:bidi="ar-SA"/>
        </w:rPr>
        <w:t>6</w:t>
      </w:r>
      <w:r>
        <w:rPr>
          <w:rFonts w:hint="eastAsia" w:ascii="Times New Roman" w:hAnsi="Times New Roman" w:eastAsia="宋体" w:cs="Times New Roman"/>
          <w:kern w:val="2"/>
          <w:sz w:val="21"/>
          <w:szCs w:val="21"/>
          <w:lang w:val="en-US" w:eastAsia="zh-CN" w:bidi="ar-SA"/>
        </w:rPr>
        <w:t>]</w:t>
      </w:r>
      <w:r>
        <w:rPr>
          <w:rFonts w:hint="eastAsia" w:cs="Times New Roman"/>
          <w:kern w:val="2"/>
          <w:sz w:val="21"/>
          <w:szCs w:val="21"/>
          <w:lang w:val="en-US" w:eastAsia="zh-CN" w:bidi="ar-SA"/>
        </w:rPr>
        <w:tab/>
      </w:r>
      <w:r>
        <w:rPr>
          <w:rFonts w:hint="eastAsia" w:ascii="Times New Roman" w:hAnsi="Times New Roman" w:eastAsia="宋体" w:cs="Times New Roman"/>
          <w:kern w:val="2"/>
          <w:sz w:val="21"/>
          <w:szCs w:val="21"/>
          <w:lang w:val="en-US" w:eastAsia="zh-CN" w:bidi="ar-SA"/>
        </w:rPr>
        <w:t>郑威. 液体火箭发动机基于定性模型的故障诊断方法研究[D].中国人民解放军国防科学技术大学,2002</w:t>
      </w:r>
      <w:r>
        <w:rPr>
          <w:rFonts w:hint="eastAsia" w:cs="Times New Roman"/>
          <w:kern w:val="2"/>
          <w:sz w:val="21"/>
          <w:szCs w:val="21"/>
          <w:lang w:val="en-US" w:eastAsia="zh-CN" w:bidi="ar-SA"/>
        </w:rPr>
        <w:t>.</w:t>
      </w:r>
    </w:p>
    <w:p>
      <w:pPr>
        <w:pStyle w:val="52"/>
        <w:spacing w:line="360" w:lineRule="auto"/>
        <w:ind w:firstLine="0" w:firstLineChars="0"/>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w:t>
      </w:r>
      <w:r>
        <w:rPr>
          <w:rFonts w:hint="eastAsia" w:cs="Times New Roman"/>
          <w:kern w:val="2"/>
          <w:sz w:val="21"/>
          <w:szCs w:val="21"/>
          <w:lang w:val="en-US" w:eastAsia="zh-CN" w:bidi="ar-SA"/>
        </w:rPr>
        <w:t>7</w:t>
      </w:r>
      <w:r>
        <w:rPr>
          <w:rFonts w:hint="eastAsia" w:ascii="Times New Roman" w:hAnsi="Times New Roman" w:eastAsia="宋体" w:cs="Times New Roman"/>
          <w:kern w:val="2"/>
          <w:sz w:val="21"/>
          <w:szCs w:val="21"/>
          <w:lang w:val="en-US" w:eastAsia="zh-CN" w:bidi="ar-SA"/>
        </w:rPr>
        <w:t>]</w:t>
      </w:r>
      <w:r>
        <w:rPr>
          <w:rFonts w:hint="eastAsia" w:cs="Times New Roman"/>
          <w:kern w:val="2"/>
          <w:sz w:val="21"/>
          <w:szCs w:val="21"/>
          <w:lang w:val="en-US" w:eastAsia="zh-CN" w:bidi="ar-SA"/>
        </w:rPr>
        <w:tab/>
      </w:r>
      <w:r>
        <w:rPr>
          <w:rFonts w:hint="eastAsia" w:ascii="Times New Roman" w:hAnsi="Times New Roman" w:eastAsia="宋体" w:cs="Times New Roman"/>
          <w:kern w:val="2"/>
          <w:sz w:val="21"/>
          <w:szCs w:val="21"/>
          <w:lang w:val="en-US" w:eastAsia="zh-CN" w:bidi="ar-SA"/>
        </w:rPr>
        <w:t>陶玉静. 液体火箭发动机响应特性研究及稳定性的非线性分析[D].国防科学技术大学,2006.</w:t>
      </w:r>
    </w:p>
    <w:p>
      <w:pPr>
        <w:pStyle w:val="52"/>
        <w:spacing w:line="360" w:lineRule="auto"/>
        <w:ind w:firstLine="0" w:firstLineChars="0"/>
        <w:rPr>
          <w:rFonts w:hint="default"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w:t>
      </w:r>
      <w:r>
        <w:rPr>
          <w:rFonts w:hint="eastAsia" w:cs="Times New Roman"/>
          <w:kern w:val="2"/>
          <w:sz w:val="21"/>
          <w:szCs w:val="21"/>
          <w:lang w:val="en-US" w:eastAsia="zh-CN" w:bidi="ar-SA"/>
        </w:rPr>
        <w:t>8</w:t>
      </w:r>
      <w:r>
        <w:rPr>
          <w:rFonts w:hint="eastAsia" w:ascii="Times New Roman" w:hAnsi="Times New Roman" w:eastAsia="宋体" w:cs="Times New Roman"/>
          <w:kern w:val="2"/>
          <w:sz w:val="21"/>
          <w:szCs w:val="21"/>
          <w:lang w:val="en-US" w:eastAsia="zh-CN" w:bidi="ar-SA"/>
        </w:rPr>
        <w:t>]</w:t>
      </w:r>
      <w:r>
        <w:rPr>
          <w:rFonts w:hint="eastAsia" w:cs="Times New Roman"/>
          <w:kern w:val="2"/>
          <w:sz w:val="21"/>
          <w:szCs w:val="21"/>
          <w:lang w:val="en-US" w:eastAsia="zh-CN" w:bidi="ar-SA"/>
        </w:rPr>
        <w:tab/>
      </w:r>
      <w:r>
        <w:rPr>
          <w:rFonts w:hint="eastAsia" w:ascii="Times New Roman" w:hAnsi="Times New Roman" w:eastAsia="宋体" w:cs="Times New Roman"/>
          <w:kern w:val="2"/>
          <w:sz w:val="21"/>
          <w:szCs w:val="21"/>
          <w:lang w:val="en-US" w:eastAsia="zh-CN" w:bidi="ar-SA"/>
        </w:rPr>
        <w:t>王华伟. 液体火箭发动机可靠性增长管理研究[D].国防科学技术大学,2003</w:t>
      </w:r>
    </w:p>
    <w:p>
      <w:pPr>
        <w:pStyle w:val="52"/>
        <w:spacing w:line="360" w:lineRule="auto"/>
        <w:ind w:firstLine="0" w:firstLineChars="0"/>
        <w:rPr>
          <w:sz w:val="21"/>
          <w:szCs w:val="21"/>
        </w:rPr>
      </w:pPr>
      <w:r>
        <w:rPr>
          <w:rFonts w:hint="eastAsia"/>
          <w:sz w:val="21"/>
          <w:szCs w:val="21"/>
        </w:rPr>
        <w:t>[</w:t>
      </w:r>
      <w:r>
        <w:rPr>
          <w:sz w:val="21"/>
          <w:szCs w:val="21"/>
        </w:rPr>
        <w:t>9]</w:t>
      </w:r>
      <w:r>
        <w:rPr>
          <w:sz w:val="21"/>
          <w:szCs w:val="21"/>
        </w:rPr>
        <w:tab/>
      </w:r>
      <w:r>
        <w:rPr>
          <w:rFonts w:hint="eastAsia"/>
          <w:sz w:val="21"/>
          <w:szCs w:val="21"/>
        </w:rPr>
        <w:t>黄俊,杨凤田.新能源电动飞机发展与挑战[J].航空学报,2016,37(01):57-68.</w:t>
      </w:r>
    </w:p>
    <w:p>
      <w:pPr>
        <w:pStyle w:val="52"/>
        <w:spacing w:line="360" w:lineRule="auto"/>
        <w:ind w:firstLine="0" w:firstLineChars="0"/>
        <w:rPr>
          <w:sz w:val="21"/>
          <w:szCs w:val="21"/>
        </w:rPr>
      </w:pPr>
      <w:r>
        <w:rPr>
          <w:rFonts w:hint="eastAsia"/>
          <w:sz w:val="21"/>
          <w:szCs w:val="21"/>
        </w:rPr>
        <w:t>[</w:t>
      </w:r>
      <w:r>
        <w:rPr>
          <w:sz w:val="21"/>
          <w:szCs w:val="21"/>
        </w:rPr>
        <w:t>10</w:t>
      </w:r>
      <w:r>
        <w:rPr>
          <w:rFonts w:hint="eastAsia"/>
          <w:sz w:val="21"/>
          <w:szCs w:val="21"/>
        </w:rPr>
        <w:t>]</w:t>
      </w:r>
      <w:r>
        <w:rPr>
          <w:sz w:val="21"/>
          <w:szCs w:val="21"/>
        </w:rPr>
        <w:t xml:space="preserve"> </w:t>
      </w:r>
      <w:r>
        <w:rPr>
          <w:rFonts w:hint="eastAsia"/>
          <w:sz w:val="21"/>
          <w:szCs w:val="21"/>
        </w:rPr>
        <w:t>郑欣,白润,王东辉,蔡晓梅,王峰,夏明星,喻吉良.航天航空用难熔金属材料的研究进展[J].稀有金属材料与工程,2011,40(10):1871-1875.</w:t>
      </w:r>
    </w:p>
    <w:p>
      <w:pPr>
        <w:pStyle w:val="52"/>
        <w:spacing w:line="360" w:lineRule="auto"/>
        <w:ind w:firstLine="0" w:firstLineChars="0"/>
        <w:rPr>
          <w:sz w:val="21"/>
          <w:szCs w:val="21"/>
        </w:rPr>
      </w:pPr>
      <w:r>
        <w:rPr>
          <w:rFonts w:hint="eastAsia"/>
          <w:sz w:val="21"/>
          <w:szCs w:val="21"/>
        </w:rPr>
        <w:t>[</w:t>
      </w:r>
      <w:r>
        <w:rPr>
          <w:sz w:val="21"/>
          <w:szCs w:val="21"/>
        </w:rPr>
        <w:t>11</w:t>
      </w:r>
      <w:r>
        <w:rPr>
          <w:rFonts w:hint="eastAsia"/>
          <w:sz w:val="21"/>
          <w:szCs w:val="21"/>
        </w:rPr>
        <w:t>]</w:t>
      </w:r>
      <w:r>
        <w:rPr>
          <w:sz w:val="21"/>
          <w:szCs w:val="21"/>
        </w:rPr>
        <w:tab/>
      </w:r>
      <w:r>
        <w:rPr>
          <w:rFonts w:hint="eastAsia"/>
          <w:sz w:val="21"/>
          <w:szCs w:val="21"/>
        </w:rPr>
        <w:t>师昌绪,仲增墉.我国高温合金的发展与创新[J].金属学报,2010,46(11):1281-1288.</w:t>
      </w:r>
    </w:p>
    <w:p>
      <w:pPr>
        <w:pStyle w:val="52"/>
        <w:spacing w:line="360" w:lineRule="auto"/>
        <w:ind w:firstLine="0" w:firstLineChars="0"/>
        <w:rPr>
          <w:sz w:val="21"/>
          <w:szCs w:val="21"/>
        </w:rPr>
      </w:pPr>
      <w:r>
        <w:rPr>
          <w:rFonts w:hint="eastAsia"/>
          <w:sz w:val="21"/>
          <w:szCs w:val="21"/>
        </w:rPr>
        <w:t>[</w:t>
      </w:r>
      <w:r>
        <w:rPr>
          <w:sz w:val="21"/>
          <w:szCs w:val="21"/>
        </w:rPr>
        <w:t>12</w:t>
      </w:r>
      <w:r>
        <w:rPr>
          <w:rFonts w:hint="eastAsia"/>
          <w:sz w:val="21"/>
          <w:szCs w:val="21"/>
        </w:rPr>
        <w:t>]</w:t>
      </w:r>
      <w:r>
        <w:rPr>
          <w:sz w:val="21"/>
          <w:szCs w:val="21"/>
        </w:rPr>
        <w:tab/>
      </w:r>
      <w:r>
        <w:rPr>
          <w:rFonts w:hint="eastAsia"/>
          <w:sz w:val="21"/>
          <w:szCs w:val="21"/>
        </w:rPr>
        <w:t>王振国,梁剑寒,丁猛,范晓樯,吴继平,林志勇.高超声速飞行器动力系统研究进展[J].力学进展,2009,39(06):716-739.</w:t>
      </w:r>
    </w:p>
    <w:p>
      <w:pPr>
        <w:pStyle w:val="52"/>
        <w:spacing w:line="360" w:lineRule="auto"/>
        <w:ind w:firstLine="0" w:firstLineChars="0"/>
        <w:rPr>
          <w:sz w:val="21"/>
          <w:szCs w:val="21"/>
        </w:rPr>
      </w:pPr>
      <w:r>
        <w:rPr>
          <w:rFonts w:hint="eastAsia"/>
          <w:sz w:val="21"/>
          <w:szCs w:val="21"/>
        </w:rPr>
        <w:t>[</w:t>
      </w:r>
      <w:r>
        <w:rPr>
          <w:sz w:val="21"/>
          <w:szCs w:val="21"/>
        </w:rPr>
        <w:t>13</w:t>
      </w:r>
      <w:r>
        <w:rPr>
          <w:rFonts w:hint="eastAsia"/>
          <w:sz w:val="21"/>
          <w:szCs w:val="21"/>
        </w:rPr>
        <w:t>]</w:t>
      </w:r>
      <w:r>
        <w:rPr>
          <w:sz w:val="21"/>
          <w:szCs w:val="21"/>
        </w:rPr>
        <w:tab/>
      </w:r>
      <w:r>
        <w:rPr>
          <w:rFonts w:hint="eastAsia"/>
          <w:sz w:val="21"/>
          <w:szCs w:val="21"/>
        </w:rPr>
        <w:t>郭玉明,冯志海,王金明.高性能PAN基碳纤维及其复合材料在航天领域的应用[J].高科技纤维与应用,2007(05):1-7+17.</w:t>
      </w:r>
    </w:p>
    <w:p>
      <w:pPr>
        <w:pStyle w:val="52"/>
        <w:spacing w:line="360" w:lineRule="auto"/>
        <w:ind w:firstLine="0" w:firstLineChars="0"/>
        <w:rPr>
          <w:sz w:val="21"/>
          <w:szCs w:val="21"/>
        </w:rPr>
      </w:pPr>
      <w:r>
        <w:rPr>
          <w:rFonts w:hint="eastAsia"/>
          <w:sz w:val="21"/>
          <w:szCs w:val="21"/>
        </w:rPr>
        <w:t>[</w:t>
      </w:r>
      <w:r>
        <w:rPr>
          <w:sz w:val="21"/>
          <w:szCs w:val="21"/>
        </w:rPr>
        <w:t>14</w:t>
      </w:r>
      <w:r>
        <w:rPr>
          <w:rFonts w:hint="eastAsia"/>
          <w:sz w:val="21"/>
          <w:szCs w:val="21"/>
        </w:rPr>
        <w:t>]</w:t>
      </w:r>
      <w:r>
        <w:rPr>
          <w:sz w:val="21"/>
          <w:szCs w:val="21"/>
        </w:rPr>
        <w:tab/>
      </w:r>
      <w:r>
        <w:rPr>
          <w:rFonts w:hint="eastAsia"/>
          <w:sz w:val="21"/>
          <w:szCs w:val="21"/>
        </w:rPr>
        <w:t>张立同,成来飞.连续纤维增韧陶瓷基复合材料可持续发展战略探讨[J].复合材料学报,2007(02):1-6.DOI:10.13801/j.cnki.fhclxb.2007.02.001.</w:t>
      </w:r>
    </w:p>
    <w:p>
      <w:pPr>
        <w:pStyle w:val="52"/>
        <w:spacing w:line="360" w:lineRule="auto"/>
        <w:ind w:firstLine="0" w:firstLineChars="0"/>
        <w:rPr>
          <w:sz w:val="21"/>
          <w:szCs w:val="21"/>
        </w:rPr>
      </w:pPr>
      <w:r>
        <w:rPr>
          <w:rFonts w:hint="eastAsia"/>
          <w:sz w:val="21"/>
          <w:szCs w:val="21"/>
        </w:rPr>
        <w:t>[</w:t>
      </w:r>
      <w:r>
        <w:rPr>
          <w:sz w:val="21"/>
          <w:szCs w:val="21"/>
        </w:rPr>
        <w:t>15</w:t>
      </w:r>
      <w:r>
        <w:rPr>
          <w:rFonts w:hint="eastAsia"/>
          <w:sz w:val="21"/>
          <w:szCs w:val="21"/>
        </w:rPr>
        <w:t>]</w:t>
      </w:r>
      <w:r>
        <w:rPr>
          <w:sz w:val="21"/>
          <w:szCs w:val="21"/>
        </w:rPr>
        <w:tab/>
      </w:r>
      <w:r>
        <w:rPr>
          <w:rFonts w:hint="eastAsia"/>
          <w:sz w:val="21"/>
          <w:szCs w:val="21"/>
        </w:rPr>
        <w:t>何东晓.先进复合材料在航空航天的应用综述[J].高科技纤维与应用,2006(02):9-11+19.</w:t>
      </w:r>
    </w:p>
    <w:p>
      <w:pPr>
        <w:pStyle w:val="52"/>
        <w:spacing w:line="360" w:lineRule="auto"/>
        <w:ind w:firstLine="0" w:firstLineChars="0"/>
        <w:rPr>
          <w:sz w:val="21"/>
          <w:szCs w:val="21"/>
        </w:rPr>
      </w:pPr>
      <w:r>
        <w:rPr>
          <w:rFonts w:hint="eastAsia"/>
          <w:sz w:val="21"/>
          <w:szCs w:val="21"/>
        </w:rPr>
        <w:t>[</w:t>
      </w:r>
      <w:r>
        <w:rPr>
          <w:sz w:val="21"/>
          <w:szCs w:val="21"/>
        </w:rPr>
        <w:t>16</w:t>
      </w:r>
      <w:r>
        <w:rPr>
          <w:rFonts w:hint="eastAsia"/>
          <w:sz w:val="21"/>
          <w:szCs w:val="21"/>
        </w:rPr>
        <w:t>]</w:t>
      </w:r>
      <w:r>
        <w:rPr>
          <w:sz w:val="21"/>
          <w:szCs w:val="21"/>
        </w:rPr>
        <w:tab/>
      </w:r>
      <w:r>
        <w:rPr>
          <w:rFonts w:hint="eastAsia"/>
          <w:sz w:val="21"/>
          <w:szCs w:val="21"/>
        </w:rPr>
        <w:t>胡殿印,王荣桥,任全彬,洪杰.橡胶O形圈密封结构的有限元分析[J].北京航空航天大学学报,2005(02):255-260.DOI:10.13700/j.bh.1001-5965.2005.02.032.</w:t>
      </w:r>
    </w:p>
    <w:p>
      <w:pPr>
        <w:pStyle w:val="52"/>
        <w:spacing w:line="360" w:lineRule="auto"/>
        <w:ind w:firstLine="0" w:firstLineChars="0"/>
        <w:rPr>
          <w:sz w:val="21"/>
          <w:szCs w:val="21"/>
        </w:rPr>
      </w:pPr>
      <w:r>
        <w:rPr>
          <w:rFonts w:hint="eastAsia"/>
          <w:sz w:val="21"/>
          <w:szCs w:val="21"/>
        </w:rPr>
        <w:t>[</w:t>
      </w:r>
      <w:r>
        <w:rPr>
          <w:sz w:val="21"/>
          <w:szCs w:val="21"/>
        </w:rPr>
        <w:t>17</w:t>
      </w:r>
      <w:r>
        <w:rPr>
          <w:rFonts w:hint="eastAsia"/>
          <w:sz w:val="21"/>
          <w:szCs w:val="21"/>
        </w:rPr>
        <w:t>]</w:t>
      </w:r>
      <w:r>
        <w:rPr>
          <w:sz w:val="21"/>
          <w:szCs w:val="21"/>
        </w:rPr>
        <w:tab/>
      </w:r>
      <w:r>
        <w:rPr>
          <w:rFonts w:hint="eastAsia"/>
          <w:sz w:val="21"/>
          <w:szCs w:val="21"/>
        </w:rPr>
        <w:t>罗世彬. 高超声速飞行器机体/发动机一体化及总体多学科设计优化方法研究[D].国防科学技术大学,2004.</w:t>
      </w:r>
    </w:p>
    <w:p>
      <w:pPr>
        <w:pStyle w:val="52"/>
        <w:spacing w:line="360" w:lineRule="auto"/>
        <w:ind w:firstLine="0" w:firstLineChars="0"/>
        <w:rPr>
          <w:sz w:val="21"/>
          <w:szCs w:val="21"/>
        </w:rPr>
      </w:pPr>
      <w:r>
        <w:rPr>
          <w:rFonts w:hint="eastAsia"/>
          <w:sz w:val="21"/>
          <w:szCs w:val="21"/>
        </w:rPr>
        <w:t>[1</w:t>
      </w:r>
      <w:r>
        <w:rPr>
          <w:sz w:val="21"/>
          <w:szCs w:val="21"/>
        </w:rPr>
        <w:t>8</w:t>
      </w:r>
      <w:r>
        <w:rPr>
          <w:rFonts w:hint="eastAsia"/>
          <w:sz w:val="21"/>
          <w:szCs w:val="21"/>
        </w:rPr>
        <w:t>]</w:t>
      </w:r>
      <w:r>
        <w:rPr>
          <w:sz w:val="21"/>
          <w:szCs w:val="21"/>
        </w:rPr>
        <w:tab/>
      </w:r>
      <w:r>
        <w:rPr>
          <w:rFonts w:hint="eastAsia"/>
          <w:sz w:val="21"/>
          <w:szCs w:val="21"/>
        </w:rPr>
        <w:t>张晓虎,孟宇,张炜.碳纤维增强复合材料技术发展现状及趋势[J].纤维复合材料,2004(01):50-53+58.</w:t>
      </w:r>
    </w:p>
    <w:p>
      <w:pPr>
        <w:pStyle w:val="52"/>
        <w:spacing w:line="360" w:lineRule="auto"/>
        <w:ind w:firstLine="0" w:firstLineChars="0"/>
        <w:rPr>
          <w:sz w:val="21"/>
          <w:szCs w:val="21"/>
        </w:rPr>
      </w:pPr>
      <w:r>
        <w:rPr>
          <w:rFonts w:hint="eastAsia"/>
          <w:sz w:val="21"/>
          <w:szCs w:val="21"/>
        </w:rPr>
        <w:t>[1</w:t>
      </w:r>
      <w:r>
        <w:rPr>
          <w:sz w:val="21"/>
          <w:szCs w:val="21"/>
        </w:rPr>
        <w:t>9</w:t>
      </w:r>
      <w:r>
        <w:rPr>
          <w:rFonts w:hint="eastAsia"/>
          <w:sz w:val="21"/>
          <w:szCs w:val="21"/>
        </w:rPr>
        <w:t>]</w:t>
      </w:r>
      <w:r>
        <w:rPr>
          <w:sz w:val="21"/>
          <w:szCs w:val="21"/>
        </w:rPr>
        <w:tab/>
      </w:r>
      <w:r>
        <w:rPr>
          <w:rFonts w:hint="eastAsia"/>
          <w:sz w:val="21"/>
          <w:szCs w:val="21"/>
        </w:rPr>
        <w:t>吴汉基,蒋远大,张志远.电推进技术的应用与发展趋势[J].推进技术,2003(05):385-392.DOI:10.13675/j.cnki.tjjs.2003.05.001.</w:t>
      </w:r>
    </w:p>
    <w:p>
      <w:pPr>
        <w:pStyle w:val="52"/>
        <w:spacing w:line="360" w:lineRule="auto"/>
        <w:ind w:firstLine="0" w:firstLineChars="0"/>
        <w:rPr>
          <w:sz w:val="21"/>
          <w:szCs w:val="21"/>
        </w:rPr>
      </w:pPr>
      <w:r>
        <w:rPr>
          <w:rFonts w:hint="eastAsia"/>
          <w:sz w:val="21"/>
          <w:szCs w:val="21"/>
        </w:rPr>
        <w:t>[</w:t>
      </w:r>
      <w:r>
        <w:rPr>
          <w:sz w:val="21"/>
          <w:szCs w:val="21"/>
        </w:rPr>
        <w:t>20</w:t>
      </w:r>
      <w:r>
        <w:rPr>
          <w:rFonts w:hint="eastAsia"/>
          <w:sz w:val="21"/>
          <w:szCs w:val="21"/>
        </w:rPr>
        <w:t>]</w:t>
      </w:r>
      <w:r>
        <w:rPr>
          <w:sz w:val="21"/>
          <w:szCs w:val="21"/>
        </w:rPr>
        <w:tab/>
      </w:r>
      <w:r>
        <w:rPr>
          <w:rFonts w:hint="eastAsia"/>
          <w:sz w:val="21"/>
          <w:szCs w:val="21"/>
        </w:rPr>
        <w:t>戴景民,金钊.火焰温度测量技术研究[J].计量学报,2003(04):297-302.</w:t>
      </w:r>
    </w:p>
    <w:p>
      <w:pPr>
        <w:pStyle w:val="52"/>
        <w:spacing w:line="360" w:lineRule="auto"/>
        <w:ind w:firstLine="0" w:firstLineChars="0"/>
        <w:rPr>
          <w:sz w:val="21"/>
          <w:szCs w:val="21"/>
        </w:rPr>
      </w:pPr>
      <w:r>
        <w:rPr>
          <w:rFonts w:hint="eastAsia"/>
          <w:sz w:val="21"/>
          <w:szCs w:val="21"/>
        </w:rPr>
        <w:t>[</w:t>
      </w:r>
      <w:r>
        <w:rPr>
          <w:sz w:val="21"/>
          <w:szCs w:val="21"/>
        </w:rPr>
        <w:t>2</w:t>
      </w:r>
      <w:r>
        <w:rPr>
          <w:rFonts w:hint="eastAsia"/>
          <w:sz w:val="21"/>
          <w:szCs w:val="21"/>
          <w:lang w:val="en-US" w:eastAsia="zh-CN"/>
        </w:rPr>
        <w:t>1</w:t>
      </w:r>
      <w:r>
        <w:rPr>
          <w:rFonts w:hint="eastAsia"/>
          <w:sz w:val="21"/>
          <w:szCs w:val="21"/>
        </w:rPr>
        <w:t>]</w:t>
      </w:r>
      <w:r>
        <w:rPr>
          <w:sz w:val="21"/>
          <w:szCs w:val="21"/>
        </w:rPr>
        <w:tab/>
      </w:r>
      <w:r>
        <w:rPr>
          <w:rFonts w:hint="eastAsia"/>
          <w:sz w:val="21"/>
          <w:szCs w:val="21"/>
        </w:rPr>
        <w:t>徐强,张幸红,韩杰才,赫晓东.先进高温材料的研究现状和展望[J].固体火箭技术,2002(03):51-55.</w:t>
      </w:r>
    </w:p>
    <w:p>
      <w:pPr>
        <w:pStyle w:val="52"/>
        <w:spacing w:line="360" w:lineRule="auto"/>
        <w:ind w:firstLine="0" w:firstLineChars="0"/>
        <w:rPr>
          <w:sz w:val="21"/>
          <w:szCs w:val="21"/>
        </w:rPr>
      </w:pPr>
      <w:r>
        <w:rPr>
          <w:rFonts w:hint="eastAsia"/>
          <w:sz w:val="21"/>
          <w:szCs w:val="21"/>
        </w:rPr>
        <w:t>[</w:t>
      </w:r>
      <w:r>
        <w:rPr>
          <w:sz w:val="21"/>
          <w:szCs w:val="21"/>
        </w:rPr>
        <w:t>2</w:t>
      </w:r>
      <w:r>
        <w:rPr>
          <w:rFonts w:hint="eastAsia"/>
          <w:sz w:val="21"/>
          <w:szCs w:val="21"/>
          <w:lang w:val="en-US" w:eastAsia="zh-CN"/>
        </w:rPr>
        <w:t>2</w:t>
      </w:r>
      <w:r>
        <w:rPr>
          <w:rFonts w:hint="eastAsia"/>
          <w:sz w:val="21"/>
          <w:szCs w:val="21"/>
        </w:rPr>
        <w:t>]</w:t>
      </w:r>
      <w:r>
        <w:rPr>
          <w:sz w:val="21"/>
          <w:szCs w:val="21"/>
        </w:rPr>
        <w:tab/>
      </w:r>
      <w:r>
        <w:rPr>
          <w:rFonts w:hint="eastAsia"/>
          <w:sz w:val="21"/>
          <w:szCs w:val="21"/>
        </w:rPr>
        <w:t>毛根旺,韩先伟,杨涓,何洪庆.电推进研究的技术状态和发展前景[J].推进技术,2000(05):1-5.DOI:10.13675/j.cnki.tjjs.2000.05.001.</w:t>
      </w:r>
    </w:p>
    <w:p>
      <w:pPr>
        <w:widowControl/>
        <w:shd w:val="clear" w:color="auto" w:fill="FFFFFF"/>
        <w:wordWrap w:val="0"/>
        <w:spacing w:line="480" w:lineRule="atLeast"/>
        <w:ind w:firstLine="0" w:firstLineChars="0"/>
        <w:jc w:val="left"/>
        <w:rPr>
          <w:szCs w:val="21"/>
        </w:rPr>
      </w:pPr>
      <w:r>
        <w:rPr>
          <w:szCs w:val="21"/>
        </w:rPr>
        <w:t>[2</w:t>
      </w:r>
      <w:r>
        <w:rPr>
          <w:rFonts w:hint="eastAsia"/>
          <w:szCs w:val="21"/>
          <w:lang w:val="en-US" w:eastAsia="zh-CN"/>
        </w:rPr>
        <w:t>3</w:t>
      </w:r>
      <w:r>
        <w:rPr>
          <w:szCs w:val="21"/>
        </w:rPr>
        <w:t>]洪涛. 液体火箭发动机涡轮泵实时故障检测算法研究[D].电子科技大学,2012.</w:t>
      </w:r>
    </w:p>
    <w:p>
      <w:pPr>
        <w:widowControl/>
        <w:shd w:val="clear" w:color="auto" w:fill="FFFFFF"/>
        <w:wordWrap w:val="0"/>
        <w:spacing w:line="480" w:lineRule="atLeast"/>
        <w:ind w:firstLine="0" w:firstLineChars="0"/>
        <w:jc w:val="left"/>
        <w:rPr>
          <w:szCs w:val="21"/>
        </w:rPr>
      </w:pPr>
      <w:r>
        <w:rPr>
          <w:szCs w:val="21"/>
        </w:rPr>
        <w:t>[2</w:t>
      </w:r>
      <w:r>
        <w:rPr>
          <w:rFonts w:hint="eastAsia"/>
          <w:szCs w:val="21"/>
          <w:lang w:val="en-US" w:eastAsia="zh-CN"/>
        </w:rPr>
        <w:t>4</w:t>
      </w:r>
      <w:r>
        <w:rPr>
          <w:szCs w:val="21"/>
        </w:rPr>
        <w:t>]王文斌. 液体火箭增压输送系统动态特性仿真与分析[D].国防科学技术大学,2009.</w:t>
      </w:r>
      <w:r>
        <w:rPr>
          <w:szCs w:val="21"/>
        </w:rPr>
        <w:fldChar w:fldCharType="end"/>
      </w:r>
    </w:p>
    <w:sectPr>
      <w:footerReference r:id="rId15" w:type="default"/>
      <w:pgSz w:w="11906" w:h="16838"/>
      <w:pgMar w:top="1440" w:right="1800" w:bottom="1440" w:left="1800" w:header="851" w:footer="992" w:gutter="0"/>
      <w:pgNumType w:start="1"/>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20"/>
      </w:pPr>
      <w:r>
        <w:separator/>
      </w:r>
    </w:p>
  </w:endnote>
  <w:endnote w:type="continuationSeparator" w:id="1">
    <w:p>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方正书宋繁体">
    <w:altName w:val="宋体"/>
    <w:panose1 w:val="00000000000000000000"/>
    <w:charset w:val="86"/>
    <w:family w:val="script"/>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等线 Light">
    <w:panose1 w:val="02010600030101010101"/>
    <w:charset w:val="86"/>
    <w:family w:val="auto"/>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 w:name="TimesNewRoman">
    <w:altName w:val="Times New Roman"/>
    <w:panose1 w:val="00000000000000000000"/>
    <w:charset w:val="00"/>
    <w:family w:val="roman"/>
    <w:pitch w:val="default"/>
    <w:sig w:usb0="00000000" w:usb1="00000000" w:usb2="00000000" w:usb3="00000000" w:csb0="00000000" w:csb1="00000000"/>
  </w:font>
  <w:font w:name="华文楷体">
    <w:altName w:val="宋体"/>
    <w:panose1 w:val="02010600040101010101"/>
    <w:charset w:val="86"/>
    <w:family w:val="auto"/>
    <w:pitch w:val="default"/>
    <w:sig w:usb0="00000000" w:usb1="00000000" w:usb2="00000000" w:usb3="00000000" w:csb0="0004009F" w:csb1="DFD70000"/>
  </w:font>
  <w:font w:name="新宋体-18030">
    <w:altName w:val="宋体"/>
    <w:panose1 w:val="00000000000000000000"/>
    <w:charset w:val="86"/>
    <w:family w:val="modern"/>
    <w:pitch w:val="default"/>
    <w:sig w:usb0="00000000" w:usb1="00000000" w:usb2="00000010" w:usb3="00000000" w:csb0="00040000" w:csb1="00000000"/>
  </w:font>
  <w:font w:name="Cambria Math">
    <w:panose1 w:val="02040503050406030204"/>
    <w:charset w:val="00"/>
    <w:family w:val="auto"/>
    <w:pitch w:val="default"/>
    <w:sig w:usb0="E00006FF" w:usb1="420024FF" w:usb2="02000000" w:usb3="00000000" w:csb0="2000019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framePr w:wrap="around" w:vAnchor="text" w:hAnchor="margin" w:xAlign="center" w:y="1"/>
      <w:ind w:firstLine="360"/>
      <w:rPr>
        <w:rStyle w:val="36"/>
      </w:rPr>
    </w:pPr>
    <w:r>
      <w:fldChar w:fldCharType="begin"/>
    </w:r>
    <w:r>
      <w:rPr>
        <w:rStyle w:val="36"/>
      </w:rPr>
      <w:instrText xml:space="preserve">PAGE  </w:instrText>
    </w:r>
    <w:r>
      <w:fldChar w:fldCharType="separate"/>
    </w:r>
    <w:r>
      <w:rPr>
        <w:rStyle w:val="36"/>
      </w:rPr>
      <w:t>2</w:t>
    </w:r>
    <w:r>
      <w:fldChar w:fldCharType="end"/>
    </w:r>
  </w:p>
  <w:p>
    <w:pPr>
      <w:pStyle w:val="21"/>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0" w:firstLineChars="0"/>
    </w:pPr>
  </w:p>
  <w:p>
    <w:pPr>
      <w:ind w:firstLine="42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pPr>
  </w:p>
  <w:p>
    <w:pPr>
      <w:ind w:firstLine="42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jc w:val="center"/>
    </w:pPr>
    <w:r>
      <w:rPr>
        <w:rFonts w:hint="eastAsia"/>
        <w:kern w:val="0"/>
        <w:szCs w:val="21"/>
      </w:rPr>
      <w:t xml:space="preserve">第 </w:t>
    </w:r>
    <w:r>
      <w:rPr>
        <w:kern w:val="0"/>
        <w:szCs w:val="21"/>
      </w:rPr>
      <w:fldChar w:fldCharType="begin"/>
    </w:r>
    <w:r>
      <w:rPr>
        <w:kern w:val="0"/>
        <w:szCs w:val="21"/>
      </w:rPr>
      <w:instrText xml:space="preserve"> PAGE </w:instrText>
    </w:r>
    <w:r>
      <w:rPr>
        <w:kern w:val="0"/>
        <w:szCs w:val="21"/>
      </w:rPr>
      <w:fldChar w:fldCharType="separate"/>
    </w:r>
    <w:r>
      <w:rPr>
        <w:kern w:val="0"/>
        <w:szCs w:val="21"/>
      </w:rPr>
      <w:t>1</w:t>
    </w:r>
    <w:r>
      <w:rPr>
        <w:kern w:val="0"/>
        <w:szCs w:val="21"/>
      </w:rPr>
      <w:fldChar w:fldCharType="end"/>
    </w:r>
    <w:r>
      <w:rPr>
        <w:rFonts w:hint="eastAsia"/>
        <w:kern w:val="0"/>
        <w:szCs w:val="21"/>
      </w:rPr>
      <w:t xml:space="preserve"> 页 共 </w:t>
    </w:r>
    <w:r>
      <w:rPr>
        <w:rFonts w:hint="eastAsia"/>
        <w:kern w:val="0"/>
        <w:szCs w:val="21"/>
        <w:lang w:val="en-US" w:eastAsia="zh-CN"/>
      </w:rPr>
      <w:t>20</w:t>
    </w:r>
    <w:r>
      <w:rPr>
        <w:rFonts w:hint="eastAsia"/>
        <w:kern w:val="0"/>
        <w:szCs w:val="21"/>
      </w:rPr>
      <w:t xml:space="preserve"> 页</w:t>
    </w:r>
  </w:p>
  <w:p>
    <w:pPr>
      <w:ind w:firstLine="4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20"/>
      </w:pPr>
      <w:r>
        <w:separator/>
      </w:r>
    </w:p>
  </w:footnote>
  <w:footnote w:type="continuationSeparator" w:id="1">
    <w:p>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color w:val="0000FF"/>
      </w:rPr>
    </w:pPr>
    <w:r>
      <w:drawing>
        <wp:anchor distT="0" distB="0" distL="114300" distR="114300" simplePos="0" relativeHeight="251659264" behindDoc="0" locked="0" layoutInCell="1" allowOverlap="1">
          <wp:simplePos x="0" y="0"/>
          <wp:positionH relativeFrom="column">
            <wp:posOffset>-57150</wp:posOffset>
          </wp:positionH>
          <wp:positionV relativeFrom="paragraph">
            <wp:posOffset>-6985</wp:posOffset>
          </wp:positionV>
          <wp:extent cx="1567815" cy="410845"/>
          <wp:effectExtent l="0" t="0" r="0" b="0"/>
          <wp:wrapSquare wrapText="bothSides"/>
          <wp:docPr id="27" name="图片 1" descr="C:\Documents and Settings\wyf\桌面\新校徽\完整使用\完整-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descr="C:\Documents and Settings\wyf\桌面\新校徽\完整使用\完整-红.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567815" cy="410845"/>
                  </a:xfrm>
                  <a:prstGeom prst="rect">
                    <a:avLst/>
                  </a:prstGeom>
                  <a:noFill/>
                  <a:ln>
                    <a:noFill/>
                  </a:ln>
                </pic:spPr>
              </pic:pic>
            </a:graphicData>
          </a:graphic>
        </wp:anchor>
      </w:drawing>
    </w:r>
  </w:p>
  <w:p>
    <w:pPr>
      <w:pStyle w:val="22"/>
      <w:rPr>
        <w:color w:val="0000FF"/>
      </w:rPr>
    </w:pPr>
    <w:r>
      <w:rPr>
        <w:rFonts w:hint="eastAsia"/>
        <w:color w:val="0000FF"/>
      </w:rPr>
      <w:t xml:space="preserve">                            </w:t>
    </w:r>
  </w:p>
  <w:p>
    <w:pPr>
      <w:pStyle w:val="22"/>
    </w:pPr>
    <w:r>
      <w:rPr>
        <w:rFonts w:hint="eastAsia"/>
      </w:rPr>
      <w:t>客船元件模型信息描述方案及元件模型自动审核方法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firstLineChars="0"/>
      <w:jc w:val="cen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420"/>
      <w:jc w:val="both"/>
      <w:rPr>
        <w:color w:val="0000FF"/>
      </w:rPr>
    </w:pPr>
  </w:p>
  <w:p>
    <w:pPr>
      <w:pStyle w:val="22"/>
      <w:ind w:firstLine="420"/>
      <w:rPr>
        <w:color w:val="0000FF"/>
      </w:rPr>
    </w:pPr>
    <w:r>
      <w:rPr>
        <w:rFonts w:hint="eastAsia"/>
        <w:color w:val="0000FF"/>
      </w:rPr>
      <w:t xml:space="preserve">                            </w:t>
    </w:r>
  </w:p>
  <w:p>
    <w:pPr>
      <w:pStyle w:val="22"/>
      <w:ind w:firstLine="420"/>
    </w:pPr>
    <w:r>
      <w:rPr>
        <w:rFonts w:hint="eastAsia"/>
      </w:rPr>
      <w:t>关于不同燃料类型的火箭发动机的比较研究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02A408A"/>
    <w:multiLevelType w:val="multilevel"/>
    <w:tmpl w:val="102A408A"/>
    <w:lvl w:ilvl="0" w:tentative="0">
      <w:start w:val="1"/>
      <w:numFmt w:val="decimal"/>
      <w:pStyle w:val="2"/>
      <w:suff w:val="space"/>
      <w:lvlText w:val="第%1章"/>
      <w:lvlJc w:val="left"/>
      <w:pPr>
        <w:ind w:left="0" w:firstLine="0"/>
      </w:pPr>
      <w:rPr>
        <w:rFonts w:hint="eastAsia"/>
        <w:lang w:val="en-US"/>
      </w:rPr>
    </w:lvl>
    <w:lvl w:ilvl="1" w:tentative="0">
      <w:start w:val="1"/>
      <w:numFmt w:val="decimal"/>
      <w:pStyle w:val="3"/>
      <w:isLgl/>
      <w:suff w:val="space"/>
      <w:lvlText w:val="%1.%2"/>
      <w:lvlJc w:val="left"/>
      <w:pPr>
        <w:ind w:left="168" w:firstLine="400"/>
      </w:pPr>
      <w:rPr>
        <w:rFonts w:hint="eastAsia" w:ascii="Times New Roman" w:hAnsi="Times New Roman" w:cs="Times New Roman"/>
        <w:b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2" w:tentative="0">
      <w:start w:val="1"/>
      <w:numFmt w:val="decimal"/>
      <w:pStyle w:val="4"/>
      <w:isLgl/>
      <w:suff w:val="space"/>
      <w:lvlText w:val="%1.%2.%3"/>
      <w:lvlJc w:val="left"/>
      <w:pPr>
        <w:ind w:left="0" w:firstLine="400"/>
      </w:pPr>
      <w:rPr>
        <w:rFonts w:hint="eastAsia"/>
      </w:rPr>
    </w:lvl>
    <w:lvl w:ilvl="3" w:tentative="0">
      <w:start w:val="1"/>
      <w:numFmt w:val="decimal"/>
      <w:pStyle w:val="5"/>
      <w:isLgl/>
      <w:suff w:val="space"/>
      <w:lvlText w:val="%4."/>
      <w:lvlJc w:val="left"/>
      <w:pPr>
        <w:ind w:left="0" w:firstLine="400"/>
      </w:pPr>
      <w:rPr>
        <w:rFonts w:hint="eastAsia" w:ascii="Times New Roman" w:hAnsi="Times New Roman" w:cs="Times New Roman"/>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4" w:tentative="0">
      <w:start w:val="1"/>
      <w:numFmt w:val="decimal"/>
      <w:isLgl/>
      <w:lvlText w:val="%1.%2.%3.%4.%5"/>
      <w:lvlJc w:val="left"/>
      <w:pPr>
        <w:ind w:left="0" w:firstLine="403"/>
      </w:pPr>
      <w:rPr>
        <w:rFonts w:hint="eastAsia"/>
      </w:rPr>
    </w:lvl>
    <w:lvl w:ilvl="5" w:tentative="0">
      <w:start w:val="1"/>
      <w:numFmt w:val="decimal"/>
      <w:lvlText w:val="%1.%2.%3.%4.%5.%6"/>
      <w:lvlJc w:val="left"/>
      <w:pPr>
        <w:ind w:left="0" w:firstLine="403"/>
      </w:pPr>
      <w:rPr>
        <w:rFonts w:hint="eastAsia"/>
      </w:rPr>
    </w:lvl>
    <w:lvl w:ilvl="6" w:tentative="0">
      <w:start w:val="1"/>
      <w:numFmt w:val="decimal"/>
      <w:lvlText w:val="%1.%2.%3.%4.%5.%6.%7"/>
      <w:lvlJc w:val="left"/>
      <w:pPr>
        <w:ind w:left="0" w:firstLine="403"/>
      </w:pPr>
      <w:rPr>
        <w:rFonts w:hint="eastAsia"/>
      </w:rPr>
    </w:lvl>
    <w:lvl w:ilvl="7" w:tentative="0">
      <w:start w:val="1"/>
      <w:numFmt w:val="decimal"/>
      <w:lvlText w:val="%1.%2.%3.%4.%5.%6.%7.%8"/>
      <w:lvlJc w:val="left"/>
      <w:pPr>
        <w:ind w:left="0" w:firstLine="403"/>
      </w:pPr>
      <w:rPr>
        <w:rFonts w:hint="eastAsia"/>
      </w:rPr>
    </w:lvl>
    <w:lvl w:ilvl="8" w:tentative="0">
      <w:start w:val="1"/>
      <w:numFmt w:val="decimal"/>
      <w:lvlText w:val="%1.%2.%3.%4.%5.%6.%7.%8.%9"/>
      <w:lvlJc w:val="left"/>
      <w:pPr>
        <w:ind w:left="0" w:firstLine="403"/>
      </w:pPr>
      <w:rPr>
        <w:rFonts w:hint="eastAsia"/>
      </w:rPr>
    </w:lvl>
  </w:abstractNum>
  <w:abstractNum w:abstractNumId="1">
    <w:nsid w:val="527F0697"/>
    <w:multiLevelType w:val="multilevel"/>
    <w:tmpl w:val="527F0697"/>
    <w:lvl w:ilvl="0" w:tentative="0">
      <w:start w:val="1"/>
      <w:numFmt w:val="japaneseCounting"/>
      <w:lvlText w:val="第%1章"/>
      <w:lvlJc w:val="left"/>
      <w:pPr>
        <w:ind w:left="0" w:firstLine="0"/>
      </w:pPr>
      <w:rPr>
        <w:rFonts w:hint="eastAsia"/>
        <w:lang w:val="en-US"/>
      </w:rPr>
    </w:lvl>
    <w:lvl w:ilvl="1" w:tentative="0">
      <w:start w:val="1"/>
      <w:numFmt w:val="decimal"/>
      <w:isLgl/>
      <w:suff w:val="space"/>
      <w:lvlText w:val="%1.%2"/>
      <w:lvlJc w:val="left"/>
      <w:pPr>
        <w:ind w:left="0" w:firstLine="400"/>
      </w:pPr>
      <w:rPr>
        <w:rFonts w:hint="default" w:ascii="Times New Roman" w:hAnsi="Times New Roman" w:cs="Times New Roman"/>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2" w:tentative="0">
      <w:start w:val="1"/>
      <w:numFmt w:val="decimal"/>
      <w:isLgl/>
      <w:suff w:val="space"/>
      <w:lvlText w:val="%1.%2.%3"/>
      <w:lvlJc w:val="left"/>
      <w:pPr>
        <w:ind w:left="0" w:firstLine="400"/>
      </w:pPr>
      <w:rPr>
        <w:rFonts w:hint="eastAsia"/>
      </w:rPr>
    </w:lvl>
    <w:lvl w:ilvl="3" w:tentative="0">
      <w:start w:val="1"/>
      <w:numFmt w:val="decimal"/>
      <w:isLgl/>
      <w:suff w:val="space"/>
      <w:lvlText w:val="%4."/>
      <w:lvlJc w:val="left"/>
      <w:pPr>
        <w:ind w:left="0" w:firstLine="400"/>
      </w:pPr>
      <w:rPr>
        <w:rFonts w:hint="eastAsia" w:ascii="Times New Roman" w:hAnsi="Times New Roman" w:cs="Times New Roman"/>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4" w:tentative="0">
      <w:start w:val="1"/>
      <w:numFmt w:val="decimal"/>
      <w:isLgl/>
      <w:lvlText w:val="%1.%2.%3.%4.%5"/>
      <w:lvlJc w:val="left"/>
      <w:pPr>
        <w:ind w:left="0" w:firstLine="403"/>
      </w:pPr>
      <w:rPr>
        <w:rFonts w:hint="eastAsia"/>
      </w:rPr>
    </w:lvl>
    <w:lvl w:ilvl="5" w:tentative="0">
      <w:start w:val="1"/>
      <w:numFmt w:val="decimal"/>
      <w:lvlText w:val="%1.%2.%3.%4.%5.%6"/>
      <w:lvlJc w:val="left"/>
      <w:pPr>
        <w:ind w:left="0" w:firstLine="403"/>
      </w:pPr>
      <w:rPr>
        <w:rFonts w:hint="eastAsia"/>
      </w:rPr>
    </w:lvl>
    <w:lvl w:ilvl="6" w:tentative="0">
      <w:start w:val="1"/>
      <w:numFmt w:val="decimal"/>
      <w:lvlText w:val="%1.%2.%3.%4.%5.%6.%7"/>
      <w:lvlJc w:val="left"/>
      <w:pPr>
        <w:ind w:left="0" w:firstLine="403"/>
      </w:pPr>
      <w:rPr>
        <w:rFonts w:hint="eastAsia"/>
      </w:rPr>
    </w:lvl>
    <w:lvl w:ilvl="7" w:tentative="0">
      <w:start w:val="1"/>
      <w:numFmt w:val="decimal"/>
      <w:lvlText w:val="%1.%2.%3.%4.%5.%6.%7.%8"/>
      <w:lvlJc w:val="left"/>
      <w:pPr>
        <w:ind w:left="0" w:firstLine="403"/>
      </w:pPr>
      <w:rPr>
        <w:rFonts w:hint="eastAsia"/>
      </w:rPr>
    </w:lvl>
    <w:lvl w:ilvl="8" w:tentative="0">
      <w:start w:val="1"/>
      <w:numFmt w:val="decimal"/>
      <w:lvlText w:val="%1.%2.%3.%4.%5.%6.%7.%8.%9"/>
      <w:lvlJc w:val="left"/>
      <w:pPr>
        <w:ind w:left="0" w:firstLine="403"/>
      </w:pPr>
      <w:rPr>
        <w:rFonts w:hint="eastAsia"/>
      </w:rPr>
    </w:lvl>
  </w:abstractNum>
  <w:num w:numId="1">
    <w:abstractNumId w:val="0"/>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isplayBackgroundShape w:val="1"/>
  <w:bordersDoNotSurroundHeader w:val="1"/>
  <w:bordersDoNotSurroundFooter w:val="1"/>
  <w:hideSpellingError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mY4MThjYzA0YjkxOWI5OWEzYTM2MzdiMmY4MDllOGUifQ=="/>
    <w:docVar w:name="EN.InstantFormat" w:val="&lt;ENInstantFormat&gt;&lt;Enabled&gt;1&lt;/Enabled&gt;&lt;ScanUnformatted&gt;1&lt;/ScanUnformatted&gt;&lt;ScanChanges&gt;1&lt;/ScanChanges&gt;&lt;Suspended&gt;1&lt;/Suspended&gt;&lt;/ENInstantFormat&gt;"/>
    <w:docVar w:name="EN.Layout" w:val="&lt;ENLayout&gt;&lt;Style&gt;Chinese Std GBT7714 (numeric)&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tvssx5sdxffdzeasp0vvath92tvdtstattd&quot;&gt;毕业设计&lt;record-ids&gt;&lt;item&gt;2&lt;/item&gt;&lt;item&gt;3&lt;/item&gt;&lt;item&gt;5&lt;/item&gt;&lt;item&gt;6&lt;/item&gt;&lt;item&gt;7&lt;/item&gt;&lt;item&gt;8&lt;/item&gt;&lt;item&gt;9&lt;/item&gt;&lt;item&gt;10&lt;/item&gt;&lt;item&gt;12&lt;/item&gt;&lt;item&gt;13&lt;/item&gt;&lt;item&gt;14&lt;/item&gt;&lt;item&gt;15&lt;/item&gt;&lt;item&gt;16&lt;/item&gt;&lt;item&gt;17&lt;/item&gt;&lt;item&gt;19&lt;/item&gt;&lt;item&gt;20&lt;/item&gt;&lt;item&gt;21&lt;/item&gt;&lt;item&gt;22&lt;/item&gt;&lt;item&gt;23&lt;/item&gt;&lt;item&gt;24&lt;/item&gt;&lt;/record-ids&gt;&lt;/item&gt;&lt;/Libraries&gt;"/>
  </w:docVars>
  <w:rsids>
    <w:rsidRoot w:val="00961B22"/>
    <w:rsid w:val="000001C4"/>
    <w:rsid w:val="000009CE"/>
    <w:rsid w:val="000009E6"/>
    <w:rsid w:val="00000CAF"/>
    <w:rsid w:val="00001069"/>
    <w:rsid w:val="00001555"/>
    <w:rsid w:val="00001843"/>
    <w:rsid w:val="00001FD2"/>
    <w:rsid w:val="00002989"/>
    <w:rsid w:val="00002E78"/>
    <w:rsid w:val="00002E99"/>
    <w:rsid w:val="00003438"/>
    <w:rsid w:val="00003607"/>
    <w:rsid w:val="00003660"/>
    <w:rsid w:val="00003BE8"/>
    <w:rsid w:val="00004292"/>
    <w:rsid w:val="000044F1"/>
    <w:rsid w:val="00004605"/>
    <w:rsid w:val="00004B48"/>
    <w:rsid w:val="00005712"/>
    <w:rsid w:val="00005D41"/>
    <w:rsid w:val="0000605D"/>
    <w:rsid w:val="000062CF"/>
    <w:rsid w:val="000063B4"/>
    <w:rsid w:val="00006636"/>
    <w:rsid w:val="00006EEB"/>
    <w:rsid w:val="000070D2"/>
    <w:rsid w:val="000072CA"/>
    <w:rsid w:val="000077AE"/>
    <w:rsid w:val="00007A35"/>
    <w:rsid w:val="00007EC8"/>
    <w:rsid w:val="0001029D"/>
    <w:rsid w:val="00010326"/>
    <w:rsid w:val="00010547"/>
    <w:rsid w:val="00010A97"/>
    <w:rsid w:val="000111C7"/>
    <w:rsid w:val="0001122E"/>
    <w:rsid w:val="000117F7"/>
    <w:rsid w:val="000119D7"/>
    <w:rsid w:val="00011D37"/>
    <w:rsid w:val="0001232A"/>
    <w:rsid w:val="000132D7"/>
    <w:rsid w:val="00013711"/>
    <w:rsid w:val="00013996"/>
    <w:rsid w:val="00013CD0"/>
    <w:rsid w:val="0001401C"/>
    <w:rsid w:val="00014247"/>
    <w:rsid w:val="000155BC"/>
    <w:rsid w:val="00015A6E"/>
    <w:rsid w:val="00016285"/>
    <w:rsid w:val="00016814"/>
    <w:rsid w:val="00016BF1"/>
    <w:rsid w:val="00017278"/>
    <w:rsid w:val="00017486"/>
    <w:rsid w:val="0001753F"/>
    <w:rsid w:val="000175AB"/>
    <w:rsid w:val="00017F38"/>
    <w:rsid w:val="000200B2"/>
    <w:rsid w:val="00020686"/>
    <w:rsid w:val="00020CC0"/>
    <w:rsid w:val="00020E1D"/>
    <w:rsid w:val="00020EBB"/>
    <w:rsid w:val="00021416"/>
    <w:rsid w:val="00021BCF"/>
    <w:rsid w:val="00021D7E"/>
    <w:rsid w:val="0002228F"/>
    <w:rsid w:val="000222C1"/>
    <w:rsid w:val="00022AD2"/>
    <w:rsid w:val="00022CEF"/>
    <w:rsid w:val="00022FD2"/>
    <w:rsid w:val="0002376A"/>
    <w:rsid w:val="00023945"/>
    <w:rsid w:val="00023B54"/>
    <w:rsid w:val="00024220"/>
    <w:rsid w:val="00024831"/>
    <w:rsid w:val="00024853"/>
    <w:rsid w:val="000249B9"/>
    <w:rsid w:val="00024CF7"/>
    <w:rsid w:val="0002644B"/>
    <w:rsid w:val="00026FB2"/>
    <w:rsid w:val="000278DC"/>
    <w:rsid w:val="00027D70"/>
    <w:rsid w:val="00027F5A"/>
    <w:rsid w:val="00030516"/>
    <w:rsid w:val="00030673"/>
    <w:rsid w:val="0003111C"/>
    <w:rsid w:val="00031155"/>
    <w:rsid w:val="00031289"/>
    <w:rsid w:val="00031704"/>
    <w:rsid w:val="00031A09"/>
    <w:rsid w:val="00031F41"/>
    <w:rsid w:val="00031FF9"/>
    <w:rsid w:val="00032306"/>
    <w:rsid w:val="00032CA6"/>
    <w:rsid w:val="000343B5"/>
    <w:rsid w:val="00034590"/>
    <w:rsid w:val="000346B3"/>
    <w:rsid w:val="00034819"/>
    <w:rsid w:val="0003493F"/>
    <w:rsid w:val="00035198"/>
    <w:rsid w:val="00035326"/>
    <w:rsid w:val="00035330"/>
    <w:rsid w:val="0003593E"/>
    <w:rsid w:val="00035AB8"/>
    <w:rsid w:val="00035BD5"/>
    <w:rsid w:val="00036027"/>
    <w:rsid w:val="0003657B"/>
    <w:rsid w:val="00036AFB"/>
    <w:rsid w:val="000370D3"/>
    <w:rsid w:val="000372C7"/>
    <w:rsid w:val="00037371"/>
    <w:rsid w:val="00037555"/>
    <w:rsid w:val="00037570"/>
    <w:rsid w:val="00037938"/>
    <w:rsid w:val="00037B34"/>
    <w:rsid w:val="00037F6F"/>
    <w:rsid w:val="000403BE"/>
    <w:rsid w:val="00040701"/>
    <w:rsid w:val="00040AB8"/>
    <w:rsid w:val="000412C1"/>
    <w:rsid w:val="00041B40"/>
    <w:rsid w:val="00041EB5"/>
    <w:rsid w:val="00042001"/>
    <w:rsid w:val="00042081"/>
    <w:rsid w:val="00042583"/>
    <w:rsid w:val="000425D2"/>
    <w:rsid w:val="000426B1"/>
    <w:rsid w:val="000429DC"/>
    <w:rsid w:val="00042DD0"/>
    <w:rsid w:val="00042F28"/>
    <w:rsid w:val="00043144"/>
    <w:rsid w:val="00044128"/>
    <w:rsid w:val="000441F6"/>
    <w:rsid w:val="0004447B"/>
    <w:rsid w:val="0004453E"/>
    <w:rsid w:val="0004459E"/>
    <w:rsid w:val="0004473C"/>
    <w:rsid w:val="00044B1A"/>
    <w:rsid w:val="00044D3F"/>
    <w:rsid w:val="00044FE8"/>
    <w:rsid w:val="0004526F"/>
    <w:rsid w:val="0004532E"/>
    <w:rsid w:val="000455C4"/>
    <w:rsid w:val="00045845"/>
    <w:rsid w:val="00045A38"/>
    <w:rsid w:val="00045C2F"/>
    <w:rsid w:val="000460B6"/>
    <w:rsid w:val="0004676A"/>
    <w:rsid w:val="000469DD"/>
    <w:rsid w:val="00047549"/>
    <w:rsid w:val="000475E3"/>
    <w:rsid w:val="00047633"/>
    <w:rsid w:val="00047636"/>
    <w:rsid w:val="0004773A"/>
    <w:rsid w:val="0004793B"/>
    <w:rsid w:val="00047AD9"/>
    <w:rsid w:val="000501EE"/>
    <w:rsid w:val="000503DA"/>
    <w:rsid w:val="00050638"/>
    <w:rsid w:val="00050648"/>
    <w:rsid w:val="00050C1F"/>
    <w:rsid w:val="00050F81"/>
    <w:rsid w:val="00051377"/>
    <w:rsid w:val="00051718"/>
    <w:rsid w:val="00051832"/>
    <w:rsid w:val="00051F83"/>
    <w:rsid w:val="00051FAA"/>
    <w:rsid w:val="000522C6"/>
    <w:rsid w:val="000530E4"/>
    <w:rsid w:val="000539E1"/>
    <w:rsid w:val="00053FA0"/>
    <w:rsid w:val="00054024"/>
    <w:rsid w:val="00054644"/>
    <w:rsid w:val="0005495C"/>
    <w:rsid w:val="00054C0F"/>
    <w:rsid w:val="000550C9"/>
    <w:rsid w:val="0005512F"/>
    <w:rsid w:val="00055398"/>
    <w:rsid w:val="000557F1"/>
    <w:rsid w:val="00055A5D"/>
    <w:rsid w:val="00055DD3"/>
    <w:rsid w:val="00055DDE"/>
    <w:rsid w:val="00056CF7"/>
    <w:rsid w:val="00057102"/>
    <w:rsid w:val="000576AD"/>
    <w:rsid w:val="0005794C"/>
    <w:rsid w:val="00057A4B"/>
    <w:rsid w:val="00057FD6"/>
    <w:rsid w:val="0006016C"/>
    <w:rsid w:val="000601B3"/>
    <w:rsid w:val="00060525"/>
    <w:rsid w:val="000610C7"/>
    <w:rsid w:val="0006127E"/>
    <w:rsid w:val="0006162B"/>
    <w:rsid w:val="000617B9"/>
    <w:rsid w:val="000618A9"/>
    <w:rsid w:val="00061C87"/>
    <w:rsid w:val="0006208C"/>
    <w:rsid w:val="0006255F"/>
    <w:rsid w:val="0006284A"/>
    <w:rsid w:val="000628CE"/>
    <w:rsid w:val="00062AC0"/>
    <w:rsid w:val="00062BEF"/>
    <w:rsid w:val="00062E7F"/>
    <w:rsid w:val="00063380"/>
    <w:rsid w:val="0006360E"/>
    <w:rsid w:val="00063657"/>
    <w:rsid w:val="00063EB5"/>
    <w:rsid w:val="000643C8"/>
    <w:rsid w:val="0006474E"/>
    <w:rsid w:val="00064F41"/>
    <w:rsid w:val="000651E5"/>
    <w:rsid w:val="00065365"/>
    <w:rsid w:val="00065C2E"/>
    <w:rsid w:val="00065CB1"/>
    <w:rsid w:val="000661D3"/>
    <w:rsid w:val="00066511"/>
    <w:rsid w:val="00066900"/>
    <w:rsid w:val="00066FCC"/>
    <w:rsid w:val="000672DE"/>
    <w:rsid w:val="000673A1"/>
    <w:rsid w:val="00067B19"/>
    <w:rsid w:val="00067CA7"/>
    <w:rsid w:val="000701D4"/>
    <w:rsid w:val="0007067D"/>
    <w:rsid w:val="000707AA"/>
    <w:rsid w:val="00070A69"/>
    <w:rsid w:val="00070C5B"/>
    <w:rsid w:val="00070E4E"/>
    <w:rsid w:val="00071061"/>
    <w:rsid w:val="00071214"/>
    <w:rsid w:val="000713C8"/>
    <w:rsid w:val="00071540"/>
    <w:rsid w:val="00071A69"/>
    <w:rsid w:val="000723FD"/>
    <w:rsid w:val="00072B59"/>
    <w:rsid w:val="00072F21"/>
    <w:rsid w:val="00072F80"/>
    <w:rsid w:val="00073A74"/>
    <w:rsid w:val="00073A7F"/>
    <w:rsid w:val="00073A90"/>
    <w:rsid w:val="00073DC5"/>
    <w:rsid w:val="000741AB"/>
    <w:rsid w:val="000747A4"/>
    <w:rsid w:val="000747DA"/>
    <w:rsid w:val="000748FF"/>
    <w:rsid w:val="00074DB6"/>
    <w:rsid w:val="0007567A"/>
    <w:rsid w:val="00075C2D"/>
    <w:rsid w:val="0007648B"/>
    <w:rsid w:val="00076560"/>
    <w:rsid w:val="00076902"/>
    <w:rsid w:val="00076BDB"/>
    <w:rsid w:val="00076EEB"/>
    <w:rsid w:val="000773B8"/>
    <w:rsid w:val="00077892"/>
    <w:rsid w:val="00077CF0"/>
    <w:rsid w:val="00077CFF"/>
    <w:rsid w:val="0008000A"/>
    <w:rsid w:val="00080651"/>
    <w:rsid w:val="00080E8D"/>
    <w:rsid w:val="00080ED1"/>
    <w:rsid w:val="00081058"/>
    <w:rsid w:val="00081093"/>
    <w:rsid w:val="000810A1"/>
    <w:rsid w:val="0008122D"/>
    <w:rsid w:val="000816A1"/>
    <w:rsid w:val="000816E3"/>
    <w:rsid w:val="000818CA"/>
    <w:rsid w:val="00081B99"/>
    <w:rsid w:val="00082400"/>
    <w:rsid w:val="000824B3"/>
    <w:rsid w:val="00082504"/>
    <w:rsid w:val="0008281C"/>
    <w:rsid w:val="00082992"/>
    <w:rsid w:val="00082BD7"/>
    <w:rsid w:val="00082EF5"/>
    <w:rsid w:val="000846B3"/>
    <w:rsid w:val="00084868"/>
    <w:rsid w:val="00084B7B"/>
    <w:rsid w:val="00084B98"/>
    <w:rsid w:val="00085FF4"/>
    <w:rsid w:val="00086C20"/>
    <w:rsid w:val="00086E71"/>
    <w:rsid w:val="00086ED0"/>
    <w:rsid w:val="00086F1F"/>
    <w:rsid w:val="00087473"/>
    <w:rsid w:val="000874FD"/>
    <w:rsid w:val="00090394"/>
    <w:rsid w:val="000904D0"/>
    <w:rsid w:val="000906C7"/>
    <w:rsid w:val="00090705"/>
    <w:rsid w:val="00090795"/>
    <w:rsid w:val="0009079A"/>
    <w:rsid w:val="00090832"/>
    <w:rsid w:val="000910A8"/>
    <w:rsid w:val="0009187D"/>
    <w:rsid w:val="000919EF"/>
    <w:rsid w:val="00091B31"/>
    <w:rsid w:val="00091DEE"/>
    <w:rsid w:val="000926F6"/>
    <w:rsid w:val="00092F3A"/>
    <w:rsid w:val="00093160"/>
    <w:rsid w:val="00093300"/>
    <w:rsid w:val="00093337"/>
    <w:rsid w:val="00093B79"/>
    <w:rsid w:val="00093CDC"/>
    <w:rsid w:val="00093FFB"/>
    <w:rsid w:val="00094049"/>
    <w:rsid w:val="000940BB"/>
    <w:rsid w:val="00094639"/>
    <w:rsid w:val="000947CB"/>
    <w:rsid w:val="00094940"/>
    <w:rsid w:val="00094D0F"/>
    <w:rsid w:val="00094D26"/>
    <w:rsid w:val="00095052"/>
    <w:rsid w:val="000952AF"/>
    <w:rsid w:val="00095453"/>
    <w:rsid w:val="0009551E"/>
    <w:rsid w:val="00095858"/>
    <w:rsid w:val="00095B1A"/>
    <w:rsid w:val="00095B80"/>
    <w:rsid w:val="00095DF5"/>
    <w:rsid w:val="0009696E"/>
    <w:rsid w:val="00096BBA"/>
    <w:rsid w:val="00096C1A"/>
    <w:rsid w:val="00096F1B"/>
    <w:rsid w:val="00096FB2"/>
    <w:rsid w:val="00097606"/>
    <w:rsid w:val="000979DF"/>
    <w:rsid w:val="00097D6A"/>
    <w:rsid w:val="00097E4E"/>
    <w:rsid w:val="00097E5C"/>
    <w:rsid w:val="000A0123"/>
    <w:rsid w:val="000A04FB"/>
    <w:rsid w:val="000A0542"/>
    <w:rsid w:val="000A0886"/>
    <w:rsid w:val="000A08B3"/>
    <w:rsid w:val="000A0FC7"/>
    <w:rsid w:val="000A1695"/>
    <w:rsid w:val="000A16BF"/>
    <w:rsid w:val="000A1C1A"/>
    <w:rsid w:val="000A1F50"/>
    <w:rsid w:val="000A2400"/>
    <w:rsid w:val="000A2550"/>
    <w:rsid w:val="000A28BC"/>
    <w:rsid w:val="000A2A6A"/>
    <w:rsid w:val="000A2B00"/>
    <w:rsid w:val="000A2B9A"/>
    <w:rsid w:val="000A2C48"/>
    <w:rsid w:val="000A4FC9"/>
    <w:rsid w:val="000A61D9"/>
    <w:rsid w:val="000A6307"/>
    <w:rsid w:val="000A693D"/>
    <w:rsid w:val="000A6B3C"/>
    <w:rsid w:val="000A72FD"/>
    <w:rsid w:val="000A75F3"/>
    <w:rsid w:val="000A7839"/>
    <w:rsid w:val="000A7AFB"/>
    <w:rsid w:val="000B001B"/>
    <w:rsid w:val="000B0589"/>
    <w:rsid w:val="000B0666"/>
    <w:rsid w:val="000B092D"/>
    <w:rsid w:val="000B0EBD"/>
    <w:rsid w:val="000B0F7C"/>
    <w:rsid w:val="000B136C"/>
    <w:rsid w:val="000B1E24"/>
    <w:rsid w:val="000B1ECC"/>
    <w:rsid w:val="000B224C"/>
    <w:rsid w:val="000B2723"/>
    <w:rsid w:val="000B3298"/>
    <w:rsid w:val="000B33FE"/>
    <w:rsid w:val="000B3458"/>
    <w:rsid w:val="000B3F5A"/>
    <w:rsid w:val="000B44DF"/>
    <w:rsid w:val="000B4D33"/>
    <w:rsid w:val="000B4D9C"/>
    <w:rsid w:val="000B4E49"/>
    <w:rsid w:val="000B5249"/>
    <w:rsid w:val="000B584A"/>
    <w:rsid w:val="000B5975"/>
    <w:rsid w:val="000B5A3F"/>
    <w:rsid w:val="000B6081"/>
    <w:rsid w:val="000B60E6"/>
    <w:rsid w:val="000B63BA"/>
    <w:rsid w:val="000B6827"/>
    <w:rsid w:val="000B6917"/>
    <w:rsid w:val="000B7511"/>
    <w:rsid w:val="000B787D"/>
    <w:rsid w:val="000B7880"/>
    <w:rsid w:val="000B7AA5"/>
    <w:rsid w:val="000B7CB3"/>
    <w:rsid w:val="000C0213"/>
    <w:rsid w:val="000C02A0"/>
    <w:rsid w:val="000C05DC"/>
    <w:rsid w:val="000C0664"/>
    <w:rsid w:val="000C1524"/>
    <w:rsid w:val="000C1690"/>
    <w:rsid w:val="000C1A80"/>
    <w:rsid w:val="000C1FFE"/>
    <w:rsid w:val="000C21DC"/>
    <w:rsid w:val="000C2514"/>
    <w:rsid w:val="000C28DA"/>
    <w:rsid w:val="000C29DC"/>
    <w:rsid w:val="000C2BA4"/>
    <w:rsid w:val="000C3373"/>
    <w:rsid w:val="000C3435"/>
    <w:rsid w:val="000C373D"/>
    <w:rsid w:val="000C38FF"/>
    <w:rsid w:val="000C3AEB"/>
    <w:rsid w:val="000C416D"/>
    <w:rsid w:val="000C445D"/>
    <w:rsid w:val="000C478A"/>
    <w:rsid w:val="000C48BB"/>
    <w:rsid w:val="000C4C2F"/>
    <w:rsid w:val="000C50FB"/>
    <w:rsid w:val="000C539E"/>
    <w:rsid w:val="000C5622"/>
    <w:rsid w:val="000C5657"/>
    <w:rsid w:val="000C6008"/>
    <w:rsid w:val="000C610F"/>
    <w:rsid w:val="000C65CC"/>
    <w:rsid w:val="000C65EB"/>
    <w:rsid w:val="000C6627"/>
    <w:rsid w:val="000C6A63"/>
    <w:rsid w:val="000C7424"/>
    <w:rsid w:val="000C75B7"/>
    <w:rsid w:val="000C763E"/>
    <w:rsid w:val="000C79D9"/>
    <w:rsid w:val="000C7BFE"/>
    <w:rsid w:val="000C7CAF"/>
    <w:rsid w:val="000C7D68"/>
    <w:rsid w:val="000D0115"/>
    <w:rsid w:val="000D0287"/>
    <w:rsid w:val="000D0820"/>
    <w:rsid w:val="000D08A6"/>
    <w:rsid w:val="000D09CE"/>
    <w:rsid w:val="000D0C87"/>
    <w:rsid w:val="000D10AD"/>
    <w:rsid w:val="000D162A"/>
    <w:rsid w:val="000D188E"/>
    <w:rsid w:val="000D19BB"/>
    <w:rsid w:val="000D1BDE"/>
    <w:rsid w:val="000D1C72"/>
    <w:rsid w:val="000D1EB9"/>
    <w:rsid w:val="000D2143"/>
    <w:rsid w:val="000D23E4"/>
    <w:rsid w:val="000D24B5"/>
    <w:rsid w:val="000D2B1F"/>
    <w:rsid w:val="000D3060"/>
    <w:rsid w:val="000D326F"/>
    <w:rsid w:val="000D3820"/>
    <w:rsid w:val="000D3946"/>
    <w:rsid w:val="000D39D7"/>
    <w:rsid w:val="000D3B19"/>
    <w:rsid w:val="000D4322"/>
    <w:rsid w:val="000D46F0"/>
    <w:rsid w:val="000D62DA"/>
    <w:rsid w:val="000D661A"/>
    <w:rsid w:val="000D683E"/>
    <w:rsid w:val="000D6DE6"/>
    <w:rsid w:val="000D70FD"/>
    <w:rsid w:val="000D783C"/>
    <w:rsid w:val="000D7928"/>
    <w:rsid w:val="000E03C1"/>
    <w:rsid w:val="000E08B8"/>
    <w:rsid w:val="000E0C99"/>
    <w:rsid w:val="000E11A5"/>
    <w:rsid w:val="000E16AF"/>
    <w:rsid w:val="000E1869"/>
    <w:rsid w:val="000E1891"/>
    <w:rsid w:val="000E273C"/>
    <w:rsid w:val="000E2A3C"/>
    <w:rsid w:val="000E2AD0"/>
    <w:rsid w:val="000E2CCE"/>
    <w:rsid w:val="000E3275"/>
    <w:rsid w:val="000E3430"/>
    <w:rsid w:val="000E3739"/>
    <w:rsid w:val="000E40F5"/>
    <w:rsid w:val="000E4769"/>
    <w:rsid w:val="000E49A9"/>
    <w:rsid w:val="000E4CC6"/>
    <w:rsid w:val="000E4E77"/>
    <w:rsid w:val="000E5155"/>
    <w:rsid w:val="000E5655"/>
    <w:rsid w:val="000E57E4"/>
    <w:rsid w:val="000E5835"/>
    <w:rsid w:val="000E5A8F"/>
    <w:rsid w:val="000E5C74"/>
    <w:rsid w:val="000E6229"/>
    <w:rsid w:val="000E6393"/>
    <w:rsid w:val="000E63A6"/>
    <w:rsid w:val="000E675D"/>
    <w:rsid w:val="000E792C"/>
    <w:rsid w:val="000E7A3A"/>
    <w:rsid w:val="000F002B"/>
    <w:rsid w:val="000F0319"/>
    <w:rsid w:val="000F0A3C"/>
    <w:rsid w:val="000F0FDB"/>
    <w:rsid w:val="000F108B"/>
    <w:rsid w:val="000F1259"/>
    <w:rsid w:val="000F14F3"/>
    <w:rsid w:val="000F1844"/>
    <w:rsid w:val="000F1907"/>
    <w:rsid w:val="000F1CBF"/>
    <w:rsid w:val="000F1FA7"/>
    <w:rsid w:val="000F249F"/>
    <w:rsid w:val="000F29F9"/>
    <w:rsid w:val="000F2D30"/>
    <w:rsid w:val="000F2D39"/>
    <w:rsid w:val="000F2D8B"/>
    <w:rsid w:val="000F3014"/>
    <w:rsid w:val="000F37BF"/>
    <w:rsid w:val="000F3BAC"/>
    <w:rsid w:val="000F462E"/>
    <w:rsid w:val="000F4707"/>
    <w:rsid w:val="000F489C"/>
    <w:rsid w:val="000F4A3D"/>
    <w:rsid w:val="000F4EA7"/>
    <w:rsid w:val="000F53A4"/>
    <w:rsid w:val="000F5512"/>
    <w:rsid w:val="000F5EA7"/>
    <w:rsid w:val="000F692D"/>
    <w:rsid w:val="000F6A56"/>
    <w:rsid w:val="000F6B22"/>
    <w:rsid w:val="000F6BF6"/>
    <w:rsid w:val="000F6C15"/>
    <w:rsid w:val="000F76C2"/>
    <w:rsid w:val="000F783D"/>
    <w:rsid w:val="000F78CA"/>
    <w:rsid w:val="000F7B6E"/>
    <w:rsid w:val="000F7CEE"/>
    <w:rsid w:val="000F7EF0"/>
    <w:rsid w:val="0010006C"/>
    <w:rsid w:val="00100340"/>
    <w:rsid w:val="001006B7"/>
    <w:rsid w:val="0010086F"/>
    <w:rsid w:val="00100A97"/>
    <w:rsid w:val="00100C6A"/>
    <w:rsid w:val="00100F6A"/>
    <w:rsid w:val="0010157E"/>
    <w:rsid w:val="001015AE"/>
    <w:rsid w:val="00101925"/>
    <w:rsid w:val="00101E27"/>
    <w:rsid w:val="00102059"/>
    <w:rsid w:val="0010216E"/>
    <w:rsid w:val="0010232F"/>
    <w:rsid w:val="00102869"/>
    <w:rsid w:val="00102A6B"/>
    <w:rsid w:val="00102BF4"/>
    <w:rsid w:val="00102D95"/>
    <w:rsid w:val="00103457"/>
    <w:rsid w:val="0010390D"/>
    <w:rsid w:val="00104339"/>
    <w:rsid w:val="00104353"/>
    <w:rsid w:val="0010483D"/>
    <w:rsid w:val="0010499C"/>
    <w:rsid w:val="00104C22"/>
    <w:rsid w:val="0010595C"/>
    <w:rsid w:val="00105C5F"/>
    <w:rsid w:val="00105E58"/>
    <w:rsid w:val="00105F67"/>
    <w:rsid w:val="00106385"/>
    <w:rsid w:val="001068AD"/>
    <w:rsid w:val="00106B14"/>
    <w:rsid w:val="0010762E"/>
    <w:rsid w:val="0010783C"/>
    <w:rsid w:val="00107F4E"/>
    <w:rsid w:val="001102AF"/>
    <w:rsid w:val="001108A5"/>
    <w:rsid w:val="00110947"/>
    <w:rsid w:val="00110ED3"/>
    <w:rsid w:val="00111026"/>
    <w:rsid w:val="0011112A"/>
    <w:rsid w:val="00111449"/>
    <w:rsid w:val="0011160F"/>
    <w:rsid w:val="00111A9E"/>
    <w:rsid w:val="0011278B"/>
    <w:rsid w:val="00112A8A"/>
    <w:rsid w:val="00112B85"/>
    <w:rsid w:val="00112F9D"/>
    <w:rsid w:val="00113937"/>
    <w:rsid w:val="00113A05"/>
    <w:rsid w:val="00113A63"/>
    <w:rsid w:val="00113BB2"/>
    <w:rsid w:val="001154F8"/>
    <w:rsid w:val="001158CA"/>
    <w:rsid w:val="00115A6D"/>
    <w:rsid w:val="00115B1E"/>
    <w:rsid w:val="00115F06"/>
    <w:rsid w:val="001160B1"/>
    <w:rsid w:val="001163AD"/>
    <w:rsid w:val="0011661F"/>
    <w:rsid w:val="001169D0"/>
    <w:rsid w:val="001169F3"/>
    <w:rsid w:val="00116BAE"/>
    <w:rsid w:val="00116E17"/>
    <w:rsid w:val="001170C3"/>
    <w:rsid w:val="0011728B"/>
    <w:rsid w:val="00117574"/>
    <w:rsid w:val="001179B7"/>
    <w:rsid w:val="00117DC2"/>
    <w:rsid w:val="00120183"/>
    <w:rsid w:val="0012060F"/>
    <w:rsid w:val="00120929"/>
    <w:rsid w:val="00120B20"/>
    <w:rsid w:val="00120C2B"/>
    <w:rsid w:val="00120CB4"/>
    <w:rsid w:val="00120E89"/>
    <w:rsid w:val="00121584"/>
    <w:rsid w:val="001219E6"/>
    <w:rsid w:val="00122BA0"/>
    <w:rsid w:val="001234F0"/>
    <w:rsid w:val="001238E0"/>
    <w:rsid w:val="00123C25"/>
    <w:rsid w:val="001246F0"/>
    <w:rsid w:val="001247EC"/>
    <w:rsid w:val="00124F9E"/>
    <w:rsid w:val="00125696"/>
    <w:rsid w:val="001256DE"/>
    <w:rsid w:val="0012585B"/>
    <w:rsid w:val="0012590A"/>
    <w:rsid w:val="00125D08"/>
    <w:rsid w:val="00125DC7"/>
    <w:rsid w:val="00126D02"/>
    <w:rsid w:val="00126E09"/>
    <w:rsid w:val="00126E14"/>
    <w:rsid w:val="001278D6"/>
    <w:rsid w:val="0013007C"/>
    <w:rsid w:val="001307FC"/>
    <w:rsid w:val="00130A08"/>
    <w:rsid w:val="00130AAE"/>
    <w:rsid w:val="00131473"/>
    <w:rsid w:val="00131A45"/>
    <w:rsid w:val="00131BBD"/>
    <w:rsid w:val="001322F6"/>
    <w:rsid w:val="0013259D"/>
    <w:rsid w:val="0013268B"/>
    <w:rsid w:val="00132888"/>
    <w:rsid w:val="00132BB1"/>
    <w:rsid w:val="0013510F"/>
    <w:rsid w:val="00135194"/>
    <w:rsid w:val="001352EB"/>
    <w:rsid w:val="001355B1"/>
    <w:rsid w:val="00135648"/>
    <w:rsid w:val="00135A7B"/>
    <w:rsid w:val="00135ABE"/>
    <w:rsid w:val="00135B46"/>
    <w:rsid w:val="00135BB0"/>
    <w:rsid w:val="00135E18"/>
    <w:rsid w:val="001362C6"/>
    <w:rsid w:val="001362DA"/>
    <w:rsid w:val="001364B3"/>
    <w:rsid w:val="001364B5"/>
    <w:rsid w:val="00136A0E"/>
    <w:rsid w:val="00136C76"/>
    <w:rsid w:val="00136C9C"/>
    <w:rsid w:val="00136D85"/>
    <w:rsid w:val="00136FD7"/>
    <w:rsid w:val="0013704A"/>
    <w:rsid w:val="0013704D"/>
    <w:rsid w:val="00137302"/>
    <w:rsid w:val="001378DA"/>
    <w:rsid w:val="0013790A"/>
    <w:rsid w:val="00137D3F"/>
    <w:rsid w:val="00140160"/>
    <w:rsid w:val="00140574"/>
    <w:rsid w:val="001409DD"/>
    <w:rsid w:val="00140A11"/>
    <w:rsid w:val="00140A4E"/>
    <w:rsid w:val="00140B3E"/>
    <w:rsid w:val="00141B1F"/>
    <w:rsid w:val="00141DAB"/>
    <w:rsid w:val="00141DF2"/>
    <w:rsid w:val="00141E6F"/>
    <w:rsid w:val="001425B0"/>
    <w:rsid w:val="00142652"/>
    <w:rsid w:val="001428ED"/>
    <w:rsid w:val="00142C96"/>
    <w:rsid w:val="00143040"/>
    <w:rsid w:val="0014350C"/>
    <w:rsid w:val="00143F3E"/>
    <w:rsid w:val="00144083"/>
    <w:rsid w:val="0014442A"/>
    <w:rsid w:val="001444B7"/>
    <w:rsid w:val="00144DC9"/>
    <w:rsid w:val="00145AF0"/>
    <w:rsid w:val="00145D0D"/>
    <w:rsid w:val="00145DD6"/>
    <w:rsid w:val="00145E3C"/>
    <w:rsid w:val="001460B9"/>
    <w:rsid w:val="00146459"/>
    <w:rsid w:val="0014690F"/>
    <w:rsid w:val="00146A20"/>
    <w:rsid w:val="00146A42"/>
    <w:rsid w:val="00146E07"/>
    <w:rsid w:val="00146EC5"/>
    <w:rsid w:val="00146F0D"/>
    <w:rsid w:val="00146FAB"/>
    <w:rsid w:val="00147307"/>
    <w:rsid w:val="001474E6"/>
    <w:rsid w:val="00147611"/>
    <w:rsid w:val="00147C86"/>
    <w:rsid w:val="00147D55"/>
    <w:rsid w:val="0015018A"/>
    <w:rsid w:val="001502D1"/>
    <w:rsid w:val="00150328"/>
    <w:rsid w:val="00150971"/>
    <w:rsid w:val="00150A8C"/>
    <w:rsid w:val="00150DED"/>
    <w:rsid w:val="00151040"/>
    <w:rsid w:val="001515DC"/>
    <w:rsid w:val="00152402"/>
    <w:rsid w:val="001526C0"/>
    <w:rsid w:val="00153622"/>
    <w:rsid w:val="00153BBE"/>
    <w:rsid w:val="00154299"/>
    <w:rsid w:val="001543EA"/>
    <w:rsid w:val="00154522"/>
    <w:rsid w:val="00154A46"/>
    <w:rsid w:val="00154DF3"/>
    <w:rsid w:val="00154DFD"/>
    <w:rsid w:val="00155A05"/>
    <w:rsid w:val="00155ECF"/>
    <w:rsid w:val="0015605B"/>
    <w:rsid w:val="0015613F"/>
    <w:rsid w:val="001564D6"/>
    <w:rsid w:val="00156725"/>
    <w:rsid w:val="0015673B"/>
    <w:rsid w:val="00156846"/>
    <w:rsid w:val="00156890"/>
    <w:rsid w:val="00156A0D"/>
    <w:rsid w:val="00156B25"/>
    <w:rsid w:val="00156D19"/>
    <w:rsid w:val="00157B5A"/>
    <w:rsid w:val="0016014D"/>
    <w:rsid w:val="001601D2"/>
    <w:rsid w:val="0016029A"/>
    <w:rsid w:val="0016043C"/>
    <w:rsid w:val="00160A1E"/>
    <w:rsid w:val="00160AD7"/>
    <w:rsid w:val="00160FA0"/>
    <w:rsid w:val="0016187A"/>
    <w:rsid w:val="00161F45"/>
    <w:rsid w:val="001621A1"/>
    <w:rsid w:val="00162290"/>
    <w:rsid w:val="0016286A"/>
    <w:rsid w:val="00162AD9"/>
    <w:rsid w:val="00163346"/>
    <w:rsid w:val="001636D6"/>
    <w:rsid w:val="00163B49"/>
    <w:rsid w:val="00163ECD"/>
    <w:rsid w:val="001646DB"/>
    <w:rsid w:val="0016471E"/>
    <w:rsid w:val="0016496C"/>
    <w:rsid w:val="00164CC3"/>
    <w:rsid w:val="00164E8B"/>
    <w:rsid w:val="00165316"/>
    <w:rsid w:val="00165511"/>
    <w:rsid w:val="00165793"/>
    <w:rsid w:val="0016592A"/>
    <w:rsid w:val="00165D2F"/>
    <w:rsid w:val="00165D4B"/>
    <w:rsid w:val="00165F9A"/>
    <w:rsid w:val="001660AD"/>
    <w:rsid w:val="00166110"/>
    <w:rsid w:val="001663A7"/>
    <w:rsid w:val="001669E6"/>
    <w:rsid w:val="00166A6F"/>
    <w:rsid w:val="00166FD3"/>
    <w:rsid w:val="001671C8"/>
    <w:rsid w:val="00167603"/>
    <w:rsid w:val="00167A2C"/>
    <w:rsid w:val="0017044C"/>
    <w:rsid w:val="0017049C"/>
    <w:rsid w:val="00170676"/>
    <w:rsid w:val="00170740"/>
    <w:rsid w:val="001708F1"/>
    <w:rsid w:val="00170C59"/>
    <w:rsid w:val="00170E03"/>
    <w:rsid w:val="001713E8"/>
    <w:rsid w:val="00171443"/>
    <w:rsid w:val="00171EEC"/>
    <w:rsid w:val="001722E2"/>
    <w:rsid w:val="00172359"/>
    <w:rsid w:val="001723B7"/>
    <w:rsid w:val="00172559"/>
    <w:rsid w:val="0017259B"/>
    <w:rsid w:val="001726AD"/>
    <w:rsid w:val="00172871"/>
    <w:rsid w:val="001731F6"/>
    <w:rsid w:val="001732C9"/>
    <w:rsid w:val="001733A1"/>
    <w:rsid w:val="001738C4"/>
    <w:rsid w:val="00173A1F"/>
    <w:rsid w:val="00173A41"/>
    <w:rsid w:val="00173F53"/>
    <w:rsid w:val="001740E7"/>
    <w:rsid w:val="001741EA"/>
    <w:rsid w:val="001742CA"/>
    <w:rsid w:val="00174C5B"/>
    <w:rsid w:val="001751B0"/>
    <w:rsid w:val="00176304"/>
    <w:rsid w:val="001764F9"/>
    <w:rsid w:val="00176DB3"/>
    <w:rsid w:val="00177179"/>
    <w:rsid w:val="00177335"/>
    <w:rsid w:val="00177479"/>
    <w:rsid w:val="001774C8"/>
    <w:rsid w:val="001778B5"/>
    <w:rsid w:val="00177A35"/>
    <w:rsid w:val="00177B6D"/>
    <w:rsid w:val="00177B7F"/>
    <w:rsid w:val="00177D59"/>
    <w:rsid w:val="00177D68"/>
    <w:rsid w:val="0018004E"/>
    <w:rsid w:val="001801CA"/>
    <w:rsid w:val="001808BD"/>
    <w:rsid w:val="00180D66"/>
    <w:rsid w:val="00181D21"/>
    <w:rsid w:val="00181F09"/>
    <w:rsid w:val="0018214B"/>
    <w:rsid w:val="001826BF"/>
    <w:rsid w:val="00182DD5"/>
    <w:rsid w:val="00183152"/>
    <w:rsid w:val="00183431"/>
    <w:rsid w:val="00183CA7"/>
    <w:rsid w:val="00184524"/>
    <w:rsid w:val="0018489A"/>
    <w:rsid w:val="00184B3D"/>
    <w:rsid w:val="00184CBC"/>
    <w:rsid w:val="00184CD2"/>
    <w:rsid w:val="00184F19"/>
    <w:rsid w:val="00184FCE"/>
    <w:rsid w:val="00185136"/>
    <w:rsid w:val="00185547"/>
    <w:rsid w:val="00185A14"/>
    <w:rsid w:val="00185D18"/>
    <w:rsid w:val="00186D6C"/>
    <w:rsid w:val="00186F12"/>
    <w:rsid w:val="00187029"/>
    <w:rsid w:val="0018722F"/>
    <w:rsid w:val="0018733E"/>
    <w:rsid w:val="001878AB"/>
    <w:rsid w:val="00187AF1"/>
    <w:rsid w:val="00187DE9"/>
    <w:rsid w:val="00190226"/>
    <w:rsid w:val="0019022E"/>
    <w:rsid w:val="0019053B"/>
    <w:rsid w:val="0019070B"/>
    <w:rsid w:val="0019075D"/>
    <w:rsid w:val="00190A24"/>
    <w:rsid w:val="00190B72"/>
    <w:rsid w:val="00190E02"/>
    <w:rsid w:val="0019106A"/>
    <w:rsid w:val="001911BD"/>
    <w:rsid w:val="00191363"/>
    <w:rsid w:val="00191504"/>
    <w:rsid w:val="00191AFE"/>
    <w:rsid w:val="001921C7"/>
    <w:rsid w:val="0019233D"/>
    <w:rsid w:val="00192649"/>
    <w:rsid w:val="00192A80"/>
    <w:rsid w:val="0019320E"/>
    <w:rsid w:val="001936AE"/>
    <w:rsid w:val="0019394E"/>
    <w:rsid w:val="00194487"/>
    <w:rsid w:val="00194A47"/>
    <w:rsid w:val="00194D93"/>
    <w:rsid w:val="00194E02"/>
    <w:rsid w:val="00194FCA"/>
    <w:rsid w:val="001955DB"/>
    <w:rsid w:val="0019645B"/>
    <w:rsid w:val="00197409"/>
    <w:rsid w:val="001A0214"/>
    <w:rsid w:val="001A08ED"/>
    <w:rsid w:val="001A1BB5"/>
    <w:rsid w:val="001A2609"/>
    <w:rsid w:val="001A2968"/>
    <w:rsid w:val="001A2C27"/>
    <w:rsid w:val="001A3273"/>
    <w:rsid w:val="001A32BD"/>
    <w:rsid w:val="001A415D"/>
    <w:rsid w:val="001A4351"/>
    <w:rsid w:val="001A443C"/>
    <w:rsid w:val="001A47B4"/>
    <w:rsid w:val="001A482F"/>
    <w:rsid w:val="001A49E5"/>
    <w:rsid w:val="001A4F0D"/>
    <w:rsid w:val="001A5429"/>
    <w:rsid w:val="001A54D6"/>
    <w:rsid w:val="001A56C6"/>
    <w:rsid w:val="001A5DB9"/>
    <w:rsid w:val="001A7106"/>
    <w:rsid w:val="001A72BF"/>
    <w:rsid w:val="001A7372"/>
    <w:rsid w:val="001A7436"/>
    <w:rsid w:val="001A7599"/>
    <w:rsid w:val="001A799C"/>
    <w:rsid w:val="001A7AFC"/>
    <w:rsid w:val="001B03A4"/>
    <w:rsid w:val="001B04CD"/>
    <w:rsid w:val="001B0C62"/>
    <w:rsid w:val="001B17EE"/>
    <w:rsid w:val="001B1AD5"/>
    <w:rsid w:val="001B1CFA"/>
    <w:rsid w:val="001B204D"/>
    <w:rsid w:val="001B206D"/>
    <w:rsid w:val="001B233A"/>
    <w:rsid w:val="001B2C11"/>
    <w:rsid w:val="001B2CAB"/>
    <w:rsid w:val="001B33B2"/>
    <w:rsid w:val="001B3869"/>
    <w:rsid w:val="001B39BD"/>
    <w:rsid w:val="001B4805"/>
    <w:rsid w:val="001B4A19"/>
    <w:rsid w:val="001B4C42"/>
    <w:rsid w:val="001B4EAF"/>
    <w:rsid w:val="001B591D"/>
    <w:rsid w:val="001B5BF0"/>
    <w:rsid w:val="001B611F"/>
    <w:rsid w:val="001C0676"/>
    <w:rsid w:val="001C0A43"/>
    <w:rsid w:val="001C0FB0"/>
    <w:rsid w:val="001C1332"/>
    <w:rsid w:val="001C194B"/>
    <w:rsid w:val="001C1AAE"/>
    <w:rsid w:val="001C1D39"/>
    <w:rsid w:val="001C219F"/>
    <w:rsid w:val="001C21BB"/>
    <w:rsid w:val="001C2329"/>
    <w:rsid w:val="001C270F"/>
    <w:rsid w:val="001C2C40"/>
    <w:rsid w:val="001C389F"/>
    <w:rsid w:val="001C3AB2"/>
    <w:rsid w:val="001C3B71"/>
    <w:rsid w:val="001C3C27"/>
    <w:rsid w:val="001C3D2F"/>
    <w:rsid w:val="001C4863"/>
    <w:rsid w:val="001C4918"/>
    <w:rsid w:val="001C4C2A"/>
    <w:rsid w:val="001C4CA7"/>
    <w:rsid w:val="001C500E"/>
    <w:rsid w:val="001C5604"/>
    <w:rsid w:val="001C5A1A"/>
    <w:rsid w:val="001C5F3B"/>
    <w:rsid w:val="001C6196"/>
    <w:rsid w:val="001C6697"/>
    <w:rsid w:val="001C66E4"/>
    <w:rsid w:val="001C6C98"/>
    <w:rsid w:val="001C6D56"/>
    <w:rsid w:val="001C74D6"/>
    <w:rsid w:val="001C76C8"/>
    <w:rsid w:val="001C797E"/>
    <w:rsid w:val="001C7BA4"/>
    <w:rsid w:val="001C7BD7"/>
    <w:rsid w:val="001C7C40"/>
    <w:rsid w:val="001C7EA8"/>
    <w:rsid w:val="001D0580"/>
    <w:rsid w:val="001D0B1A"/>
    <w:rsid w:val="001D0BE1"/>
    <w:rsid w:val="001D0BEF"/>
    <w:rsid w:val="001D0CFA"/>
    <w:rsid w:val="001D0E39"/>
    <w:rsid w:val="001D1840"/>
    <w:rsid w:val="001D190A"/>
    <w:rsid w:val="001D1A09"/>
    <w:rsid w:val="001D1A65"/>
    <w:rsid w:val="001D1C44"/>
    <w:rsid w:val="001D1DF1"/>
    <w:rsid w:val="001D20F9"/>
    <w:rsid w:val="001D21DB"/>
    <w:rsid w:val="001D229E"/>
    <w:rsid w:val="001D2474"/>
    <w:rsid w:val="001D2736"/>
    <w:rsid w:val="001D2950"/>
    <w:rsid w:val="001D29D0"/>
    <w:rsid w:val="001D2B61"/>
    <w:rsid w:val="001D2CB4"/>
    <w:rsid w:val="001D2ECF"/>
    <w:rsid w:val="001D2F5E"/>
    <w:rsid w:val="001D316B"/>
    <w:rsid w:val="001D3189"/>
    <w:rsid w:val="001D31FD"/>
    <w:rsid w:val="001D3901"/>
    <w:rsid w:val="001D3A34"/>
    <w:rsid w:val="001D3AEB"/>
    <w:rsid w:val="001D4868"/>
    <w:rsid w:val="001D49DB"/>
    <w:rsid w:val="001D5178"/>
    <w:rsid w:val="001D520C"/>
    <w:rsid w:val="001D550E"/>
    <w:rsid w:val="001D56F5"/>
    <w:rsid w:val="001D5DE4"/>
    <w:rsid w:val="001D5EF2"/>
    <w:rsid w:val="001D5FE2"/>
    <w:rsid w:val="001D62BF"/>
    <w:rsid w:val="001D6312"/>
    <w:rsid w:val="001D641C"/>
    <w:rsid w:val="001D654A"/>
    <w:rsid w:val="001D659E"/>
    <w:rsid w:val="001D70ED"/>
    <w:rsid w:val="001D7195"/>
    <w:rsid w:val="001D7388"/>
    <w:rsid w:val="001D77A0"/>
    <w:rsid w:val="001D7A79"/>
    <w:rsid w:val="001D7BA4"/>
    <w:rsid w:val="001D7BE3"/>
    <w:rsid w:val="001E02F2"/>
    <w:rsid w:val="001E0433"/>
    <w:rsid w:val="001E05AA"/>
    <w:rsid w:val="001E0CC0"/>
    <w:rsid w:val="001E0F63"/>
    <w:rsid w:val="001E1DBD"/>
    <w:rsid w:val="001E1E32"/>
    <w:rsid w:val="001E2045"/>
    <w:rsid w:val="001E213A"/>
    <w:rsid w:val="001E2588"/>
    <w:rsid w:val="001E33A2"/>
    <w:rsid w:val="001E3535"/>
    <w:rsid w:val="001E3DD9"/>
    <w:rsid w:val="001E449E"/>
    <w:rsid w:val="001E4743"/>
    <w:rsid w:val="001E4933"/>
    <w:rsid w:val="001E4A85"/>
    <w:rsid w:val="001E561A"/>
    <w:rsid w:val="001E579E"/>
    <w:rsid w:val="001E5948"/>
    <w:rsid w:val="001E5CC0"/>
    <w:rsid w:val="001E5DB1"/>
    <w:rsid w:val="001E5E8E"/>
    <w:rsid w:val="001E5FF4"/>
    <w:rsid w:val="001E62E5"/>
    <w:rsid w:val="001E63AC"/>
    <w:rsid w:val="001E6E17"/>
    <w:rsid w:val="001E6F18"/>
    <w:rsid w:val="001E74A3"/>
    <w:rsid w:val="001E79E7"/>
    <w:rsid w:val="001E7BFD"/>
    <w:rsid w:val="001E7D91"/>
    <w:rsid w:val="001F0781"/>
    <w:rsid w:val="001F0A11"/>
    <w:rsid w:val="001F0CD4"/>
    <w:rsid w:val="001F160A"/>
    <w:rsid w:val="001F16EF"/>
    <w:rsid w:val="001F2A86"/>
    <w:rsid w:val="001F3180"/>
    <w:rsid w:val="001F3515"/>
    <w:rsid w:val="001F35E8"/>
    <w:rsid w:val="001F386A"/>
    <w:rsid w:val="001F3947"/>
    <w:rsid w:val="001F3F15"/>
    <w:rsid w:val="001F4092"/>
    <w:rsid w:val="001F4268"/>
    <w:rsid w:val="001F42FA"/>
    <w:rsid w:val="001F4470"/>
    <w:rsid w:val="001F4514"/>
    <w:rsid w:val="001F4718"/>
    <w:rsid w:val="001F4C40"/>
    <w:rsid w:val="001F5FA9"/>
    <w:rsid w:val="001F647F"/>
    <w:rsid w:val="001F66E1"/>
    <w:rsid w:val="001F66F1"/>
    <w:rsid w:val="001F68D7"/>
    <w:rsid w:val="001F6DC9"/>
    <w:rsid w:val="001F702C"/>
    <w:rsid w:val="001F7601"/>
    <w:rsid w:val="001F7CF9"/>
    <w:rsid w:val="0020034F"/>
    <w:rsid w:val="00200D50"/>
    <w:rsid w:val="0020127A"/>
    <w:rsid w:val="0020134D"/>
    <w:rsid w:val="00201BA3"/>
    <w:rsid w:val="0020267E"/>
    <w:rsid w:val="00203CA0"/>
    <w:rsid w:val="00203CF0"/>
    <w:rsid w:val="00203D03"/>
    <w:rsid w:val="00204149"/>
    <w:rsid w:val="0020464F"/>
    <w:rsid w:val="00204C57"/>
    <w:rsid w:val="00205417"/>
    <w:rsid w:val="0020542A"/>
    <w:rsid w:val="0020543A"/>
    <w:rsid w:val="00205E15"/>
    <w:rsid w:val="00206772"/>
    <w:rsid w:val="002069C4"/>
    <w:rsid w:val="00206A42"/>
    <w:rsid w:val="00206BFE"/>
    <w:rsid w:val="00206D21"/>
    <w:rsid w:val="002070E2"/>
    <w:rsid w:val="00207B94"/>
    <w:rsid w:val="00210517"/>
    <w:rsid w:val="00210611"/>
    <w:rsid w:val="002106F2"/>
    <w:rsid w:val="0021098B"/>
    <w:rsid w:val="00210DD1"/>
    <w:rsid w:val="00210F74"/>
    <w:rsid w:val="0021136F"/>
    <w:rsid w:val="0021171B"/>
    <w:rsid w:val="00212724"/>
    <w:rsid w:val="0021278A"/>
    <w:rsid w:val="00212921"/>
    <w:rsid w:val="00213111"/>
    <w:rsid w:val="0021316A"/>
    <w:rsid w:val="0021364C"/>
    <w:rsid w:val="002136A6"/>
    <w:rsid w:val="00213A15"/>
    <w:rsid w:val="00213BEB"/>
    <w:rsid w:val="00213E1F"/>
    <w:rsid w:val="00213F80"/>
    <w:rsid w:val="00214049"/>
    <w:rsid w:val="002144FD"/>
    <w:rsid w:val="002147ED"/>
    <w:rsid w:val="00214D54"/>
    <w:rsid w:val="00215A89"/>
    <w:rsid w:val="002161F6"/>
    <w:rsid w:val="00216426"/>
    <w:rsid w:val="00216C48"/>
    <w:rsid w:val="00216CA8"/>
    <w:rsid w:val="00216FA8"/>
    <w:rsid w:val="00217549"/>
    <w:rsid w:val="002175AE"/>
    <w:rsid w:val="00217830"/>
    <w:rsid w:val="00217985"/>
    <w:rsid w:val="00217B9E"/>
    <w:rsid w:val="00217D36"/>
    <w:rsid w:val="00220292"/>
    <w:rsid w:val="00220456"/>
    <w:rsid w:val="00220E61"/>
    <w:rsid w:val="0022133C"/>
    <w:rsid w:val="00221608"/>
    <w:rsid w:val="0022180C"/>
    <w:rsid w:val="00221858"/>
    <w:rsid w:val="00221EA7"/>
    <w:rsid w:val="002221FB"/>
    <w:rsid w:val="0022243A"/>
    <w:rsid w:val="002224F1"/>
    <w:rsid w:val="00222570"/>
    <w:rsid w:val="002228AB"/>
    <w:rsid w:val="00222A11"/>
    <w:rsid w:val="00222E11"/>
    <w:rsid w:val="002230D9"/>
    <w:rsid w:val="002230F2"/>
    <w:rsid w:val="00223303"/>
    <w:rsid w:val="0022369C"/>
    <w:rsid w:val="00223951"/>
    <w:rsid w:val="0022408C"/>
    <w:rsid w:val="002241D1"/>
    <w:rsid w:val="00224350"/>
    <w:rsid w:val="00224363"/>
    <w:rsid w:val="0022464F"/>
    <w:rsid w:val="0022469B"/>
    <w:rsid w:val="00224A9D"/>
    <w:rsid w:val="00224C3E"/>
    <w:rsid w:val="00224FB8"/>
    <w:rsid w:val="00225714"/>
    <w:rsid w:val="00225AA3"/>
    <w:rsid w:val="00225E7C"/>
    <w:rsid w:val="00226217"/>
    <w:rsid w:val="002262DD"/>
    <w:rsid w:val="002263DF"/>
    <w:rsid w:val="00226C20"/>
    <w:rsid w:val="00227990"/>
    <w:rsid w:val="00227EE0"/>
    <w:rsid w:val="00227EE3"/>
    <w:rsid w:val="002301BA"/>
    <w:rsid w:val="002305F1"/>
    <w:rsid w:val="00230EFE"/>
    <w:rsid w:val="00231BF8"/>
    <w:rsid w:val="00231CAF"/>
    <w:rsid w:val="00231F3E"/>
    <w:rsid w:val="002324F9"/>
    <w:rsid w:val="00232F7F"/>
    <w:rsid w:val="00233165"/>
    <w:rsid w:val="0023377C"/>
    <w:rsid w:val="00233793"/>
    <w:rsid w:val="002339C1"/>
    <w:rsid w:val="00233D3C"/>
    <w:rsid w:val="002342DC"/>
    <w:rsid w:val="0023457F"/>
    <w:rsid w:val="0023462F"/>
    <w:rsid w:val="002348B3"/>
    <w:rsid w:val="00234C44"/>
    <w:rsid w:val="00234EA9"/>
    <w:rsid w:val="00235F6F"/>
    <w:rsid w:val="0023675F"/>
    <w:rsid w:val="0023682E"/>
    <w:rsid w:val="00236D81"/>
    <w:rsid w:val="00237400"/>
    <w:rsid w:val="00237B41"/>
    <w:rsid w:val="00240C82"/>
    <w:rsid w:val="00241000"/>
    <w:rsid w:val="00241103"/>
    <w:rsid w:val="0024114B"/>
    <w:rsid w:val="0024144A"/>
    <w:rsid w:val="00241A23"/>
    <w:rsid w:val="00241AD3"/>
    <w:rsid w:val="00241C13"/>
    <w:rsid w:val="00242842"/>
    <w:rsid w:val="002428DE"/>
    <w:rsid w:val="00242AAD"/>
    <w:rsid w:val="00243132"/>
    <w:rsid w:val="002434CA"/>
    <w:rsid w:val="0024371C"/>
    <w:rsid w:val="0024393B"/>
    <w:rsid w:val="00243B52"/>
    <w:rsid w:val="0024406A"/>
    <w:rsid w:val="002440B4"/>
    <w:rsid w:val="00244241"/>
    <w:rsid w:val="0024448A"/>
    <w:rsid w:val="0024482F"/>
    <w:rsid w:val="002448DF"/>
    <w:rsid w:val="00245351"/>
    <w:rsid w:val="0024595D"/>
    <w:rsid w:val="00245D6B"/>
    <w:rsid w:val="00245DD0"/>
    <w:rsid w:val="002461A8"/>
    <w:rsid w:val="00246366"/>
    <w:rsid w:val="00246678"/>
    <w:rsid w:val="00246832"/>
    <w:rsid w:val="00246C93"/>
    <w:rsid w:val="00246F29"/>
    <w:rsid w:val="00246FD4"/>
    <w:rsid w:val="002472E7"/>
    <w:rsid w:val="00247A0C"/>
    <w:rsid w:val="00250B18"/>
    <w:rsid w:val="00250B6C"/>
    <w:rsid w:val="00250DDF"/>
    <w:rsid w:val="00250F7C"/>
    <w:rsid w:val="002511DA"/>
    <w:rsid w:val="00251646"/>
    <w:rsid w:val="002518D6"/>
    <w:rsid w:val="00251B5E"/>
    <w:rsid w:val="00251DD5"/>
    <w:rsid w:val="00252083"/>
    <w:rsid w:val="00252642"/>
    <w:rsid w:val="002529A1"/>
    <w:rsid w:val="00253511"/>
    <w:rsid w:val="0025360B"/>
    <w:rsid w:val="00253688"/>
    <w:rsid w:val="0025389F"/>
    <w:rsid w:val="00253F11"/>
    <w:rsid w:val="0025419C"/>
    <w:rsid w:val="0025423B"/>
    <w:rsid w:val="00254255"/>
    <w:rsid w:val="00254797"/>
    <w:rsid w:val="0025493C"/>
    <w:rsid w:val="00254BF5"/>
    <w:rsid w:val="002552D3"/>
    <w:rsid w:val="00255757"/>
    <w:rsid w:val="00255D6B"/>
    <w:rsid w:val="0025636B"/>
    <w:rsid w:val="002563CD"/>
    <w:rsid w:val="00256715"/>
    <w:rsid w:val="00256BBF"/>
    <w:rsid w:val="00256D61"/>
    <w:rsid w:val="00256F7D"/>
    <w:rsid w:val="00257205"/>
    <w:rsid w:val="00257645"/>
    <w:rsid w:val="0025767D"/>
    <w:rsid w:val="00257722"/>
    <w:rsid w:val="002579CC"/>
    <w:rsid w:val="00257D3C"/>
    <w:rsid w:val="00260313"/>
    <w:rsid w:val="002606D1"/>
    <w:rsid w:val="00260D8D"/>
    <w:rsid w:val="00261A32"/>
    <w:rsid w:val="00261B2C"/>
    <w:rsid w:val="002620BA"/>
    <w:rsid w:val="00262471"/>
    <w:rsid w:val="00262787"/>
    <w:rsid w:val="00262885"/>
    <w:rsid w:val="00262A66"/>
    <w:rsid w:val="00262E3F"/>
    <w:rsid w:val="0026342B"/>
    <w:rsid w:val="00263E57"/>
    <w:rsid w:val="00264179"/>
    <w:rsid w:val="002641F9"/>
    <w:rsid w:val="00264588"/>
    <w:rsid w:val="002646D5"/>
    <w:rsid w:val="00264830"/>
    <w:rsid w:val="00264A09"/>
    <w:rsid w:val="00264A40"/>
    <w:rsid w:val="00264DC5"/>
    <w:rsid w:val="0026534E"/>
    <w:rsid w:val="0026559B"/>
    <w:rsid w:val="002657D1"/>
    <w:rsid w:val="00265889"/>
    <w:rsid w:val="00265E9B"/>
    <w:rsid w:val="00265ED0"/>
    <w:rsid w:val="00265F78"/>
    <w:rsid w:val="00266099"/>
    <w:rsid w:val="00266378"/>
    <w:rsid w:val="00266502"/>
    <w:rsid w:val="0026676F"/>
    <w:rsid w:val="002667FE"/>
    <w:rsid w:val="00267946"/>
    <w:rsid w:val="00267BEE"/>
    <w:rsid w:val="00267F6B"/>
    <w:rsid w:val="002702FD"/>
    <w:rsid w:val="00270490"/>
    <w:rsid w:val="0027065E"/>
    <w:rsid w:val="002706CB"/>
    <w:rsid w:val="002709E8"/>
    <w:rsid w:val="00270D34"/>
    <w:rsid w:val="002710A6"/>
    <w:rsid w:val="00271308"/>
    <w:rsid w:val="0027190E"/>
    <w:rsid w:val="00271D9A"/>
    <w:rsid w:val="0027219E"/>
    <w:rsid w:val="00272859"/>
    <w:rsid w:val="002729D9"/>
    <w:rsid w:val="00273BA2"/>
    <w:rsid w:val="0027419B"/>
    <w:rsid w:val="0027445A"/>
    <w:rsid w:val="00274495"/>
    <w:rsid w:val="00274522"/>
    <w:rsid w:val="002745CD"/>
    <w:rsid w:val="00274CC3"/>
    <w:rsid w:val="00275254"/>
    <w:rsid w:val="00275297"/>
    <w:rsid w:val="00275FF4"/>
    <w:rsid w:val="00275FF6"/>
    <w:rsid w:val="0027636F"/>
    <w:rsid w:val="00276D76"/>
    <w:rsid w:val="00277163"/>
    <w:rsid w:val="00277491"/>
    <w:rsid w:val="00277792"/>
    <w:rsid w:val="002800AE"/>
    <w:rsid w:val="00280125"/>
    <w:rsid w:val="00280906"/>
    <w:rsid w:val="00280D57"/>
    <w:rsid w:val="00281146"/>
    <w:rsid w:val="002813E2"/>
    <w:rsid w:val="002815BC"/>
    <w:rsid w:val="002815BD"/>
    <w:rsid w:val="002815DD"/>
    <w:rsid w:val="00281877"/>
    <w:rsid w:val="002818FF"/>
    <w:rsid w:val="00281A50"/>
    <w:rsid w:val="00281ABD"/>
    <w:rsid w:val="00281B15"/>
    <w:rsid w:val="00281C3A"/>
    <w:rsid w:val="002823B5"/>
    <w:rsid w:val="00282C04"/>
    <w:rsid w:val="00282DD1"/>
    <w:rsid w:val="0028318D"/>
    <w:rsid w:val="002838B6"/>
    <w:rsid w:val="002838E8"/>
    <w:rsid w:val="00283E80"/>
    <w:rsid w:val="002842F8"/>
    <w:rsid w:val="002852D3"/>
    <w:rsid w:val="0028549E"/>
    <w:rsid w:val="00285C6E"/>
    <w:rsid w:val="00285EC4"/>
    <w:rsid w:val="00286242"/>
    <w:rsid w:val="002862FD"/>
    <w:rsid w:val="00286674"/>
    <w:rsid w:val="0028679C"/>
    <w:rsid w:val="00286A3B"/>
    <w:rsid w:val="0028725C"/>
    <w:rsid w:val="002872D1"/>
    <w:rsid w:val="002874BE"/>
    <w:rsid w:val="0028756E"/>
    <w:rsid w:val="00287975"/>
    <w:rsid w:val="00290527"/>
    <w:rsid w:val="00290BB2"/>
    <w:rsid w:val="00290E8E"/>
    <w:rsid w:val="00291034"/>
    <w:rsid w:val="002918DB"/>
    <w:rsid w:val="00291D9A"/>
    <w:rsid w:val="002922B2"/>
    <w:rsid w:val="002923BC"/>
    <w:rsid w:val="002923EB"/>
    <w:rsid w:val="0029269A"/>
    <w:rsid w:val="00292CAE"/>
    <w:rsid w:val="00292CD6"/>
    <w:rsid w:val="002933A7"/>
    <w:rsid w:val="002936EA"/>
    <w:rsid w:val="002937A4"/>
    <w:rsid w:val="00293A21"/>
    <w:rsid w:val="00293F84"/>
    <w:rsid w:val="00294676"/>
    <w:rsid w:val="00294961"/>
    <w:rsid w:val="00294C9E"/>
    <w:rsid w:val="002952C5"/>
    <w:rsid w:val="002953BB"/>
    <w:rsid w:val="002953BC"/>
    <w:rsid w:val="002955D9"/>
    <w:rsid w:val="0029575A"/>
    <w:rsid w:val="00295A23"/>
    <w:rsid w:val="00295A4F"/>
    <w:rsid w:val="00296227"/>
    <w:rsid w:val="002963E8"/>
    <w:rsid w:val="002964F4"/>
    <w:rsid w:val="00296865"/>
    <w:rsid w:val="00296C45"/>
    <w:rsid w:val="00296EE4"/>
    <w:rsid w:val="0029755D"/>
    <w:rsid w:val="002975E8"/>
    <w:rsid w:val="00297AD2"/>
    <w:rsid w:val="00297D3A"/>
    <w:rsid w:val="00297D59"/>
    <w:rsid w:val="002A044C"/>
    <w:rsid w:val="002A059E"/>
    <w:rsid w:val="002A0A59"/>
    <w:rsid w:val="002A0A86"/>
    <w:rsid w:val="002A0E3A"/>
    <w:rsid w:val="002A1592"/>
    <w:rsid w:val="002A159E"/>
    <w:rsid w:val="002A18EE"/>
    <w:rsid w:val="002A195F"/>
    <w:rsid w:val="002A1AF5"/>
    <w:rsid w:val="002A202D"/>
    <w:rsid w:val="002A2050"/>
    <w:rsid w:val="002A21F4"/>
    <w:rsid w:val="002A223F"/>
    <w:rsid w:val="002A2DF3"/>
    <w:rsid w:val="002A31F5"/>
    <w:rsid w:val="002A3680"/>
    <w:rsid w:val="002A3E82"/>
    <w:rsid w:val="002A45FB"/>
    <w:rsid w:val="002A4904"/>
    <w:rsid w:val="002A4AF0"/>
    <w:rsid w:val="002A4EA0"/>
    <w:rsid w:val="002A51B3"/>
    <w:rsid w:val="002A5267"/>
    <w:rsid w:val="002A5484"/>
    <w:rsid w:val="002A56FE"/>
    <w:rsid w:val="002A6296"/>
    <w:rsid w:val="002A62FA"/>
    <w:rsid w:val="002A684A"/>
    <w:rsid w:val="002A6ED3"/>
    <w:rsid w:val="002A723E"/>
    <w:rsid w:val="002A7400"/>
    <w:rsid w:val="002A7D46"/>
    <w:rsid w:val="002B050E"/>
    <w:rsid w:val="002B19EF"/>
    <w:rsid w:val="002B227F"/>
    <w:rsid w:val="002B2513"/>
    <w:rsid w:val="002B2962"/>
    <w:rsid w:val="002B2DD3"/>
    <w:rsid w:val="002B2F0E"/>
    <w:rsid w:val="002B2F11"/>
    <w:rsid w:val="002B3013"/>
    <w:rsid w:val="002B3715"/>
    <w:rsid w:val="002B416C"/>
    <w:rsid w:val="002B4621"/>
    <w:rsid w:val="002B47FB"/>
    <w:rsid w:val="002B4BB8"/>
    <w:rsid w:val="002B4F77"/>
    <w:rsid w:val="002B4FB4"/>
    <w:rsid w:val="002B5073"/>
    <w:rsid w:val="002B5A14"/>
    <w:rsid w:val="002B5A8C"/>
    <w:rsid w:val="002B5CDD"/>
    <w:rsid w:val="002B5E59"/>
    <w:rsid w:val="002B621C"/>
    <w:rsid w:val="002B6AD7"/>
    <w:rsid w:val="002B6C42"/>
    <w:rsid w:val="002B6CC2"/>
    <w:rsid w:val="002B6D36"/>
    <w:rsid w:val="002B746A"/>
    <w:rsid w:val="002B7A43"/>
    <w:rsid w:val="002B7D96"/>
    <w:rsid w:val="002B7F20"/>
    <w:rsid w:val="002C0B03"/>
    <w:rsid w:val="002C0E0E"/>
    <w:rsid w:val="002C1531"/>
    <w:rsid w:val="002C175D"/>
    <w:rsid w:val="002C1A1F"/>
    <w:rsid w:val="002C1AEE"/>
    <w:rsid w:val="002C28EE"/>
    <w:rsid w:val="002C2EF8"/>
    <w:rsid w:val="002C33FD"/>
    <w:rsid w:val="002C3976"/>
    <w:rsid w:val="002C3F55"/>
    <w:rsid w:val="002C4197"/>
    <w:rsid w:val="002C46F1"/>
    <w:rsid w:val="002C4948"/>
    <w:rsid w:val="002C49A5"/>
    <w:rsid w:val="002C4AF9"/>
    <w:rsid w:val="002C4FEE"/>
    <w:rsid w:val="002C532C"/>
    <w:rsid w:val="002C5532"/>
    <w:rsid w:val="002C58E6"/>
    <w:rsid w:val="002C5B3D"/>
    <w:rsid w:val="002C5C2E"/>
    <w:rsid w:val="002C6570"/>
    <w:rsid w:val="002C66AC"/>
    <w:rsid w:val="002C6774"/>
    <w:rsid w:val="002C680E"/>
    <w:rsid w:val="002C68C3"/>
    <w:rsid w:val="002C6B3E"/>
    <w:rsid w:val="002C70AB"/>
    <w:rsid w:val="002C725E"/>
    <w:rsid w:val="002C7305"/>
    <w:rsid w:val="002C79F7"/>
    <w:rsid w:val="002C7EF9"/>
    <w:rsid w:val="002C7F8D"/>
    <w:rsid w:val="002D01EA"/>
    <w:rsid w:val="002D042B"/>
    <w:rsid w:val="002D0456"/>
    <w:rsid w:val="002D0CF7"/>
    <w:rsid w:val="002D0F4A"/>
    <w:rsid w:val="002D0F82"/>
    <w:rsid w:val="002D102D"/>
    <w:rsid w:val="002D15E6"/>
    <w:rsid w:val="002D1BBA"/>
    <w:rsid w:val="002D222E"/>
    <w:rsid w:val="002D2257"/>
    <w:rsid w:val="002D2344"/>
    <w:rsid w:val="002D2790"/>
    <w:rsid w:val="002D28C8"/>
    <w:rsid w:val="002D2B34"/>
    <w:rsid w:val="002D2C54"/>
    <w:rsid w:val="002D2E6F"/>
    <w:rsid w:val="002D30BD"/>
    <w:rsid w:val="002D3224"/>
    <w:rsid w:val="002D3520"/>
    <w:rsid w:val="002D3819"/>
    <w:rsid w:val="002D41D2"/>
    <w:rsid w:val="002D41EA"/>
    <w:rsid w:val="002D4587"/>
    <w:rsid w:val="002D459B"/>
    <w:rsid w:val="002D4732"/>
    <w:rsid w:val="002D47DC"/>
    <w:rsid w:val="002D4885"/>
    <w:rsid w:val="002D4B5D"/>
    <w:rsid w:val="002D4E30"/>
    <w:rsid w:val="002D4F3F"/>
    <w:rsid w:val="002D4FFB"/>
    <w:rsid w:val="002D502A"/>
    <w:rsid w:val="002D5398"/>
    <w:rsid w:val="002D5CEB"/>
    <w:rsid w:val="002D6113"/>
    <w:rsid w:val="002D65F5"/>
    <w:rsid w:val="002D6863"/>
    <w:rsid w:val="002D6FF9"/>
    <w:rsid w:val="002D70B1"/>
    <w:rsid w:val="002D72E0"/>
    <w:rsid w:val="002D7D71"/>
    <w:rsid w:val="002E0C1E"/>
    <w:rsid w:val="002E0F73"/>
    <w:rsid w:val="002E0F8E"/>
    <w:rsid w:val="002E0FFE"/>
    <w:rsid w:val="002E1735"/>
    <w:rsid w:val="002E1D27"/>
    <w:rsid w:val="002E1D98"/>
    <w:rsid w:val="002E2385"/>
    <w:rsid w:val="002E2BBB"/>
    <w:rsid w:val="002E3B37"/>
    <w:rsid w:val="002E3B49"/>
    <w:rsid w:val="002E3D6C"/>
    <w:rsid w:val="002E3E04"/>
    <w:rsid w:val="002E4673"/>
    <w:rsid w:val="002E5143"/>
    <w:rsid w:val="002E52E3"/>
    <w:rsid w:val="002E5BA5"/>
    <w:rsid w:val="002E6B16"/>
    <w:rsid w:val="002E6E87"/>
    <w:rsid w:val="002E7453"/>
    <w:rsid w:val="002E794D"/>
    <w:rsid w:val="002E79E5"/>
    <w:rsid w:val="002E7BA9"/>
    <w:rsid w:val="002F04E8"/>
    <w:rsid w:val="002F0B57"/>
    <w:rsid w:val="002F0E6D"/>
    <w:rsid w:val="002F175B"/>
    <w:rsid w:val="002F1CDF"/>
    <w:rsid w:val="002F1DF6"/>
    <w:rsid w:val="002F1FC7"/>
    <w:rsid w:val="002F2F75"/>
    <w:rsid w:val="002F3AE3"/>
    <w:rsid w:val="002F3B0C"/>
    <w:rsid w:val="002F4C0B"/>
    <w:rsid w:val="002F4DF7"/>
    <w:rsid w:val="002F50CA"/>
    <w:rsid w:val="002F5624"/>
    <w:rsid w:val="002F57A4"/>
    <w:rsid w:val="002F611B"/>
    <w:rsid w:val="002F6301"/>
    <w:rsid w:val="002F6577"/>
    <w:rsid w:val="002F6776"/>
    <w:rsid w:val="002F6B40"/>
    <w:rsid w:val="002F6BB0"/>
    <w:rsid w:val="002F7132"/>
    <w:rsid w:val="002F75FF"/>
    <w:rsid w:val="002F7615"/>
    <w:rsid w:val="0030009B"/>
    <w:rsid w:val="003000D1"/>
    <w:rsid w:val="0030036B"/>
    <w:rsid w:val="00300708"/>
    <w:rsid w:val="00300C33"/>
    <w:rsid w:val="00300D7D"/>
    <w:rsid w:val="00300EED"/>
    <w:rsid w:val="00301338"/>
    <w:rsid w:val="00301539"/>
    <w:rsid w:val="00301BB4"/>
    <w:rsid w:val="00301D2B"/>
    <w:rsid w:val="0030220A"/>
    <w:rsid w:val="00302600"/>
    <w:rsid w:val="00302801"/>
    <w:rsid w:val="00302967"/>
    <w:rsid w:val="00302AC7"/>
    <w:rsid w:val="00302D35"/>
    <w:rsid w:val="00302E0E"/>
    <w:rsid w:val="0030364C"/>
    <w:rsid w:val="0030372A"/>
    <w:rsid w:val="00303788"/>
    <w:rsid w:val="00303BA5"/>
    <w:rsid w:val="00303E41"/>
    <w:rsid w:val="00304AE6"/>
    <w:rsid w:val="003053DA"/>
    <w:rsid w:val="00305974"/>
    <w:rsid w:val="00305E45"/>
    <w:rsid w:val="003066BC"/>
    <w:rsid w:val="00306BD8"/>
    <w:rsid w:val="00307185"/>
    <w:rsid w:val="0030738C"/>
    <w:rsid w:val="00307406"/>
    <w:rsid w:val="0030764D"/>
    <w:rsid w:val="00307B6F"/>
    <w:rsid w:val="00310A18"/>
    <w:rsid w:val="00310C67"/>
    <w:rsid w:val="0031102B"/>
    <w:rsid w:val="003112B7"/>
    <w:rsid w:val="00311801"/>
    <w:rsid w:val="00311A0D"/>
    <w:rsid w:val="00311F46"/>
    <w:rsid w:val="00311FF1"/>
    <w:rsid w:val="0031228F"/>
    <w:rsid w:val="0031262D"/>
    <w:rsid w:val="00312CBF"/>
    <w:rsid w:val="0031321E"/>
    <w:rsid w:val="00313AF9"/>
    <w:rsid w:val="00313B3A"/>
    <w:rsid w:val="00314024"/>
    <w:rsid w:val="003148C7"/>
    <w:rsid w:val="00314BB4"/>
    <w:rsid w:val="00315066"/>
    <w:rsid w:val="003156FE"/>
    <w:rsid w:val="00315E92"/>
    <w:rsid w:val="0031666B"/>
    <w:rsid w:val="0031688C"/>
    <w:rsid w:val="00316BEB"/>
    <w:rsid w:val="00316F95"/>
    <w:rsid w:val="00317744"/>
    <w:rsid w:val="003179B9"/>
    <w:rsid w:val="0032047A"/>
    <w:rsid w:val="003211E9"/>
    <w:rsid w:val="00321318"/>
    <w:rsid w:val="00321E73"/>
    <w:rsid w:val="0032260F"/>
    <w:rsid w:val="003227DA"/>
    <w:rsid w:val="00322EE7"/>
    <w:rsid w:val="00323113"/>
    <w:rsid w:val="003238E1"/>
    <w:rsid w:val="00323C43"/>
    <w:rsid w:val="00323FC4"/>
    <w:rsid w:val="00324C19"/>
    <w:rsid w:val="00325299"/>
    <w:rsid w:val="0032577F"/>
    <w:rsid w:val="003258E5"/>
    <w:rsid w:val="00325AA1"/>
    <w:rsid w:val="00326B35"/>
    <w:rsid w:val="00326B62"/>
    <w:rsid w:val="00326C33"/>
    <w:rsid w:val="00326EE2"/>
    <w:rsid w:val="0032780E"/>
    <w:rsid w:val="0032789D"/>
    <w:rsid w:val="003278AA"/>
    <w:rsid w:val="0032794B"/>
    <w:rsid w:val="00327CF5"/>
    <w:rsid w:val="00327D28"/>
    <w:rsid w:val="00330C88"/>
    <w:rsid w:val="0033103D"/>
    <w:rsid w:val="0033108A"/>
    <w:rsid w:val="0033156B"/>
    <w:rsid w:val="00331610"/>
    <w:rsid w:val="0033186C"/>
    <w:rsid w:val="003321C3"/>
    <w:rsid w:val="003325E9"/>
    <w:rsid w:val="00332894"/>
    <w:rsid w:val="0033296B"/>
    <w:rsid w:val="00332B8D"/>
    <w:rsid w:val="00332C3C"/>
    <w:rsid w:val="003331CD"/>
    <w:rsid w:val="0033343A"/>
    <w:rsid w:val="00333723"/>
    <w:rsid w:val="00333ABE"/>
    <w:rsid w:val="00334205"/>
    <w:rsid w:val="00334C47"/>
    <w:rsid w:val="00334D91"/>
    <w:rsid w:val="00335585"/>
    <w:rsid w:val="00335A3F"/>
    <w:rsid w:val="00336CCA"/>
    <w:rsid w:val="00336D10"/>
    <w:rsid w:val="00336DEF"/>
    <w:rsid w:val="00336E12"/>
    <w:rsid w:val="00337063"/>
    <w:rsid w:val="00337A16"/>
    <w:rsid w:val="00337DAA"/>
    <w:rsid w:val="0034000B"/>
    <w:rsid w:val="0034068E"/>
    <w:rsid w:val="0034099B"/>
    <w:rsid w:val="00340D67"/>
    <w:rsid w:val="00340F96"/>
    <w:rsid w:val="003415CD"/>
    <w:rsid w:val="00341963"/>
    <w:rsid w:val="00341BB5"/>
    <w:rsid w:val="00341C80"/>
    <w:rsid w:val="00341DA6"/>
    <w:rsid w:val="003421FF"/>
    <w:rsid w:val="00342344"/>
    <w:rsid w:val="00342413"/>
    <w:rsid w:val="0034295B"/>
    <w:rsid w:val="00342BBA"/>
    <w:rsid w:val="00343160"/>
    <w:rsid w:val="0034376A"/>
    <w:rsid w:val="00343797"/>
    <w:rsid w:val="00343E36"/>
    <w:rsid w:val="00344030"/>
    <w:rsid w:val="003445CD"/>
    <w:rsid w:val="00344A26"/>
    <w:rsid w:val="00344D3F"/>
    <w:rsid w:val="0034546E"/>
    <w:rsid w:val="003457B1"/>
    <w:rsid w:val="0034580D"/>
    <w:rsid w:val="003458F2"/>
    <w:rsid w:val="00345C81"/>
    <w:rsid w:val="00346776"/>
    <w:rsid w:val="00346D1D"/>
    <w:rsid w:val="00346E77"/>
    <w:rsid w:val="00347677"/>
    <w:rsid w:val="003478AB"/>
    <w:rsid w:val="00350448"/>
    <w:rsid w:val="00350550"/>
    <w:rsid w:val="00350799"/>
    <w:rsid w:val="00350BA5"/>
    <w:rsid w:val="00350C33"/>
    <w:rsid w:val="00350EAE"/>
    <w:rsid w:val="00353F0B"/>
    <w:rsid w:val="0035428A"/>
    <w:rsid w:val="003542C3"/>
    <w:rsid w:val="0035495D"/>
    <w:rsid w:val="00354F18"/>
    <w:rsid w:val="00355091"/>
    <w:rsid w:val="003550BC"/>
    <w:rsid w:val="003550DA"/>
    <w:rsid w:val="00355608"/>
    <w:rsid w:val="00355712"/>
    <w:rsid w:val="00355A4F"/>
    <w:rsid w:val="00355C55"/>
    <w:rsid w:val="00355F35"/>
    <w:rsid w:val="003561BE"/>
    <w:rsid w:val="0035699A"/>
    <w:rsid w:val="00356A27"/>
    <w:rsid w:val="00356A82"/>
    <w:rsid w:val="00356C09"/>
    <w:rsid w:val="00356F32"/>
    <w:rsid w:val="003576A0"/>
    <w:rsid w:val="00357736"/>
    <w:rsid w:val="00360050"/>
    <w:rsid w:val="0036051E"/>
    <w:rsid w:val="003605DD"/>
    <w:rsid w:val="00360894"/>
    <w:rsid w:val="003610DF"/>
    <w:rsid w:val="00361186"/>
    <w:rsid w:val="00361890"/>
    <w:rsid w:val="00361990"/>
    <w:rsid w:val="00361E71"/>
    <w:rsid w:val="0036233B"/>
    <w:rsid w:val="00362CE6"/>
    <w:rsid w:val="00362E8C"/>
    <w:rsid w:val="003632E4"/>
    <w:rsid w:val="00363630"/>
    <w:rsid w:val="003636AE"/>
    <w:rsid w:val="003636E0"/>
    <w:rsid w:val="003637EC"/>
    <w:rsid w:val="00363857"/>
    <w:rsid w:val="00363AB3"/>
    <w:rsid w:val="00363DFC"/>
    <w:rsid w:val="00363E15"/>
    <w:rsid w:val="00363F05"/>
    <w:rsid w:val="00363FF4"/>
    <w:rsid w:val="0036401A"/>
    <w:rsid w:val="00364729"/>
    <w:rsid w:val="00364FAB"/>
    <w:rsid w:val="00365FE0"/>
    <w:rsid w:val="00365FFB"/>
    <w:rsid w:val="00366478"/>
    <w:rsid w:val="00366811"/>
    <w:rsid w:val="00366961"/>
    <w:rsid w:val="00366996"/>
    <w:rsid w:val="00366D97"/>
    <w:rsid w:val="0036740A"/>
    <w:rsid w:val="0036765F"/>
    <w:rsid w:val="00367E7E"/>
    <w:rsid w:val="00370A89"/>
    <w:rsid w:val="00371009"/>
    <w:rsid w:val="0037159C"/>
    <w:rsid w:val="0037177A"/>
    <w:rsid w:val="003717D6"/>
    <w:rsid w:val="00371B17"/>
    <w:rsid w:val="00371CE8"/>
    <w:rsid w:val="003724E6"/>
    <w:rsid w:val="003727BC"/>
    <w:rsid w:val="0037281E"/>
    <w:rsid w:val="00372972"/>
    <w:rsid w:val="00372B2D"/>
    <w:rsid w:val="00372C4D"/>
    <w:rsid w:val="00372D06"/>
    <w:rsid w:val="00372DEC"/>
    <w:rsid w:val="003732D0"/>
    <w:rsid w:val="00373699"/>
    <w:rsid w:val="00373762"/>
    <w:rsid w:val="00373795"/>
    <w:rsid w:val="00373C0F"/>
    <w:rsid w:val="00373E27"/>
    <w:rsid w:val="003741CB"/>
    <w:rsid w:val="00374CF1"/>
    <w:rsid w:val="00374E22"/>
    <w:rsid w:val="003752A5"/>
    <w:rsid w:val="00375A57"/>
    <w:rsid w:val="00375CCD"/>
    <w:rsid w:val="00375D0C"/>
    <w:rsid w:val="00376A5C"/>
    <w:rsid w:val="00376FF2"/>
    <w:rsid w:val="003771CE"/>
    <w:rsid w:val="00377B4A"/>
    <w:rsid w:val="00377B55"/>
    <w:rsid w:val="00377C14"/>
    <w:rsid w:val="00377D0B"/>
    <w:rsid w:val="003800E1"/>
    <w:rsid w:val="00380462"/>
    <w:rsid w:val="003808BA"/>
    <w:rsid w:val="0038111D"/>
    <w:rsid w:val="003818F1"/>
    <w:rsid w:val="00381A19"/>
    <w:rsid w:val="00381BA5"/>
    <w:rsid w:val="00381F1B"/>
    <w:rsid w:val="00382091"/>
    <w:rsid w:val="0038212B"/>
    <w:rsid w:val="0038226D"/>
    <w:rsid w:val="00382747"/>
    <w:rsid w:val="00382C0F"/>
    <w:rsid w:val="00382CDC"/>
    <w:rsid w:val="003831AD"/>
    <w:rsid w:val="003831BE"/>
    <w:rsid w:val="003833A6"/>
    <w:rsid w:val="003839C9"/>
    <w:rsid w:val="00383ABE"/>
    <w:rsid w:val="00383BEE"/>
    <w:rsid w:val="0038426C"/>
    <w:rsid w:val="00384916"/>
    <w:rsid w:val="00384999"/>
    <w:rsid w:val="003849C2"/>
    <w:rsid w:val="00384A22"/>
    <w:rsid w:val="00384C07"/>
    <w:rsid w:val="00384CD4"/>
    <w:rsid w:val="00384D19"/>
    <w:rsid w:val="003855A6"/>
    <w:rsid w:val="00385986"/>
    <w:rsid w:val="00385A4C"/>
    <w:rsid w:val="00385BCD"/>
    <w:rsid w:val="003863B1"/>
    <w:rsid w:val="00386C3D"/>
    <w:rsid w:val="00386CA3"/>
    <w:rsid w:val="00387572"/>
    <w:rsid w:val="003877D0"/>
    <w:rsid w:val="00387A3B"/>
    <w:rsid w:val="00387A7F"/>
    <w:rsid w:val="0039017D"/>
    <w:rsid w:val="00390672"/>
    <w:rsid w:val="00390ADA"/>
    <w:rsid w:val="0039123F"/>
    <w:rsid w:val="0039129A"/>
    <w:rsid w:val="003914FB"/>
    <w:rsid w:val="00391529"/>
    <w:rsid w:val="003915E5"/>
    <w:rsid w:val="00391704"/>
    <w:rsid w:val="003917FF"/>
    <w:rsid w:val="00391FE3"/>
    <w:rsid w:val="00392085"/>
    <w:rsid w:val="00392244"/>
    <w:rsid w:val="003922C4"/>
    <w:rsid w:val="0039255C"/>
    <w:rsid w:val="003928E0"/>
    <w:rsid w:val="00392918"/>
    <w:rsid w:val="00392EF5"/>
    <w:rsid w:val="00393144"/>
    <w:rsid w:val="0039346C"/>
    <w:rsid w:val="00393785"/>
    <w:rsid w:val="00393B2B"/>
    <w:rsid w:val="00393B59"/>
    <w:rsid w:val="003948F7"/>
    <w:rsid w:val="00394B18"/>
    <w:rsid w:val="00394CE0"/>
    <w:rsid w:val="00395416"/>
    <w:rsid w:val="00395E9D"/>
    <w:rsid w:val="00395F88"/>
    <w:rsid w:val="003963EC"/>
    <w:rsid w:val="003964E4"/>
    <w:rsid w:val="00396C50"/>
    <w:rsid w:val="003970DE"/>
    <w:rsid w:val="00397BD6"/>
    <w:rsid w:val="00397EB8"/>
    <w:rsid w:val="003A0ADD"/>
    <w:rsid w:val="003A0D7D"/>
    <w:rsid w:val="003A171C"/>
    <w:rsid w:val="003A1A17"/>
    <w:rsid w:val="003A1CA5"/>
    <w:rsid w:val="003A2532"/>
    <w:rsid w:val="003A2549"/>
    <w:rsid w:val="003A285F"/>
    <w:rsid w:val="003A2E1D"/>
    <w:rsid w:val="003A30F6"/>
    <w:rsid w:val="003A3868"/>
    <w:rsid w:val="003A3C3A"/>
    <w:rsid w:val="003A4908"/>
    <w:rsid w:val="003A49B5"/>
    <w:rsid w:val="003A4B80"/>
    <w:rsid w:val="003A5048"/>
    <w:rsid w:val="003A521E"/>
    <w:rsid w:val="003A5601"/>
    <w:rsid w:val="003A56B8"/>
    <w:rsid w:val="003A5AA7"/>
    <w:rsid w:val="003A5E1B"/>
    <w:rsid w:val="003A5FF8"/>
    <w:rsid w:val="003A6A43"/>
    <w:rsid w:val="003A6D6D"/>
    <w:rsid w:val="003A6EED"/>
    <w:rsid w:val="003A76C1"/>
    <w:rsid w:val="003A7898"/>
    <w:rsid w:val="003A78FC"/>
    <w:rsid w:val="003B03E8"/>
    <w:rsid w:val="003B08FE"/>
    <w:rsid w:val="003B0B81"/>
    <w:rsid w:val="003B0E67"/>
    <w:rsid w:val="003B1683"/>
    <w:rsid w:val="003B1EA3"/>
    <w:rsid w:val="003B21A9"/>
    <w:rsid w:val="003B23C4"/>
    <w:rsid w:val="003B27C2"/>
    <w:rsid w:val="003B2A19"/>
    <w:rsid w:val="003B30F0"/>
    <w:rsid w:val="003B329E"/>
    <w:rsid w:val="003B35C2"/>
    <w:rsid w:val="003B3C04"/>
    <w:rsid w:val="003B3FC9"/>
    <w:rsid w:val="003B4006"/>
    <w:rsid w:val="003B459D"/>
    <w:rsid w:val="003B4AF8"/>
    <w:rsid w:val="003B4EBA"/>
    <w:rsid w:val="003B5074"/>
    <w:rsid w:val="003B53C2"/>
    <w:rsid w:val="003B5CB4"/>
    <w:rsid w:val="003B5D39"/>
    <w:rsid w:val="003B6635"/>
    <w:rsid w:val="003B6855"/>
    <w:rsid w:val="003B74D5"/>
    <w:rsid w:val="003B7ABB"/>
    <w:rsid w:val="003C0023"/>
    <w:rsid w:val="003C13FB"/>
    <w:rsid w:val="003C15AC"/>
    <w:rsid w:val="003C1660"/>
    <w:rsid w:val="003C1EA6"/>
    <w:rsid w:val="003C302C"/>
    <w:rsid w:val="003C3046"/>
    <w:rsid w:val="003C33C5"/>
    <w:rsid w:val="003C3A92"/>
    <w:rsid w:val="003C43B5"/>
    <w:rsid w:val="003C492F"/>
    <w:rsid w:val="003C4DEE"/>
    <w:rsid w:val="003C5345"/>
    <w:rsid w:val="003C5416"/>
    <w:rsid w:val="003C5B23"/>
    <w:rsid w:val="003C5C89"/>
    <w:rsid w:val="003C5E4A"/>
    <w:rsid w:val="003C6044"/>
    <w:rsid w:val="003C626E"/>
    <w:rsid w:val="003C6C5E"/>
    <w:rsid w:val="003C7120"/>
    <w:rsid w:val="003C765E"/>
    <w:rsid w:val="003D00FB"/>
    <w:rsid w:val="003D01AD"/>
    <w:rsid w:val="003D0785"/>
    <w:rsid w:val="003D0CAE"/>
    <w:rsid w:val="003D19C2"/>
    <w:rsid w:val="003D2769"/>
    <w:rsid w:val="003D2EC2"/>
    <w:rsid w:val="003D3236"/>
    <w:rsid w:val="003D3C2A"/>
    <w:rsid w:val="003D3C72"/>
    <w:rsid w:val="003D3D51"/>
    <w:rsid w:val="003D41E1"/>
    <w:rsid w:val="003D4B3D"/>
    <w:rsid w:val="003D4B5B"/>
    <w:rsid w:val="003D4D4C"/>
    <w:rsid w:val="003D4E77"/>
    <w:rsid w:val="003D4E83"/>
    <w:rsid w:val="003D4EDA"/>
    <w:rsid w:val="003D516C"/>
    <w:rsid w:val="003D53FA"/>
    <w:rsid w:val="003D5B77"/>
    <w:rsid w:val="003D606F"/>
    <w:rsid w:val="003D6488"/>
    <w:rsid w:val="003D6B1D"/>
    <w:rsid w:val="003D6B77"/>
    <w:rsid w:val="003D6BA2"/>
    <w:rsid w:val="003D70F2"/>
    <w:rsid w:val="003D7720"/>
    <w:rsid w:val="003D772A"/>
    <w:rsid w:val="003E03FE"/>
    <w:rsid w:val="003E058F"/>
    <w:rsid w:val="003E1288"/>
    <w:rsid w:val="003E1E82"/>
    <w:rsid w:val="003E2244"/>
    <w:rsid w:val="003E2665"/>
    <w:rsid w:val="003E2B4A"/>
    <w:rsid w:val="003E2B59"/>
    <w:rsid w:val="003E2E8D"/>
    <w:rsid w:val="003E3763"/>
    <w:rsid w:val="003E3775"/>
    <w:rsid w:val="003E38D8"/>
    <w:rsid w:val="003E396F"/>
    <w:rsid w:val="003E3A25"/>
    <w:rsid w:val="003E3BD5"/>
    <w:rsid w:val="003E3F6B"/>
    <w:rsid w:val="003E415D"/>
    <w:rsid w:val="003E4304"/>
    <w:rsid w:val="003E449B"/>
    <w:rsid w:val="003E46E7"/>
    <w:rsid w:val="003E4715"/>
    <w:rsid w:val="003E4A34"/>
    <w:rsid w:val="003E4C0E"/>
    <w:rsid w:val="003E4C1A"/>
    <w:rsid w:val="003E5380"/>
    <w:rsid w:val="003E546C"/>
    <w:rsid w:val="003E5A71"/>
    <w:rsid w:val="003E5DB4"/>
    <w:rsid w:val="003E5E24"/>
    <w:rsid w:val="003E5E74"/>
    <w:rsid w:val="003E665E"/>
    <w:rsid w:val="003E6680"/>
    <w:rsid w:val="003E6B92"/>
    <w:rsid w:val="003E6BB1"/>
    <w:rsid w:val="003E6CDD"/>
    <w:rsid w:val="003E6FBA"/>
    <w:rsid w:val="003E7436"/>
    <w:rsid w:val="003E74D1"/>
    <w:rsid w:val="003E7727"/>
    <w:rsid w:val="003E7751"/>
    <w:rsid w:val="003F0305"/>
    <w:rsid w:val="003F0431"/>
    <w:rsid w:val="003F06BA"/>
    <w:rsid w:val="003F08B0"/>
    <w:rsid w:val="003F0999"/>
    <w:rsid w:val="003F0AED"/>
    <w:rsid w:val="003F0C20"/>
    <w:rsid w:val="003F1CD6"/>
    <w:rsid w:val="003F247B"/>
    <w:rsid w:val="003F2F8E"/>
    <w:rsid w:val="003F2FF5"/>
    <w:rsid w:val="003F3014"/>
    <w:rsid w:val="003F3309"/>
    <w:rsid w:val="003F33B0"/>
    <w:rsid w:val="003F36D0"/>
    <w:rsid w:val="003F3845"/>
    <w:rsid w:val="003F3989"/>
    <w:rsid w:val="003F3B6A"/>
    <w:rsid w:val="003F3B8D"/>
    <w:rsid w:val="003F3F46"/>
    <w:rsid w:val="003F4019"/>
    <w:rsid w:val="003F42B5"/>
    <w:rsid w:val="003F42F9"/>
    <w:rsid w:val="003F42FC"/>
    <w:rsid w:val="003F438A"/>
    <w:rsid w:val="003F4563"/>
    <w:rsid w:val="003F4714"/>
    <w:rsid w:val="003F49FB"/>
    <w:rsid w:val="003F4B7C"/>
    <w:rsid w:val="003F4F01"/>
    <w:rsid w:val="003F5034"/>
    <w:rsid w:val="003F5721"/>
    <w:rsid w:val="003F5724"/>
    <w:rsid w:val="003F62E8"/>
    <w:rsid w:val="003F654B"/>
    <w:rsid w:val="003F6C67"/>
    <w:rsid w:val="003F6CF6"/>
    <w:rsid w:val="003F6F1B"/>
    <w:rsid w:val="003F7065"/>
    <w:rsid w:val="003F740D"/>
    <w:rsid w:val="003F77AF"/>
    <w:rsid w:val="003F7AF9"/>
    <w:rsid w:val="0040014B"/>
    <w:rsid w:val="004004B5"/>
    <w:rsid w:val="00400593"/>
    <w:rsid w:val="00400902"/>
    <w:rsid w:val="00400C93"/>
    <w:rsid w:val="00400F22"/>
    <w:rsid w:val="00400FB7"/>
    <w:rsid w:val="0040110A"/>
    <w:rsid w:val="004013FE"/>
    <w:rsid w:val="004021A0"/>
    <w:rsid w:val="004022CD"/>
    <w:rsid w:val="00403098"/>
    <w:rsid w:val="00403143"/>
    <w:rsid w:val="004040CC"/>
    <w:rsid w:val="00404AD9"/>
    <w:rsid w:val="00404D1F"/>
    <w:rsid w:val="00405351"/>
    <w:rsid w:val="004062EF"/>
    <w:rsid w:val="00406532"/>
    <w:rsid w:val="004067C3"/>
    <w:rsid w:val="0040698E"/>
    <w:rsid w:val="00406A68"/>
    <w:rsid w:val="00406D7B"/>
    <w:rsid w:val="0040713C"/>
    <w:rsid w:val="004075BB"/>
    <w:rsid w:val="00407C3B"/>
    <w:rsid w:val="004100C4"/>
    <w:rsid w:val="00410426"/>
    <w:rsid w:val="00410539"/>
    <w:rsid w:val="00410701"/>
    <w:rsid w:val="004109A6"/>
    <w:rsid w:val="0041173E"/>
    <w:rsid w:val="004119D3"/>
    <w:rsid w:val="00411F31"/>
    <w:rsid w:val="004120DE"/>
    <w:rsid w:val="004122EC"/>
    <w:rsid w:val="00412300"/>
    <w:rsid w:val="0041231B"/>
    <w:rsid w:val="004123CD"/>
    <w:rsid w:val="00412590"/>
    <w:rsid w:val="00412FDD"/>
    <w:rsid w:val="00413121"/>
    <w:rsid w:val="00413167"/>
    <w:rsid w:val="004133EE"/>
    <w:rsid w:val="0041373B"/>
    <w:rsid w:val="00413879"/>
    <w:rsid w:val="00413882"/>
    <w:rsid w:val="004139EB"/>
    <w:rsid w:val="00413A07"/>
    <w:rsid w:val="00413FD4"/>
    <w:rsid w:val="004140DD"/>
    <w:rsid w:val="0041448C"/>
    <w:rsid w:val="004144C1"/>
    <w:rsid w:val="00414992"/>
    <w:rsid w:val="00414FC9"/>
    <w:rsid w:val="004151AD"/>
    <w:rsid w:val="004156AE"/>
    <w:rsid w:val="004159F6"/>
    <w:rsid w:val="00415C65"/>
    <w:rsid w:val="00415EAD"/>
    <w:rsid w:val="00416502"/>
    <w:rsid w:val="004165A7"/>
    <w:rsid w:val="00417162"/>
    <w:rsid w:val="004171B9"/>
    <w:rsid w:val="004174A1"/>
    <w:rsid w:val="00417723"/>
    <w:rsid w:val="00417A72"/>
    <w:rsid w:val="00417B9F"/>
    <w:rsid w:val="004203BD"/>
    <w:rsid w:val="004204BD"/>
    <w:rsid w:val="00420575"/>
    <w:rsid w:val="004208F6"/>
    <w:rsid w:val="00420AB2"/>
    <w:rsid w:val="00420B23"/>
    <w:rsid w:val="00420BC4"/>
    <w:rsid w:val="00420C60"/>
    <w:rsid w:val="00420CCF"/>
    <w:rsid w:val="00420CD8"/>
    <w:rsid w:val="004219C1"/>
    <w:rsid w:val="00421B11"/>
    <w:rsid w:val="0042221A"/>
    <w:rsid w:val="00422682"/>
    <w:rsid w:val="00422A21"/>
    <w:rsid w:val="004230BD"/>
    <w:rsid w:val="00423236"/>
    <w:rsid w:val="00423708"/>
    <w:rsid w:val="0042386E"/>
    <w:rsid w:val="0042417D"/>
    <w:rsid w:val="00424C85"/>
    <w:rsid w:val="00424C86"/>
    <w:rsid w:val="00424C9A"/>
    <w:rsid w:val="00424D49"/>
    <w:rsid w:val="00424F6C"/>
    <w:rsid w:val="00425052"/>
    <w:rsid w:val="00425213"/>
    <w:rsid w:val="004252FF"/>
    <w:rsid w:val="00425856"/>
    <w:rsid w:val="0042596F"/>
    <w:rsid w:val="00425A6D"/>
    <w:rsid w:val="00425BE6"/>
    <w:rsid w:val="00425D35"/>
    <w:rsid w:val="004263B4"/>
    <w:rsid w:val="004267B9"/>
    <w:rsid w:val="004268E4"/>
    <w:rsid w:val="004275CD"/>
    <w:rsid w:val="004276AE"/>
    <w:rsid w:val="0042795C"/>
    <w:rsid w:val="0042796C"/>
    <w:rsid w:val="00427A88"/>
    <w:rsid w:val="00427D29"/>
    <w:rsid w:val="00427ED9"/>
    <w:rsid w:val="004306B1"/>
    <w:rsid w:val="00430ACC"/>
    <w:rsid w:val="00430B66"/>
    <w:rsid w:val="0043119F"/>
    <w:rsid w:val="00431A14"/>
    <w:rsid w:val="00432005"/>
    <w:rsid w:val="0043220D"/>
    <w:rsid w:val="004322C9"/>
    <w:rsid w:val="00432AE9"/>
    <w:rsid w:val="00433677"/>
    <w:rsid w:val="00433B41"/>
    <w:rsid w:val="00433E1A"/>
    <w:rsid w:val="00434323"/>
    <w:rsid w:val="0043477F"/>
    <w:rsid w:val="004349D7"/>
    <w:rsid w:val="00434F67"/>
    <w:rsid w:val="004350F7"/>
    <w:rsid w:val="004352F8"/>
    <w:rsid w:val="004355E5"/>
    <w:rsid w:val="00435665"/>
    <w:rsid w:val="004358F8"/>
    <w:rsid w:val="00435BCF"/>
    <w:rsid w:val="00435C0B"/>
    <w:rsid w:val="00436400"/>
    <w:rsid w:val="004367EC"/>
    <w:rsid w:val="00436E85"/>
    <w:rsid w:val="00437240"/>
    <w:rsid w:val="0043790B"/>
    <w:rsid w:val="00437C20"/>
    <w:rsid w:val="00440155"/>
    <w:rsid w:val="00440334"/>
    <w:rsid w:val="0044080A"/>
    <w:rsid w:val="00440A70"/>
    <w:rsid w:val="00440B32"/>
    <w:rsid w:val="00440B62"/>
    <w:rsid w:val="00441380"/>
    <w:rsid w:val="00441613"/>
    <w:rsid w:val="00441618"/>
    <w:rsid w:val="00441E4A"/>
    <w:rsid w:val="0044202A"/>
    <w:rsid w:val="00442408"/>
    <w:rsid w:val="004424C6"/>
    <w:rsid w:val="004425BD"/>
    <w:rsid w:val="004426F6"/>
    <w:rsid w:val="004434CC"/>
    <w:rsid w:val="004437B4"/>
    <w:rsid w:val="00443AC7"/>
    <w:rsid w:val="00443C1A"/>
    <w:rsid w:val="00443DA7"/>
    <w:rsid w:val="00443F6B"/>
    <w:rsid w:val="00443F9B"/>
    <w:rsid w:val="00444143"/>
    <w:rsid w:val="00444176"/>
    <w:rsid w:val="004441F4"/>
    <w:rsid w:val="00444204"/>
    <w:rsid w:val="004444AE"/>
    <w:rsid w:val="004448BC"/>
    <w:rsid w:val="00444AB5"/>
    <w:rsid w:val="004451E0"/>
    <w:rsid w:val="00445249"/>
    <w:rsid w:val="004452A2"/>
    <w:rsid w:val="004455C4"/>
    <w:rsid w:val="004464AE"/>
    <w:rsid w:val="00446852"/>
    <w:rsid w:val="00446894"/>
    <w:rsid w:val="0044689E"/>
    <w:rsid w:val="0044714B"/>
    <w:rsid w:val="0044714D"/>
    <w:rsid w:val="004473DD"/>
    <w:rsid w:val="0044755E"/>
    <w:rsid w:val="00447987"/>
    <w:rsid w:val="00447ADA"/>
    <w:rsid w:val="00447E67"/>
    <w:rsid w:val="004501F1"/>
    <w:rsid w:val="0045028C"/>
    <w:rsid w:val="004503F1"/>
    <w:rsid w:val="0045046A"/>
    <w:rsid w:val="00450AE2"/>
    <w:rsid w:val="00450BEE"/>
    <w:rsid w:val="004510B4"/>
    <w:rsid w:val="004510E8"/>
    <w:rsid w:val="00451D67"/>
    <w:rsid w:val="0045212E"/>
    <w:rsid w:val="00453052"/>
    <w:rsid w:val="0045401B"/>
    <w:rsid w:val="004540DD"/>
    <w:rsid w:val="00454337"/>
    <w:rsid w:val="004545BE"/>
    <w:rsid w:val="004547F6"/>
    <w:rsid w:val="00454BC8"/>
    <w:rsid w:val="00454F78"/>
    <w:rsid w:val="00454F84"/>
    <w:rsid w:val="004550CD"/>
    <w:rsid w:val="004553FC"/>
    <w:rsid w:val="0045569D"/>
    <w:rsid w:val="00455A59"/>
    <w:rsid w:val="00456371"/>
    <w:rsid w:val="00456D62"/>
    <w:rsid w:val="004571CE"/>
    <w:rsid w:val="0045791D"/>
    <w:rsid w:val="00457C22"/>
    <w:rsid w:val="00457DB8"/>
    <w:rsid w:val="00457E1E"/>
    <w:rsid w:val="00460164"/>
    <w:rsid w:val="00460C99"/>
    <w:rsid w:val="00461872"/>
    <w:rsid w:val="00461C6A"/>
    <w:rsid w:val="00461DD3"/>
    <w:rsid w:val="0046258B"/>
    <w:rsid w:val="00462690"/>
    <w:rsid w:val="00462722"/>
    <w:rsid w:val="00462805"/>
    <w:rsid w:val="00462833"/>
    <w:rsid w:val="00462997"/>
    <w:rsid w:val="00462A26"/>
    <w:rsid w:val="00462A9A"/>
    <w:rsid w:val="00462C77"/>
    <w:rsid w:val="00463AAA"/>
    <w:rsid w:val="00464954"/>
    <w:rsid w:val="00464B0B"/>
    <w:rsid w:val="00464D2E"/>
    <w:rsid w:val="00464E16"/>
    <w:rsid w:val="00465504"/>
    <w:rsid w:val="004656E7"/>
    <w:rsid w:val="00465B78"/>
    <w:rsid w:val="00466090"/>
    <w:rsid w:val="004661BE"/>
    <w:rsid w:val="004662E7"/>
    <w:rsid w:val="0046630E"/>
    <w:rsid w:val="0046637B"/>
    <w:rsid w:val="00466BDD"/>
    <w:rsid w:val="00466FBE"/>
    <w:rsid w:val="00467584"/>
    <w:rsid w:val="004678A3"/>
    <w:rsid w:val="004678F9"/>
    <w:rsid w:val="004679A5"/>
    <w:rsid w:val="00467ADF"/>
    <w:rsid w:val="00467F67"/>
    <w:rsid w:val="0047034B"/>
    <w:rsid w:val="0047037E"/>
    <w:rsid w:val="004705F8"/>
    <w:rsid w:val="004709BC"/>
    <w:rsid w:val="00470B2A"/>
    <w:rsid w:val="00470B3D"/>
    <w:rsid w:val="00470BF9"/>
    <w:rsid w:val="0047166E"/>
    <w:rsid w:val="00471869"/>
    <w:rsid w:val="00471870"/>
    <w:rsid w:val="00471B3D"/>
    <w:rsid w:val="00471D61"/>
    <w:rsid w:val="00471F0E"/>
    <w:rsid w:val="00472153"/>
    <w:rsid w:val="004726DD"/>
    <w:rsid w:val="00472751"/>
    <w:rsid w:val="00472F37"/>
    <w:rsid w:val="0047313F"/>
    <w:rsid w:val="00473383"/>
    <w:rsid w:val="00473564"/>
    <w:rsid w:val="00473850"/>
    <w:rsid w:val="00473938"/>
    <w:rsid w:val="004739D9"/>
    <w:rsid w:val="00473A3F"/>
    <w:rsid w:val="00474201"/>
    <w:rsid w:val="00474765"/>
    <w:rsid w:val="00475061"/>
    <w:rsid w:val="00475265"/>
    <w:rsid w:val="00475398"/>
    <w:rsid w:val="00475449"/>
    <w:rsid w:val="00475493"/>
    <w:rsid w:val="00475827"/>
    <w:rsid w:val="0047584B"/>
    <w:rsid w:val="00475993"/>
    <w:rsid w:val="00475CAB"/>
    <w:rsid w:val="00476C6A"/>
    <w:rsid w:val="00476D52"/>
    <w:rsid w:val="00477905"/>
    <w:rsid w:val="00480738"/>
    <w:rsid w:val="00480A25"/>
    <w:rsid w:val="00480B9E"/>
    <w:rsid w:val="00480F40"/>
    <w:rsid w:val="0048117A"/>
    <w:rsid w:val="004817E0"/>
    <w:rsid w:val="004819B3"/>
    <w:rsid w:val="00481DCD"/>
    <w:rsid w:val="0048201C"/>
    <w:rsid w:val="00482787"/>
    <w:rsid w:val="004827E7"/>
    <w:rsid w:val="00482804"/>
    <w:rsid w:val="0048286D"/>
    <w:rsid w:val="00483037"/>
    <w:rsid w:val="004836E9"/>
    <w:rsid w:val="00483D72"/>
    <w:rsid w:val="00483F39"/>
    <w:rsid w:val="00484071"/>
    <w:rsid w:val="004840B8"/>
    <w:rsid w:val="0048457E"/>
    <w:rsid w:val="004845D0"/>
    <w:rsid w:val="00485120"/>
    <w:rsid w:val="0048559B"/>
    <w:rsid w:val="00485C06"/>
    <w:rsid w:val="00485C8F"/>
    <w:rsid w:val="00485EE2"/>
    <w:rsid w:val="00486119"/>
    <w:rsid w:val="0048622A"/>
    <w:rsid w:val="004864ED"/>
    <w:rsid w:val="00486A22"/>
    <w:rsid w:val="00487621"/>
    <w:rsid w:val="00487C21"/>
    <w:rsid w:val="004902EB"/>
    <w:rsid w:val="00490452"/>
    <w:rsid w:val="00490A28"/>
    <w:rsid w:val="00490A2A"/>
    <w:rsid w:val="00490B42"/>
    <w:rsid w:val="00490CFE"/>
    <w:rsid w:val="00490FBE"/>
    <w:rsid w:val="00491283"/>
    <w:rsid w:val="00491C11"/>
    <w:rsid w:val="00491E31"/>
    <w:rsid w:val="004920DC"/>
    <w:rsid w:val="00492A2F"/>
    <w:rsid w:val="00492EEB"/>
    <w:rsid w:val="00493DC8"/>
    <w:rsid w:val="00493E26"/>
    <w:rsid w:val="00493FAB"/>
    <w:rsid w:val="00494058"/>
    <w:rsid w:val="00494682"/>
    <w:rsid w:val="004946D0"/>
    <w:rsid w:val="004948A5"/>
    <w:rsid w:val="00494990"/>
    <w:rsid w:val="004952A5"/>
    <w:rsid w:val="00495760"/>
    <w:rsid w:val="0049586A"/>
    <w:rsid w:val="00495A31"/>
    <w:rsid w:val="00495EBA"/>
    <w:rsid w:val="00495F05"/>
    <w:rsid w:val="004960B2"/>
    <w:rsid w:val="0049610B"/>
    <w:rsid w:val="004962EA"/>
    <w:rsid w:val="004964A0"/>
    <w:rsid w:val="00496864"/>
    <w:rsid w:val="00496A73"/>
    <w:rsid w:val="00496A81"/>
    <w:rsid w:val="00496D00"/>
    <w:rsid w:val="00496DB9"/>
    <w:rsid w:val="00496FEB"/>
    <w:rsid w:val="00497227"/>
    <w:rsid w:val="00497487"/>
    <w:rsid w:val="0049774F"/>
    <w:rsid w:val="004978CB"/>
    <w:rsid w:val="00497AB0"/>
    <w:rsid w:val="00497DB3"/>
    <w:rsid w:val="004A0701"/>
    <w:rsid w:val="004A14D8"/>
    <w:rsid w:val="004A14F7"/>
    <w:rsid w:val="004A17E7"/>
    <w:rsid w:val="004A1814"/>
    <w:rsid w:val="004A1A18"/>
    <w:rsid w:val="004A1A60"/>
    <w:rsid w:val="004A1F78"/>
    <w:rsid w:val="004A20CC"/>
    <w:rsid w:val="004A2BDB"/>
    <w:rsid w:val="004A3338"/>
    <w:rsid w:val="004A3A17"/>
    <w:rsid w:val="004A3C7D"/>
    <w:rsid w:val="004A4553"/>
    <w:rsid w:val="004A4703"/>
    <w:rsid w:val="004A494D"/>
    <w:rsid w:val="004A4B6B"/>
    <w:rsid w:val="004A4C15"/>
    <w:rsid w:val="004A4E4B"/>
    <w:rsid w:val="004A51EA"/>
    <w:rsid w:val="004A5D23"/>
    <w:rsid w:val="004A63F8"/>
    <w:rsid w:val="004A6672"/>
    <w:rsid w:val="004A6C46"/>
    <w:rsid w:val="004A6D7C"/>
    <w:rsid w:val="004A743F"/>
    <w:rsid w:val="004A79C9"/>
    <w:rsid w:val="004A7A62"/>
    <w:rsid w:val="004A7D2D"/>
    <w:rsid w:val="004A7D65"/>
    <w:rsid w:val="004B06BC"/>
    <w:rsid w:val="004B0A4E"/>
    <w:rsid w:val="004B0ABE"/>
    <w:rsid w:val="004B1337"/>
    <w:rsid w:val="004B1463"/>
    <w:rsid w:val="004B14D2"/>
    <w:rsid w:val="004B164F"/>
    <w:rsid w:val="004B1A3A"/>
    <w:rsid w:val="004B1B2F"/>
    <w:rsid w:val="004B1B55"/>
    <w:rsid w:val="004B2350"/>
    <w:rsid w:val="004B29D7"/>
    <w:rsid w:val="004B29DA"/>
    <w:rsid w:val="004B2F74"/>
    <w:rsid w:val="004B31EC"/>
    <w:rsid w:val="004B3DDC"/>
    <w:rsid w:val="004B3FC9"/>
    <w:rsid w:val="004B3FD0"/>
    <w:rsid w:val="004B3FEE"/>
    <w:rsid w:val="004B4222"/>
    <w:rsid w:val="004B4325"/>
    <w:rsid w:val="004B43F7"/>
    <w:rsid w:val="004B4522"/>
    <w:rsid w:val="004B4AE1"/>
    <w:rsid w:val="004B4E34"/>
    <w:rsid w:val="004B4E66"/>
    <w:rsid w:val="004B4EAA"/>
    <w:rsid w:val="004B5297"/>
    <w:rsid w:val="004B54D5"/>
    <w:rsid w:val="004B5596"/>
    <w:rsid w:val="004B5709"/>
    <w:rsid w:val="004B591F"/>
    <w:rsid w:val="004B5AAE"/>
    <w:rsid w:val="004B5D2F"/>
    <w:rsid w:val="004B5F2E"/>
    <w:rsid w:val="004B5F9C"/>
    <w:rsid w:val="004B62F4"/>
    <w:rsid w:val="004B68D1"/>
    <w:rsid w:val="004B697B"/>
    <w:rsid w:val="004B6C38"/>
    <w:rsid w:val="004B6C7C"/>
    <w:rsid w:val="004B6EEF"/>
    <w:rsid w:val="004B6F5D"/>
    <w:rsid w:val="004B70A9"/>
    <w:rsid w:val="004B777D"/>
    <w:rsid w:val="004B7781"/>
    <w:rsid w:val="004B794E"/>
    <w:rsid w:val="004B79A1"/>
    <w:rsid w:val="004B7AE3"/>
    <w:rsid w:val="004B7EE9"/>
    <w:rsid w:val="004B7F91"/>
    <w:rsid w:val="004C0138"/>
    <w:rsid w:val="004C1033"/>
    <w:rsid w:val="004C1ADE"/>
    <w:rsid w:val="004C1BD5"/>
    <w:rsid w:val="004C1D45"/>
    <w:rsid w:val="004C22E2"/>
    <w:rsid w:val="004C265B"/>
    <w:rsid w:val="004C27DA"/>
    <w:rsid w:val="004C2965"/>
    <w:rsid w:val="004C2C10"/>
    <w:rsid w:val="004C2C1D"/>
    <w:rsid w:val="004C30BE"/>
    <w:rsid w:val="004C3108"/>
    <w:rsid w:val="004C3718"/>
    <w:rsid w:val="004C37D5"/>
    <w:rsid w:val="004C41C7"/>
    <w:rsid w:val="004C4319"/>
    <w:rsid w:val="004C4362"/>
    <w:rsid w:val="004C43B8"/>
    <w:rsid w:val="004C4CAB"/>
    <w:rsid w:val="004C5478"/>
    <w:rsid w:val="004C5BEB"/>
    <w:rsid w:val="004C6313"/>
    <w:rsid w:val="004C6E79"/>
    <w:rsid w:val="004C6EDD"/>
    <w:rsid w:val="004C7139"/>
    <w:rsid w:val="004C7196"/>
    <w:rsid w:val="004C73A9"/>
    <w:rsid w:val="004C7855"/>
    <w:rsid w:val="004D028B"/>
    <w:rsid w:val="004D04A8"/>
    <w:rsid w:val="004D070F"/>
    <w:rsid w:val="004D0EF5"/>
    <w:rsid w:val="004D1019"/>
    <w:rsid w:val="004D15F9"/>
    <w:rsid w:val="004D2592"/>
    <w:rsid w:val="004D2784"/>
    <w:rsid w:val="004D2FA8"/>
    <w:rsid w:val="004D31B4"/>
    <w:rsid w:val="004D3611"/>
    <w:rsid w:val="004D3809"/>
    <w:rsid w:val="004D381D"/>
    <w:rsid w:val="004D3880"/>
    <w:rsid w:val="004D3926"/>
    <w:rsid w:val="004D3A9B"/>
    <w:rsid w:val="004D41B9"/>
    <w:rsid w:val="004D4985"/>
    <w:rsid w:val="004D4EB0"/>
    <w:rsid w:val="004D5021"/>
    <w:rsid w:val="004D50BE"/>
    <w:rsid w:val="004D5150"/>
    <w:rsid w:val="004D541D"/>
    <w:rsid w:val="004D5BB8"/>
    <w:rsid w:val="004D5C7C"/>
    <w:rsid w:val="004D6F7A"/>
    <w:rsid w:val="004D7161"/>
    <w:rsid w:val="004D783D"/>
    <w:rsid w:val="004D79FE"/>
    <w:rsid w:val="004E0003"/>
    <w:rsid w:val="004E01A1"/>
    <w:rsid w:val="004E0AB5"/>
    <w:rsid w:val="004E109F"/>
    <w:rsid w:val="004E1240"/>
    <w:rsid w:val="004E19D4"/>
    <w:rsid w:val="004E1BA5"/>
    <w:rsid w:val="004E1BFE"/>
    <w:rsid w:val="004E2384"/>
    <w:rsid w:val="004E29C0"/>
    <w:rsid w:val="004E3030"/>
    <w:rsid w:val="004E34A2"/>
    <w:rsid w:val="004E3670"/>
    <w:rsid w:val="004E4559"/>
    <w:rsid w:val="004E4CF7"/>
    <w:rsid w:val="004E51D3"/>
    <w:rsid w:val="004E552F"/>
    <w:rsid w:val="004E5D21"/>
    <w:rsid w:val="004E5FC4"/>
    <w:rsid w:val="004E6B3E"/>
    <w:rsid w:val="004E6BFF"/>
    <w:rsid w:val="004E7564"/>
    <w:rsid w:val="004E75AC"/>
    <w:rsid w:val="004E7ED4"/>
    <w:rsid w:val="004F00DB"/>
    <w:rsid w:val="004F0C50"/>
    <w:rsid w:val="004F0C54"/>
    <w:rsid w:val="004F0F77"/>
    <w:rsid w:val="004F1387"/>
    <w:rsid w:val="004F1F09"/>
    <w:rsid w:val="004F1F82"/>
    <w:rsid w:val="004F232D"/>
    <w:rsid w:val="004F2502"/>
    <w:rsid w:val="004F2948"/>
    <w:rsid w:val="004F2B56"/>
    <w:rsid w:val="004F3356"/>
    <w:rsid w:val="004F374E"/>
    <w:rsid w:val="004F444F"/>
    <w:rsid w:val="004F48D0"/>
    <w:rsid w:val="004F49DE"/>
    <w:rsid w:val="004F50BF"/>
    <w:rsid w:val="004F5305"/>
    <w:rsid w:val="004F545C"/>
    <w:rsid w:val="004F5832"/>
    <w:rsid w:val="004F5B6C"/>
    <w:rsid w:val="004F5D81"/>
    <w:rsid w:val="004F5D88"/>
    <w:rsid w:val="004F5DA4"/>
    <w:rsid w:val="004F6B2B"/>
    <w:rsid w:val="004F6C41"/>
    <w:rsid w:val="004F6F49"/>
    <w:rsid w:val="004F70C3"/>
    <w:rsid w:val="004F7199"/>
    <w:rsid w:val="004F7488"/>
    <w:rsid w:val="004F76BD"/>
    <w:rsid w:val="004F77ED"/>
    <w:rsid w:val="005002CA"/>
    <w:rsid w:val="0050048F"/>
    <w:rsid w:val="0050167B"/>
    <w:rsid w:val="00501978"/>
    <w:rsid w:val="00501D84"/>
    <w:rsid w:val="00502240"/>
    <w:rsid w:val="00502255"/>
    <w:rsid w:val="005028CD"/>
    <w:rsid w:val="00502AA6"/>
    <w:rsid w:val="00502E48"/>
    <w:rsid w:val="00502E6C"/>
    <w:rsid w:val="0050339D"/>
    <w:rsid w:val="005042EF"/>
    <w:rsid w:val="005045DC"/>
    <w:rsid w:val="00504F4F"/>
    <w:rsid w:val="00505748"/>
    <w:rsid w:val="005058CE"/>
    <w:rsid w:val="00505936"/>
    <w:rsid w:val="00506046"/>
    <w:rsid w:val="00506677"/>
    <w:rsid w:val="0050683A"/>
    <w:rsid w:val="00506B75"/>
    <w:rsid w:val="00507866"/>
    <w:rsid w:val="00507EE7"/>
    <w:rsid w:val="0051034A"/>
    <w:rsid w:val="00510870"/>
    <w:rsid w:val="00510E2F"/>
    <w:rsid w:val="00510EBD"/>
    <w:rsid w:val="00510F00"/>
    <w:rsid w:val="00511509"/>
    <w:rsid w:val="00511700"/>
    <w:rsid w:val="00512050"/>
    <w:rsid w:val="00512150"/>
    <w:rsid w:val="00512394"/>
    <w:rsid w:val="005126B5"/>
    <w:rsid w:val="00512813"/>
    <w:rsid w:val="00512895"/>
    <w:rsid w:val="00512A77"/>
    <w:rsid w:val="00512B57"/>
    <w:rsid w:val="00512F8B"/>
    <w:rsid w:val="00513222"/>
    <w:rsid w:val="005134D0"/>
    <w:rsid w:val="005137E0"/>
    <w:rsid w:val="005138B9"/>
    <w:rsid w:val="0051437E"/>
    <w:rsid w:val="005143DE"/>
    <w:rsid w:val="00514528"/>
    <w:rsid w:val="00514713"/>
    <w:rsid w:val="00514807"/>
    <w:rsid w:val="0051492D"/>
    <w:rsid w:val="005149A3"/>
    <w:rsid w:val="0051588F"/>
    <w:rsid w:val="00516166"/>
    <w:rsid w:val="00516223"/>
    <w:rsid w:val="00516656"/>
    <w:rsid w:val="00516CD1"/>
    <w:rsid w:val="00516F52"/>
    <w:rsid w:val="00517192"/>
    <w:rsid w:val="005171B5"/>
    <w:rsid w:val="005173B9"/>
    <w:rsid w:val="0051748C"/>
    <w:rsid w:val="00517649"/>
    <w:rsid w:val="005177B9"/>
    <w:rsid w:val="005200E6"/>
    <w:rsid w:val="0052076A"/>
    <w:rsid w:val="0052082C"/>
    <w:rsid w:val="00520B9C"/>
    <w:rsid w:val="00520D29"/>
    <w:rsid w:val="00520E8D"/>
    <w:rsid w:val="00520F04"/>
    <w:rsid w:val="005215CA"/>
    <w:rsid w:val="00521655"/>
    <w:rsid w:val="00521680"/>
    <w:rsid w:val="00521BFB"/>
    <w:rsid w:val="00522C40"/>
    <w:rsid w:val="00522E39"/>
    <w:rsid w:val="00523859"/>
    <w:rsid w:val="005238AF"/>
    <w:rsid w:val="00523CF2"/>
    <w:rsid w:val="00524091"/>
    <w:rsid w:val="00524C24"/>
    <w:rsid w:val="00524D28"/>
    <w:rsid w:val="00524F8F"/>
    <w:rsid w:val="005250AE"/>
    <w:rsid w:val="00525616"/>
    <w:rsid w:val="00525C7F"/>
    <w:rsid w:val="00526306"/>
    <w:rsid w:val="0052672E"/>
    <w:rsid w:val="00526895"/>
    <w:rsid w:val="00526D4E"/>
    <w:rsid w:val="00526F92"/>
    <w:rsid w:val="005274E9"/>
    <w:rsid w:val="00527956"/>
    <w:rsid w:val="005309F6"/>
    <w:rsid w:val="00531C5F"/>
    <w:rsid w:val="00532D05"/>
    <w:rsid w:val="00532E55"/>
    <w:rsid w:val="00532E61"/>
    <w:rsid w:val="00533062"/>
    <w:rsid w:val="00533620"/>
    <w:rsid w:val="00534042"/>
    <w:rsid w:val="00534060"/>
    <w:rsid w:val="00534198"/>
    <w:rsid w:val="0053423B"/>
    <w:rsid w:val="00534885"/>
    <w:rsid w:val="005351D4"/>
    <w:rsid w:val="00535F43"/>
    <w:rsid w:val="00536085"/>
    <w:rsid w:val="005363B3"/>
    <w:rsid w:val="005368F8"/>
    <w:rsid w:val="00536B06"/>
    <w:rsid w:val="00536B4F"/>
    <w:rsid w:val="00536CFC"/>
    <w:rsid w:val="0053753A"/>
    <w:rsid w:val="005375A6"/>
    <w:rsid w:val="005379AC"/>
    <w:rsid w:val="00540495"/>
    <w:rsid w:val="00540A44"/>
    <w:rsid w:val="00540F6F"/>
    <w:rsid w:val="00541BB4"/>
    <w:rsid w:val="00541FD2"/>
    <w:rsid w:val="00542338"/>
    <w:rsid w:val="00542A9A"/>
    <w:rsid w:val="00542C29"/>
    <w:rsid w:val="00542FF5"/>
    <w:rsid w:val="00543459"/>
    <w:rsid w:val="00543970"/>
    <w:rsid w:val="00544026"/>
    <w:rsid w:val="00544141"/>
    <w:rsid w:val="00544193"/>
    <w:rsid w:val="00544221"/>
    <w:rsid w:val="00544A1A"/>
    <w:rsid w:val="00544CEE"/>
    <w:rsid w:val="00544E78"/>
    <w:rsid w:val="00544F8D"/>
    <w:rsid w:val="00545275"/>
    <w:rsid w:val="005458F3"/>
    <w:rsid w:val="00545E39"/>
    <w:rsid w:val="005461EB"/>
    <w:rsid w:val="0054645C"/>
    <w:rsid w:val="00546B84"/>
    <w:rsid w:val="00546EDF"/>
    <w:rsid w:val="00547036"/>
    <w:rsid w:val="005475AC"/>
    <w:rsid w:val="0054777F"/>
    <w:rsid w:val="00547816"/>
    <w:rsid w:val="00547E23"/>
    <w:rsid w:val="005503DE"/>
    <w:rsid w:val="0055053E"/>
    <w:rsid w:val="0055112D"/>
    <w:rsid w:val="0055158B"/>
    <w:rsid w:val="005520D9"/>
    <w:rsid w:val="0055288E"/>
    <w:rsid w:val="00552C70"/>
    <w:rsid w:val="00553EE4"/>
    <w:rsid w:val="00554477"/>
    <w:rsid w:val="005544A6"/>
    <w:rsid w:val="0055498A"/>
    <w:rsid w:val="00554A1A"/>
    <w:rsid w:val="00554A38"/>
    <w:rsid w:val="00554D6F"/>
    <w:rsid w:val="00555554"/>
    <w:rsid w:val="0055566C"/>
    <w:rsid w:val="0055572B"/>
    <w:rsid w:val="00555859"/>
    <w:rsid w:val="00555DE1"/>
    <w:rsid w:val="00555F95"/>
    <w:rsid w:val="00556041"/>
    <w:rsid w:val="00556A5C"/>
    <w:rsid w:val="00556B11"/>
    <w:rsid w:val="0055714E"/>
    <w:rsid w:val="00557BF4"/>
    <w:rsid w:val="00557F22"/>
    <w:rsid w:val="005609D3"/>
    <w:rsid w:val="00561883"/>
    <w:rsid w:val="00561BF2"/>
    <w:rsid w:val="00562216"/>
    <w:rsid w:val="005622EA"/>
    <w:rsid w:val="005623EF"/>
    <w:rsid w:val="0056251A"/>
    <w:rsid w:val="005628C1"/>
    <w:rsid w:val="00562AE4"/>
    <w:rsid w:val="00562E85"/>
    <w:rsid w:val="00563B75"/>
    <w:rsid w:val="00563BEC"/>
    <w:rsid w:val="00564586"/>
    <w:rsid w:val="00564A32"/>
    <w:rsid w:val="00564ACA"/>
    <w:rsid w:val="00564C6F"/>
    <w:rsid w:val="0056513F"/>
    <w:rsid w:val="00565434"/>
    <w:rsid w:val="0056555D"/>
    <w:rsid w:val="005658C2"/>
    <w:rsid w:val="00565D84"/>
    <w:rsid w:val="00565D93"/>
    <w:rsid w:val="00565E1E"/>
    <w:rsid w:val="005660B7"/>
    <w:rsid w:val="0056670F"/>
    <w:rsid w:val="005667F7"/>
    <w:rsid w:val="00566FDE"/>
    <w:rsid w:val="00567167"/>
    <w:rsid w:val="005679F0"/>
    <w:rsid w:val="00567C6D"/>
    <w:rsid w:val="00567C8A"/>
    <w:rsid w:val="00567E7D"/>
    <w:rsid w:val="0057017A"/>
    <w:rsid w:val="00570522"/>
    <w:rsid w:val="005708EC"/>
    <w:rsid w:val="00570AAB"/>
    <w:rsid w:val="00570D0C"/>
    <w:rsid w:val="0057157E"/>
    <w:rsid w:val="00571A5B"/>
    <w:rsid w:val="00571B46"/>
    <w:rsid w:val="00571B6D"/>
    <w:rsid w:val="00571D3E"/>
    <w:rsid w:val="0057246B"/>
    <w:rsid w:val="00572499"/>
    <w:rsid w:val="0057268F"/>
    <w:rsid w:val="005726B5"/>
    <w:rsid w:val="00572CAE"/>
    <w:rsid w:val="00573016"/>
    <w:rsid w:val="0057338A"/>
    <w:rsid w:val="005733CA"/>
    <w:rsid w:val="005734DD"/>
    <w:rsid w:val="0057386E"/>
    <w:rsid w:val="00573DAF"/>
    <w:rsid w:val="005746CE"/>
    <w:rsid w:val="00574B4E"/>
    <w:rsid w:val="00574F72"/>
    <w:rsid w:val="00575206"/>
    <w:rsid w:val="005755F9"/>
    <w:rsid w:val="00575EC0"/>
    <w:rsid w:val="00576043"/>
    <w:rsid w:val="005760CE"/>
    <w:rsid w:val="005760F3"/>
    <w:rsid w:val="0057611C"/>
    <w:rsid w:val="005761FC"/>
    <w:rsid w:val="00576260"/>
    <w:rsid w:val="00576272"/>
    <w:rsid w:val="00576780"/>
    <w:rsid w:val="005778D7"/>
    <w:rsid w:val="00577C45"/>
    <w:rsid w:val="00577C94"/>
    <w:rsid w:val="00577DD7"/>
    <w:rsid w:val="00577FD2"/>
    <w:rsid w:val="00580B5C"/>
    <w:rsid w:val="00580D65"/>
    <w:rsid w:val="00580EBA"/>
    <w:rsid w:val="0058179F"/>
    <w:rsid w:val="00581897"/>
    <w:rsid w:val="005822FE"/>
    <w:rsid w:val="00582379"/>
    <w:rsid w:val="00582850"/>
    <w:rsid w:val="00583416"/>
    <w:rsid w:val="0058349B"/>
    <w:rsid w:val="00583AED"/>
    <w:rsid w:val="00583CC5"/>
    <w:rsid w:val="00584128"/>
    <w:rsid w:val="00584187"/>
    <w:rsid w:val="0058426B"/>
    <w:rsid w:val="00585222"/>
    <w:rsid w:val="00585586"/>
    <w:rsid w:val="00585F76"/>
    <w:rsid w:val="00585F92"/>
    <w:rsid w:val="0058651E"/>
    <w:rsid w:val="00586956"/>
    <w:rsid w:val="005878C1"/>
    <w:rsid w:val="00587BB8"/>
    <w:rsid w:val="00590038"/>
    <w:rsid w:val="00590497"/>
    <w:rsid w:val="005906A2"/>
    <w:rsid w:val="00590E70"/>
    <w:rsid w:val="00590EA6"/>
    <w:rsid w:val="00590EB0"/>
    <w:rsid w:val="005913ED"/>
    <w:rsid w:val="00591596"/>
    <w:rsid w:val="00591621"/>
    <w:rsid w:val="00591A6A"/>
    <w:rsid w:val="005920C6"/>
    <w:rsid w:val="00593902"/>
    <w:rsid w:val="00593A73"/>
    <w:rsid w:val="005946A3"/>
    <w:rsid w:val="005946B0"/>
    <w:rsid w:val="0059474F"/>
    <w:rsid w:val="00595719"/>
    <w:rsid w:val="00595C51"/>
    <w:rsid w:val="00595EBA"/>
    <w:rsid w:val="005969E2"/>
    <w:rsid w:val="00596BFE"/>
    <w:rsid w:val="00596E0D"/>
    <w:rsid w:val="00596EFD"/>
    <w:rsid w:val="00596F1A"/>
    <w:rsid w:val="00597744"/>
    <w:rsid w:val="00597896"/>
    <w:rsid w:val="00597D8B"/>
    <w:rsid w:val="00597EEB"/>
    <w:rsid w:val="005A0172"/>
    <w:rsid w:val="005A02B4"/>
    <w:rsid w:val="005A0650"/>
    <w:rsid w:val="005A0820"/>
    <w:rsid w:val="005A0C1C"/>
    <w:rsid w:val="005A0FFC"/>
    <w:rsid w:val="005A112E"/>
    <w:rsid w:val="005A1984"/>
    <w:rsid w:val="005A201D"/>
    <w:rsid w:val="005A23F2"/>
    <w:rsid w:val="005A2643"/>
    <w:rsid w:val="005A272E"/>
    <w:rsid w:val="005A29EF"/>
    <w:rsid w:val="005A2C12"/>
    <w:rsid w:val="005A3192"/>
    <w:rsid w:val="005A3367"/>
    <w:rsid w:val="005A3553"/>
    <w:rsid w:val="005A368D"/>
    <w:rsid w:val="005A37BA"/>
    <w:rsid w:val="005A3866"/>
    <w:rsid w:val="005A38ED"/>
    <w:rsid w:val="005A3B37"/>
    <w:rsid w:val="005A4368"/>
    <w:rsid w:val="005A4415"/>
    <w:rsid w:val="005A45E9"/>
    <w:rsid w:val="005A491E"/>
    <w:rsid w:val="005A5733"/>
    <w:rsid w:val="005A5B31"/>
    <w:rsid w:val="005A5D65"/>
    <w:rsid w:val="005A60BF"/>
    <w:rsid w:val="005A650C"/>
    <w:rsid w:val="005A6AA3"/>
    <w:rsid w:val="005A6EF2"/>
    <w:rsid w:val="005A71CE"/>
    <w:rsid w:val="005A7E7F"/>
    <w:rsid w:val="005A7EDD"/>
    <w:rsid w:val="005B0040"/>
    <w:rsid w:val="005B045D"/>
    <w:rsid w:val="005B0481"/>
    <w:rsid w:val="005B0610"/>
    <w:rsid w:val="005B14C1"/>
    <w:rsid w:val="005B15DD"/>
    <w:rsid w:val="005B174C"/>
    <w:rsid w:val="005B1941"/>
    <w:rsid w:val="005B1A37"/>
    <w:rsid w:val="005B1B54"/>
    <w:rsid w:val="005B1B60"/>
    <w:rsid w:val="005B1EAC"/>
    <w:rsid w:val="005B21D7"/>
    <w:rsid w:val="005B223C"/>
    <w:rsid w:val="005B22CB"/>
    <w:rsid w:val="005B2A6A"/>
    <w:rsid w:val="005B370B"/>
    <w:rsid w:val="005B37E7"/>
    <w:rsid w:val="005B3891"/>
    <w:rsid w:val="005B4408"/>
    <w:rsid w:val="005B4E8E"/>
    <w:rsid w:val="005B4FA0"/>
    <w:rsid w:val="005B51F3"/>
    <w:rsid w:val="005B5A1D"/>
    <w:rsid w:val="005B5AF1"/>
    <w:rsid w:val="005B5E75"/>
    <w:rsid w:val="005B5F7C"/>
    <w:rsid w:val="005B6C12"/>
    <w:rsid w:val="005B6CA9"/>
    <w:rsid w:val="005B6CBF"/>
    <w:rsid w:val="005B6FDC"/>
    <w:rsid w:val="005B7013"/>
    <w:rsid w:val="005C06A0"/>
    <w:rsid w:val="005C0AC6"/>
    <w:rsid w:val="005C0C67"/>
    <w:rsid w:val="005C15B6"/>
    <w:rsid w:val="005C2636"/>
    <w:rsid w:val="005C26A5"/>
    <w:rsid w:val="005C28D0"/>
    <w:rsid w:val="005C2A8F"/>
    <w:rsid w:val="005C2B88"/>
    <w:rsid w:val="005C2BB7"/>
    <w:rsid w:val="005C2DB3"/>
    <w:rsid w:val="005C2F8E"/>
    <w:rsid w:val="005C3265"/>
    <w:rsid w:val="005C373E"/>
    <w:rsid w:val="005C3741"/>
    <w:rsid w:val="005C3A28"/>
    <w:rsid w:val="005C3B11"/>
    <w:rsid w:val="005C3B79"/>
    <w:rsid w:val="005C456C"/>
    <w:rsid w:val="005C457E"/>
    <w:rsid w:val="005C497B"/>
    <w:rsid w:val="005C4AD2"/>
    <w:rsid w:val="005C4EFD"/>
    <w:rsid w:val="005C5036"/>
    <w:rsid w:val="005C5347"/>
    <w:rsid w:val="005C572B"/>
    <w:rsid w:val="005C58DD"/>
    <w:rsid w:val="005C6516"/>
    <w:rsid w:val="005C6794"/>
    <w:rsid w:val="005C67C7"/>
    <w:rsid w:val="005C6A62"/>
    <w:rsid w:val="005C6C0B"/>
    <w:rsid w:val="005C75D0"/>
    <w:rsid w:val="005C7720"/>
    <w:rsid w:val="005C7764"/>
    <w:rsid w:val="005C7C9D"/>
    <w:rsid w:val="005D02CE"/>
    <w:rsid w:val="005D030E"/>
    <w:rsid w:val="005D1108"/>
    <w:rsid w:val="005D14B2"/>
    <w:rsid w:val="005D1CBE"/>
    <w:rsid w:val="005D24EE"/>
    <w:rsid w:val="005D26B6"/>
    <w:rsid w:val="005D2833"/>
    <w:rsid w:val="005D2A47"/>
    <w:rsid w:val="005D3026"/>
    <w:rsid w:val="005D3478"/>
    <w:rsid w:val="005D430E"/>
    <w:rsid w:val="005D4574"/>
    <w:rsid w:val="005D4ACE"/>
    <w:rsid w:val="005D548F"/>
    <w:rsid w:val="005D5665"/>
    <w:rsid w:val="005D588E"/>
    <w:rsid w:val="005D5B13"/>
    <w:rsid w:val="005D5C23"/>
    <w:rsid w:val="005D619B"/>
    <w:rsid w:val="005D67E8"/>
    <w:rsid w:val="005D69FF"/>
    <w:rsid w:val="005D6A48"/>
    <w:rsid w:val="005D7107"/>
    <w:rsid w:val="005D72A0"/>
    <w:rsid w:val="005D7963"/>
    <w:rsid w:val="005D7D3C"/>
    <w:rsid w:val="005D7ECB"/>
    <w:rsid w:val="005E02C8"/>
    <w:rsid w:val="005E0451"/>
    <w:rsid w:val="005E05AD"/>
    <w:rsid w:val="005E05D0"/>
    <w:rsid w:val="005E0783"/>
    <w:rsid w:val="005E0831"/>
    <w:rsid w:val="005E0C0D"/>
    <w:rsid w:val="005E1F9B"/>
    <w:rsid w:val="005E2C03"/>
    <w:rsid w:val="005E2D04"/>
    <w:rsid w:val="005E38B4"/>
    <w:rsid w:val="005E3956"/>
    <w:rsid w:val="005E3D7A"/>
    <w:rsid w:val="005E3E0D"/>
    <w:rsid w:val="005E4F05"/>
    <w:rsid w:val="005E5201"/>
    <w:rsid w:val="005E56F2"/>
    <w:rsid w:val="005E571B"/>
    <w:rsid w:val="005E598C"/>
    <w:rsid w:val="005E6140"/>
    <w:rsid w:val="005E62DE"/>
    <w:rsid w:val="005E68FC"/>
    <w:rsid w:val="005E6B3B"/>
    <w:rsid w:val="005E6D2B"/>
    <w:rsid w:val="005E7040"/>
    <w:rsid w:val="005E75A9"/>
    <w:rsid w:val="005E7ECC"/>
    <w:rsid w:val="005F054F"/>
    <w:rsid w:val="005F09B0"/>
    <w:rsid w:val="005F0AC8"/>
    <w:rsid w:val="005F0C0B"/>
    <w:rsid w:val="005F0D3D"/>
    <w:rsid w:val="005F0DEF"/>
    <w:rsid w:val="005F1177"/>
    <w:rsid w:val="005F1D6B"/>
    <w:rsid w:val="005F1E1D"/>
    <w:rsid w:val="005F1EBC"/>
    <w:rsid w:val="005F2E25"/>
    <w:rsid w:val="005F2ECD"/>
    <w:rsid w:val="005F335B"/>
    <w:rsid w:val="005F3E39"/>
    <w:rsid w:val="005F401C"/>
    <w:rsid w:val="005F4433"/>
    <w:rsid w:val="005F487C"/>
    <w:rsid w:val="005F4EAF"/>
    <w:rsid w:val="005F518D"/>
    <w:rsid w:val="005F55B1"/>
    <w:rsid w:val="005F57DA"/>
    <w:rsid w:val="005F5AA0"/>
    <w:rsid w:val="005F5C80"/>
    <w:rsid w:val="005F5CC7"/>
    <w:rsid w:val="005F6331"/>
    <w:rsid w:val="005F66FF"/>
    <w:rsid w:val="005F68A2"/>
    <w:rsid w:val="005F6AA0"/>
    <w:rsid w:val="005F6ACC"/>
    <w:rsid w:val="005F6B6F"/>
    <w:rsid w:val="005F710E"/>
    <w:rsid w:val="005F796A"/>
    <w:rsid w:val="00600435"/>
    <w:rsid w:val="00600B12"/>
    <w:rsid w:val="00600C59"/>
    <w:rsid w:val="00600D2E"/>
    <w:rsid w:val="00600EBE"/>
    <w:rsid w:val="0060101A"/>
    <w:rsid w:val="006016FB"/>
    <w:rsid w:val="00601859"/>
    <w:rsid w:val="00601A3E"/>
    <w:rsid w:val="00601E4C"/>
    <w:rsid w:val="006029A5"/>
    <w:rsid w:val="006039CF"/>
    <w:rsid w:val="00603C51"/>
    <w:rsid w:val="00603FF0"/>
    <w:rsid w:val="006041BB"/>
    <w:rsid w:val="0060435F"/>
    <w:rsid w:val="00605403"/>
    <w:rsid w:val="006056B2"/>
    <w:rsid w:val="006058BC"/>
    <w:rsid w:val="00605902"/>
    <w:rsid w:val="00605955"/>
    <w:rsid w:val="006062C2"/>
    <w:rsid w:val="00606330"/>
    <w:rsid w:val="006067F4"/>
    <w:rsid w:val="00607184"/>
    <w:rsid w:val="00607426"/>
    <w:rsid w:val="00607666"/>
    <w:rsid w:val="00607842"/>
    <w:rsid w:val="00607931"/>
    <w:rsid w:val="0060799F"/>
    <w:rsid w:val="00607A14"/>
    <w:rsid w:val="00607BBA"/>
    <w:rsid w:val="00607EC2"/>
    <w:rsid w:val="00610407"/>
    <w:rsid w:val="006104B3"/>
    <w:rsid w:val="00610A0A"/>
    <w:rsid w:val="00610EB6"/>
    <w:rsid w:val="00610F77"/>
    <w:rsid w:val="00611095"/>
    <w:rsid w:val="006111D2"/>
    <w:rsid w:val="00611362"/>
    <w:rsid w:val="006114EB"/>
    <w:rsid w:val="006114F0"/>
    <w:rsid w:val="0061150E"/>
    <w:rsid w:val="006119B1"/>
    <w:rsid w:val="00611F5D"/>
    <w:rsid w:val="006121D4"/>
    <w:rsid w:val="0061221E"/>
    <w:rsid w:val="0061290F"/>
    <w:rsid w:val="006131C6"/>
    <w:rsid w:val="0061330F"/>
    <w:rsid w:val="00613F3C"/>
    <w:rsid w:val="006140CA"/>
    <w:rsid w:val="0061437A"/>
    <w:rsid w:val="006143DE"/>
    <w:rsid w:val="00614442"/>
    <w:rsid w:val="00614485"/>
    <w:rsid w:val="0061489B"/>
    <w:rsid w:val="00614AB6"/>
    <w:rsid w:val="00615072"/>
    <w:rsid w:val="0061511F"/>
    <w:rsid w:val="00615720"/>
    <w:rsid w:val="006158F2"/>
    <w:rsid w:val="006167A3"/>
    <w:rsid w:val="00616D15"/>
    <w:rsid w:val="00616DCF"/>
    <w:rsid w:val="006173FA"/>
    <w:rsid w:val="00617D86"/>
    <w:rsid w:val="0062043E"/>
    <w:rsid w:val="00620B21"/>
    <w:rsid w:val="00620C3E"/>
    <w:rsid w:val="00620F0E"/>
    <w:rsid w:val="00621EEF"/>
    <w:rsid w:val="006222C3"/>
    <w:rsid w:val="00622C22"/>
    <w:rsid w:val="00622CE9"/>
    <w:rsid w:val="0062329F"/>
    <w:rsid w:val="006236C1"/>
    <w:rsid w:val="0062386F"/>
    <w:rsid w:val="00623D6C"/>
    <w:rsid w:val="00624A3F"/>
    <w:rsid w:val="00624DA2"/>
    <w:rsid w:val="006251D6"/>
    <w:rsid w:val="0062585D"/>
    <w:rsid w:val="00625BAB"/>
    <w:rsid w:val="00625F84"/>
    <w:rsid w:val="0062602D"/>
    <w:rsid w:val="00626440"/>
    <w:rsid w:val="00626619"/>
    <w:rsid w:val="0062671A"/>
    <w:rsid w:val="006268E1"/>
    <w:rsid w:val="00626E71"/>
    <w:rsid w:val="00626E72"/>
    <w:rsid w:val="006275FD"/>
    <w:rsid w:val="00627A75"/>
    <w:rsid w:val="00627ABA"/>
    <w:rsid w:val="00627AD7"/>
    <w:rsid w:val="006302C3"/>
    <w:rsid w:val="00630ADC"/>
    <w:rsid w:val="00630E01"/>
    <w:rsid w:val="006310B0"/>
    <w:rsid w:val="006314EC"/>
    <w:rsid w:val="00631735"/>
    <w:rsid w:val="00631859"/>
    <w:rsid w:val="006319D8"/>
    <w:rsid w:val="00631A81"/>
    <w:rsid w:val="00632834"/>
    <w:rsid w:val="00632A52"/>
    <w:rsid w:val="00633A6E"/>
    <w:rsid w:val="00633D2D"/>
    <w:rsid w:val="0063406D"/>
    <w:rsid w:val="006341C0"/>
    <w:rsid w:val="00634ABE"/>
    <w:rsid w:val="00634D4B"/>
    <w:rsid w:val="00635432"/>
    <w:rsid w:val="006354BC"/>
    <w:rsid w:val="0063572D"/>
    <w:rsid w:val="0063589D"/>
    <w:rsid w:val="00635D07"/>
    <w:rsid w:val="00635D72"/>
    <w:rsid w:val="00635DBF"/>
    <w:rsid w:val="00635EF4"/>
    <w:rsid w:val="0063605F"/>
    <w:rsid w:val="006361A2"/>
    <w:rsid w:val="006361F5"/>
    <w:rsid w:val="00637388"/>
    <w:rsid w:val="00637770"/>
    <w:rsid w:val="00637B31"/>
    <w:rsid w:val="00637BF1"/>
    <w:rsid w:val="00637D27"/>
    <w:rsid w:val="00637D5D"/>
    <w:rsid w:val="00637D82"/>
    <w:rsid w:val="006406CE"/>
    <w:rsid w:val="006406EE"/>
    <w:rsid w:val="0064193B"/>
    <w:rsid w:val="00641B25"/>
    <w:rsid w:val="00641B52"/>
    <w:rsid w:val="00641BFF"/>
    <w:rsid w:val="006421D6"/>
    <w:rsid w:val="0064236A"/>
    <w:rsid w:val="006426F9"/>
    <w:rsid w:val="00642A1B"/>
    <w:rsid w:val="00642CFB"/>
    <w:rsid w:val="00643357"/>
    <w:rsid w:val="006435C6"/>
    <w:rsid w:val="00643A88"/>
    <w:rsid w:val="00643ABF"/>
    <w:rsid w:val="00643BDC"/>
    <w:rsid w:val="006442D8"/>
    <w:rsid w:val="006448E0"/>
    <w:rsid w:val="00645040"/>
    <w:rsid w:val="006459D7"/>
    <w:rsid w:val="00646070"/>
    <w:rsid w:val="0064638F"/>
    <w:rsid w:val="00646564"/>
    <w:rsid w:val="00646648"/>
    <w:rsid w:val="00646A0A"/>
    <w:rsid w:val="00646B9D"/>
    <w:rsid w:val="00646D57"/>
    <w:rsid w:val="00646FE1"/>
    <w:rsid w:val="00647147"/>
    <w:rsid w:val="006473FA"/>
    <w:rsid w:val="006478A1"/>
    <w:rsid w:val="00647A4F"/>
    <w:rsid w:val="00647ECC"/>
    <w:rsid w:val="0065017E"/>
    <w:rsid w:val="00650B46"/>
    <w:rsid w:val="00650C11"/>
    <w:rsid w:val="00650FD0"/>
    <w:rsid w:val="0065150B"/>
    <w:rsid w:val="00651F69"/>
    <w:rsid w:val="00652516"/>
    <w:rsid w:val="006526AB"/>
    <w:rsid w:val="00652948"/>
    <w:rsid w:val="0065302E"/>
    <w:rsid w:val="006534BA"/>
    <w:rsid w:val="0065362A"/>
    <w:rsid w:val="00653CD1"/>
    <w:rsid w:val="00654C81"/>
    <w:rsid w:val="00654EE2"/>
    <w:rsid w:val="0065502A"/>
    <w:rsid w:val="00655A0D"/>
    <w:rsid w:val="00655B90"/>
    <w:rsid w:val="00655E1A"/>
    <w:rsid w:val="00655E5F"/>
    <w:rsid w:val="00656434"/>
    <w:rsid w:val="006572C0"/>
    <w:rsid w:val="00657D7B"/>
    <w:rsid w:val="006600AE"/>
    <w:rsid w:val="00660D97"/>
    <w:rsid w:val="0066113C"/>
    <w:rsid w:val="00661B1A"/>
    <w:rsid w:val="00662153"/>
    <w:rsid w:val="006622CE"/>
    <w:rsid w:val="0066251A"/>
    <w:rsid w:val="006626A0"/>
    <w:rsid w:val="00662CCF"/>
    <w:rsid w:val="0066352D"/>
    <w:rsid w:val="00663A41"/>
    <w:rsid w:val="00663C1B"/>
    <w:rsid w:val="00663DE7"/>
    <w:rsid w:val="00663EBD"/>
    <w:rsid w:val="00664384"/>
    <w:rsid w:val="00664603"/>
    <w:rsid w:val="00664AEE"/>
    <w:rsid w:val="00664AF2"/>
    <w:rsid w:val="006654E7"/>
    <w:rsid w:val="00666065"/>
    <w:rsid w:val="00666A66"/>
    <w:rsid w:val="00666AAE"/>
    <w:rsid w:val="00666BDB"/>
    <w:rsid w:val="0066707C"/>
    <w:rsid w:val="0066718D"/>
    <w:rsid w:val="006674C0"/>
    <w:rsid w:val="00667C39"/>
    <w:rsid w:val="0067000C"/>
    <w:rsid w:val="0067071D"/>
    <w:rsid w:val="00671136"/>
    <w:rsid w:val="00671B62"/>
    <w:rsid w:val="00671BE9"/>
    <w:rsid w:val="00671F67"/>
    <w:rsid w:val="00671F96"/>
    <w:rsid w:val="00672108"/>
    <w:rsid w:val="00672356"/>
    <w:rsid w:val="00672BB1"/>
    <w:rsid w:val="00672D7D"/>
    <w:rsid w:val="0067344C"/>
    <w:rsid w:val="006735EF"/>
    <w:rsid w:val="0067385A"/>
    <w:rsid w:val="00673B66"/>
    <w:rsid w:val="00673E1F"/>
    <w:rsid w:val="00674532"/>
    <w:rsid w:val="00674C12"/>
    <w:rsid w:val="00674CBE"/>
    <w:rsid w:val="00675183"/>
    <w:rsid w:val="006751FF"/>
    <w:rsid w:val="0067529B"/>
    <w:rsid w:val="00675D09"/>
    <w:rsid w:val="00676307"/>
    <w:rsid w:val="006764B6"/>
    <w:rsid w:val="00676A2A"/>
    <w:rsid w:val="00676B9F"/>
    <w:rsid w:val="00676DB0"/>
    <w:rsid w:val="00676F60"/>
    <w:rsid w:val="00676F9A"/>
    <w:rsid w:val="00677147"/>
    <w:rsid w:val="006774F7"/>
    <w:rsid w:val="006777F1"/>
    <w:rsid w:val="00677C33"/>
    <w:rsid w:val="00680702"/>
    <w:rsid w:val="0068092C"/>
    <w:rsid w:val="00680A50"/>
    <w:rsid w:val="00681025"/>
    <w:rsid w:val="006812B2"/>
    <w:rsid w:val="0068178A"/>
    <w:rsid w:val="00681B66"/>
    <w:rsid w:val="006820AC"/>
    <w:rsid w:val="00682239"/>
    <w:rsid w:val="00682A89"/>
    <w:rsid w:val="00682BA0"/>
    <w:rsid w:val="00682E89"/>
    <w:rsid w:val="006849F2"/>
    <w:rsid w:val="006850A2"/>
    <w:rsid w:val="00685262"/>
    <w:rsid w:val="00685319"/>
    <w:rsid w:val="006857DE"/>
    <w:rsid w:val="00685E50"/>
    <w:rsid w:val="00685FB8"/>
    <w:rsid w:val="00686407"/>
    <w:rsid w:val="00686781"/>
    <w:rsid w:val="0068698A"/>
    <w:rsid w:val="00686ACC"/>
    <w:rsid w:val="00686B06"/>
    <w:rsid w:val="006872CE"/>
    <w:rsid w:val="0068738A"/>
    <w:rsid w:val="00687772"/>
    <w:rsid w:val="00687D92"/>
    <w:rsid w:val="006904A6"/>
    <w:rsid w:val="006904F3"/>
    <w:rsid w:val="0069073D"/>
    <w:rsid w:val="0069105C"/>
    <w:rsid w:val="00691C09"/>
    <w:rsid w:val="0069205E"/>
    <w:rsid w:val="006926ED"/>
    <w:rsid w:val="00692707"/>
    <w:rsid w:val="00692731"/>
    <w:rsid w:val="0069286A"/>
    <w:rsid w:val="00692BB7"/>
    <w:rsid w:val="006932F6"/>
    <w:rsid w:val="00693493"/>
    <w:rsid w:val="006942B3"/>
    <w:rsid w:val="0069468C"/>
    <w:rsid w:val="006952D4"/>
    <w:rsid w:val="0069540C"/>
    <w:rsid w:val="00695E53"/>
    <w:rsid w:val="00695FBE"/>
    <w:rsid w:val="0069610D"/>
    <w:rsid w:val="00696175"/>
    <w:rsid w:val="00696600"/>
    <w:rsid w:val="006967BB"/>
    <w:rsid w:val="00696BA0"/>
    <w:rsid w:val="00696CA7"/>
    <w:rsid w:val="00696D3A"/>
    <w:rsid w:val="00697B81"/>
    <w:rsid w:val="006A0029"/>
    <w:rsid w:val="006A021E"/>
    <w:rsid w:val="006A0468"/>
    <w:rsid w:val="006A06BE"/>
    <w:rsid w:val="006A09D2"/>
    <w:rsid w:val="006A0CE4"/>
    <w:rsid w:val="006A1076"/>
    <w:rsid w:val="006A10A8"/>
    <w:rsid w:val="006A1136"/>
    <w:rsid w:val="006A1422"/>
    <w:rsid w:val="006A1AE2"/>
    <w:rsid w:val="006A1D8B"/>
    <w:rsid w:val="006A2C83"/>
    <w:rsid w:val="006A30F5"/>
    <w:rsid w:val="006A3232"/>
    <w:rsid w:val="006A3494"/>
    <w:rsid w:val="006A3613"/>
    <w:rsid w:val="006A3AC1"/>
    <w:rsid w:val="006A42E4"/>
    <w:rsid w:val="006A4845"/>
    <w:rsid w:val="006A4957"/>
    <w:rsid w:val="006A4AA2"/>
    <w:rsid w:val="006A4C41"/>
    <w:rsid w:val="006A5863"/>
    <w:rsid w:val="006A5C7C"/>
    <w:rsid w:val="006A5C9F"/>
    <w:rsid w:val="006A5D16"/>
    <w:rsid w:val="006A5FF7"/>
    <w:rsid w:val="006A60F9"/>
    <w:rsid w:val="006A610E"/>
    <w:rsid w:val="006A6146"/>
    <w:rsid w:val="006A61D7"/>
    <w:rsid w:val="006A6224"/>
    <w:rsid w:val="006A6555"/>
    <w:rsid w:val="006A683D"/>
    <w:rsid w:val="006A6D89"/>
    <w:rsid w:val="006A6E59"/>
    <w:rsid w:val="006A6F52"/>
    <w:rsid w:val="006A7578"/>
    <w:rsid w:val="006A778D"/>
    <w:rsid w:val="006A77DC"/>
    <w:rsid w:val="006B03CB"/>
    <w:rsid w:val="006B06B2"/>
    <w:rsid w:val="006B0A15"/>
    <w:rsid w:val="006B0FE8"/>
    <w:rsid w:val="006B1584"/>
    <w:rsid w:val="006B1B19"/>
    <w:rsid w:val="006B1B22"/>
    <w:rsid w:val="006B1D2F"/>
    <w:rsid w:val="006B1FBE"/>
    <w:rsid w:val="006B1FC5"/>
    <w:rsid w:val="006B25C4"/>
    <w:rsid w:val="006B271D"/>
    <w:rsid w:val="006B27BE"/>
    <w:rsid w:val="006B2A93"/>
    <w:rsid w:val="006B2B2C"/>
    <w:rsid w:val="006B2C02"/>
    <w:rsid w:val="006B2C0A"/>
    <w:rsid w:val="006B2E4F"/>
    <w:rsid w:val="006B374C"/>
    <w:rsid w:val="006B3FF9"/>
    <w:rsid w:val="006B4174"/>
    <w:rsid w:val="006B4334"/>
    <w:rsid w:val="006B43C5"/>
    <w:rsid w:val="006B44E7"/>
    <w:rsid w:val="006B4774"/>
    <w:rsid w:val="006B4E2A"/>
    <w:rsid w:val="006B5135"/>
    <w:rsid w:val="006B53E2"/>
    <w:rsid w:val="006B5416"/>
    <w:rsid w:val="006B5D99"/>
    <w:rsid w:val="006B61E5"/>
    <w:rsid w:val="006B6226"/>
    <w:rsid w:val="006B68EC"/>
    <w:rsid w:val="006B71F1"/>
    <w:rsid w:val="006B74B4"/>
    <w:rsid w:val="006B76A5"/>
    <w:rsid w:val="006B79A8"/>
    <w:rsid w:val="006B7E96"/>
    <w:rsid w:val="006B7EC9"/>
    <w:rsid w:val="006C0245"/>
    <w:rsid w:val="006C0809"/>
    <w:rsid w:val="006C0886"/>
    <w:rsid w:val="006C0C17"/>
    <w:rsid w:val="006C1015"/>
    <w:rsid w:val="006C178F"/>
    <w:rsid w:val="006C1A06"/>
    <w:rsid w:val="006C1A8D"/>
    <w:rsid w:val="006C1CE3"/>
    <w:rsid w:val="006C297B"/>
    <w:rsid w:val="006C2F52"/>
    <w:rsid w:val="006C30DF"/>
    <w:rsid w:val="006C36A9"/>
    <w:rsid w:val="006C423B"/>
    <w:rsid w:val="006C4245"/>
    <w:rsid w:val="006C45A0"/>
    <w:rsid w:val="006C47EF"/>
    <w:rsid w:val="006C4856"/>
    <w:rsid w:val="006C4CD7"/>
    <w:rsid w:val="006C4E1F"/>
    <w:rsid w:val="006C4FC9"/>
    <w:rsid w:val="006C50BF"/>
    <w:rsid w:val="006C54A1"/>
    <w:rsid w:val="006C5A95"/>
    <w:rsid w:val="006C5CC8"/>
    <w:rsid w:val="006C5F70"/>
    <w:rsid w:val="006C60CB"/>
    <w:rsid w:val="006C64C8"/>
    <w:rsid w:val="006C6A26"/>
    <w:rsid w:val="006C6C4A"/>
    <w:rsid w:val="006C6F44"/>
    <w:rsid w:val="006C712E"/>
    <w:rsid w:val="006C797B"/>
    <w:rsid w:val="006C7A20"/>
    <w:rsid w:val="006C7BD3"/>
    <w:rsid w:val="006D0548"/>
    <w:rsid w:val="006D0CA4"/>
    <w:rsid w:val="006D1128"/>
    <w:rsid w:val="006D17E4"/>
    <w:rsid w:val="006D187A"/>
    <w:rsid w:val="006D1CD9"/>
    <w:rsid w:val="006D22D5"/>
    <w:rsid w:val="006D2349"/>
    <w:rsid w:val="006D239E"/>
    <w:rsid w:val="006D2488"/>
    <w:rsid w:val="006D265F"/>
    <w:rsid w:val="006D3530"/>
    <w:rsid w:val="006D35B4"/>
    <w:rsid w:val="006D370D"/>
    <w:rsid w:val="006D373E"/>
    <w:rsid w:val="006D3B69"/>
    <w:rsid w:val="006D47CA"/>
    <w:rsid w:val="006D4D74"/>
    <w:rsid w:val="006D4E0A"/>
    <w:rsid w:val="006D5570"/>
    <w:rsid w:val="006D557E"/>
    <w:rsid w:val="006D5A1A"/>
    <w:rsid w:val="006D5A9F"/>
    <w:rsid w:val="006D5CED"/>
    <w:rsid w:val="006D676A"/>
    <w:rsid w:val="006D695D"/>
    <w:rsid w:val="006D6985"/>
    <w:rsid w:val="006D6A18"/>
    <w:rsid w:val="006D6A9E"/>
    <w:rsid w:val="006D6B5A"/>
    <w:rsid w:val="006D70FC"/>
    <w:rsid w:val="006E004C"/>
    <w:rsid w:val="006E013A"/>
    <w:rsid w:val="006E0152"/>
    <w:rsid w:val="006E0187"/>
    <w:rsid w:val="006E0222"/>
    <w:rsid w:val="006E092B"/>
    <w:rsid w:val="006E09AC"/>
    <w:rsid w:val="006E12CB"/>
    <w:rsid w:val="006E1673"/>
    <w:rsid w:val="006E1A27"/>
    <w:rsid w:val="006E21BA"/>
    <w:rsid w:val="006E2469"/>
    <w:rsid w:val="006E24D2"/>
    <w:rsid w:val="006E2747"/>
    <w:rsid w:val="006E2B4E"/>
    <w:rsid w:val="006E2D73"/>
    <w:rsid w:val="006E2F7C"/>
    <w:rsid w:val="006E3CAE"/>
    <w:rsid w:val="006E3E02"/>
    <w:rsid w:val="006E3FC9"/>
    <w:rsid w:val="006E403C"/>
    <w:rsid w:val="006E417E"/>
    <w:rsid w:val="006E43BB"/>
    <w:rsid w:val="006E4664"/>
    <w:rsid w:val="006E4F79"/>
    <w:rsid w:val="006E5033"/>
    <w:rsid w:val="006E524C"/>
    <w:rsid w:val="006E564A"/>
    <w:rsid w:val="006E5EC4"/>
    <w:rsid w:val="006E607D"/>
    <w:rsid w:val="006E667C"/>
    <w:rsid w:val="006E6783"/>
    <w:rsid w:val="006E6AAC"/>
    <w:rsid w:val="006E711D"/>
    <w:rsid w:val="006E71EE"/>
    <w:rsid w:val="006E7249"/>
    <w:rsid w:val="006E7942"/>
    <w:rsid w:val="006F023C"/>
    <w:rsid w:val="006F0434"/>
    <w:rsid w:val="006F05B0"/>
    <w:rsid w:val="006F1016"/>
    <w:rsid w:val="006F1936"/>
    <w:rsid w:val="006F1B67"/>
    <w:rsid w:val="006F2DC7"/>
    <w:rsid w:val="006F34C3"/>
    <w:rsid w:val="006F4310"/>
    <w:rsid w:val="006F46B8"/>
    <w:rsid w:val="006F4AB5"/>
    <w:rsid w:val="006F4DD6"/>
    <w:rsid w:val="006F4E29"/>
    <w:rsid w:val="006F4E5D"/>
    <w:rsid w:val="006F4EAB"/>
    <w:rsid w:val="006F506C"/>
    <w:rsid w:val="006F522B"/>
    <w:rsid w:val="006F53FE"/>
    <w:rsid w:val="006F56CB"/>
    <w:rsid w:val="006F59C5"/>
    <w:rsid w:val="006F6378"/>
    <w:rsid w:val="006F66FC"/>
    <w:rsid w:val="006F68A0"/>
    <w:rsid w:val="006F6AC0"/>
    <w:rsid w:val="006F6CDE"/>
    <w:rsid w:val="006F6ED6"/>
    <w:rsid w:val="006F7275"/>
    <w:rsid w:val="006F7515"/>
    <w:rsid w:val="006F7A74"/>
    <w:rsid w:val="006F7BBE"/>
    <w:rsid w:val="006F7D9F"/>
    <w:rsid w:val="006F7FF6"/>
    <w:rsid w:val="00700009"/>
    <w:rsid w:val="00700126"/>
    <w:rsid w:val="00700E2E"/>
    <w:rsid w:val="0070116E"/>
    <w:rsid w:val="0070144B"/>
    <w:rsid w:val="0070161C"/>
    <w:rsid w:val="00701898"/>
    <w:rsid w:val="007018F3"/>
    <w:rsid w:val="00701D74"/>
    <w:rsid w:val="00701F76"/>
    <w:rsid w:val="0070244D"/>
    <w:rsid w:val="00702454"/>
    <w:rsid w:val="00702668"/>
    <w:rsid w:val="00702C0A"/>
    <w:rsid w:val="007032B7"/>
    <w:rsid w:val="007032D5"/>
    <w:rsid w:val="007039B2"/>
    <w:rsid w:val="00703A8B"/>
    <w:rsid w:val="00703B78"/>
    <w:rsid w:val="007043C5"/>
    <w:rsid w:val="00704444"/>
    <w:rsid w:val="007044DA"/>
    <w:rsid w:val="00704596"/>
    <w:rsid w:val="00704886"/>
    <w:rsid w:val="00704FDD"/>
    <w:rsid w:val="00705002"/>
    <w:rsid w:val="00705095"/>
    <w:rsid w:val="00705229"/>
    <w:rsid w:val="007058A5"/>
    <w:rsid w:val="00705C45"/>
    <w:rsid w:val="00705C7D"/>
    <w:rsid w:val="00705F2C"/>
    <w:rsid w:val="00705FE8"/>
    <w:rsid w:val="007063AA"/>
    <w:rsid w:val="0070685C"/>
    <w:rsid w:val="0070687D"/>
    <w:rsid w:val="007068FC"/>
    <w:rsid w:val="00706C5E"/>
    <w:rsid w:val="00706CBB"/>
    <w:rsid w:val="00707478"/>
    <w:rsid w:val="00707791"/>
    <w:rsid w:val="00707B5F"/>
    <w:rsid w:val="00710151"/>
    <w:rsid w:val="007102B7"/>
    <w:rsid w:val="00710877"/>
    <w:rsid w:val="00710C62"/>
    <w:rsid w:val="00710E49"/>
    <w:rsid w:val="00710EAB"/>
    <w:rsid w:val="00711574"/>
    <w:rsid w:val="007118F1"/>
    <w:rsid w:val="00711D94"/>
    <w:rsid w:val="007125D7"/>
    <w:rsid w:val="00712A66"/>
    <w:rsid w:val="00712DB9"/>
    <w:rsid w:val="00713144"/>
    <w:rsid w:val="00713178"/>
    <w:rsid w:val="007134AB"/>
    <w:rsid w:val="00713D1E"/>
    <w:rsid w:val="00714040"/>
    <w:rsid w:val="0071463E"/>
    <w:rsid w:val="00714704"/>
    <w:rsid w:val="00714B0F"/>
    <w:rsid w:val="00714CD3"/>
    <w:rsid w:val="00714F09"/>
    <w:rsid w:val="00714FEF"/>
    <w:rsid w:val="00714FFF"/>
    <w:rsid w:val="00715B1E"/>
    <w:rsid w:val="007163F4"/>
    <w:rsid w:val="00716922"/>
    <w:rsid w:val="00716CCE"/>
    <w:rsid w:val="00716DDA"/>
    <w:rsid w:val="00716E51"/>
    <w:rsid w:val="00717A2B"/>
    <w:rsid w:val="00717BCE"/>
    <w:rsid w:val="007200CC"/>
    <w:rsid w:val="007203C6"/>
    <w:rsid w:val="0072178C"/>
    <w:rsid w:val="0072227B"/>
    <w:rsid w:val="00722284"/>
    <w:rsid w:val="00722A06"/>
    <w:rsid w:val="00722F4A"/>
    <w:rsid w:val="0072307E"/>
    <w:rsid w:val="007235E8"/>
    <w:rsid w:val="007236B3"/>
    <w:rsid w:val="00723830"/>
    <w:rsid w:val="00723DF2"/>
    <w:rsid w:val="00723EE2"/>
    <w:rsid w:val="007240C5"/>
    <w:rsid w:val="00724497"/>
    <w:rsid w:val="00724D2B"/>
    <w:rsid w:val="00725097"/>
    <w:rsid w:val="0072516B"/>
    <w:rsid w:val="00725438"/>
    <w:rsid w:val="0072561B"/>
    <w:rsid w:val="007259E9"/>
    <w:rsid w:val="00725A91"/>
    <w:rsid w:val="00726224"/>
    <w:rsid w:val="007263A6"/>
    <w:rsid w:val="00726AFA"/>
    <w:rsid w:val="00726E1B"/>
    <w:rsid w:val="007270DD"/>
    <w:rsid w:val="00727201"/>
    <w:rsid w:val="00727B07"/>
    <w:rsid w:val="00727D45"/>
    <w:rsid w:val="00727FE7"/>
    <w:rsid w:val="00730675"/>
    <w:rsid w:val="00730AD7"/>
    <w:rsid w:val="00730B97"/>
    <w:rsid w:val="00730CFD"/>
    <w:rsid w:val="007310A0"/>
    <w:rsid w:val="00731436"/>
    <w:rsid w:val="00731675"/>
    <w:rsid w:val="007316DF"/>
    <w:rsid w:val="0073204A"/>
    <w:rsid w:val="007321E7"/>
    <w:rsid w:val="00732505"/>
    <w:rsid w:val="0073270F"/>
    <w:rsid w:val="00732A68"/>
    <w:rsid w:val="00732C33"/>
    <w:rsid w:val="007330BF"/>
    <w:rsid w:val="00733C56"/>
    <w:rsid w:val="0073417B"/>
    <w:rsid w:val="007342F0"/>
    <w:rsid w:val="0073489D"/>
    <w:rsid w:val="007355DB"/>
    <w:rsid w:val="007356A2"/>
    <w:rsid w:val="00735BEB"/>
    <w:rsid w:val="00735D00"/>
    <w:rsid w:val="00735F09"/>
    <w:rsid w:val="00735F23"/>
    <w:rsid w:val="00736621"/>
    <w:rsid w:val="00737158"/>
    <w:rsid w:val="00737BFA"/>
    <w:rsid w:val="00737CC2"/>
    <w:rsid w:val="00737CEC"/>
    <w:rsid w:val="00737D44"/>
    <w:rsid w:val="00740533"/>
    <w:rsid w:val="007405B4"/>
    <w:rsid w:val="00740A14"/>
    <w:rsid w:val="007410EF"/>
    <w:rsid w:val="00741A68"/>
    <w:rsid w:val="00741B34"/>
    <w:rsid w:val="00741BDC"/>
    <w:rsid w:val="007420DB"/>
    <w:rsid w:val="00742300"/>
    <w:rsid w:val="0074240C"/>
    <w:rsid w:val="007427DD"/>
    <w:rsid w:val="0074321E"/>
    <w:rsid w:val="0074329B"/>
    <w:rsid w:val="00743782"/>
    <w:rsid w:val="00743BE3"/>
    <w:rsid w:val="00744026"/>
    <w:rsid w:val="0074466C"/>
    <w:rsid w:val="007446D1"/>
    <w:rsid w:val="00744725"/>
    <w:rsid w:val="00744AE8"/>
    <w:rsid w:val="00744BF6"/>
    <w:rsid w:val="00744C2F"/>
    <w:rsid w:val="00744C5E"/>
    <w:rsid w:val="00744FCD"/>
    <w:rsid w:val="00744FD7"/>
    <w:rsid w:val="00745259"/>
    <w:rsid w:val="00745310"/>
    <w:rsid w:val="00745807"/>
    <w:rsid w:val="00745CE6"/>
    <w:rsid w:val="00745E67"/>
    <w:rsid w:val="00745E8D"/>
    <w:rsid w:val="00745EE1"/>
    <w:rsid w:val="007464DA"/>
    <w:rsid w:val="00746E64"/>
    <w:rsid w:val="0074702C"/>
    <w:rsid w:val="0074706C"/>
    <w:rsid w:val="007471CE"/>
    <w:rsid w:val="00747381"/>
    <w:rsid w:val="0074741E"/>
    <w:rsid w:val="00747A6D"/>
    <w:rsid w:val="00747A9B"/>
    <w:rsid w:val="00747ED9"/>
    <w:rsid w:val="007502BD"/>
    <w:rsid w:val="00750ABD"/>
    <w:rsid w:val="00750EBF"/>
    <w:rsid w:val="00751280"/>
    <w:rsid w:val="007512CF"/>
    <w:rsid w:val="007517FB"/>
    <w:rsid w:val="00751849"/>
    <w:rsid w:val="00751AA8"/>
    <w:rsid w:val="00751D71"/>
    <w:rsid w:val="00751F99"/>
    <w:rsid w:val="007522EB"/>
    <w:rsid w:val="00752549"/>
    <w:rsid w:val="007525BD"/>
    <w:rsid w:val="00752859"/>
    <w:rsid w:val="00752B2E"/>
    <w:rsid w:val="00753AD6"/>
    <w:rsid w:val="007541E5"/>
    <w:rsid w:val="007545F8"/>
    <w:rsid w:val="00754855"/>
    <w:rsid w:val="0075497E"/>
    <w:rsid w:val="007555C8"/>
    <w:rsid w:val="00755D28"/>
    <w:rsid w:val="00756655"/>
    <w:rsid w:val="007568A1"/>
    <w:rsid w:val="00756911"/>
    <w:rsid w:val="007569C3"/>
    <w:rsid w:val="00756B01"/>
    <w:rsid w:val="00756E5F"/>
    <w:rsid w:val="00756E8E"/>
    <w:rsid w:val="00757293"/>
    <w:rsid w:val="007572F6"/>
    <w:rsid w:val="0075753E"/>
    <w:rsid w:val="00757882"/>
    <w:rsid w:val="00757AEA"/>
    <w:rsid w:val="00757B09"/>
    <w:rsid w:val="00757B77"/>
    <w:rsid w:val="0076094C"/>
    <w:rsid w:val="00760BF3"/>
    <w:rsid w:val="00761079"/>
    <w:rsid w:val="0076124E"/>
    <w:rsid w:val="00761D1B"/>
    <w:rsid w:val="00761E18"/>
    <w:rsid w:val="00761FE1"/>
    <w:rsid w:val="00762026"/>
    <w:rsid w:val="007623DB"/>
    <w:rsid w:val="00762AEE"/>
    <w:rsid w:val="00762B16"/>
    <w:rsid w:val="00762E2D"/>
    <w:rsid w:val="00763034"/>
    <w:rsid w:val="00763B78"/>
    <w:rsid w:val="00763E75"/>
    <w:rsid w:val="00763F83"/>
    <w:rsid w:val="00764201"/>
    <w:rsid w:val="0076454D"/>
    <w:rsid w:val="00764597"/>
    <w:rsid w:val="0076469D"/>
    <w:rsid w:val="00764913"/>
    <w:rsid w:val="00764EC5"/>
    <w:rsid w:val="00764F0F"/>
    <w:rsid w:val="00765059"/>
    <w:rsid w:val="007650B6"/>
    <w:rsid w:val="00765923"/>
    <w:rsid w:val="00766A78"/>
    <w:rsid w:val="00767005"/>
    <w:rsid w:val="00767087"/>
    <w:rsid w:val="00767B8F"/>
    <w:rsid w:val="00767CDE"/>
    <w:rsid w:val="00767FD3"/>
    <w:rsid w:val="00767FF7"/>
    <w:rsid w:val="007703AB"/>
    <w:rsid w:val="007704FE"/>
    <w:rsid w:val="00770551"/>
    <w:rsid w:val="00771161"/>
    <w:rsid w:val="0077121D"/>
    <w:rsid w:val="0077157E"/>
    <w:rsid w:val="00771662"/>
    <w:rsid w:val="007718E7"/>
    <w:rsid w:val="007726E7"/>
    <w:rsid w:val="0077335F"/>
    <w:rsid w:val="00773B39"/>
    <w:rsid w:val="00774408"/>
    <w:rsid w:val="007745D6"/>
    <w:rsid w:val="00774EFE"/>
    <w:rsid w:val="00775208"/>
    <w:rsid w:val="0077522B"/>
    <w:rsid w:val="007752EB"/>
    <w:rsid w:val="007755A2"/>
    <w:rsid w:val="00775B3C"/>
    <w:rsid w:val="00775DBE"/>
    <w:rsid w:val="007764B5"/>
    <w:rsid w:val="007764BA"/>
    <w:rsid w:val="007772B5"/>
    <w:rsid w:val="00777351"/>
    <w:rsid w:val="00777587"/>
    <w:rsid w:val="007777EC"/>
    <w:rsid w:val="007777EE"/>
    <w:rsid w:val="007779F5"/>
    <w:rsid w:val="00777B63"/>
    <w:rsid w:val="00777C2C"/>
    <w:rsid w:val="00777C47"/>
    <w:rsid w:val="00777D92"/>
    <w:rsid w:val="00777F11"/>
    <w:rsid w:val="0078006A"/>
    <w:rsid w:val="0078026C"/>
    <w:rsid w:val="007803D8"/>
    <w:rsid w:val="0078049B"/>
    <w:rsid w:val="007806C8"/>
    <w:rsid w:val="00780932"/>
    <w:rsid w:val="007809ED"/>
    <w:rsid w:val="00780D4C"/>
    <w:rsid w:val="00780E71"/>
    <w:rsid w:val="00781414"/>
    <w:rsid w:val="007817CD"/>
    <w:rsid w:val="00781A40"/>
    <w:rsid w:val="007822B6"/>
    <w:rsid w:val="0078232F"/>
    <w:rsid w:val="00782436"/>
    <w:rsid w:val="007826B4"/>
    <w:rsid w:val="00782761"/>
    <w:rsid w:val="0078277B"/>
    <w:rsid w:val="00782977"/>
    <w:rsid w:val="00782D99"/>
    <w:rsid w:val="007839BB"/>
    <w:rsid w:val="00783B9A"/>
    <w:rsid w:val="00784A49"/>
    <w:rsid w:val="0078545E"/>
    <w:rsid w:val="00785574"/>
    <w:rsid w:val="00785A84"/>
    <w:rsid w:val="0078644F"/>
    <w:rsid w:val="007864E1"/>
    <w:rsid w:val="007865B7"/>
    <w:rsid w:val="00786D3F"/>
    <w:rsid w:val="00786F08"/>
    <w:rsid w:val="007871CF"/>
    <w:rsid w:val="00787282"/>
    <w:rsid w:val="007873BE"/>
    <w:rsid w:val="007873F3"/>
    <w:rsid w:val="0078755A"/>
    <w:rsid w:val="007876D0"/>
    <w:rsid w:val="00787A45"/>
    <w:rsid w:val="00787AA4"/>
    <w:rsid w:val="0079018C"/>
    <w:rsid w:val="00790338"/>
    <w:rsid w:val="00790430"/>
    <w:rsid w:val="00790574"/>
    <w:rsid w:val="007909D5"/>
    <w:rsid w:val="00790B18"/>
    <w:rsid w:val="00790EBF"/>
    <w:rsid w:val="007919D6"/>
    <w:rsid w:val="00791AE6"/>
    <w:rsid w:val="00791BD0"/>
    <w:rsid w:val="00792E9F"/>
    <w:rsid w:val="00792FDB"/>
    <w:rsid w:val="0079300D"/>
    <w:rsid w:val="007930EC"/>
    <w:rsid w:val="007930FD"/>
    <w:rsid w:val="0079361E"/>
    <w:rsid w:val="00793BBC"/>
    <w:rsid w:val="00793F9F"/>
    <w:rsid w:val="007942CF"/>
    <w:rsid w:val="007947F0"/>
    <w:rsid w:val="00794A0C"/>
    <w:rsid w:val="0079518C"/>
    <w:rsid w:val="0079518D"/>
    <w:rsid w:val="007955D8"/>
    <w:rsid w:val="007964D2"/>
    <w:rsid w:val="00796753"/>
    <w:rsid w:val="007975D1"/>
    <w:rsid w:val="00797C48"/>
    <w:rsid w:val="007A035C"/>
    <w:rsid w:val="007A03A5"/>
    <w:rsid w:val="007A050E"/>
    <w:rsid w:val="007A074B"/>
    <w:rsid w:val="007A1131"/>
    <w:rsid w:val="007A113A"/>
    <w:rsid w:val="007A1E20"/>
    <w:rsid w:val="007A2619"/>
    <w:rsid w:val="007A2659"/>
    <w:rsid w:val="007A2A1B"/>
    <w:rsid w:val="007A2AB2"/>
    <w:rsid w:val="007A2BEC"/>
    <w:rsid w:val="007A2FC7"/>
    <w:rsid w:val="007A3658"/>
    <w:rsid w:val="007A373F"/>
    <w:rsid w:val="007A3DA7"/>
    <w:rsid w:val="007A3EB4"/>
    <w:rsid w:val="007A4009"/>
    <w:rsid w:val="007A412F"/>
    <w:rsid w:val="007A44C3"/>
    <w:rsid w:val="007A45AC"/>
    <w:rsid w:val="007A45DD"/>
    <w:rsid w:val="007A4907"/>
    <w:rsid w:val="007A4E27"/>
    <w:rsid w:val="007A50D7"/>
    <w:rsid w:val="007A5407"/>
    <w:rsid w:val="007A56B0"/>
    <w:rsid w:val="007A574A"/>
    <w:rsid w:val="007A5A7F"/>
    <w:rsid w:val="007A5C0C"/>
    <w:rsid w:val="007A5E93"/>
    <w:rsid w:val="007A600B"/>
    <w:rsid w:val="007A6148"/>
    <w:rsid w:val="007A6432"/>
    <w:rsid w:val="007A6981"/>
    <w:rsid w:val="007A6FC9"/>
    <w:rsid w:val="007A7410"/>
    <w:rsid w:val="007A7450"/>
    <w:rsid w:val="007A77E8"/>
    <w:rsid w:val="007B02DE"/>
    <w:rsid w:val="007B0621"/>
    <w:rsid w:val="007B0C1C"/>
    <w:rsid w:val="007B172B"/>
    <w:rsid w:val="007B195F"/>
    <w:rsid w:val="007B21E4"/>
    <w:rsid w:val="007B2432"/>
    <w:rsid w:val="007B2629"/>
    <w:rsid w:val="007B36A7"/>
    <w:rsid w:val="007B3A8F"/>
    <w:rsid w:val="007B3F43"/>
    <w:rsid w:val="007B4339"/>
    <w:rsid w:val="007B4345"/>
    <w:rsid w:val="007B4852"/>
    <w:rsid w:val="007B4BC3"/>
    <w:rsid w:val="007B4C16"/>
    <w:rsid w:val="007B4EE1"/>
    <w:rsid w:val="007B5259"/>
    <w:rsid w:val="007B5D26"/>
    <w:rsid w:val="007B6188"/>
    <w:rsid w:val="007B62BC"/>
    <w:rsid w:val="007B6A8D"/>
    <w:rsid w:val="007B6E41"/>
    <w:rsid w:val="007B7479"/>
    <w:rsid w:val="007B7AB1"/>
    <w:rsid w:val="007B7BAA"/>
    <w:rsid w:val="007C0292"/>
    <w:rsid w:val="007C0577"/>
    <w:rsid w:val="007C07C5"/>
    <w:rsid w:val="007C08ED"/>
    <w:rsid w:val="007C0CF5"/>
    <w:rsid w:val="007C16E2"/>
    <w:rsid w:val="007C1AD8"/>
    <w:rsid w:val="007C1D6F"/>
    <w:rsid w:val="007C20F5"/>
    <w:rsid w:val="007C245B"/>
    <w:rsid w:val="007C2A54"/>
    <w:rsid w:val="007C32D5"/>
    <w:rsid w:val="007C3A6D"/>
    <w:rsid w:val="007C4116"/>
    <w:rsid w:val="007C44A9"/>
    <w:rsid w:val="007C4EB8"/>
    <w:rsid w:val="007C5B6E"/>
    <w:rsid w:val="007C6036"/>
    <w:rsid w:val="007C6355"/>
    <w:rsid w:val="007C639A"/>
    <w:rsid w:val="007C6865"/>
    <w:rsid w:val="007C710B"/>
    <w:rsid w:val="007C7203"/>
    <w:rsid w:val="007C7277"/>
    <w:rsid w:val="007C729E"/>
    <w:rsid w:val="007C76AC"/>
    <w:rsid w:val="007C7B11"/>
    <w:rsid w:val="007D0451"/>
    <w:rsid w:val="007D04C3"/>
    <w:rsid w:val="007D09F2"/>
    <w:rsid w:val="007D0D54"/>
    <w:rsid w:val="007D0E67"/>
    <w:rsid w:val="007D161F"/>
    <w:rsid w:val="007D1B94"/>
    <w:rsid w:val="007D1BF5"/>
    <w:rsid w:val="007D1CF5"/>
    <w:rsid w:val="007D1DE0"/>
    <w:rsid w:val="007D1E67"/>
    <w:rsid w:val="007D2375"/>
    <w:rsid w:val="007D2616"/>
    <w:rsid w:val="007D27B5"/>
    <w:rsid w:val="007D3061"/>
    <w:rsid w:val="007D3334"/>
    <w:rsid w:val="007D3A2E"/>
    <w:rsid w:val="007D3BDF"/>
    <w:rsid w:val="007D3F85"/>
    <w:rsid w:val="007D48C1"/>
    <w:rsid w:val="007D4A5A"/>
    <w:rsid w:val="007D5520"/>
    <w:rsid w:val="007D5CC6"/>
    <w:rsid w:val="007D60CF"/>
    <w:rsid w:val="007D6513"/>
    <w:rsid w:val="007D66AC"/>
    <w:rsid w:val="007D6F47"/>
    <w:rsid w:val="007D705E"/>
    <w:rsid w:val="007D73CB"/>
    <w:rsid w:val="007D752B"/>
    <w:rsid w:val="007D76B2"/>
    <w:rsid w:val="007D77CF"/>
    <w:rsid w:val="007D7A12"/>
    <w:rsid w:val="007E03DE"/>
    <w:rsid w:val="007E0A47"/>
    <w:rsid w:val="007E0D64"/>
    <w:rsid w:val="007E1084"/>
    <w:rsid w:val="007E12CD"/>
    <w:rsid w:val="007E162F"/>
    <w:rsid w:val="007E164C"/>
    <w:rsid w:val="007E164F"/>
    <w:rsid w:val="007E1826"/>
    <w:rsid w:val="007E1A32"/>
    <w:rsid w:val="007E245E"/>
    <w:rsid w:val="007E2527"/>
    <w:rsid w:val="007E258D"/>
    <w:rsid w:val="007E2973"/>
    <w:rsid w:val="007E29A4"/>
    <w:rsid w:val="007E2F56"/>
    <w:rsid w:val="007E3263"/>
    <w:rsid w:val="007E35C2"/>
    <w:rsid w:val="007E363B"/>
    <w:rsid w:val="007E36A2"/>
    <w:rsid w:val="007E3AD3"/>
    <w:rsid w:val="007E4285"/>
    <w:rsid w:val="007E4488"/>
    <w:rsid w:val="007E4A5D"/>
    <w:rsid w:val="007E4B02"/>
    <w:rsid w:val="007E4CDD"/>
    <w:rsid w:val="007E4F84"/>
    <w:rsid w:val="007E5698"/>
    <w:rsid w:val="007E5A50"/>
    <w:rsid w:val="007E5A60"/>
    <w:rsid w:val="007E5BC4"/>
    <w:rsid w:val="007E5F1F"/>
    <w:rsid w:val="007E5F73"/>
    <w:rsid w:val="007E5FE9"/>
    <w:rsid w:val="007E6149"/>
    <w:rsid w:val="007E6696"/>
    <w:rsid w:val="007E6D2A"/>
    <w:rsid w:val="007E706A"/>
    <w:rsid w:val="007E72D8"/>
    <w:rsid w:val="007E745F"/>
    <w:rsid w:val="007E7815"/>
    <w:rsid w:val="007E7ABD"/>
    <w:rsid w:val="007F00FA"/>
    <w:rsid w:val="007F023F"/>
    <w:rsid w:val="007F0293"/>
    <w:rsid w:val="007F0442"/>
    <w:rsid w:val="007F062E"/>
    <w:rsid w:val="007F08D4"/>
    <w:rsid w:val="007F0913"/>
    <w:rsid w:val="007F0982"/>
    <w:rsid w:val="007F1078"/>
    <w:rsid w:val="007F15D5"/>
    <w:rsid w:val="007F1666"/>
    <w:rsid w:val="007F17AD"/>
    <w:rsid w:val="007F1BD5"/>
    <w:rsid w:val="007F1D59"/>
    <w:rsid w:val="007F2557"/>
    <w:rsid w:val="007F34C1"/>
    <w:rsid w:val="007F3706"/>
    <w:rsid w:val="007F3970"/>
    <w:rsid w:val="007F3ACE"/>
    <w:rsid w:val="007F3B1A"/>
    <w:rsid w:val="007F467E"/>
    <w:rsid w:val="007F46BC"/>
    <w:rsid w:val="007F4A80"/>
    <w:rsid w:val="007F4BEE"/>
    <w:rsid w:val="007F4CDB"/>
    <w:rsid w:val="007F5053"/>
    <w:rsid w:val="007F5B36"/>
    <w:rsid w:val="007F6175"/>
    <w:rsid w:val="007F65EF"/>
    <w:rsid w:val="007F71F3"/>
    <w:rsid w:val="0080014D"/>
    <w:rsid w:val="008002FF"/>
    <w:rsid w:val="0080034A"/>
    <w:rsid w:val="00800457"/>
    <w:rsid w:val="00800884"/>
    <w:rsid w:val="00800B78"/>
    <w:rsid w:val="00800E1A"/>
    <w:rsid w:val="00800E25"/>
    <w:rsid w:val="008010E5"/>
    <w:rsid w:val="00801319"/>
    <w:rsid w:val="00801595"/>
    <w:rsid w:val="008017D6"/>
    <w:rsid w:val="00801A0D"/>
    <w:rsid w:val="00801CAF"/>
    <w:rsid w:val="00801DA4"/>
    <w:rsid w:val="00801DE0"/>
    <w:rsid w:val="00801E87"/>
    <w:rsid w:val="008021E4"/>
    <w:rsid w:val="008025CD"/>
    <w:rsid w:val="008025F7"/>
    <w:rsid w:val="008039CA"/>
    <w:rsid w:val="0080477C"/>
    <w:rsid w:val="008047B4"/>
    <w:rsid w:val="008049F1"/>
    <w:rsid w:val="00804D3E"/>
    <w:rsid w:val="0080511D"/>
    <w:rsid w:val="008053E1"/>
    <w:rsid w:val="0080576B"/>
    <w:rsid w:val="008059A1"/>
    <w:rsid w:val="0080658A"/>
    <w:rsid w:val="008067E5"/>
    <w:rsid w:val="00806815"/>
    <w:rsid w:val="00806AA1"/>
    <w:rsid w:val="00806EF3"/>
    <w:rsid w:val="008071B6"/>
    <w:rsid w:val="00807CA7"/>
    <w:rsid w:val="00807DD8"/>
    <w:rsid w:val="00807F78"/>
    <w:rsid w:val="00810014"/>
    <w:rsid w:val="00810236"/>
    <w:rsid w:val="008104E4"/>
    <w:rsid w:val="00811137"/>
    <w:rsid w:val="008112BC"/>
    <w:rsid w:val="008115BD"/>
    <w:rsid w:val="00811641"/>
    <w:rsid w:val="00811851"/>
    <w:rsid w:val="00811BAE"/>
    <w:rsid w:val="00812162"/>
    <w:rsid w:val="0081265D"/>
    <w:rsid w:val="008129AE"/>
    <w:rsid w:val="00812CC5"/>
    <w:rsid w:val="00812E6B"/>
    <w:rsid w:val="00813119"/>
    <w:rsid w:val="0081326A"/>
    <w:rsid w:val="008135A0"/>
    <w:rsid w:val="00813B41"/>
    <w:rsid w:val="00813CDA"/>
    <w:rsid w:val="00813F72"/>
    <w:rsid w:val="00813FBB"/>
    <w:rsid w:val="0081485F"/>
    <w:rsid w:val="00814A93"/>
    <w:rsid w:val="00814D56"/>
    <w:rsid w:val="00814E9C"/>
    <w:rsid w:val="00814EBF"/>
    <w:rsid w:val="00815033"/>
    <w:rsid w:val="00815343"/>
    <w:rsid w:val="00815474"/>
    <w:rsid w:val="00815FC2"/>
    <w:rsid w:val="00816402"/>
    <w:rsid w:val="00816918"/>
    <w:rsid w:val="00816ACA"/>
    <w:rsid w:val="00816BEE"/>
    <w:rsid w:val="00816CF2"/>
    <w:rsid w:val="00816D55"/>
    <w:rsid w:val="00816D70"/>
    <w:rsid w:val="00816E92"/>
    <w:rsid w:val="00817056"/>
    <w:rsid w:val="0081738A"/>
    <w:rsid w:val="008173C8"/>
    <w:rsid w:val="008179F9"/>
    <w:rsid w:val="00817C0C"/>
    <w:rsid w:val="00820071"/>
    <w:rsid w:val="00820ECA"/>
    <w:rsid w:val="00820FC9"/>
    <w:rsid w:val="00821257"/>
    <w:rsid w:val="00821715"/>
    <w:rsid w:val="008218EA"/>
    <w:rsid w:val="00821F4D"/>
    <w:rsid w:val="008221D8"/>
    <w:rsid w:val="008226C0"/>
    <w:rsid w:val="008229AC"/>
    <w:rsid w:val="00822BE5"/>
    <w:rsid w:val="00822D8A"/>
    <w:rsid w:val="008235E0"/>
    <w:rsid w:val="00823E42"/>
    <w:rsid w:val="00823EA2"/>
    <w:rsid w:val="008242FA"/>
    <w:rsid w:val="008248AA"/>
    <w:rsid w:val="008248F7"/>
    <w:rsid w:val="00824F48"/>
    <w:rsid w:val="0082518A"/>
    <w:rsid w:val="0082584B"/>
    <w:rsid w:val="008258A4"/>
    <w:rsid w:val="008258D4"/>
    <w:rsid w:val="0082591B"/>
    <w:rsid w:val="00825BF0"/>
    <w:rsid w:val="00825D01"/>
    <w:rsid w:val="00825D35"/>
    <w:rsid w:val="00825E1A"/>
    <w:rsid w:val="008262D6"/>
    <w:rsid w:val="008267C3"/>
    <w:rsid w:val="00826A10"/>
    <w:rsid w:val="00826BE9"/>
    <w:rsid w:val="00826C3E"/>
    <w:rsid w:val="00826EE2"/>
    <w:rsid w:val="0082736C"/>
    <w:rsid w:val="008306FB"/>
    <w:rsid w:val="00830E78"/>
    <w:rsid w:val="0083103F"/>
    <w:rsid w:val="00831223"/>
    <w:rsid w:val="0083180B"/>
    <w:rsid w:val="00831A36"/>
    <w:rsid w:val="00831D56"/>
    <w:rsid w:val="00831F6F"/>
    <w:rsid w:val="00832132"/>
    <w:rsid w:val="008327F6"/>
    <w:rsid w:val="0083283E"/>
    <w:rsid w:val="008328D2"/>
    <w:rsid w:val="00832C55"/>
    <w:rsid w:val="00832C62"/>
    <w:rsid w:val="00832F78"/>
    <w:rsid w:val="00833056"/>
    <w:rsid w:val="00833236"/>
    <w:rsid w:val="00833513"/>
    <w:rsid w:val="008336F9"/>
    <w:rsid w:val="0083370F"/>
    <w:rsid w:val="00833F39"/>
    <w:rsid w:val="008342DD"/>
    <w:rsid w:val="00834491"/>
    <w:rsid w:val="00834AEA"/>
    <w:rsid w:val="00834C1A"/>
    <w:rsid w:val="00834E18"/>
    <w:rsid w:val="00834E6F"/>
    <w:rsid w:val="00835075"/>
    <w:rsid w:val="00835328"/>
    <w:rsid w:val="00835464"/>
    <w:rsid w:val="008359F0"/>
    <w:rsid w:val="0083639B"/>
    <w:rsid w:val="00836BA1"/>
    <w:rsid w:val="0083715D"/>
    <w:rsid w:val="008371F6"/>
    <w:rsid w:val="00837B12"/>
    <w:rsid w:val="00837D3B"/>
    <w:rsid w:val="0084038C"/>
    <w:rsid w:val="00840428"/>
    <w:rsid w:val="00840492"/>
    <w:rsid w:val="00840876"/>
    <w:rsid w:val="00840936"/>
    <w:rsid w:val="00840D7A"/>
    <w:rsid w:val="00841258"/>
    <w:rsid w:val="00841340"/>
    <w:rsid w:val="008414B2"/>
    <w:rsid w:val="00842067"/>
    <w:rsid w:val="008424B2"/>
    <w:rsid w:val="00842632"/>
    <w:rsid w:val="008436D8"/>
    <w:rsid w:val="008437F4"/>
    <w:rsid w:val="0084398A"/>
    <w:rsid w:val="00843AAD"/>
    <w:rsid w:val="008440E6"/>
    <w:rsid w:val="00845136"/>
    <w:rsid w:val="008458C6"/>
    <w:rsid w:val="00845900"/>
    <w:rsid w:val="00846AF5"/>
    <w:rsid w:val="00846B2F"/>
    <w:rsid w:val="00846E95"/>
    <w:rsid w:val="008472CA"/>
    <w:rsid w:val="00847735"/>
    <w:rsid w:val="008479C7"/>
    <w:rsid w:val="00847D9C"/>
    <w:rsid w:val="00847DA7"/>
    <w:rsid w:val="00847DEE"/>
    <w:rsid w:val="008502FB"/>
    <w:rsid w:val="008505D2"/>
    <w:rsid w:val="00850845"/>
    <w:rsid w:val="00850AF6"/>
    <w:rsid w:val="00850CF1"/>
    <w:rsid w:val="00850FDA"/>
    <w:rsid w:val="00851074"/>
    <w:rsid w:val="00852096"/>
    <w:rsid w:val="0085215E"/>
    <w:rsid w:val="008527D0"/>
    <w:rsid w:val="00852A53"/>
    <w:rsid w:val="00852FB0"/>
    <w:rsid w:val="0085302E"/>
    <w:rsid w:val="00853032"/>
    <w:rsid w:val="0085361F"/>
    <w:rsid w:val="0085398D"/>
    <w:rsid w:val="008539F4"/>
    <w:rsid w:val="00853A33"/>
    <w:rsid w:val="00853EA5"/>
    <w:rsid w:val="0085433A"/>
    <w:rsid w:val="0085463E"/>
    <w:rsid w:val="0085495A"/>
    <w:rsid w:val="008549F3"/>
    <w:rsid w:val="00854AF2"/>
    <w:rsid w:val="00854CF9"/>
    <w:rsid w:val="008551C7"/>
    <w:rsid w:val="0085566F"/>
    <w:rsid w:val="00855750"/>
    <w:rsid w:val="00855C42"/>
    <w:rsid w:val="00855EDE"/>
    <w:rsid w:val="00856EF3"/>
    <w:rsid w:val="0085761F"/>
    <w:rsid w:val="0085799E"/>
    <w:rsid w:val="00857AB7"/>
    <w:rsid w:val="00857C51"/>
    <w:rsid w:val="00857EFC"/>
    <w:rsid w:val="008603C1"/>
    <w:rsid w:val="0086041D"/>
    <w:rsid w:val="008608F8"/>
    <w:rsid w:val="00860FE2"/>
    <w:rsid w:val="008616D5"/>
    <w:rsid w:val="00861CCE"/>
    <w:rsid w:val="00862269"/>
    <w:rsid w:val="00862275"/>
    <w:rsid w:val="0086230D"/>
    <w:rsid w:val="008625C6"/>
    <w:rsid w:val="008633C9"/>
    <w:rsid w:val="0086365D"/>
    <w:rsid w:val="008637F6"/>
    <w:rsid w:val="0086390D"/>
    <w:rsid w:val="00863F57"/>
    <w:rsid w:val="0086480C"/>
    <w:rsid w:val="00864986"/>
    <w:rsid w:val="008649E4"/>
    <w:rsid w:val="00864B60"/>
    <w:rsid w:val="00864FDE"/>
    <w:rsid w:val="00865069"/>
    <w:rsid w:val="0086548A"/>
    <w:rsid w:val="008654F5"/>
    <w:rsid w:val="00865542"/>
    <w:rsid w:val="00865602"/>
    <w:rsid w:val="00865881"/>
    <w:rsid w:val="008659F6"/>
    <w:rsid w:val="00865B15"/>
    <w:rsid w:val="00866905"/>
    <w:rsid w:val="00866976"/>
    <w:rsid w:val="00866BEE"/>
    <w:rsid w:val="00867712"/>
    <w:rsid w:val="0086776D"/>
    <w:rsid w:val="00867EF7"/>
    <w:rsid w:val="00870099"/>
    <w:rsid w:val="008700F0"/>
    <w:rsid w:val="0087013C"/>
    <w:rsid w:val="00870174"/>
    <w:rsid w:val="008706CC"/>
    <w:rsid w:val="00870A24"/>
    <w:rsid w:val="00871035"/>
    <w:rsid w:val="00871427"/>
    <w:rsid w:val="008723FF"/>
    <w:rsid w:val="0087240B"/>
    <w:rsid w:val="008724B6"/>
    <w:rsid w:val="00872517"/>
    <w:rsid w:val="008725A5"/>
    <w:rsid w:val="00872BAD"/>
    <w:rsid w:val="008732BF"/>
    <w:rsid w:val="00873752"/>
    <w:rsid w:val="008739FC"/>
    <w:rsid w:val="00873B55"/>
    <w:rsid w:val="00874018"/>
    <w:rsid w:val="00874292"/>
    <w:rsid w:val="00874883"/>
    <w:rsid w:val="00874E26"/>
    <w:rsid w:val="00874E67"/>
    <w:rsid w:val="00874EC0"/>
    <w:rsid w:val="008756E7"/>
    <w:rsid w:val="0087580C"/>
    <w:rsid w:val="00875C42"/>
    <w:rsid w:val="00876326"/>
    <w:rsid w:val="00876D10"/>
    <w:rsid w:val="00877011"/>
    <w:rsid w:val="00877A46"/>
    <w:rsid w:val="0088014D"/>
    <w:rsid w:val="008805EA"/>
    <w:rsid w:val="008807BB"/>
    <w:rsid w:val="00880940"/>
    <w:rsid w:val="00880A9E"/>
    <w:rsid w:val="00881243"/>
    <w:rsid w:val="008812F4"/>
    <w:rsid w:val="008814B1"/>
    <w:rsid w:val="00881840"/>
    <w:rsid w:val="00881DCE"/>
    <w:rsid w:val="00881E50"/>
    <w:rsid w:val="008822BA"/>
    <w:rsid w:val="00882930"/>
    <w:rsid w:val="00882D12"/>
    <w:rsid w:val="00883418"/>
    <w:rsid w:val="00883421"/>
    <w:rsid w:val="008836A1"/>
    <w:rsid w:val="00883BBD"/>
    <w:rsid w:val="00884507"/>
    <w:rsid w:val="0088518D"/>
    <w:rsid w:val="008856A0"/>
    <w:rsid w:val="00885704"/>
    <w:rsid w:val="00885808"/>
    <w:rsid w:val="0088586E"/>
    <w:rsid w:val="00885BE6"/>
    <w:rsid w:val="00885CDC"/>
    <w:rsid w:val="00885D02"/>
    <w:rsid w:val="00886001"/>
    <w:rsid w:val="008864A8"/>
    <w:rsid w:val="008867C6"/>
    <w:rsid w:val="00886E50"/>
    <w:rsid w:val="00886E98"/>
    <w:rsid w:val="00886EC1"/>
    <w:rsid w:val="00887119"/>
    <w:rsid w:val="00887258"/>
    <w:rsid w:val="0088775F"/>
    <w:rsid w:val="00887899"/>
    <w:rsid w:val="00887AEA"/>
    <w:rsid w:val="00887BA5"/>
    <w:rsid w:val="00890031"/>
    <w:rsid w:val="00890556"/>
    <w:rsid w:val="00890698"/>
    <w:rsid w:val="00890891"/>
    <w:rsid w:val="008908E9"/>
    <w:rsid w:val="008910C9"/>
    <w:rsid w:val="008911B4"/>
    <w:rsid w:val="00891247"/>
    <w:rsid w:val="008918D8"/>
    <w:rsid w:val="00891E1B"/>
    <w:rsid w:val="00891EF3"/>
    <w:rsid w:val="00892447"/>
    <w:rsid w:val="008925CC"/>
    <w:rsid w:val="00892D67"/>
    <w:rsid w:val="00892DE9"/>
    <w:rsid w:val="00893AE1"/>
    <w:rsid w:val="008944DD"/>
    <w:rsid w:val="00894765"/>
    <w:rsid w:val="0089498B"/>
    <w:rsid w:val="00894C1A"/>
    <w:rsid w:val="00894C1B"/>
    <w:rsid w:val="00894CB3"/>
    <w:rsid w:val="00894E92"/>
    <w:rsid w:val="00894EE3"/>
    <w:rsid w:val="008953AD"/>
    <w:rsid w:val="0089540C"/>
    <w:rsid w:val="00895A70"/>
    <w:rsid w:val="00895AAA"/>
    <w:rsid w:val="00895D84"/>
    <w:rsid w:val="008963EF"/>
    <w:rsid w:val="0089668B"/>
    <w:rsid w:val="00896733"/>
    <w:rsid w:val="00896829"/>
    <w:rsid w:val="008968FB"/>
    <w:rsid w:val="00896E95"/>
    <w:rsid w:val="008970B7"/>
    <w:rsid w:val="008970C6"/>
    <w:rsid w:val="00897683"/>
    <w:rsid w:val="00897959"/>
    <w:rsid w:val="008979FA"/>
    <w:rsid w:val="008A065E"/>
    <w:rsid w:val="008A06A3"/>
    <w:rsid w:val="008A0BC8"/>
    <w:rsid w:val="008A0CBC"/>
    <w:rsid w:val="008A1EF2"/>
    <w:rsid w:val="008A2216"/>
    <w:rsid w:val="008A26C9"/>
    <w:rsid w:val="008A2842"/>
    <w:rsid w:val="008A2AED"/>
    <w:rsid w:val="008A3870"/>
    <w:rsid w:val="008A38A5"/>
    <w:rsid w:val="008A3920"/>
    <w:rsid w:val="008A3A1C"/>
    <w:rsid w:val="008A441B"/>
    <w:rsid w:val="008A4FBE"/>
    <w:rsid w:val="008A58CA"/>
    <w:rsid w:val="008A59FC"/>
    <w:rsid w:val="008A6351"/>
    <w:rsid w:val="008A6C1B"/>
    <w:rsid w:val="008A6D27"/>
    <w:rsid w:val="008A6E96"/>
    <w:rsid w:val="008A7107"/>
    <w:rsid w:val="008A714C"/>
    <w:rsid w:val="008A73AB"/>
    <w:rsid w:val="008A76F9"/>
    <w:rsid w:val="008A78EF"/>
    <w:rsid w:val="008B01E0"/>
    <w:rsid w:val="008B06CA"/>
    <w:rsid w:val="008B1B98"/>
    <w:rsid w:val="008B295F"/>
    <w:rsid w:val="008B2D2E"/>
    <w:rsid w:val="008B2D30"/>
    <w:rsid w:val="008B35FE"/>
    <w:rsid w:val="008B3A38"/>
    <w:rsid w:val="008B3A3E"/>
    <w:rsid w:val="008B3CE3"/>
    <w:rsid w:val="008B41AD"/>
    <w:rsid w:val="008B4261"/>
    <w:rsid w:val="008B46D1"/>
    <w:rsid w:val="008B491B"/>
    <w:rsid w:val="008B4BC7"/>
    <w:rsid w:val="008B4D48"/>
    <w:rsid w:val="008B5161"/>
    <w:rsid w:val="008B51DE"/>
    <w:rsid w:val="008B5297"/>
    <w:rsid w:val="008B56C2"/>
    <w:rsid w:val="008B5838"/>
    <w:rsid w:val="008B5AF8"/>
    <w:rsid w:val="008B61EE"/>
    <w:rsid w:val="008B634A"/>
    <w:rsid w:val="008B69FF"/>
    <w:rsid w:val="008B6C98"/>
    <w:rsid w:val="008B6D3E"/>
    <w:rsid w:val="008B6FF7"/>
    <w:rsid w:val="008B7371"/>
    <w:rsid w:val="008B7394"/>
    <w:rsid w:val="008B7BC1"/>
    <w:rsid w:val="008B7C61"/>
    <w:rsid w:val="008C0030"/>
    <w:rsid w:val="008C0542"/>
    <w:rsid w:val="008C0654"/>
    <w:rsid w:val="008C0812"/>
    <w:rsid w:val="008C0ACF"/>
    <w:rsid w:val="008C0B78"/>
    <w:rsid w:val="008C0BDD"/>
    <w:rsid w:val="008C0D64"/>
    <w:rsid w:val="008C0E74"/>
    <w:rsid w:val="008C10E1"/>
    <w:rsid w:val="008C115D"/>
    <w:rsid w:val="008C130F"/>
    <w:rsid w:val="008C149E"/>
    <w:rsid w:val="008C16F8"/>
    <w:rsid w:val="008C1B7F"/>
    <w:rsid w:val="008C1D23"/>
    <w:rsid w:val="008C1E5F"/>
    <w:rsid w:val="008C2665"/>
    <w:rsid w:val="008C273D"/>
    <w:rsid w:val="008C28DE"/>
    <w:rsid w:val="008C2EC4"/>
    <w:rsid w:val="008C2F35"/>
    <w:rsid w:val="008C2F9B"/>
    <w:rsid w:val="008C365D"/>
    <w:rsid w:val="008C38C2"/>
    <w:rsid w:val="008C3A2C"/>
    <w:rsid w:val="008C410B"/>
    <w:rsid w:val="008C418E"/>
    <w:rsid w:val="008C495B"/>
    <w:rsid w:val="008C4AAD"/>
    <w:rsid w:val="008C4E1E"/>
    <w:rsid w:val="008C5296"/>
    <w:rsid w:val="008C57FF"/>
    <w:rsid w:val="008C58EE"/>
    <w:rsid w:val="008C5CA5"/>
    <w:rsid w:val="008C6140"/>
    <w:rsid w:val="008C64ED"/>
    <w:rsid w:val="008C66E7"/>
    <w:rsid w:val="008C73A6"/>
    <w:rsid w:val="008C7ADC"/>
    <w:rsid w:val="008C7C63"/>
    <w:rsid w:val="008C7E76"/>
    <w:rsid w:val="008D041B"/>
    <w:rsid w:val="008D058E"/>
    <w:rsid w:val="008D0F93"/>
    <w:rsid w:val="008D1857"/>
    <w:rsid w:val="008D1F31"/>
    <w:rsid w:val="008D24BB"/>
    <w:rsid w:val="008D3000"/>
    <w:rsid w:val="008D3313"/>
    <w:rsid w:val="008D35C0"/>
    <w:rsid w:val="008D391C"/>
    <w:rsid w:val="008D3996"/>
    <w:rsid w:val="008D3A94"/>
    <w:rsid w:val="008D3AAE"/>
    <w:rsid w:val="008D493A"/>
    <w:rsid w:val="008D4E66"/>
    <w:rsid w:val="008D50E4"/>
    <w:rsid w:val="008D6106"/>
    <w:rsid w:val="008D6452"/>
    <w:rsid w:val="008D6602"/>
    <w:rsid w:val="008D68AE"/>
    <w:rsid w:val="008D69A5"/>
    <w:rsid w:val="008D6B32"/>
    <w:rsid w:val="008D6E38"/>
    <w:rsid w:val="008D70B4"/>
    <w:rsid w:val="008D732C"/>
    <w:rsid w:val="008D737C"/>
    <w:rsid w:val="008D794C"/>
    <w:rsid w:val="008D7B72"/>
    <w:rsid w:val="008D7DA5"/>
    <w:rsid w:val="008E0029"/>
    <w:rsid w:val="008E0273"/>
    <w:rsid w:val="008E043A"/>
    <w:rsid w:val="008E07C3"/>
    <w:rsid w:val="008E07FF"/>
    <w:rsid w:val="008E0B18"/>
    <w:rsid w:val="008E0C94"/>
    <w:rsid w:val="008E1B05"/>
    <w:rsid w:val="008E1C83"/>
    <w:rsid w:val="008E2062"/>
    <w:rsid w:val="008E21BD"/>
    <w:rsid w:val="008E249F"/>
    <w:rsid w:val="008E320F"/>
    <w:rsid w:val="008E3638"/>
    <w:rsid w:val="008E3B07"/>
    <w:rsid w:val="008E3C49"/>
    <w:rsid w:val="008E3CD7"/>
    <w:rsid w:val="008E3F52"/>
    <w:rsid w:val="008E424D"/>
    <w:rsid w:val="008E43F1"/>
    <w:rsid w:val="008E4A2C"/>
    <w:rsid w:val="008E4E1D"/>
    <w:rsid w:val="008E4EEC"/>
    <w:rsid w:val="008E53CA"/>
    <w:rsid w:val="008E55FA"/>
    <w:rsid w:val="008E5733"/>
    <w:rsid w:val="008E5DF7"/>
    <w:rsid w:val="008E6CE8"/>
    <w:rsid w:val="008E6D20"/>
    <w:rsid w:val="008E6DD3"/>
    <w:rsid w:val="008E7019"/>
    <w:rsid w:val="008E71AD"/>
    <w:rsid w:val="008E73C3"/>
    <w:rsid w:val="008E7955"/>
    <w:rsid w:val="008E7AEA"/>
    <w:rsid w:val="008E7C9E"/>
    <w:rsid w:val="008E7FF4"/>
    <w:rsid w:val="008F0069"/>
    <w:rsid w:val="008F01B9"/>
    <w:rsid w:val="008F0279"/>
    <w:rsid w:val="008F0514"/>
    <w:rsid w:val="008F088D"/>
    <w:rsid w:val="008F0B67"/>
    <w:rsid w:val="008F1370"/>
    <w:rsid w:val="008F17EE"/>
    <w:rsid w:val="008F2BC0"/>
    <w:rsid w:val="008F2D57"/>
    <w:rsid w:val="008F2D6E"/>
    <w:rsid w:val="008F3AC1"/>
    <w:rsid w:val="008F3F3C"/>
    <w:rsid w:val="008F40D5"/>
    <w:rsid w:val="008F4221"/>
    <w:rsid w:val="008F4335"/>
    <w:rsid w:val="008F43EB"/>
    <w:rsid w:val="008F43FD"/>
    <w:rsid w:val="008F440E"/>
    <w:rsid w:val="008F44AE"/>
    <w:rsid w:val="008F48C1"/>
    <w:rsid w:val="008F4B46"/>
    <w:rsid w:val="008F4B9E"/>
    <w:rsid w:val="008F4C39"/>
    <w:rsid w:val="008F5106"/>
    <w:rsid w:val="008F5B07"/>
    <w:rsid w:val="008F5C14"/>
    <w:rsid w:val="008F5DC4"/>
    <w:rsid w:val="008F5E25"/>
    <w:rsid w:val="008F60CD"/>
    <w:rsid w:val="008F6249"/>
    <w:rsid w:val="008F62E4"/>
    <w:rsid w:val="008F64DD"/>
    <w:rsid w:val="008F668A"/>
    <w:rsid w:val="008F6EB2"/>
    <w:rsid w:val="008F7013"/>
    <w:rsid w:val="008F70A6"/>
    <w:rsid w:val="008F72BD"/>
    <w:rsid w:val="008F73B8"/>
    <w:rsid w:val="008F75D9"/>
    <w:rsid w:val="008F7D53"/>
    <w:rsid w:val="009004B7"/>
    <w:rsid w:val="00900DEB"/>
    <w:rsid w:val="0090115D"/>
    <w:rsid w:val="009012C7"/>
    <w:rsid w:val="0090141A"/>
    <w:rsid w:val="00901461"/>
    <w:rsid w:val="009017BA"/>
    <w:rsid w:val="009019D3"/>
    <w:rsid w:val="00901DED"/>
    <w:rsid w:val="0090211F"/>
    <w:rsid w:val="009025FC"/>
    <w:rsid w:val="0090260C"/>
    <w:rsid w:val="0090263E"/>
    <w:rsid w:val="00902716"/>
    <w:rsid w:val="009030D1"/>
    <w:rsid w:val="00903290"/>
    <w:rsid w:val="00903400"/>
    <w:rsid w:val="009036B0"/>
    <w:rsid w:val="0090384B"/>
    <w:rsid w:val="00903F80"/>
    <w:rsid w:val="00903FC1"/>
    <w:rsid w:val="009044B7"/>
    <w:rsid w:val="009049CE"/>
    <w:rsid w:val="00904D94"/>
    <w:rsid w:val="00905008"/>
    <w:rsid w:val="009053C4"/>
    <w:rsid w:val="00905DE9"/>
    <w:rsid w:val="00905EE1"/>
    <w:rsid w:val="00906675"/>
    <w:rsid w:val="009066E0"/>
    <w:rsid w:val="00906DB1"/>
    <w:rsid w:val="00906E14"/>
    <w:rsid w:val="00906F3E"/>
    <w:rsid w:val="00907411"/>
    <w:rsid w:val="00907605"/>
    <w:rsid w:val="00907704"/>
    <w:rsid w:val="00907D96"/>
    <w:rsid w:val="00907E02"/>
    <w:rsid w:val="00907E4D"/>
    <w:rsid w:val="00907EF4"/>
    <w:rsid w:val="00910529"/>
    <w:rsid w:val="00910863"/>
    <w:rsid w:val="00910DE2"/>
    <w:rsid w:val="009111BD"/>
    <w:rsid w:val="00911276"/>
    <w:rsid w:val="00911499"/>
    <w:rsid w:val="00911BF9"/>
    <w:rsid w:val="00911FD5"/>
    <w:rsid w:val="00912163"/>
    <w:rsid w:val="0091216B"/>
    <w:rsid w:val="009124E4"/>
    <w:rsid w:val="00912728"/>
    <w:rsid w:val="00912FFD"/>
    <w:rsid w:val="0091304A"/>
    <w:rsid w:val="009136D3"/>
    <w:rsid w:val="009138D4"/>
    <w:rsid w:val="00913B6E"/>
    <w:rsid w:val="00913D07"/>
    <w:rsid w:val="00913E8D"/>
    <w:rsid w:val="009142C7"/>
    <w:rsid w:val="0091474E"/>
    <w:rsid w:val="00914F7A"/>
    <w:rsid w:val="009159B1"/>
    <w:rsid w:val="00915AAF"/>
    <w:rsid w:val="00915D13"/>
    <w:rsid w:val="00915F5B"/>
    <w:rsid w:val="0091623B"/>
    <w:rsid w:val="00916490"/>
    <w:rsid w:val="00916894"/>
    <w:rsid w:val="009169C9"/>
    <w:rsid w:val="00916EF0"/>
    <w:rsid w:val="009171D9"/>
    <w:rsid w:val="009172FF"/>
    <w:rsid w:val="00917590"/>
    <w:rsid w:val="00917613"/>
    <w:rsid w:val="00917CEE"/>
    <w:rsid w:val="00917DB4"/>
    <w:rsid w:val="009203C7"/>
    <w:rsid w:val="00920758"/>
    <w:rsid w:val="00920C75"/>
    <w:rsid w:val="00920CEB"/>
    <w:rsid w:val="00920DAC"/>
    <w:rsid w:val="009214E2"/>
    <w:rsid w:val="0092158D"/>
    <w:rsid w:val="009217F6"/>
    <w:rsid w:val="00921B0B"/>
    <w:rsid w:val="00921B59"/>
    <w:rsid w:val="009221F1"/>
    <w:rsid w:val="0092325D"/>
    <w:rsid w:val="00923443"/>
    <w:rsid w:val="0092346F"/>
    <w:rsid w:val="00923721"/>
    <w:rsid w:val="0092392B"/>
    <w:rsid w:val="009239A2"/>
    <w:rsid w:val="009241DF"/>
    <w:rsid w:val="009242E8"/>
    <w:rsid w:val="0092448F"/>
    <w:rsid w:val="00924858"/>
    <w:rsid w:val="0092496F"/>
    <w:rsid w:val="00924BCA"/>
    <w:rsid w:val="00924CF7"/>
    <w:rsid w:val="00925043"/>
    <w:rsid w:val="00925C4A"/>
    <w:rsid w:val="00926024"/>
    <w:rsid w:val="009260A0"/>
    <w:rsid w:val="0092612C"/>
    <w:rsid w:val="00926189"/>
    <w:rsid w:val="009263DB"/>
    <w:rsid w:val="009264C7"/>
    <w:rsid w:val="0092694E"/>
    <w:rsid w:val="009269A2"/>
    <w:rsid w:val="00927B16"/>
    <w:rsid w:val="009302DB"/>
    <w:rsid w:val="00930871"/>
    <w:rsid w:val="00930BD7"/>
    <w:rsid w:val="009318F5"/>
    <w:rsid w:val="00931A06"/>
    <w:rsid w:val="00931AC9"/>
    <w:rsid w:val="00931B8F"/>
    <w:rsid w:val="00931C2D"/>
    <w:rsid w:val="00931CC6"/>
    <w:rsid w:val="00931CED"/>
    <w:rsid w:val="00931E60"/>
    <w:rsid w:val="00932111"/>
    <w:rsid w:val="00932174"/>
    <w:rsid w:val="009322CA"/>
    <w:rsid w:val="00932562"/>
    <w:rsid w:val="00932754"/>
    <w:rsid w:val="0093291E"/>
    <w:rsid w:val="00932A24"/>
    <w:rsid w:val="00932D01"/>
    <w:rsid w:val="00932DD5"/>
    <w:rsid w:val="00932E49"/>
    <w:rsid w:val="00932EE3"/>
    <w:rsid w:val="009331C2"/>
    <w:rsid w:val="009331F9"/>
    <w:rsid w:val="00933991"/>
    <w:rsid w:val="00933E21"/>
    <w:rsid w:val="00933E32"/>
    <w:rsid w:val="00934043"/>
    <w:rsid w:val="009348AC"/>
    <w:rsid w:val="009349F0"/>
    <w:rsid w:val="00934A05"/>
    <w:rsid w:val="00935109"/>
    <w:rsid w:val="00935257"/>
    <w:rsid w:val="00935600"/>
    <w:rsid w:val="00935758"/>
    <w:rsid w:val="00935862"/>
    <w:rsid w:val="00935B2C"/>
    <w:rsid w:val="00935BDF"/>
    <w:rsid w:val="00935EEE"/>
    <w:rsid w:val="0093626C"/>
    <w:rsid w:val="00936BBE"/>
    <w:rsid w:val="00936F4A"/>
    <w:rsid w:val="00937625"/>
    <w:rsid w:val="009377DE"/>
    <w:rsid w:val="00937902"/>
    <w:rsid w:val="00937912"/>
    <w:rsid w:val="00937CA1"/>
    <w:rsid w:val="00937CBF"/>
    <w:rsid w:val="00940227"/>
    <w:rsid w:val="0094046B"/>
    <w:rsid w:val="00940742"/>
    <w:rsid w:val="009409AB"/>
    <w:rsid w:val="00940CD7"/>
    <w:rsid w:val="00940EDD"/>
    <w:rsid w:val="00941470"/>
    <w:rsid w:val="00941668"/>
    <w:rsid w:val="00941C61"/>
    <w:rsid w:val="009421BE"/>
    <w:rsid w:val="009421FF"/>
    <w:rsid w:val="00942256"/>
    <w:rsid w:val="009428D3"/>
    <w:rsid w:val="00942B24"/>
    <w:rsid w:val="00942DFB"/>
    <w:rsid w:val="0094346B"/>
    <w:rsid w:val="009436FD"/>
    <w:rsid w:val="009441FF"/>
    <w:rsid w:val="00944C9B"/>
    <w:rsid w:val="009456E4"/>
    <w:rsid w:val="00945732"/>
    <w:rsid w:val="00945816"/>
    <w:rsid w:val="00945D72"/>
    <w:rsid w:val="00945DAF"/>
    <w:rsid w:val="009465FA"/>
    <w:rsid w:val="0094696D"/>
    <w:rsid w:val="009469A4"/>
    <w:rsid w:val="009469CE"/>
    <w:rsid w:val="00946CF8"/>
    <w:rsid w:val="00946D95"/>
    <w:rsid w:val="0094741D"/>
    <w:rsid w:val="009478E4"/>
    <w:rsid w:val="0094791B"/>
    <w:rsid w:val="00947991"/>
    <w:rsid w:val="00947B15"/>
    <w:rsid w:val="00950075"/>
    <w:rsid w:val="00950954"/>
    <w:rsid w:val="00950D81"/>
    <w:rsid w:val="0095140E"/>
    <w:rsid w:val="00951452"/>
    <w:rsid w:val="00951AF6"/>
    <w:rsid w:val="00951BE2"/>
    <w:rsid w:val="009521F1"/>
    <w:rsid w:val="00952501"/>
    <w:rsid w:val="00952FAE"/>
    <w:rsid w:val="00952FDE"/>
    <w:rsid w:val="00953285"/>
    <w:rsid w:val="00953B02"/>
    <w:rsid w:val="00953E7B"/>
    <w:rsid w:val="00953FCD"/>
    <w:rsid w:val="009540F3"/>
    <w:rsid w:val="009547B9"/>
    <w:rsid w:val="00954851"/>
    <w:rsid w:val="00954D16"/>
    <w:rsid w:val="0095582C"/>
    <w:rsid w:val="00955A7D"/>
    <w:rsid w:val="00955CFC"/>
    <w:rsid w:val="0095606E"/>
    <w:rsid w:val="009566BA"/>
    <w:rsid w:val="00956701"/>
    <w:rsid w:val="00956941"/>
    <w:rsid w:val="00956FFB"/>
    <w:rsid w:val="00957218"/>
    <w:rsid w:val="0095738A"/>
    <w:rsid w:val="009601A3"/>
    <w:rsid w:val="009603B6"/>
    <w:rsid w:val="00960513"/>
    <w:rsid w:val="009605CA"/>
    <w:rsid w:val="00960830"/>
    <w:rsid w:val="0096089C"/>
    <w:rsid w:val="00960C5A"/>
    <w:rsid w:val="00960DA1"/>
    <w:rsid w:val="009611AE"/>
    <w:rsid w:val="009612E7"/>
    <w:rsid w:val="009617A6"/>
    <w:rsid w:val="009617F6"/>
    <w:rsid w:val="00961B22"/>
    <w:rsid w:val="00961B52"/>
    <w:rsid w:val="00961E53"/>
    <w:rsid w:val="009625B9"/>
    <w:rsid w:val="00963185"/>
    <w:rsid w:val="0096328F"/>
    <w:rsid w:val="00963BCD"/>
    <w:rsid w:val="00963EC3"/>
    <w:rsid w:val="00964091"/>
    <w:rsid w:val="009642BE"/>
    <w:rsid w:val="0096446C"/>
    <w:rsid w:val="00964843"/>
    <w:rsid w:val="00964975"/>
    <w:rsid w:val="00964B11"/>
    <w:rsid w:val="00964CE2"/>
    <w:rsid w:val="00965244"/>
    <w:rsid w:val="00965661"/>
    <w:rsid w:val="009656FC"/>
    <w:rsid w:val="00965A3E"/>
    <w:rsid w:val="00965A7E"/>
    <w:rsid w:val="00965CEF"/>
    <w:rsid w:val="00966007"/>
    <w:rsid w:val="00966937"/>
    <w:rsid w:val="00966A89"/>
    <w:rsid w:val="00966AA6"/>
    <w:rsid w:val="0096725D"/>
    <w:rsid w:val="00967290"/>
    <w:rsid w:val="0096743F"/>
    <w:rsid w:val="00967A71"/>
    <w:rsid w:val="00967AED"/>
    <w:rsid w:val="009709C5"/>
    <w:rsid w:val="00970A68"/>
    <w:rsid w:val="00971A5D"/>
    <w:rsid w:val="00971CBA"/>
    <w:rsid w:val="009721F3"/>
    <w:rsid w:val="0097232B"/>
    <w:rsid w:val="00972923"/>
    <w:rsid w:val="00972A20"/>
    <w:rsid w:val="009734BA"/>
    <w:rsid w:val="00973978"/>
    <w:rsid w:val="00973D95"/>
    <w:rsid w:val="00973E89"/>
    <w:rsid w:val="00974508"/>
    <w:rsid w:val="00974518"/>
    <w:rsid w:val="00975533"/>
    <w:rsid w:val="009756FC"/>
    <w:rsid w:val="0097599F"/>
    <w:rsid w:val="009759DC"/>
    <w:rsid w:val="00976E08"/>
    <w:rsid w:val="00976FAB"/>
    <w:rsid w:val="00977888"/>
    <w:rsid w:val="0098040F"/>
    <w:rsid w:val="00980559"/>
    <w:rsid w:val="00980658"/>
    <w:rsid w:val="009809E8"/>
    <w:rsid w:val="00980ACA"/>
    <w:rsid w:val="00980D97"/>
    <w:rsid w:val="00981B95"/>
    <w:rsid w:val="00982001"/>
    <w:rsid w:val="00982050"/>
    <w:rsid w:val="00982762"/>
    <w:rsid w:val="00983207"/>
    <w:rsid w:val="00983761"/>
    <w:rsid w:val="00983DFE"/>
    <w:rsid w:val="00984431"/>
    <w:rsid w:val="00984491"/>
    <w:rsid w:val="009849B1"/>
    <w:rsid w:val="00985290"/>
    <w:rsid w:val="009856B0"/>
    <w:rsid w:val="00985966"/>
    <w:rsid w:val="00985986"/>
    <w:rsid w:val="00985A58"/>
    <w:rsid w:val="00985A5F"/>
    <w:rsid w:val="00986279"/>
    <w:rsid w:val="0098628F"/>
    <w:rsid w:val="00987F88"/>
    <w:rsid w:val="0099009E"/>
    <w:rsid w:val="009902C5"/>
    <w:rsid w:val="009903FF"/>
    <w:rsid w:val="00990B31"/>
    <w:rsid w:val="009911A6"/>
    <w:rsid w:val="009914DA"/>
    <w:rsid w:val="00991F67"/>
    <w:rsid w:val="0099206D"/>
    <w:rsid w:val="00992443"/>
    <w:rsid w:val="009924D5"/>
    <w:rsid w:val="0099293C"/>
    <w:rsid w:val="00992CF3"/>
    <w:rsid w:val="00992F7B"/>
    <w:rsid w:val="009930EC"/>
    <w:rsid w:val="009933BC"/>
    <w:rsid w:val="009934BE"/>
    <w:rsid w:val="0099394D"/>
    <w:rsid w:val="009939E3"/>
    <w:rsid w:val="00993A54"/>
    <w:rsid w:val="00993ADF"/>
    <w:rsid w:val="00993ED3"/>
    <w:rsid w:val="0099413A"/>
    <w:rsid w:val="0099487B"/>
    <w:rsid w:val="00994DBA"/>
    <w:rsid w:val="00995129"/>
    <w:rsid w:val="009955C8"/>
    <w:rsid w:val="0099566E"/>
    <w:rsid w:val="009958E0"/>
    <w:rsid w:val="0099593E"/>
    <w:rsid w:val="00995BC4"/>
    <w:rsid w:val="00996722"/>
    <w:rsid w:val="00996831"/>
    <w:rsid w:val="00996AC7"/>
    <w:rsid w:val="00996B15"/>
    <w:rsid w:val="00996E6D"/>
    <w:rsid w:val="0099725E"/>
    <w:rsid w:val="00997487"/>
    <w:rsid w:val="0099749A"/>
    <w:rsid w:val="0099765C"/>
    <w:rsid w:val="00997E39"/>
    <w:rsid w:val="009A0728"/>
    <w:rsid w:val="009A08C5"/>
    <w:rsid w:val="009A0B25"/>
    <w:rsid w:val="009A0DF0"/>
    <w:rsid w:val="009A10F6"/>
    <w:rsid w:val="009A1526"/>
    <w:rsid w:val="009A192E"/>
    <w:rsid w:val="009A19B8"/>
    <w:rsid w:val="009A1EFC"/>
    <w:rsid w:val="009A2046"/>
    <w:rsid w:val="009A25D9"/>
    <w:rsid w:val="009A2898"/>
    <w:rsid w:val="009A2B84"/>
    <w:rsid w:val="009A3100"/>
    <w:rsid w:val="009A34F6"/>
    <w:rsid w:val="009A3C13"/>
    <w:rsid w:val="009A3E5D"/>
    <w:rsid w:val="009A4571"/>
    <w:rsid w:val="009A4B42"/>
    <w:rsid w:val="009A4C81"/>
    <w:rsid w:val="009A4E7B"/>
    <w:rsid w:val="009A5236"/>
    <w:rsid w:val="009A524C"/>
    <w:rsid w:val="009A57EC"/>
    <w:rsid w:val="009A5A9E"/>
    <w:rsid w:val="009A5C78"/>
    <w:rsid w:val="009A5FB3"/>
    <w:rsid w:val="009A635B"/>
    <w:rsid w:val="009A63B4"/>
    <w:rsid w:val="009A6425"/>
    <w:rsid w:val="009A6856"/>
    <w:rsid w:val="009A6B49"/>
    <w:rsid w:val="009A6C0F"/>
    <w:rsid w:val="009A6C36"/>
    <w:rsid w:val="009A7146"/>
    <w:rsid w:val="009A71A1"/>
    <w:rsid w:val="009A78F2"/>
    <w:rsid w:val="009A7A4D"/>
    <w:rsid w:val="009A7D32"/>
    <w:rsid w:val="009B02B7"/>
    <w:rsid w:val="009B0477"/>
    <w:rsid w:val="009B144C"/>
    <w:rsid w:val="009B14E4"/>
    <w:rsid w:val="009B1A08"/>
    <w:rsid w:val="009B2CA4"/>
    <w:rsid w:val="009B2CB7"/>
    <w:rsid w:val="009B3146"/>
    <w:rsid w:val="009B3388"/>
    <w:rsid w:val="009B36EA"/>
    <w:rsid w:val="009B396E"/>
    <w:rsid w:val="009B39F7"/>
    <w:rsid w:val="009B3FA8"/>
    <w:rsid w:val="009B441B"/>
    <w:rsid w:val="009B4453"/>
    <w:rsid w:val="009B4826"/>
    <w:rsid w:val="009B564B"/>
    <w:rsid w:val="009B592A"/>
    <w:rsid w:val="009B5994"/>
    <w:rsid w:val="009B5B15"/>
    <w:rsid w:val="009B601C"/>
    <w:rsid w:val="009B6406"/>
    <w:rsid w:val="009B6711"/>
    <w:rsid w:val="009B67A7"/>
    <w:rsid w:val="009B6EA5"/>
    <w:rsid w:val="009B7234"/>
    <w:rsid w:val="009B747A"/>
    <w:rsid w:val="009B7613"/>
    <w:rsid w:val="009B794D"/>
    <w:rsid w:val="009B7A76"/>
    <w:rsid w:val="009C02CA"/>
    <w:rsid w:val="009C0994"/>
    <w:rsid w:val="009C0C29"/>
    <w:rsid w:val="009C0C53"/>
    <w:rsid w:val="009C136E"/>
    <w:rsid w:val="009C167E"/>
    <w:rsid w:val="009C1AEF"/>
    <w:rsid w:val="009C2646"/>
    <w:rsid w:val="009C26D8"/>
    <w:rsid w:val="009C2798"/>
    <w:rsid w:val="009C2A0C"/>
    <w:rsid w:val="009C3058"/>
    <w:rsid w:val="009C33C4"/>
    <w:rsid w:val="009C34CA"/>
    <w:rsid w:val="009C35BD"/>
    <w:rsid w:val="009C3AE5"/>
    <w:rsid w:val="009C3C93"/>
    <w:rsid w:val="009C401A"/>
    <w:rsid w:val="009C41AC"/>
    <w:rsid w:val="009C44B6"/>
    <w:rsid w:val="009C4EA1"/>
    <w:rsid w:val="009C5210"/>
    <w:rsid w:val="009C54CF"/>
    <w:rsid w:val="009C5643"/>
    <w:rsid w:val="009C56BD"/>
    <w:rsid w:val="009C61AA"/>
    <w:rsid w:val="009C6795"/>
    <w:rsid w:val="009C6936"/>
    <w:rsid w:val="009C6AA4"/>
    <w:rsid w:val="009C732F"/>
    <w:rsid w:val="009C7333"/>
    <w:rsid w:val="009C742F"/>
    <w:rsid w:val="009C7AA8"/>
    <w:rsid w:val="009D04E3"/>
    <w:rsid w:val="009D064B"/>
    <w:rsid w:val="009D09F6"/>
    <w:rsid w:val="009D0BEA"/>
    <w:rsid w:val="009D0CB2"/>
    <w:rsid w:val="009D12B5"/>
    <w:rsid w:val="009D12D4"/>
    <w:rsid w:val="009D1397"/>
    <w:rsid w:val="009D15C7"/>
    <w:rsid w:val="009D1732"/>
    <w:rsid w:val="009D28B6"/>
    <w:rsid w:val="009D2980"/>
    <w:rsid w:val="009D2F21"/>
    <w:rsid w:val="009D34CA"/>
    <w:rsid w:val="009D3697"/>
    <w:rsid w:val="009D3CCE"/>
    <w:rsid w:val="009D4242"/>
    <w:rsid w:val="009D42CB"/>
    <w:rsid w:val="009D44F6"/>
    <w:rsid w:val="009D477B"/>
    <w:rsid w:val="009D4D3A"/>
    <w:rsid w:val="009D4FD1"/>
    <w:rsid w:val="009D5751"/>
    <w:rsid w:val="009D5DB2"/>
    <w:rsid w:val="009D606B"/>
    <w:rsid w:val="009D6330"/>
    <w:rsid w:val="009D63E5"/>
    <w:rsid w:val="009D6477"/>
    <w:rsid w:val="009D6D6E"/>
    <w:rsid w:val="009D6F1F"/>
    <w:rsid w:val="009D7437"/>
    <w:rsid w:val="009D76D6"/>
    <w:rsid w:val="009D7A34"/>
    <w:rsid w:val="009D7F81"/>
    <w:rsid w:val="009E0B20"/>
    <w:rsid w:val="009E11D0"/>
    <w:rsid w:val="009E1250"/>
    <w:rsid w:val="009E125C"/>
    <w:rsid w:val="009E141B"/>
    <w:rsid w:val="009E17A8"/>
    <w:rsid w:val="009E1A2F"/>
    <w:rsid w:val="009E1C9C"/>
    <w:rsid w:val="009E1E51"/>
    <w:rsid w:val="009E2539"/>
    <w:rsid w:val="009E2B49"/>
    <w:rsid w:val="009E2B69"/>
    <w:rsid w:val="009E3218"/>
    <w:rsid w:val="009E38AD"/>
    <w:rsid w:val="009E3AED"/>
    <w:rsid w:val="009E3E1F"/>
    <w:rsid w:val="009E3FA3"/>
    <w:rsid w:val="009E4052"/>
    <w:rsid w:val="009E407A"/>
    <w:rsid w:val="009E4161"/>
    <w:rsid w:val="009E41A2"/>
    <w:rsid w:val="009E44F4"/>
    <w:rsid w:val="009E49AB"/>
    <w:rsid w:val="009E4B55"/>
    <w:rsid w:val="009E55FA"/>
    <w:rsid w:val="009E5A06"/>
    <w:rsid w:val="009E5EA9"/>
    <w:rsid w:val="009E5F53"/>
    <w:rsid w:val="009E65B8"/>
    <w:rsid w:val="009E68F5"/>
    <w:rsid w:val="009E753D"/>
    <w:rsid w:val="009E7649"/>
    <w:rsid w:val="009E7827"/>
    <w:rsid w:val="009F02A5"/>
    <w:rsid w:val="009F0700"/>
    <w:rsid w:val="009F0707"/>
    <w:rsid w:val="009F08AC"/>
    <w:rsid w:val="009F08F3"/>
    <w:rsid w:val="009F0C3D"/>
    <w:rsid w:val="009F13BD"/>
    <w:rsid w:val="009F147D"/>
    <w:rsid w:val="009F16F9"/>
    <w:rsid w:val="009F1D2B"/>
    <w:rsid w:val="009F1D33"/>
    <w:rsid w:val="009F1FD9"/>
    <w:rsid w:val="009F26DF"/>
    <w:rsid w:val="009F2A2A"/>
    <w:rsid w:val="009F2FAD"/>
    <w:rsid w:val="009F32CE"/>
    <w:rsid w:val="009F33EC"/>
    <w:rsid w:val="009F34FE"/>
    <w:rsid w:val="009F35D9"/>
    <w:rsid w:val="009F42B2"/>
    <w:rsid w:val="009F48BB"/>
    <w:rsid w:val="009F4B24"/>
    <w:rsid w:val="009F4E4D"/>
    <w:rsid w:val="009F4F9A"/>
    <w:rsid w:val="009F53B5"/>
    <w:rsid w:val="009F5B01"/>
    <w:rsid w:val="009F5E18"/>
    <w:rsid w:val="009F65EE"/>
    <w:rsid w:val="009F6693"/>
    <w:rsid w:val="009F7027"/>
    <w:rsid w:val="009F7375"/>
    <w:rsid w:val="009F7EA4"/>
    <w:rsid w:val="009F7FE4"/>
    <w:rsid w:val="00A001AA"/>
    <w:rsid w:val="00A008E9"/>
    <w:rsid w:val="00A00AD0"/>
    <w:rsid w:val="00A00D92"/>
    <w:rsid w:val="00A00FB2"/>
    <w:rsid w:val="00A0129B"/>
    <w:rsid w:val="00A0147F"/>
    <w:rsid w:val="00A015EA"/>
    <w:rsid w:val="00A016F4"/>
    <w:rsid w:val="00A0181B"/>
    <w:rsid w:val="00A01835"/>
    <w:rsid w:val="00A0185B"/>
    <w:rsid w:val="00A02350"/>
    <w:rsid w:val="00A026CD"/>
    <w:rsid w:val="00A02901"/>
    <w:rsid w:val="00A02B4D"/>
    <w:rsid w:val="00A02C62"/>
    <w:rsid w:val="00A031BC"/>
    <w:rsid w:val="00A03B30"/>
    <w:rsid w:val="00A03CBD"/>
    <w:rsid w:val="00A03DBB"/>
    <w:rsid w:val="00A03DE1"/>
    <w:rsid w:val="00A03EF2"/>
    <w:rsid w:val="00A0419F"/>
    <w:rsid w:val="00A04A3E"/>
    <w:rsid w:val="00A04E48"/>
    <w:rsid w:val="00A04F30"/>
    <w:rsid w:val="00A04FF8"/>
    <w:rsid w:val="00A05D9D"/>
    <w:rsid w:val="00A05E48"/>
    <w:rsid w:val="00A06179"/>
    <w:rsid w:val="00A06296"/>
    <w:rsid w:val="00A06472"/>
    <w:rsid w:val="00A067D0"/>
    <w:rsid w:val="00A072DA"/>
    <w:rsid w:val="00A073DE"/>
    <w:rsid w:val="00A07491"/>
    <w:rsid w:val="00A07785"/>
    <w:rsid w:val="00A07E01"/>
    <w:rsid w:val="00A107D7"/>
    <w:rsid w:val="00A108A8"/>
    <w:rsid w:val="00A10B52"/>
    <w:rsid w:val="00A10E8E"/>
    <w:rsid w:val="00A1141D"/>
    <w:rsid w:val="00A1142C"/>
    <w:rsid w:val="00A11499"/>
    <w:rsid w:val="00A11967"/>
    <w:rsid w:val="00A11AB6"/>
    <w:rsid w:val="00A11B24"/>
    <w:rsid w:val="00A11C04"/>
    <w:rsid w:val="00A11D0E"/>
    <w:rsid w:val="00A121D1"/>
    <w:rsid w:val="00A12309"/>
    <w:rsid w:val="00A1239F"/>
    <w:rsid w:val="00A125AC"/>
    <w:rsid w:val="00A1286A"/>
    <w:rsid w:val="00A12870"/>
    <w:rsid w:val="00A12F13"/>
    <w:rsid w:val="00A13175"/>
    <w:rsid w:val="00A132D7"/>
    <w:rsid w:val="00A13425"/>
    <w:rsid w:val="00A13BB6"/>
    <w:rsid w:val="00A13D80"/>
    <w:rsid w:val="00A142CF"/>
    <w:rsid w:val="00A149EC"/>
    <w:rsid w:val="00A14D6D"/>
    <w:rsid w:val="00A14DB0"/>
    <w:rsid w:val="00A15D5E"/>
    <w:rsid w:val="00A15E07"/>
    <w:rsid w:val="00A16314"/>
    <w:rsid w:val="00A16E65"/>
    <w:rsid w:val="00A16ED6"/>
    <w:rsid w:val="00A173BB"/>
    <w:rsid w:val="00A1799B"/>
    <w:rsid w:val="00A200DA"/>
    <w:rsid w:val="00A20499"/>
    <w:rsid w:val="00A205D5"/>
    <w:rsid w:val="00A206F4"/>
    <w:rsid w:val="00A20953"/>
    <w:rsid w:val="00A20A0D"/>
    <w:rsid w:val="00A20AA6"/>
    <w:rsid w:val="00A20C34"/>
    <w:rsid w:val="00A20F94"/>
    <w:rsid w:val="00A2128E"/>
    <w:rsid w:val="00A22594"/>
    <w:rsid w:val="00A2259D"/>
    <w:rsid w:val="00A22628"/>
    <w:rsid w:val="00A22A55"/>
    <w:rsid w:val="00A22B8A"/>
    <w:rsid w:val="00A22D99"/>
    <w:rsid w:val="00A23706"/>
    <w:rsid w:val="00A2383B"/>
    <w:rsid w:val="00A23FA6"/>
    <w:rsid w:val="00A242B6"/>
    <w:rsid w:val="00A242F9"/>
    <w:rsid w:val="00A24740"/>
    <w:rsid w:val="00A2490B"/>
    <w:rsid w:val="00A24B8D"/>
    <w:rsid w:val="00A24E5B"/>
    <w:rsid w:val="00A25176"/>
    <w:rsid w:val="00A2526D"/>
    <w:rsid w:val="00A25589"/>
    <w:rsid w:val="00A255DD"/>
    <w:rsid w:val="00A25811"/>
    <w:rsid w:val="00A25814"/>
    <w:rsid w:val="00A258A3"/>
    <w:rsid w:val="00A25ADA"/>
    <w:rsid w:val="00A26536"/>
    <w:rsid w:val="00A26608"/>
    <w:rsid w:val="00A2667A"/>
    <w:rsid w:val="00A26BA7"/>
    <w:rsid w:val="00A2721F"/>
    <w:rsid w:val="00A273B6"/>
    <w:rsid w:val="00A27548"/>
    <w:rsid w:val="00A277DE"/>
    <w:rsid w:val="00A2786D"/>
    <w:rsid w:val="00A27CFB"/>
    <w:rsid w:val="00A30412"/>
    <w:rsid w:val="00A30433"/>
    <w:rsid w:val="00A30D3B"/>
    <w:rsid w:val="00A30E04"/>
    <w:rsid w:val="00A310E3"/>
    <w:rsid w:val="00A316D1"/>
    <w:rsid w:val="00A32003"/>
    <w:rsid w:val="00A32640"/>
    <w:rsid w:val="00A32786"/>
    <w:rsid w:val="00A327F6"/>
    <w:rsid w:val="00A32C0B"/>
    <w:rsid w:val="00A33264"/>
    <w:rsid w:val="00A34003"/>
    <w:rsid w:val="00A340F0"/>
    <w:rsid w:val="00A34342"/>
    <w:rsid w:val="00A3435F"/>
    <w:rsid w:val="00A3438E"/>
    <w:rsid w:val="00A344A6"/>
    <w:rsid w:val="00A34ED3"/>
    <w:rsid w:val="00A35543"/>
    <w:rsid w:val="00A356BD"/>
    <w:rsid w:val="00A357E1"/>
    <w:rsid w:val="00A35B0B"/>
    <w:rsid w:val="00A35B92"/>
    <w:rsid w:val="00A35D9B"/>
    <w:rsid w:val="00A363BD"/>
    <w:rsid w:val="00A3656E"/>
    <w:rsid w:val="00A36B17"/>
    <w:rsid w:val="00A36BF2"/>
    <w:rsid w:val="00A36E10"/>
    <w:rsid w:val="00A37119"/>
    <w:rsid w:val="00A372CD"/>
    <w:rsid w:val="00A37502"/>
    <w:rsid w:val="00A376E0"/>
    <w:rsid w:val="00A376E6"/>
    <w:rsid w:val="00A37A67"/>
    <w:rsid w:val="00A37C94"/>
    <w:rsid w:val="00A37CCA"/>
    <w:rsid w:val="00A40047"/>
    <w:rsid w:val="00A400A3"/>
    <w:rsid w:val="00A405DE"/>
    <w:rsid w:val="00A4162B"/>
    <w:rsid w:val="00A41A70"/>
    <w:rsid w:val="00A41D71"/>
    <w:rsid w:val="00A4203D"/>
    <w:rsid w:val="00A426E5"/>
    <w:rsid w:val="00A429C3"/>
    <w:rsid w:val="00A430D5"/>
    <w:rsid w:val="00A43132"/>
    <w:rsid w:val="00A43240"/>
    <w:rsid w:val="00A432D7"/>
    <w:rsid w:val="00A4341F"/>
    <w:rsid w:val="00A43449"/>
    <w:rsid w:val="00A437F4"/>
    <w:rsid w:val="00A43C56"/>
    <w:rsid w:val="00A44071"/>
    <w:rsid w:val="00A44BD9"/>
    <w:rsid w:val="00A44D7E"/>
    <w:rsid w:val="00A4521D"/>
    <w:rsid w:val="00A452FF"/>
    <w:rsid w:val="00A453D9"/>
    <w:rsid w:val="00A4616F"/>
    <w:rsid w:val="00A46470"/>
    <w:rsid w:val="00A46609"/>
    <w:rsid w:val="00A46821"/>
    <w:rsid w:val="00A468AB"/>
    <w:rsid w:val="00A468D5"/>
    <w:rsid w:val="00A46A0D"/>
    <w:rsid w:val="00A46A3E"/>
    <w:rsid w:val="00A46BBF"/>
    <w:rsid w:val="00A46C44"/>
    <w:rsid w:val="00A46D98"/>
    <w:rsid w:val="00A46FCD"/>
    <w:rsid w:val="00A4710D"/>
    <w:rsid w:val="00A4721E"/>
    <w:rsid w:val="00A473BE"/>
    <w:rsid w:val="00A476D0"/>
    <w:rsid w:val="00A47A6A"/>
    <w:rsid w:val="00A50053"/>
    <w:rsid w:val="00A50313"/>
    <w:rsid w:val="00A5043E"/>
    <w:rsid w:val="00A50F33"/>
    <w:rsid w:val="00A5165D"/>
    <w:rsid w:val="00A5174C"/>
    <w:rsid w:val="00A519B2"/>
    <w:rsid w:val="00A519D4"/>
    <w:rsid w:val="00A51CD1"/>
    <w:rsid w:val="00A520F7"/>
    <w:rsid w:val="00A5251B"/>
    <w:rsid w:val="00A52F0E"/>
    <w:rsid w:val="00A52F7A"/>
    <w:rsid w:val="00A53344"/>
    <w:rsid w:val="00A53752"/>
    <w:rsid w:val="00A53B56"/>
    <w:rsid w:val="00A543F9"/>
    <w:rsid w:val="00A54F86"/>
    <w:rsid w:val="00A5524A"/>
    <w:rsid w:val="00A55434"/>
    <w:rsid w:val="00A557C6"/>
    <w:rsid w:val="00A55B61"/>
    <w:rsid w:val="00A55DD6"/>
    <w:rsid w:val="00A55E91"/>
    <w:rsid w:val="00A5616C"/>
    <w:rsid w:val="00A56E24"/>
    <w:rsid w:val="00A57BC0"/>
    <w:rsid w:val="00A57CBA"/>
    <w:rsid w:val="00A57CDD"/>
    <w:rsid w:val="00A601AE"/>
    <w:rsid w:val="00A6031A"/>
    <w:rsid w:val="00A60AD0"/>
    <w:rsid w:val="00A61518"/>
    <w:rsid w:val="00A61B10"/>
    <w:rsid w:val="00A61C90"/>
    <w:rsid w:val="00A61F1A"/>
    <w:rsid w:val="00A628D3"/>
    <w:rsid w:val="00A6396F"/>
    <w:rsid w:val="00A63AAE"/>
    <w:rsid w:val="00A642BA"/>
    <w:rsid w:val="00A646E0"/>
    <w:rsid w:val="00A649B3"/>
    <w:rsid w:val="00A64DC4"/>
    <w:rsid w:val="00A64F4D"/>
    <w:rsid w:val="00A64FC1"/>
    <w:rsid w:val="00A652EC"/>
    <w:rsid w:val="00A653E2"/>
    <w:rsid w:val="00A65700"/>
    <w:rsid w:val="00A65831"/>
    <w:rsid w:val="00A65E86"/>
    <w:rsid w:val="00A65F1C"/>
    <w:rsid w:val="00A6674C"/>
    <w:rsid w:val="00A66EBD"/>
    <w:rsid w:val="00A66FFC"/>
    <w:rsid w:val="00A6734B"/>
    <w:rsid w:val="00A6746A"/>
    <w:rsid w:val="00A67772"/>
    <w:rsid w:val="00A67EC1"/>
    <w:rsid w:val="00A67F55"/>
    <w:rsid w:val="00A67FAD"/>
    <w:rsid w:val="00A70081"/>
    <w:rsid w:val="00A7075A"/>
    <w:rsid w:val="00A7099A"/>
    <w:rsid w:val="00A70E2B"/>
    <w:rsid w:val="00A70E51"/>
    <w:rsid w:val="00A710DD"/>
    <w:rsid w:val="00A7191F"/>
    <w:rsid w:val="00A731C8"/>
    <w:rsid w:val="00A733D7"/>
    <w:rsid w:val="00A73419"/>
    <w:rsid w:val="00A7368A"/>
    <w:rsid w:val="00A73694"/>
    <w:rsid w:val="00A7482B"/>
    <w:rsid w:val="00A7580C"/>
    <w:rsid w:val="00A758FD"/>
    <w:rsid w:val="00A75B76"/>
    <w:rsid w:val="00A75BF1"/>
    <w:rsid w:val="00A75DCB"/>
    <w:rsid w:val="00A767E8"/>
    <w:rsid w:val="00A76A33"/>
    <w:rsid w:val="00A76AFB"/>
    <w:rsid w:val="00A76B22"/>
    <w:rsid w:val="00A77000"/>
    <w:rsid w:val="00A772D2"/>
    <w:rsid w:val="00A7759E"/>
    <w:rsid w:val="00A77B89"/>
    <w:rsid w:val="00A77FA2"/>
    <w:rsid w:val="00A8012A"/>
    <w:rsid w:val="00A80414"/>
    <w:rsid w:val="00A805E2"/>
    <w:rsid w:val="00A8066E"/>
    <w:rsid w:val="00A80E62"/>
    <w:rsid w:val="00A81106"/>
    <w:rsid w:val="00A81267"/>
    <w:rsid w:val="00A81FAC"/>
    <w:rsid w:val="00A824AF"/>
    <w:rsid w:val="00A8256F"/>
    <w:rsid w:val="00A828CA"/>
    <w:rsid w:val="00A832B7"/>
    <w:rsid w:val="00A832DA"/>
    <w:rsid w:val="00A836AC"/>
    <w:rsid w:val="00A8400B"/>
    <w:rsid w:val="00A844BB"/>
    <w:rsid w:val="00A849E3"/>
    <w:rsid w:val="00A84DAB"/>
    <w:rsid w:val="00A850D3"/>
    <w:rsid w:val="00A8535F"/>
    <w:rsid w:val="00A855E7"/>
    <w:rsid w:val="00A8586E"/>
    <w:rsid w:val="00A85922"/>
    <w:rsid w:val="00A85D6B"/>
    <w:rsid w:val="00A85DA4"/>
    <w:rsid w:val="00A86179"/>
    <w:rsid w:val="00A86354"/>
    <w:rsid w:val="00A86772"/>
    <w:rsid w:val="00A86DF3"/>
    <w:rsid w:val="00A870A6"/>
    <w:rsid w:val="00A8799A"/>
    <w:rsid w:val="00A87CBA"/>
    <w:rsid w:val="00A90663"/>
    <w:rsid w:val="00A90999"/>
    <w:rsid w:val="00A911E5"/>
    <w:rsid w:val="00A91299"/>
    <w:rsid w:val="00A91584"/>
    <w:rsid w:val="00A9158D"/>
    <w:rsid w:val="00A91A27"/>
    <w:rsid w:val="00A91AD8"/>
    <w:rsid w:val="00A91E42"/>
    <w:rsid w:val="00A924F9"/>
    <w:rsid w:val="00A93AB6"/>
    <w:rsid w:val="00A9401B"/>
    <w:rsid w:val="00A9407E"/>
    <w:rsid w:val="00A940B1"/>
    <w:rsid w:val="00A941B6"/>
    <w:rsid w:val="00A941F8"/>
    <w:rsid w:val="00A948BD"/>
    <w:rsid w:val="00A94D39"/>
    <w:rsid w:val="00A94D9E"/>
    <w:rsid w:val="00A959F3"/>
    <w:rsid w:val="00A95CB5"/>
    <w:rsid w:val="00A96A7F"/>
    <w:rsid w:val="00A96C30"/>
    <w:rsid w:val="00A96DBB"/>
    <w:rsid w:val="00A9704A"/>
    <w:rsid w:val="00A97245"/>
    <w:rsid w:val="00A9726D"/>
    <w:rsid w:val="00A97BD0"/>
    <w:rsid w:val="00A97C08"/>
    <w:rsid w:val="00A97CD4"/>
    <w:rsid w:val="00A97DA2"/>
    <w:rsid w:val="00AA00A9"/>
    <w:rsid w:val="00AA00B8"/>
    <w:rsid w:val="00AA0146"/>
    <w:rsid w:val="00AA01FD"/>
    <w:rsid w:val="00AA0285"/>
    <w:rsid w:val="00AA07C9"/>
    <w:rsid w:val="00AA07EF"/>
    <w:rsid w:val="00AA0954"/>
    <w:rsid w:val="00AA09B2"/>
    <w:rsid w:val="00AA0ED9"/>
    <w:rsid w:val="00AA1162"/>
    <w:rsid w:val="00AA131A"/>
    <w:rsid w:val="00AA1810"/>
    <w:rsid w:val="00AA1AC3"/>
    <w:rsid w:val="00AA1B14"/>
    <w:rsid w:val="00AA1CF9"/>
    <w:rsid w:val="00AA1E51"/>
    <w:rsid w:val="00AA26AE"/>
    <w:rsid w:val="00AA2759"/>
    <w:rsid w:val="00AA2B7D"/>
    <w:rsid w:val="00AA30DF"/>
    <w:rsid w:val="00AA3134"/>
    <w:rsid w:val="00AA3CFE"/>
    <w:rsid w:val="00AA3DE7"/>
    <w:rsid w:val="00AA4157"/>
    <w:rsid w:val="00AA4392"/>
    <w:rsid w:val="00AA470C"/>
    <w:rsid w:val="00AA472E"/>
    <w:rsid w:val="00AA47F2"/>
    <w:rsid w:val="00AA4889"/>
    <w:rsid w:val="00AA4C38"/>
    <w:rsid w:val="00AA5A82"/>
    <w:rsid w:val="00AA5D2A"/>
    <w:rsid w:val="00AA5F9D"/>
    <w:rsid w:val="00AA631C"/>
    <w:rsid w:val="00AA662D"/>
    <w:rsid w:val="00AA66CD"/>
    <w:rsid w:val="00AA6B87"/>
    <w:rsid w:val="00AA6D41"/>
    <w:rsid w:val="00AA756F"/>
    <w:rsid w:val="00AA787B"/>
    <w:rsid w:val="00AA793A"/>
    <w:rsid w:val="00AB08D5"/>
    <w:rsid w:val="00AB0A72"/>
    <w:rsid w:val="00AB0D0F"/>
    <w:rsid w:val="00AB118A"/>
    <w:rsid w:val="00AB1943"/>
    <w:rsid w:val="00AB1D98"/>
    <w:rsid w:val="00AB1EF8"/>
    <w:rsid w:val="00AB1F73"/>
    <w:rsid w:val="00AB2567"/>
    <w:rsid w:val="00AB2B5C"/>
    <w:rsid w:val="00AB2C6A"/>
    <w:rsid w:val="00AB2DBB"/>
    <w:rsid w:val="00AB2DCE"/>
    <w:rsid w:val="00AB2F61"/>
    <w:rsid w:val="00AB4094"/>
    <w:rsid w:val="00AB4155"/>
    <w:rsid w:val="00AB418F"/>
    <w:rsid w:val="00AB42AD"/>
    <w:rsid w:val="00AB441E"/>
    <w:rsid w:val="00AB47F4"/>
    <w:rsid w:val="00AB5B5D"/>
    <w:rsid w:val="00AB63EF"/>
    <w:rsid w:val="00AB63F4"/>
    <w:rsid w:val="00AB6538"/>
    <w:rsid w:val="00AB6753"/>
    <w:rsid w:val="00AB6A96"/>
    <w:rsid w:val="00AB7AFC"/>
    <w:rsid w:val="00AB7EA1"/>
    <w:rsid w:val="00AC053E"/>
    <w:rsid w:val="00AC087D"/>
    <w:rsid w:val="00AC0C4E"/>
    <w:rsid w:val="00AC0D5A"/>
    <w:rsid w:val="00AC0FEA"/>
    <w:rsid w:val="00AC111E"/>
    <w:rsid w:val="00AC2222"/>
    <w:rsid w:val="00AC3200"/>
    <w:rsid w:val="00AC37F2"/>
    <w:rsid w:val="00AC3958"/>
    <w:rsid w:val="00AC3A48"/>
    <w:rsid w:val="00AC3AA9"/>
    <w:rsid w:val="00AC3F45"/>
    <w:rsid w:val="00AC419B"/>
    <w:rsid w:val="00AC423E"/>
    <w:rsid w:val="00AC43A3"/>
    <w:rsid w:val="00AC454B"/>
    <w:rsid w:val="00AC46B1"/>
    <w:rsid w:val="00AC4C20"/>
    <w:rsid w:val="00AC4E29"/>
    <w:rsid w:val="00AC4FFB"/>
    <w:rsid w:val="00AC580D"/>
    <w:rsid w:val="00AC5A30"/>
    <w:rsid w:val="00AC5AC9"/>
    <w:rsid w:val="00AC6267"/>
    <w:rsid w:val="00AC66E7"/>
    <w:rsid w:val="00AC679B"/>
    <w:rsid w:val="00AC6996"/>
    <w:rsid w:val="00AC69CF"/>
    <w:rsid w:val="00AC6AE7"/>
    <w:rsid w:val="00AC6DFA"/>
    <w:rsid w:val="00AC7234"/>
    <w:rsid w:val="00AC7642"/>
    <w:rsid w:val="00AC7734"/>
    <w:rsid w:val="00AC779F"/>
    <w:rsid w:val="00AC7BE4"/>
    <w:rsid w:val="00AD0104"/>
    <w:rsid w:val="00AD0B2A"/>
    <w:rsid w:val="00AD13FF"/>
    <w:rsid w:val="00AD173A"/>
    <w:rsid w:val="00AD1C5C"/>
    <w:rsid w:val="00AD1CB8"/>
    <w:rsid w:val="00AD1DD2"/>
    <w:rsid w:val="00AD1DEF"/>
    <w:rsid w:val="00AD23B5"/>
    <w:rsid w:val="00AD25F4"/>
    <w:rsid w:val="00AD286D"/>
    <w:rsid w:val="00AD2BF1"/>
    <w:rsid w:val="00AD38BA"/>
    <w:rsid w:val="00AD3F58"/>
    <w:rsid w:val="00AD4118"/>
    <w:rsid w:val="00AD42F8"/>
    <w:rsid w:val="00AD4A13"/>
    <w:rsid w:val="00AD4E51"/>
    <w:rsid w:val="00AD5032"/>
    <w:rsid w:val="00AD550C"/>
    <w:rsid w:val="00AD589F"/>
    <w:rsid w:val="00AD598C"/>
    <w:rsid w:val="00AD5BBA"/>
    <w:rsid w:val="00AD6290"/>
    <w:rsid w:val="00AD69B4"/>
    <w:rsid w:val="00AD7113"/>
    <w:rsid w:val="00AD73E1"/>
    <w:rsid w:val="00AD73E9"/>
    <w:rsid w:val="00AD73F8"/>
    <w:rsid w:val="00AD7BFD"/>
    <w:rsid w:val="00AD7C2B"/>
    <w:rsid w:val="00AD7F30"/>
    <w:rsid w:val="00AD7F8D"/>
    <w:rsid w:val="00AE044D"/>
    <w:rsid w:val="00AE0684"/>
    <w:rsid w:val="00AE0FA8"/>
    <w:rsid w:val="00AE0FD1"/>
    <w:rsid w:val="00AE1772"/>
    <w:rsid w:val="00AE183D"/>
    <w:rsid w:val="00AE1BEA"/>
    <w:rsid w:val="00AE1D2B"/>
    <w:rsid w:val="00AE1F75"/>
    <w:rsid w:val="00AE26D0"/>
    <w:rsid w:val="00AE2A55"/>
    <w:rsid w:val="00AE2D1C"/>
    <w:rsid w:val="00AE33FE"/>
    <w:rsid w:val="00AE3412"/>
    <w:rsid w:val="00AE34FB"/>
    <w:rsid w:val="00AE3B0D"/>
    <w:rsid w:val="00AE3B50"/>
    <w:rsid w:val="00AE3C5E"/>
    <w:rsid w:val="00AE3E57"/>
    <w:rsid w:val="00AE42CC"/>
    <w:rsid w:val="00AE4591"/>
    <w:rsid w:val="00AE460A"/>
    <w:rsid w:val="00AE48BA"/>
    <w:rsid w:val="00AE4F60"/>
    <w:rsid w:val="00AE4FF2"/>
    <w:rsid w:val="00AE5940"/>
    <w:rsid w:val="00AE5A30"/>
    <w:rsid w:val="00AE5C11"/>
    <w:rsid w:val="00AE5C33"/>
    <w:rsid w:val="00AE5E05"/>
    <w:rsid w:val="00AE62C2"/>
    <w:rsid w:val="00AE6A79"/>
    <w:rsid w:val="00AE6E0D"/>
    <w:rsid w:val="00AE71DD"/>
    <w:rsid w:val="00AE72E5"/>
    <w:rsid w:val="00AE75A8"/>
    <w:rsid w:val="00AE7C94"/>
    <w:rsid w:val="00AF00C3"/>
    <w:rsid w:val="00AF08AB"/>
    <w:rsid w:val="00AF093D"/>
    <w:rsid w:val="00AF0992"/>
    <w:rsid w:val="00AF0A5C"/>
    <w:rsid w:val="00AF0DC5"/>
    <w:rsid w:val="00AF0FD0"/>
    <w:rsid w:val="00AF1019"/>
    <w:rsid w:val="00AF11BD"/>
    <w:rsid w:val="00AF140B"/>
    <w:rsid w:val="00AF1CFC"/>
    <w:rsid w:val="00AF20C2"/>
    <w:rsid w:val="00AF23F3"/>
    <w:rsid w:val="00AF26A2"/>
    <w:rsid w:val="00AF2789"/>
    <w:rsid w:val="00AF2C9B"/>
    <w:rsid w:val="00AF2F55"/>
    <w:rsid w:val="00AF3102"/>
    <w:rsid w:val="00AF31D1"/>
    <w:rsid w:val="00AF379E"/>
    <w:rsid w:val="00AF3963"/>
    <w:rsid w:val="00AF4E38"/>
    <w:rsid w:val="00AF4FB8"/>
    <w:rsid w:val="00AF59EB"/>
    <w:rsid w:val="00AF5F9F"/>
    <w:rsid w:val="00AF638D"/>
    <w:rsid w:val="00AF6440"/>
    <w:rsid w:val="00AF64F9"/>
    <w:rsid w:val="00AF6581"/>
    <w:rsid w:val="00AF6C0B"/>
    <w:rsid w:val="00AF6C64"/>
    <w:rsid w:val="00AF6C7F"/>
    <w:rsid w:val="00AF71FD"/>
    <w:rsid w:val="00AF7710"/>
    <w:rsid w:val="00AF7761"/>
    <w:rsid w:val="00AF7F2B"/>
    <w:rsid w:val="00B0036A"/>
    <w:rsid w:val="00B00B64"/>
    <w:rsid w:val="00B00E5F"/>
    <w:rsid w:val="00B010FA"/>
    <w:rsid w:val="00B013F5"/>
    <w:rsid w:val="00B0142D"/>
    <w:rsid w:val="00B01678"/>
    <w:rsid w:val="00B02051"/>
    <w:rsid w:val="00B025D3"/>
    <w:rsid w:val="00B029BB"/>
    <w:rsid w:val="00B02A07"/>
    <w:rsid w:val="00B02EFE"/>
    <w:rsid w:val="00B0312E"/>
    <w:rsid w:val="00B0358E"/>
    <w:rsid w:val="00B03685"/>
    <w:rsid w:val="00B03BDE"/>
    <w:rsid w:val="00B03F44"/>
    <w:rsid w:val="00B0414B"/>
    <w:rsid w:val="00B04541"/>
    <w:rsid w:val="00B047A7"/>
    <w:rsid w:val="00B0482E"/>
    <w:rsid w:val="00B04B32"/>
    <w:rsid w:val="00B0510C"/>
    <w:rsid w:val="00B0560D"/>
    <w:rsid w:val="00B0569E"/>
    <w:rsid w:val="00B0579B"/>
    <w:rsid w:val="00B06046"/>
    <w:rsid w:val="00B061FA"/>
    <w:rsid w:val="00B06334"/>
    <w:rsid w:val="00B063CD"/>
    <w:rsid w:val="00B063FB"/>
    <w:rsid w:val="00B064DA"/>
    <w:rsid w:val="00B0655D"/>
    <w:rsid w:val="00B06845"/>
    <w:rsid w:val="00B07CD6"/>
    <w:rsid w:val="00B07DE4"/>
    <w:rsid w:val="00B10306"/>
    <w:rsid w:val="00B10458"/>
    <w:rsid w:val="00B1047F"/>
    <w:rsid w:val="00B1067C"/>
    <w:rsid w:val="00B106C5"/>
    <w:rsid w:val="00B107CD"/>
    <w:rsid w:val="00B10C90"/>
    <w:rsid w:val="00B1131B"/>
    <w:rsid w:val="00B116DA"/>
    <w:rsid w:val="00B1214F"/>
    <w:rsid w:val="00B121F2"/>
    <w:rsid w:val="00B1250A"/>
    <w:rsid w:val="00B12837"/>
    <w:rsid w:val="00B1366C"/>
    <w:rsid w:val="00B13828"/>
    <w:rsid w:val="00B1393E"/>
    <w:rsid w:val="00B13E5E"/>
    <w:rsid w:val="00B13F0F"/>
    <w:rsid w:val="00B15199"/>
    <w:rsid w:val="00B1527F"/>
    <w:rsid w:val="00B158B9"/>
    <w:rsid w:val="00B15903"/>
    <w:rsid w:val="00B15BB8"/>
    <w:rsid w:val="00B1600A"/>
    <w:rsid w:val="00B16078"/>
    <w:rsid w:val="00B1644F"/>
    <w:rsid w:val="00B16522"/>
    <w:rsid w:val="00B1658C"/>
    <w:rsid w:val="00B167D6"/>
    <w:rsid w:val="00B167DF"/>
    <w:rsid w:val="00B16994"/>
    <w:rsid w:val="00B16FDF"/>
    <w:rsid w:val="00B173E4"/>
    <w:rsid w:val="00B17549"/>
    <w:rsid w:val="00B17D60"/>
    <w:rsid w:val="00B20650"/>
    <w:rsid w:val="00B20836"/>
    <w:rsid w:val="00B20A2B"/>
    <w:rsid w:val="00B20C9A"/>
    <w:rsid w:val="00B221FE"/>
    <w:rsid w:val="00B222A4"/>
    <w:rsid w:val="00B224EC"/>
    <w:rsid w:val="00B225D1"/>
    <w:rsid w:val="00B226B8"/>
    <w:rsid w:val="00B22842"/>
    <w:rsid w:val="00B22CEF"/>
    <w:rsid w:val="00B2358A"/>
    <w:rsid w:val="00B23BDD"/>
    <w:rsid w:val="00B23D63"/>
    <w:rsid w:val="00B23E59"/>
    <w:rsid w:val="00B2439E"/>
    <w:rsid w:val="00B246D7"/>
    <w:rsid w:val="00B24CC2"/>
    <w:rsid w:val="00B24CC7"/>
    <w:rsid w:val="00B24D9E"/>
    <w:rsid w:val="00B250B7"/>
    <w:rsid w:val="00B25340"/>
    <w:rsid w:val="00B25C52"/>
    <w:rsid w:val="00B25E59"/>
    <w:rsid w:val="00B2612C"/>
    <w:rsid w:val="00B26327"/>
    <w:rsid w:val="00B26408"/>
    <w:rsid w:val="00B26454"/>
    <w:rsid w:val="00B2666E"/>
    <w:rsid w:val="00B268B6"/>
    <w:rsid w:val="00B26A74"/>
    <w:rsid w:val="00B26A8A"/>
    <w:rsid w:val="00B26B15"/>
    <w:rsid w:val="00B26C41"/>
    <w:rsid w:val="00B26E67"/>
    <w:rsid w:val="00B2717A"/>
    <w:rsid w:val="00B276F1"/>
    <w:rsid w:val="00B277F9"/>
    <w:rsid w:val="00B27F45"/>
    <w:rsid w:val="00B30318"/>
    <w:rsid w:val="00B308E0"/>
    <w:rsid w:val="00B309EA"/>
    <w:rsid w:val="00B30DD0"/>
    <w:rsid w:val="00B313A3"/>
    <w:rsid w:val="00B31587"/>
    <w:rsid w:val="00B31C33"/>
    <w:rsid w:val="00B32311"/>
    <w:rsid w:val="00B32662"/>
    <w:rsid w:val="00B326ED"/>
    <w:rsid w:val="00B32AC0"/>
    <w:rsid w:val="00B32B9F"/>
    <w:rsid w:val="00B32CA1"/>
    <w:rsid w:val="00B3302A"/>
    <w:rsid w:val="00B3307A"/>
    <w:rsid w:val="00B331B1"/>
    <w:rsid w:val="00B33398"/>
    <w:rsid w:val="00B33A6F"/>
    <w:rsid w:val="00B33B13"/>
    <w:rsid w:val="00B3404A"/>
    <w:rsid w:val="00B3426C"/>
    <w:rsid w:val="00B34A61"/>
    <w:rsid w:val="00B34B74"/>
    <w:rsid w:val="00B34D55"/>
    <w:rsid w:val="00B34EA5"/>
    <w:rsid w:val="00B3538C"/>
    <w:rsid w:val="00B35646"/>
    <w:rsid w:val="00B3564F"/>
    <w:rsid w:val="00B35853"/>
    <w:rsid w:val="00B358E6"/>
    <w:rsid w:val="00B35E8C"/>
    <w:rsid w:val="00B373F4"/>
    <w:rsid w:val="00B3750A"/>
    <w:rsid w:val="00B37546"/>
    <w:rsid w:val="00B37BA7"/>
    <w:rsid w:val="00B37C92"/>
    <w:rsid w:val="00B40549"/>
    <w:rsid w:val="00B407AF"/>
    <w:rsid w:val="00B409E4"/>
    <w:rsid w:val="00B40A81"/>
    <w:rsid w:val="00B40BCB"/>
    <w:rsid w:val="00B40E3A"/>
    <w:rsid w:val="00B40F71"/>
    <w:rsid w:val="00B41197"/>
    <w:rsid w:val="00B41330"/>
    <w:rsid w:val="00B41DAE"/>
    <w:rsid w:val="00B4222A"/>
    <w:rsid w:val="00B422A9"/>
    <w:rsid w:val="00B425F6"/>
    <w:rsid w:val="00B42605"/>
    <w:rsid w:val="00B42655"/>
    <w:rsid w:val="00B42699"/>
    <w:rsid w:val="00B42D42"/>
    <w:rsid w:val="00B42D79"/>
    <w:rsid w:val="00B42F3A"/>
    <w:rsid w:val="00B43354"/>
    <w:rsid w:val="00B437A5"/>
    <w:rsid w:val="00B43A7E"/>
    <w:rsid w:val="00B43CD3"/>
    <w:rsid w:val="00B43CE0"/>
    <w:rsid w:val="00B4421C"/>
    <w:rsid w:val="00B44AA7"/>
    <w:rsid w:val="00B44B71"/>
    <w:rsid w:val="00B44BF0"/>
    <w:rsid w:val="00B453CD"/>
    <w:rsid w:val="00B45A31"/>
    <w:rsid w:val="00B45E9E"/>
    <w:rsid w:val="00B4610F"/>
    <w:rsid w:val="00B462DA"/>
    <w:rsid w:val="00B46875"/>
    <w:rsid w:val="00B46918"/>
    <w:rsid w:val="00B47719"/>
    <w:rsid w:val="00B47AA8"/>
    <w:rsid w:val="00B47E0D"/>
    <w:rsid w:val="00B5027A"/>
    <w:rsid w:val="00B5028B"/>
    <w:rsid w:val="00B50601"/>
    <w:rsid w:val="00B5089A"/>
    <w:rsid w:val="00B50A79"/>
    <w:rsid w:val="00B50B4F"/>
    <w:rsid w:val="00B5130B"/>
    <w:rsid w:val="00B5164F"/>
    <w:rsid w:val="00B516D8"/>
    <w:rsid w:val="00B51926"/>
    <w:rsid w:val="00B51CDB"/>
    <w:rsid w:val="00B51DF1"/>
    <w:rsid w:val="00B52605"/>
    <w:rsid w:val="00B52921"/>
    <w:rsid w:val="00B52ADC"/>
    <w:rsid w:val="00B52CA0"/>
    <w:rsid w:val="00B5338E"/>
    <w:rsid w:val="00B53678"/>
    <w:rsid w:val="00B536AF"/>
    <w:rsid w:val="00B537D3"/>
    <w:rsid w:val="00B54187"/>
    <w:rsid w:val="00B5428A"/>
    <w:rsid w:val="00B54466"/>
    <w:rsid w:val="00B54990"/>
    <w:rsid w:val="00B54AA7"/>
    <w:rsid w:val="00B54DE2"/>
    <w:rsid w:val="00B54DEC"/>
    <w:rsid w:val="00B54EA5"/>
    <w:rsid w:val="00B54F71"/>
    <w:rsid w:val="00B54F80"/>
    <w:rsid w:val="00B550F5"/>
    <w:rsid w:val="00B551F5"/>
    <w:rsid w:val="00B5563F"/>
    <w:rsid w:val="00B556C0"/>
    <w:rsid w:val="00B556D3"/>
    <w:rsid w:val="00B55AFF"/>
    <w:rsid w:val="00B55B42"/>
    <w:rsid w:val="00B55B7F"/>
    <w:rsid w:val="00B55BE5"/>
    <w:rsid w:val="00B55BEB"/>
    <w:rsid w:val="00B55F2B"/>
    <w:rsid w:val="00B566A7"/>
    <w:rsid w:val="00B5676F"/>
    <w:rsid w:val="00B56B2B"/>
    <w:rsid w:val="00B56B9D"/>
    <w:rsid w:val="00B56ECC"/>
    <w:rsid w:val="00B576B3"/>
    <w:rsid w:val="00B57A89"/>
    <w:rsid w:val="00B57B90"/>
    <w:rsid w:val="00B6025E"/>
    <w:rsid w:val="00B6033F"/>
    <w:rsid w:val="00B6082D"/>
    <w:rsid w:val="00B608D7"/>
    <w:rsid w:val="00B60BB6"/>
    <w:rsid w:val="00B60E0B"/>
    <w:rsid w:val="00B61051"/>
    <w:rsid w:val="00B61171"/>
    <w:rsid w:val="00B61554"/>
    <w:rsid w:val="00B6181B"/>
    <w:rsid w:val="00B627B2"/>
    <w:rsid w:val="00B629F6"/>
    <w:rsid w:val="00B62D04"/>
    <w:rsid w:val="00B62D18"/>
    <w:rsid w:val="00B63109"/>
    <w:rsid w:val="00B63328"/>
    <w:rsid w:val="00B63D69"/>
    <w:rsid w:val="00B63EB0"/>
    <w:rsid w:val="00B6489A"/>
    <w:rsid w:val="00B64A62"/>
    <w:rsid w:val="00B64D39"/>
    <w:rsid w:val="00B64EB4"/>
    <w:rsid w:val="00B64F77"/>
    <w:rsid w:val="00B64FE5"/>
    <w:rsid w:val="00B650F1"/>
    <w:rsid w:val="00B65102"/>
    <w:rsid w:val="00B65393"/>
    <w:rsid w:val="00B657DE"/>
    <w:rsid w:val="00B65B81"/>
    <w:rsid w:val="00B65BF9"/>
    <w:rsid w:val="00B66039"/>
    <w:rsid w:val="00B66386"/>
    <w:rsid w:val="00B665ED"/>
    <w:rsid w:val="00B669F9"/>
    <w:rsid w:val="00B66AB3"/>
    <w:rsid w:val="00B66F8B"/>
    <w:rsid w:val="00B6702C"/>
    <w:rsid w:val="00B6708D"/>
    <w:rsid w:val="00B67227"/>
    <w:rsid w:val="00B67517"/>
    <w:rsid w:val="00B678AC"/>
    <w:rsid w:val="00B67F4F"/>
    <w:rsid w:val="00B70132"/>
    <w:rsid w:val="00B705A8"/>
    <w:rsid w:val="00B70629"/>
    <w:rsid w:val="00B7077B"/>
    <w:rsid w:val="00B70781"/>
    <w:rsid w:val="00B7095E"/>
    <w:rsid w:val="00B70E5A"/>
    <w:rsid w:val="00B70FC5"/>
    <w:rsid w:val="00B7159E"/>
    <w:rsid w:val="00B721EE"/>
    <w:rsid w:val="00B722DF"/>
    <w:rsid w:val="00B724BF"/>
    <w:rsid w:val="00B724F5"/>
    <w:rsid w:val="00B732D7"/>
    <w:rsid w:val="00B735D1"/>
    <w:rsid w:val="00B739EE"/>
    <w:rsid w:val="00B73E04"/>
    <w:rsid w:val="00B73E6F"/>
    <w:rsid w:val="00B74374"/>
    <w:rsid w:val="00B74426"/>
    <w:rsid w:val="00B746E8"/>
    <w:rsid w:val="00B74BE9"/>
    <w:rsid w:val="00B74BF3"/>
    <w:rsid w:val="00B75E5E"/>
    <w:rsid w:val="00B7651A"/>
    <w:rsid w:val="00B773EC"/>
    <w:rsid w:val="00B77991"/>
    <w:rsid w:val="00B77A36"/>
    <w:rsid w:val="00B77B24"/>
    <w:rsid w:val="00B77FEB"/>
    <w:rsid w:val="00B8002B"/>
    <w:rsid w:val="00B805FB"/>
    <w:rsid w:val="00B8081E"/>
    <w:rsid w:val="00B815EF"/>
    <w:rsid w:val="00B81BA1"/>
    <w:rsid w:val="00B81E49"/>
    <w:rsid w:val="00B82C21"/>
    <w:rsid w:val="00B830C5"/>
    <w:rsid w:val="00B8326F"/>
    <w:rsid w:val="00B83A6B"/>
    <w:rsid w:val="00B83D64"/>
    <w:rsid w:val="00B83DDF"/>
    <w:rsid w:val="00B84722"/>
    <w:rsid w:val="00B858BF"/>
    <w:rsid w:val="00B85BBC"/>
    <w:rsid w:val="00B85C46"/>
    <w:rsid w:val="00B862D9"/>
    <w:rsid w:val="00B86D03"/>
    <w:rsid w:val="00B86D94"/>
    <w:rsid w:val="00B86E5D"/>
    <w:rsid w:val="00B8711D"/>
    <w:rsid w:val="00B8717A"/>
    <w:rsid w:val="00B87263"/>
    <w:rsid w:val="00B874F5"/>
    <w:rsid w:val="00B875E8"/>
    <w:rsid w:val="00B875FC"/>
    <w:rsid w:val="00B8770D"/>
    <w:rsid w:val="00B905B1"/>
    <w:rsid w:val="00B90961"/>
    <w:rsid w:val="00B90DBC"/>
    <w:rsid w:val="00B91202"/>
    <w:rsid w:val="00B9143B"/>
    <w:rsid w:val="00B914F8"/>
    <w:rsid w:val="00B91B7B"/>
    <w:rsid w:val="00B92004"/>
    <w:rsid w:val="00B92019"/>
    <w:rsid w:val="00B92A9A"/>
    <w:rsid w:val="00B9316D"/>
    <w:rsid w:val="00B93222"/>
    <w:rsid w:val="00B938A9"/>
    <w:rsid w:val="00B93C3E"/>
    <w:rsid w:val="00B9413D"/>
    <w:rsid w:val="00B9415A"/>
    <w:rsid w:val="00B94413"/>
    <w:rsid w:val="00B944CD"/>
    <w:rsid w:val="00B94635"/>
    <w:rsid w:val="00B9474C"/>
    <w:rsid w:val="00B9495D"/>
    <w:rsid w:val="00B949E0"/>
    <w:rsid w:val="00B94D32"/>
    <w:rsid w:val="00B95105"/>
    <w:rsid w:val="00B95138"/>
    <w:rsid w:val="00B95322"/>
    <w:rsid w:val="00B954E0"/>
    <w:rsid w:val="00B957BC"/>
    <w:rsid w:val="00B96142"/>
    <w:rsid w:val="00B96672"/>
    <w:rsid w:val="00B9669B"/>
    <w:rsid w:val="00B96952"/>
    <w:rsid w:val="00B96B08"/>
    <w:rsid w:val="00B96F0D"/>
    <w:rsid w:val="00B97840"/>
    <w:rsid w:val="00B979F2"/>
    <w:rsid w:val="00B97F62"/>
    <w:rsid w:val="00BA0158"/>
    <w:rsid w:val="00BA0686"/>
    <w:rsid w:val="00BA0E39"/>
    <w:rsid w:val="00BA0F64"/>
    <w:rsid w:val="00BA1312"/>
    <w:rsid w:val="00BA183C"/>
    <w:rsid w:val="00BA198F"/>
    <w:rsid w:val="00BA1C75"/>
    <w:rsid w:val="00BA1F26"/>
    <w:rsid w:val="00BA2345"/>
    <w:rsid w:val="00BA237D"/>
    <w:rsid w:val="00BA23CA"/>
    <w:rsid w:val="00BA2472"/>
    <w:rsid w:val="00BA2B43"/>
    <w:rsid w:val="00BA2D1E"/>
    <w:rsid w:val="00BA2D6D"/>
    <w:rsid w:val="00BA3579"/>
    <w:rsid w:val="00BA3B7A"/>
    <w:rsid w:val="00BA3F7A"/>
    <w:rsid w:val="00BA41C6"/>
    <w:rsid w:val="00BA43B8"/>
    <w:rsid w:val="00BA4827"/>
    <w:rsid w:val="00BA4975"/>
    <w:rsid w:val="00BA4A29"/>
    <w:rsid w:val="00BA4F90"/>
    <w:rsid w:val="00BA5DC0"/>
    <w:rsid w:val="00BA63E0"/>
    <w:rsid w:val="00BA645A"/>
    <w:rsid w:val="00BA648B"/>
    <w:rsid w:val="00BA6566"/>
    <w:rsid w:val="00BA6B7C"/>
    <w:rsid w:val="00BA6F38"/>
    <w:rsid w:val="00BA70D3"/>
    <w:rsid w:val="00BA7496"/>
    <w:rsid w:val="00BA7557"/>
    <w:rsid w:val="00BA7830"/>
    <w:rsid w:val="00BA7A00"/>
    <w:rsid w:val="00BA7CDB"/>
    <w:rsid w:val="00BA7DD6"/>
    <w:rsid w:val="00BA7E19"/>
    <w:rsid w:val="00BA7FE2"/>
    <w:rsid w:val="00BB0025"/>
    <w:rsid w:val="00BB0638"/>
    <w:rsid w:val="00BB0A63"/>
    <w:rsid w:val="00BB1A32"/>
    <w:rsid w:val="00BB1A64"/>
    <w:rsid w:val="00BB2099"/>
    <w:rsid w:val="00BB2445"/>
    <w:rsid w:val="00BB270B"/>
    <w:rsid w:val="00BB2873"/>
    <w:rsid w:val="00BB294D"/>
    <w:rsid w:val="00BB2B22"/>
    <w:rsid w:val="00BB2CAC"/>
    <w:rsid w:val="00BB33C7"/>
    <w:rsid w:val="00BB3A79"/>
    <w:rsid w:val="00BB4410"/>
    <w:rsid w:val="00BB4476"/>
    <w:rsid w:val="00BB4E52"/>
    <w:rsid w:val="00BB4F79"/>
    <w:rsid w:val="00BB536F"/>
    <w:rsid w:val="00BB550E"/>
    <w:rsid w:val="00BB57AF"/>
    <w:rsid w:val="00BB57E1"/>
    <w:rsid w:val="00BB6881"/>
    <w:rsid w:val="00BB6923"/>
    <w:rsid w:val="00BB6A40"/>
    <w:rsid w:val="00BB6BFD"/>
    <w:rsid w:val="00BB6E7A"/>
    <w:rsid w:val="00BB6F88"/>
    <w:rsid w:val="00BB7125"/>
    <w:rsid w:val="00BB7278"/>
    <w:rsid w:val="00BB7AF6"/>
    <w:rsid w:val="00BB7B2F"/>
    <w:rsid w:val="00BB7E9B"/>
    <w:rsid w:val="00BC0030"/>
    <w:rsid w:val="00BC0207"/>
    <w:rsid w:val="00BC103B"/>
    <w:rsid w:val="00BC1911"/>
    <w:rsid w:val="00BC1A9C"/>
    <w:rsid w:val="00BC1AE6"/>
    <w:rsid w:val="00BC1E84"/>
    <w:rsid w:val="00BC20BE"/>
    <w:rsid w:val="00BC22E5"/>
    <w:rsid w:val="00BC23A4"/>
    <w:rsid w:val="00BC2ABA"/>
    <w:rsid w:val="00BC2FDD"/>
    <w:rsid w:val="00BC305A"/>
    <w:rsid w:val="00BC3180"/>
    <w:rsid w:val="00BC3369"/>
    <w:rsid w:val="00BC3481"/>
    <w:rsid w:val="00BC3743"/>
    <w:rsid w:val="00BC381C"/>
    <w:rsid w:val="00BC3A5F"/>
    <w:rsid w:val="00BC451F"/>
    <w:rsid w:val="00BC4AC6"/>
    <w:rsid w:val="00BC5147"/>
    <w:rsid w:val="00BC56AA"/>
    <w:rsid w:val="00BC5800"/>
    <w:rsid w:val="00BC5BDA"/>
    <w:rsid w:val="00BC66FC"/>
    <w:rsid w:val="00BC68FD"/>
    <w:rsid w:val="00BC7028"/>
    <w:rsid w:val="00BC71E6"/>
    <w:rsid w:val="00BC7521"/>
    <w:rsid w:val="00BC766C"/>
    <w:rsid w:val="00BC7762"/>
    <w:rsid w:val="00BC786E"/>
    <w:rsid w:val="00BC7E03"/>
    <w:rsid w:val="00BD0005"/>
    <w:rsid w:val="00BD044D"/>
    <w:rsid w:val="00BD0C83"/>
    <w:rsid w:val="00BD0E73"/>
    <w:rsid w:val="00BD0EE7"/>
    <w:rsid w:val="00BD1809"/>
    <w:rsid w:val="00BD19BA"/>
    <w:rsid w:val="00BD2912"/>
    <w:rsid w:val="00BD2938"/>
    <w:rsid w:val="00BD2BFD"/>
    <w:rsid w:val="00BD33CB"/>
    <w:rsid w:val="00BD3B91"/>
    <w:rsid w:val="00BD45A6"/>
    <w:rsid w:val="00BD49BA"/>
    <w:rsid w:val="00BD4F54"/>
    <w:rsid w:val="00BD53C6"/>
    <w:rsid w:val="00BD54D3"/>
    <w:rsid w:val="00BD5866"/>
    <w:rsid w:val="00BD5BFB"/>
    <w:rsid w:val="00BD5DC8"/>
    <w:rsid w:val="00BD5F72"/>
    <w:rsid w:val="00BD62D1"/>
    <w:rsid w:val="00BD73FF"/>
    <w:rsid w:val="00BD7859"/>
    <w:rsid w:val="00BD7ED7"/>
    <w:rsid w:val="00BE0179"/>
    <w:rsid w:val="00BE0BB9"/>
    <w:rsid w:val="00BE0BEF"/>
    <w:rsid w:val="00BE137E"/>
    <w:rsid w:val="00BE1740"/>
    <w:rsid w:val="00BE1868"/>
    <w:rsid w:val="00BE1BD7"/>
    <w:rsid w:val="00BE28C3"/>
    <w:rsid w:val="00BE2919"/>
    <w:rsid w:val="00BE2E71"/>
    <w:rsid w:val="00BE305C"/>
    <w:rsid w:val="00BE3B12"/>
    <w:rsid w:val="00BE42A9"/>
    <w:rsid w:val="00BE4825"/>
    <w:rsid w:val="00BE4997"/>
    <w:rsid w:val="00BE4F49"/>
    <w:rsid w:val="00BE5515"/>
    <w:rsid w:val="00BE5797"/>
    <w:rsid w:val="00BE594F"/>
    <w:rsid w:val="00BE5DC3"/>
    <w:rsid w:val="00BE5ED6"/>
    <w:rsid w:val="00BE5EF7"/>
    <w:rsid w:val="00BE63BA"/>
    <w:rsid w:val="00BE6D79"/>
    <w:rsid w:val="00BE6E93"/>
    <w:rsid w:val="00BE7604"/>
    <w:rsid w:val="00BE766D"/>
    <w:rsid w:val="00BE77B8"/>
    <w:rsid w:val="00BE79F2"/>
    <w:rsid w:val="00BE7ED1"/>
    <w:rsid w:val="00BF0B4D"/>
    <w:rsid w:val="00BF0E2C"/>
    <w:rsid w:val="00BF139F"/>
    <w:rsid w:val="00BF1514"/>
    <w:rsid w:val="00BF16D6"/>
    <w:rsid w:val="00BF1CCE"/>
    <w:rsid w:val="00BF2077"/>
    <w:rsid w:val="00BF250D"/>
    <w:rsid w:val="00BF27F5"/>
    <w:rsid w:val="00BF27FC"/>
    <w:rsid w:val="00BF2853"/>
    <w:rsid w:val="00BF30D7"/>
    <w:rsid w:val="00BF3A08"/>
    <w:rsid w:val="00BF3B3D"/>
    <w:rsid w:val="00BF3CE6"/>
    <w:rsid w:val="00BF4268"/>
    <w:rsid w:val="00BF42A4"/>
    <w:rsid w:val="00BF43E8"/>
    <w:rsid w:val="00BF467A"/>
    <w:rsid w:val="00BF47D3"/>
    <w:rsid w:val="00BF4A53"/>
    <w:rsid w:val="00BF4BC0"/>
    <w:rsid w:val="00BF5A17"/>
    <w:rsid w:val="00BF67FB"/>
    <w:rsid w:val="00BF68AB"/>
    <w:rsid w:val="00BF6AEA"/>
    <w:rsid w:val="00BF6BA6"/>
    <w:rsid w:val="00BF71AF"/>
    <w:rsid w:val="00BF7ADE"/>
    <w:rsid w:val="00BF7CC0"/>
    <w:rsid w:val="00BF7F2E"/>
    <w:rsid w:val="00C004F8"/>
    <w:rsid w:val="00C010D8"/>
    <w:rsid w:val="00C01795"/>
    <w:rsid w:val="00C017AA"/>
    <w:rsid w:val="00C01AA1"/>
    <w:rsid w:val="00C01E91"/>
    <w:rsid w:val="00C01F06"/>
    <w:rsid w:val="00C02C64"/>
    <w:rsid w:val="00C030D6"/>
    <w:rsid w:val="00C03462"/>
    <w:rsid w:val="00C036B6"/>
    <w:rsid w:val="00C03F8D"/>
    <w:rsid w:val="00C04C9E"/>
    <w:rsid w:val="00C064DD"/>
    <w:rsid w:val="00C0666F"/>
    <w:rsid w:val="00C06932"/>
    <w:rsid w:val="00C06C31"/>
    <w:rsid w:val="00C06EB9"/>
    <w:rsid w:val="00C06FC9"/>
    <w:rsid w:val="00C07196"/>
    <w:rsid w:val="00C07C57"/>
    <w:rsid w:val="00C07CAC"/>
    <w:rsid w:val="00C07CD2"/>
    <w:rsid w:val="00C07E18"/>
    <w:rsid w:val="00C100CB"/>
    <w:rsid w:val="00C10179"/>
    <w:rsid w:val="00C101F4"/>
    <w:rsid w:val="00C103C7"/>
    <w:rsid w:val="00C10772"/>
    <w:rsid w:val="00C10D73"/>
    <w:rsid w:val="00C10E6A"/>
    <w:rsid w:val="00C10F01"/>
    <w:rsid w:val="00C11236"/>
    <w:rsid w:val="00C11962"/>
    <w:rsid w:val="00C124A3"/>
    <w:rsid w:val="00C12A7C"/>
    <w:rsid w:val="00C12C58"/>
    <w:rsid w:val="00C12F9B"/>
    <w:rsid w:val="00C12FC1"/>
    <w:rsid w:val="00C13694"/>
    <w:rsid w:val="00C1390B"/>
    <w:rsid w:val="00C13A04"/>
    <w:rsid w:val="00C142CA"/>
    <w:rsid w:val="00C14575"/>
    <w:rsid w:val="00C14A70"/>
    <w:rsid w:val="00C14D07"/>
    <w:rsid w:val="00C15337"/>
    <w:rsid w:val="00C156E1"/>
    <w:rsid w:val="00C159B6"/>
    <w:rsid w:val="00C15B5F"/>
    <w:rsid w:val="00C166AB"/>
    <w:rsid w:val="00C1673B"/>
    <w:rsid w:val="00C171B3"/>
    <w:rsid w:val="00C173A6"/>
    <w:rsid w:val="00C17757"/>
    <w:rsid w:val="00C17E47"/>
    <w:rsid w:val="00C20087"/>
    <w:rsid w:val="00C20315"/>
    <w:rsid w:val="00C20419"/>
    <w:rsid w:val="00C21360"/>
    <w:rsid w:val="00C218B6"/>
    <w:rsid w:val="00C2199A"/>
    <w:rsid w:val="00C219B5"/>
    <w:rsid w:val="00C21C3C"/>
    <w:rsid w:val="00C2351D"/>
    <w:rsid w:val="00C23622"/>
    <w:rsid w:val="00C23807"/>
    <w:rsid w:val="00C23A46"/>
    <w:rsid w:val="00C23C46"/>
    <w:rsid w:val="00C24417"/>
    <w:rsid w:val="00C246D3"/>
    <w:rsid w:val="00C24763"/>
    <w:rsid w:val="00C249FA"/>
    <w:rsid w:val="00C24A9B"/>
    <w:rsid w:val="00C24B14"/>
    <w:rsid w:val="00C24B3A"/>
    <w:rsid w:val="00C24F97"/>
    <w:rsid w:val="00C25258"/>
    <w:rsid w:val="00C25310"/>
    <w:rsid w:val="00C2531F"/>
    <w:rsid w:val="00C25830"/>
    <w:rsid w:val="00C25B10"/>
    <w:rsid w:val="00C26087"/>
    <w:rsid w:val="00C2609F"/>
    <w:rsid w:val="00C26100"/>
    <w:rsid w:val="00C2675B"/>
    <w:rsid w:val="00C269AC"/>
    <w:rsid w:val="00C26B21"/>
    <w:rsid w:val="00C26B27"/>
    <w:rsid w:val="00C27644"/>
    <w:rsid w:val="00C27721"/>
    <w:rsid w:val="00C27B07"/>
    <w:rsid w:val="00C30457"/>
    <w:rsid w:val="00C30803"/>
    <w:rsid w:val="00C309FE"/>
    <w:rsid w:val="00C312F5"/>
    <w:rsid w:val="00C3185E"/>
    <w:rsid w:val="00C31DB9"/>
    <w:rsid w:val="00C31EEA"/>
    <w:rsid w:val="00C320EF"/>
    <w:rsid w:val="00C32448"/>
    <w:rsid w:val="00C3256D"/>
    <w:rsid w:val="00C326CA"/>
    <w:rsid w:val="00C3292E"/>
    <w:rsid w:val="00C33E9C"/>
    <w:rsid w:val="00C34386"/>
    <w:rsid w:val="00C34674"/>
    <w:rsid w:val="00C34A2B"/>
    <w:rsid w:val="00C34AFB"/>
    <w:rsid w:val="00C3506F"/>
    <w:rsid w:val="00C35549"/>
    <w:rsid w:val="00C35D84"/>
    <w:rsid w:val="00C35ED5"/>
    <w:rsid w:val="00C3636D"/>
    <w:rsid w:val="00C36FF3"/>
    <w:rsid w:val="00C375C9"/>
    <w:rsid w:val="00C37753"/>
    <w:rsid w:val="00C3796B"/>
    <w:rsid w:val="00C379E1"/>
    <w:rsid w:val="00C37DE2"/>
    <w:rsid w:val="00C4005E"/>
    <w:rsid w:val="00C4027E"/>
    <w:rsid w:val="00C40545"/>
    <w:rsid w:val="00C4094F"/>
    <w:rsid w:val="00C40F45"/>
    <w:rsid w:val="00C419A5"/>
    <w:rsid w:val="00C41AB4"/>
    <w:rsid w:val="00C41D38"/>
    <w:rsid w:val="00C422A5"/>
    <w:rsid w:val="00C4237E"/>
    <w:rsid w:val="00C426F3"/>
    <w:rsid w:val="00C42E5F"/>
    <w:rsid w:val="00C42FB4"/>
    <w:rsid w:val="00C4326D"/>
    <w:rsid w:val="00C434BB"/>
    <w:rsid w:val="00C43B06"/>
    <w:rsid w:val="00C4410D"/>
    <w:rsid w:val="00C44420"/>
    <w:rsid w:val="00C44F06"/>
    <w:rsid w:val="00C450FA"/>
    <w:rsid w:val="00C4622C"/>
    <w:rsid w:val="00C4687D"/>
    <w:rsid w:val="00C46C80"/>
    <w:rsid w:val="00C46DDD"/>
    <w:rsid w:val="00C46E4D"/>
    <w:rsid w:val="00C46F22"/>
    <w:rsid w:val="00C46F70"/>
    <w:rsid w:val="00C47048"/>
    <w:rsid w:val="00C4753A"/>
    <w:rsid w:val="00C476D9"/>
    <w:rsid w:val="00C477C0"/>
    <w:rsid w:val="00C47CFE"/>
    <w:rsid w:val="00C5037C"/>
    <w:rsid w:val="00C50583"/>
    <w:rsid w:val="00C505A6"/>
    <w:rsid w:val="00C50871"/>
    <w:rsid w:val="00C509E6"/>
    <w:rsid w:val="00C50C09"/>
    <w:rsid w:val="00C5105C"/>
    <w:rsid w:val="00C51202"/>
    <w:rsid w:val="00C51591"/>
    <w:rsid w:val="00C519CD"/>
    <w:rsid w:val="00C519FF"/>
    <w:rsid w:val="00C51E92"/>
    <w:rsid w:val="00C51F33"/>
    <w:rsid w:val="00C520D4"/>
    <w:rsid w:val="00C5212A"/>
    <w:rsid w:val="00C5283B"/>
    <w:rsid w:val="00C52EB1"/>
    <w:rsid w:val="00C52FA5"/>
    <w:rsid w:val="00C5336E"/>
    <w:rsid w:val="00C53589"/>
    <w:rsid w:val="00C53642"/>
    <w:rsid w:val="00C53913"/>
    <w:rsid w:val="00C539F6"/>
    <w:rsid w:val="00C53F30"/>
    <w:rsid w:val="00C54128"/>
    <w:rsid w:val="00C5450A"/>
    <w:rsid w:val="00C5465F"/>
    <w:rsid w:val="00C548D5"/>
    <w:rsid w:val="00C54CEA"/>
    <w:rsid w:val="00C54D90"/>
    <w:rsid w:val="00C54DF3"/>
    <w:rsid w:val="00C553AE"/>
    <w:rsid w:val="00C55609"/>
    <w:rsid w:val="00C55791"/>
    <w:rsid w:val="00C56533"/>
    <w:rsid w:val="00C57129"/>
    <w:rsid w:val="00C57573"/>
    <w:rsid w:val="00C575A0"/>
    <w:rsid w:val="00C578CF"/>
    <w:rsid w:val="00C57D22"/>
    <w:rsid w:val="00C60434"/>
    <w:rsid w:val="00C6053C"/>
    <w:rsid w:val="00C60DDB"/>
    <w:rsid w:val="00C61125"/>
    <w:rsid w:val="00C6113B"/>
    <w:rsid w:val="00C613FA"/>
    <w:rsid w:val="00C61BBD"/>
    <w:rsid w:val="00C61E3E"/>
    <w:rsid w:val="00C620F5"/>
    <w:rsid w:val="00C62461"/>
    <w:rsid w:val="00C628E1"/>
    <w:rsid w:val="00C6291C"/>
    <w:rsid w:val="00C629F5"/>
    <w:rsid w:val="00C62C8B"/>
    <w:rsid w:val="00C62E2C"/>
    <w:rsid w:val="00C63121"/>
    <w:rsid w:val="00C6314C"/>
    <w:rsid w:val="00C633FC"/>
    <w:rsid w:val="00C634CE"/>
    <w:rsid w:val="00C638A1"/>
    <w:rsid w:val="00C63CC9"/>
    <w:rsid w:val="00C6409E"/>
    <w:rsid w:val="00C640BE"/>
    <w:rsid w:val="00C640DA"/>
    <w:rsid w:val="00C64778"/>
    <w:rsid w:val="00C648E5"/>
    <w:rsid w:val="00C64E4C"/>
    <w:rsid w:val="00C64FDC"/>
    <w:rsid w:val="00C64FF5"/>
    <w:rsid w:val="00C65007"/>
    <w:rsid w:val="00C65079"/>
    <w:rsid w:val="00C6513D"/>
    <w:rsid w:val="00C6545B"/>
    <w:rsid w:val="00C656B2"/>
    <w:rsid w:val="00C65D53"/>
    <w:rsid w:val="00C660FA"/>
    <w:rsid w:val="00C6633C"/>
    <w:rsid w:val="00C666C3"/>
    <w:rsid w:val="00C66E0C"/>
    <w:rsid w:val="00C66FED"/>
    <w:rsid w:val="00C67F5C"/>
    <w:rsid w:val="00C704A6"/>
    <w:rsid w:val="00C70C63"/>
    <w:rsid w:val="00C71245"/>
    <w:rsid w:val="00C712FE"/>
    <w:rsid w:val="00C713CE"/>
    <w:rsid w:val="00C71522"/>
    <w:rsid w:val="00C715B2"/>
    <w:rsid w:val="00C71667"/>
    <w:rsid w:val="00C71939"/>
    <w:rsid w:val="00C71B1C"/>
    <w:rsid w:val="00C71E35"/>
    <w:rsid w:val="00C7203A"/>
    <w:rsid w:val="00C723DC"/>
    <w:rsid w:val="00C7259F"/>
    <w:rsid w:val="00C72751"/>
    <w:rsid w:val="00C735A1"/>
    <w:rsid w:val="00C73758"/>
    <w:rsid w:val="00C73CC5"/>
    <w:rsid w:val="00C73FA3"/>
    <w:rsid w:val="00C74223"/>
    <w:rsid w:val="00C74250"/>
    <w:rsid w:val="00C7466F"/>
    <w:rsid w:val="00C746B4"/>
    <w:rsid w:val="00C746D5"/>
    <w:rsid w:val="00C75128"/>
    <w:rsid w:val="00C75284"/>
    <w:rsid w:val="00C7595B"/>
    <w:rsid w:val="00C767AA"/>
    <w:rsid w:val="00C76FF9"/>
    <w:rsid w:val="00C771D1"/>
    <w:rsid w:val="00C77835"/>
    <w:rsid w:val="00C77FB3"/>
    <w:rsid w:val="00C812E0"/>
    <w:rsid w:val="00C82996"/>
    <w:rsid w:val="00C8369A"/>
    <w:rsid w:val="00C83A84"/>
    <w:rsid w:val="00C83B3D"/>
    <w:rsid w:val="00C842CB"/>
    <w:rsid w:val="00C84760"/>
    <w:rsid w:val="00C84F92"/>
    <w:rsid w:val="00C853C2"/>
    <w:rsid w:val="00C857BF"/>
    <w:rsid w:val="00C85DF2"/>
    <w:rsid w:val="00C8617F"/>
    <w:rsid w:val="00C861EE"/>
    <w:rsid w:val="00C86BED"/>
    <w:rsid w:val="00C86C58"/>
    <w:rsid w:val="00C86E41"/>
    <w:rsid w:val="00C86F49"/>
    <w:rsid w:val="00C873C3"/>
    <w:rsid w:val="00C873F7"/>
    <w:rsid w:val="00C8791B"/>
    <w:rsid w:val="00C87D7A"/>
    <w:rsid w:val="00C90526"/>
    <w:rsid w:val="00C90786"/>
    <w:rsid w:val="00C907D3"/>
    <w:rsid w:val="00C90822"/>
    <w:rsid w:val="00C90A81"/>
    <w:rsid w:val="00C90F49"/>
    <w:rsid w:val="00C917BB"/>
    <w:rsid w:val="00C91BC8"/>
    <w:rsid w:val="00C91EB6"/>
    <w:rsid w:val="00C921FC"/>
    <w:rsid w:val="00C92564"/>
    <w:rsid w:val="00C9257F"/>
    <w:rsid w:val="00C929E6"/>
    <w:rsid w:val="00C92A70"/>
    <w:rsid w:val="00C92ADE"/>
    <w:rsid w:val="00C92C6A"/>
    <w:rsid w:val="00C92F6D"/>
    <w:rsid w:val="00C9324D"/>
    <w:rsid w:val="00C93466"/>
    <w:rsid w:val="00C93553"/>
    <w:rsid w:val="00C93B79"/>
    <w:rsid w:val="00C93C61"/>
    <w:rsid w:val="00C949C5"/>
    <w:rsid w:val="00C9533D"/>
    <w:rsid w:val="00C95A21"/>
    <w:rsid w:val="00C96893"/>
    <w:rsid w:val="00C96F5D"/>
    <w:rsid w:val="00C974A1"/>
    <w:rsid w:val="00C979B7"/>
    <w:rsid w:val="00C97C29"/>
    <w:rsid w:val="00CA0870"/>
    <w:rsid w:val="00CA0939"/>
    <w:rsid w:val="00CA0C5B"/>
    <w:rsid w:val="00CA1663"/>
    <w:rsid w:val="00CA180D"/>
    <w:rsid w:val="00CA197D"/>
    <w:rsid w:val="00CA21CA"/>
    <w:rsid w:val="00CA21EA"/>
    <w:rsid w:val="00CA244F"/>
    <w:rsid w:val="00CA248F"/>
    <w:rsid w:val="00CA2567"/>
    <w:rsid w:val="00CA2A9F"/>
    <w:rsid w:val="00CA2FF5"/>
    <w:rsid w:val="00CA321E"/>
    <w:rsid w:val="00CA39DB"/>
    <w:rsid w:val="00CA44FA"/>
    <w:rsid w:val="00CA4524"/>
    <w:rsid w:val="00CA4647"/>
    <w:rsid w:val="00CA48E9"/>
    <w:rsid w:val="00CA4AB2"/>
    <w:rsid w:val="00CA4E02"/>
    <w:rsid w:val="00CA539B"/>
    <w:rsid w:val="00CA5763"/>
    <w:rsid w:val="00CA5CEA"/>
    <w:rsid w:val="00CA5DA2"/>
    <w:rsid w:val="00CA64EC"/>
    <w:rsid w:val="00CA651F"/>
    <w:rsid w:val="00CA664C"/>
    <w:rsid w:val="00CA68AB"/>
    <w:rsid w:val="00CA6CB8"/>
    <w:rsid w:val="00CA6D67"/>
    <w:rsid w:val="00CA7276"/>
    <w:rsid w:val="00CA796D"/>
    <w:rsid w:val="00CA7D01"/>
    <w:rsid w:val="00CA7D3A"/>
    <w:rsid w:val="00CB01FB"/>
    <w:rsid w:val="00CB0301"/>
    <w:rsid w:val="00CB0451"/>
    <w:rsid w:val="00CB0E2A"/>
    <w:rsid w:val="00CB113D"/>
    <w:rsid w:val="00CB1272"/>
    <w:rsid w:val="00CB2006"/>
    <w:rsid w:val="00CB355A"/>
    <w:rsid w:val="00CB356D"/>
    <w:rsid w:val="00CB39E6"/>
    <w:rsid w:val="00CB3A7D"/>
    <w:rsid w:val="00CB45AD"/>
    <w:rsid w:val="00CB45F5"/>
    <w:rsid w:val="00CB495E"/>
    <w:rsid w:val="00CB5099"/>
    <w:rsid w:val="00CB50CC"/>
    <w:rsid w:val="00CB55AB"/>
    <w:rsid w:val="00CB55E0"/>
    <w:rsid w:val="00CB573A"/>
    <w:rsid w:val="00CB5DDD"/>
    <w:rsid w:val="00CB5E3E"/>
    <w:rsid w:val="00CB6A79"/>
    <w:rsid w:val="00CB6C57"/>
    <w:rsid w:val="00CB6D0D"/>
    <w:rsid w:val="00CB7986"/>
    <w:rsid w:val="00CB79CA"/>
    <w:rsid w:val="00CB7CDD"/>
    <w:rsid w:val="00CB7D47"/>
    <w:rsid w:val="00CB7D94"/>
    <w:rsid w:val="00CB7DBA"/>
    <w:rsid w:val="00CC10C3"/>
    <w:rsid w:val="00CC1239"/>
    <w:rsid w:val="00CC1914"/>
    <w:rsid w:val="00CC19C7"/>
    <w:rsid w:val="00CC1A27"/>
    <w:rsid w:val="00CC1C11"/>
    <w:rsid w:val="00CC1FCD"/>
    <w:rsid w:val="00CC2037"/>
    <w:rsid w:val="00CC26A4"/>
    <w:rsid w:val="00CC2A93"/>
    <w:rsid w:val="00CC3193"/>
    <w:rsid w:val="00CC3387"/>
    <w:rsid w:val="00CC48FD"/>
    <w:rsid w:val="00CC4F83"/>
    <w:rsid w:val="00CC529E"/>
    <w:rsid w:val="00CC5C18"/>
    <w:rsid w:val="00CC5DA2"/>
    <w:rsid w:val="00CC5F45"/>
    <w:rsid w:val="00CC604B"/>
    <w:rsid w:val="00CC604D"/>
    <w:rsid w:val="00CC67B1"/>
    <w:rsid w:val="00CC69EC"/>
    <w:rsid w:val="00CC6ADA"/>
    <w:rsid w:val="00CC6B48"/>
    <w:rsid w:val="00CC741C"/>
    <w:rsid w:val="00CC74B1"/>
    <w:rsid w:val="00CC7A57"/>
    <w:rsid w:val="00CC7AC1"/>
    <w:rsid w:val="00CC7BA4"/>
    <w:rsid w:val="00CC7D99"/>
    <w:rsid w:val="00CC7F22"/>
    <w:rsid w:val="00CD08C5"/>
    <w:rsid w:val="00CD0942"/>
    <w:rsid w:val="00CD0F11"/>
    <w:rsid w:val="00CD10A9"/>
    <w:rsid w:val="00CD133C"/>
    <w:rsid w:val="00CD199D"/>
    <w:rsid w:val="00CD1C0C"/>
    <w:rsid w:val="00CD227E"/>
    <w:rsid w:val="00CD2DFE"/>
    <w:rsid w:val="00CD3339"/>
    <w:rsid w:val="00CD354A"/>
    <w:rsid w:val="00CD3D14"/>
    <w:rsid w:val="00CD45C2"/>
    <w:rsid w:val="00CD4810"/>
    <w:rsid w:val="00CD4811"/>
    <w:rsid w:val="00CD55C8"/>
    <w:rsid w:val="00CD5CC8"/>
    <w:rsid w:val="00CD5CCD"/>
    <w:rsid w:val="00CD5DA3"/>
    <w:rsid w:val="00CD5E05"/>
    <w:rsid w:val="00CD5FE2"/>
    <w:rsid w:val="00CD61BC"/>
    <w:rsid w:val="00CD644C"/>
    <w:rsid w:val="00CD64CF"/>
    <w:rsid w:val="00CD6799"/>
    <w:rsid w:val="00CD6BD6"/>
    <w:rsid w:val="00CD6C4A"/>
    <w:rsid w:val="00CD6CF8"/>
    <w:rsid w:val="00CD6E3C"/>
    <w:rsid w:val="00CD7457"/>
    <w:rsid w:val="00CD74A8"/>
    <w:rsid w:val="00CD7575"/>
    <w:rsid w:val="00CD7973"/>
    <w:rsid w:val="00CE0340"/>
    <w:rsid w:val="00CE0993"/>
    <w:rsid w:val="00CE0A24"/>
    <w:rsid w:val="00CE0D32"/>
    <w:rsid w:val="00CE13B3"/>
    <w:rsid w:val="00CE13D8"/>
    <w:rsid w:val="00CE156A"/>
    <w:rsid w:val="00CE19C4"/>
    <w:rsid w:val="00CE1C99"/>
    <w:rsid w:val="00CE2BDE"/>
    <w:rsid w:val="00CE2CEB"/>
    <w:rsid w:val="00CE2F5F"/>
    <w:rsid w:val="00CE304B"/>
    <w:rsid w:val="00CE328F"/>
    <w:rsid w:val="00CE32FC"/>
    <w:rsid w:val="00CE3411"/>
    <w:rsid w:val="00CE3A65"/>
    <w:rsid w:val="00CE3C0B"/>
    <w:rsid w:val="00CE3F35"/>
    <w:rsid w:val="00CE427F"/>
    <w:rsid w:val="00CE4704"/>
    <w:rsid w:val="00CE4AD4"/>
    <w:rsid w:val="00CE4ECF"/>
    <w:rsid w:val="00CE4F97"/>
    <w:rsid w:val="00CE5064"/>
    <w:rsid w:val="00CE548D"/>
    <w:rsid w:val="00CE559B"/>
    <w:rsid w:val="00CE6262"/>
    <w:rsid w:val="00CE6776"/>
    <w:rsid w:val="00CE67FA"/>
    <w:rsid w:val="00CE68AF"/>
    <w:rsid w:val="00CE6D56"/>
    <w:rsid w:val="00CE7217"/>
    <w:rsid w:val="00CE7246"/>
    <w:rsid w:val="00CE72E2"/>
    <w:rsid w:val="00CE7D0A"/>
    <w:rsid w:val="00CE7F3C"/>
    <w:rsid w:val="00CE7FDA"/>
    <w:rsid w:val="00CF01B9"/>
    <w:rsid w:val="00CF045E"/>
    <w:rsid w:val="00CF11D6"/>
    <w:rsid w:val="00CF140B"/>
    <w:rsid w:val="00CF18AC"/>
    <w:rsid w:val="00CF1F8A"/>
    <w:rsid w:val="00CF206C"/>
    <w:rsid w:val="00CF21F9"/>
    <w:rsid w:val="00CF225B"/>
    <w:rsid w:val="00CF28BE"/>
    <w:rsid w:val="00CF28FD"/>
    <w:rsid w:val="00CF2D94"/>
    <w:rsid w:val="00CF2EAD"/>
    <w:rsid w:val="00CF2F42"/>
    <w:rsid w:val="00CF3291"/>
    <w:rsid w:val="00CF3AEE"/>
    <w:rsid w:val="00CF3B7F"/>
    <w:rsid w:val="00CF3F70"/>
    <w:rsid w:val="00CF49E7"/>
    <w:rsid w:val="00CF4B6C"/>
    <w:rsid w:val="00CF4E5A"/>
    <w:rsid w:val="00CF513D"/>
    <w:rsid w:val="00CF5714"/>
    <w:rsid w:val="00CF5D87"/>
    <w:rsid w:val="00CF5E90"/>
    <w:rsid w:val="00CF6033"/>
    <w:rsid w:val="00CF682C"/>
    <w:rsid w:val="00CF6B49"/>
    <w:rsid w:val="00CF7566"/>
    <w:rsid w:val="00CF76FC"/>
    <w:rsid w:val="00CF773F"/>
    <w:rsid w:val="00CF782E"/>
    <w:rsid w:val="00D00218"/>
    <w:rsid w:val="00D00658"/>
    <w:rsid w:val="00D00B27"/>
    <w:rsid w:val="00D00EED"/>
    <w:rsid w:val="00D01190"/>
    <w:rsid w:val="00D0133E"/>
    <w:rsid w:val="00D0153B"/>
    <w:rsid w:val="00D01F41"/>
    <w:rsid w:val="00D021F2"/>
    <w:rsid w:val="00D02AED"/>
    <w:rsid w:val="00D02F04"/>
    <w:rsid w:val="00D036AD"/>
    <w:rsid w:val="00D03759"/>
    <w:rsid w:val="00D03FE4"/>
    <w:rsid w:val="00D0430F"/>
    <w:rsid w:val="00D04350"/>
    <w:rsid w:val="00D0445E"/>
    <w:rsid w:val="00D04528"/>
    <w:rsid w:val="00D04ACD"/>
    <w:rsid w:val="00D04DD2"/>
    <w:rsid w:val="00D05272"/>
    <w:rsid w:val="00D05534"/>
    <w:rsid w:val="00D05677"/>
    <w:rsid w:val="00D05C9E"/>
    <w:rsid w:val="00D063D7"/>
    <w:rsid w:val="00D06631"/>
    <w:rsid w:val="00D067FE"/>
    <w:rsid w:val="00D06893"/>
    <w:rsid w:val="00D06AEF"/>
    <w:rsid w:val="00D06D4C"/>
    <w:rsid w:val="00D0701B"/>
    <w:rsid w:val="00D07BEC"/>
    <w:rsid w:val="00D07C2A"/>
    <w:rsid w:val="00D07C31"/>
    <w:rsid w:val="00D07DCA"/>
    <w:rsid w:val="00D10268"/>
    <w:rsid w:val="00D102BD"/>
    <w:rsid w:val="00D1037B"/>
    <w:rsid w:val="00D103EC"/>
    <w:rsid w:val="00D10577"/>
    <w:rsid w:val="00D10894"/>
    <w:rsid w:val="00D10EDE"/>
    <w:rsid w:val="00D112DD"/>
    <w:rsid w:val="00D11524"/>
    <w:rsid w:val="00D11680"/>
    <w:rsid w:val="00D11998"/>
    <w:rsid w:val="00D11B89"/>
    <w:rsid w:val="00D11E9E"/>
    <w:rsid w:val="00D11FAF"/>
    <w:rsid w:val="00D1297E"/>
    <w:rsid w:val="00D12A26"/>
    <w:rsid w:val="00D12DC3"/>
    <w:rsid w:val="00D12F9C"/>
    <w:rsid w:val="00D13786"/>
    <w:rsid w:val="00D13AC0"/>
    <w:rsid w:val="00D13BAD"/>
    <w:rsid w:val="00D141EA"/>
    <w:rsid w:val="00D14286"/>
    <w:rsid w:val="00D14294"/>
    <w:rsid w:val="00D146C4"/>
    <w:rsid w:val="00D14735"/>
    <w:rsid w:val="00D14E83"/>
    <w:rsid w:val="00D15020"/>
    <w:rsid w:val="00D15589"/>
    <w:rsid w:val="00D15F28"/>
    <w:rsid w:val="00D15FB8"/>
    <w:rsid w:val="00D16CCF"/>
    <w:rsid w:val="00D1727F"/>
    <w:rsid w:val="00D174B8"/>
    <w:rsid w:val="00D174FE"/>
    <w:rsid w:val="00D17EBF"/>
    <w:rsid w:val="00D20229"/>
    <w:rsid w:val="00D202F2"/>
    <w:rsid w:val="00D20F62"/>
    <w:rsid w:val="00D210CD"/>
    <w:rsid w:val="00D2150C"/>
    <w:rsid w:val="00D216AD"/>
    <w:rsid w:val="00D21D9C"/>
    <w:rsid w:val="00D2229D"/>
    <w:rsid w:val="00D2244F"/>
    <w:rsid w:val="00D2252E"/>
    <w:rsid w:val="00D22AF7"/>
    <w:rsid w:val="00D2315D"/>
    <w:rsid w:val="00D234C7"/>
    <w:rsid w:val="00D238E5"/>
    <w:rsid w:val="00D2394E"/>
    <w:rsid w:val="00D23B7D"/>
    <w:rsid w:val="00D23F6C"/>
    <w:rsid w:val="00D24191"/>
    <w:rsid w:val="00D24D25"/>
    <w:rsid w:val="00D24F0C"/>
    <w:rsid w:val="00D2524D"/>
    <w:rsid w:val="00D25440"/>
    <w:rsid w:val="00D2550D"/>
    <w:rsid w:val="00D25896"/>
    <w:rsid w:val="00D25CAF"/>
    <w:rsid w:val="00D25E0E"/>
    <w:rsid w:val="00D264EC"/>
    <w:rsid w:val="00D26C20"/>
    <w:rsid w:val="00D26E4C"/>
    <w:rsid w:val="00D26EB8"/>
    <w:rsid w:val="00D26F67"/>
    <w:rsid w:val="00D271F8"/>
    <w:rsid w:val="00D27421"/>
    <w:rsid w:val="00D27555"/>
    <w:rsid w:val="00D278BF"/>
    <w:rsid w:val="00D27D06"/>
    <w:rsid w:val="00D304AF"/>
    <w:rsid w:val="00D304E3"/>
    <w:rsid w:val="00D30686"/>
    <w:rsid w:val="00D30945"/>
    <w:rsid w:val="00D30D03"/>
    <w:rsid w:val="00D30F85"/>
    <w:rsid w:val="00D310D5"/>
    <w:rsid w:val="00D31134"/>
    <w:rsid w:val="00D3139B"/>
    <w:rsid w:val="00D3148D"/>
    <w:rsid w:val="00D31E84"/>
    <w:rsid w:val="00D32910"/>
    <w:rsid w:val="00D3381A"/>
    <w:rsid w:val="00D3384D"/>
    <w:rsid w:val="00D33936"/>
    <w:rsid w:val="00D339B7"/>
    <w:rsid w:val="00D34B0E"/>
    <w:rsid w:val="00D34B3B"/>
    <w:rsid w:val="00D34BB4"/>
    <w:rsid w:val="00D34CEF"/>
    <w:rsid w:val="00D351FD"/>
    <w:rsid w:val="00D35554"/>
    <w:rsid w:val="00D356F3"/>
    <w:rsid w:val="00D35CA8"/>
    <w:rsid w:val="00D37128"/>
    <w:rsid w:val="00D3766F"/>
    <w:rsid w:val="00D376E1"/>
    <w:rsid w:val="00D377F8"/>
    <w:rsid w:val="00D378C9"/>
    <w:rsid w:val="00D37C55"/>
    <w:rsid w:val="00D37C7D"/>
    <w:rsid w:val="00D40769"/>
    <w:rsid w:val="00D40AF0"/>
    <w:rsid w:val="00D40DBD"/>
    <w:rsid w:val="00D410A5"/>
    <w:rsid w:val="00D41573"/>
    <w:rsid w:val="00D418B4"/>
    <w:rsid w:val="00D41921"/>
    <w:rsid w:val="00D41A26"/>
    <w:rsid w:val="00D41FC1"/>
    <w:rsid w:val="00D421ED"/>
    <w:rsid w:val="00D43715"/>
    <w:rsid w:val="00D4375E"/>
    <w:rsid w:val="00D443D2"/>
    <w:rsid w:val="00D444F1"/>
    <w:rsid w:val="00D445BA"/>
    <w:rsid w:val="00D44D5A"/>
    <w:rsid w:val="00D44E96"/>
    <w:rsid w:val="00D450AE"/>
    <w:rsid w:val="00D45130"/>
    <w:rsid w:val="00D455C6"/>
    <w:rsid w:val="00D4563D"/>
    <w:rsid w:val="00D458D2"/>
    <w:rsid w:val="00D45A43"/>
    <w:rsid w:val="00D46928"/>
    <w:rsid w:val="00D46EEA"/>
    <w:rsid w:val="00D47106"/>
    <w:rsid w:val="00D4790C"/>
    <w:rsid w:val="00D47B0E"/>
    <w:rsid w:val="00D47DEB"/>
    <w:rsid w:val="00D50670"/>
    <w:rsid w:val="00D50FA6"/>
    <w:rsid w:val="00D51255"/>
    <w:rsid w:val="00D51324"/>
    <w:rsid w:val="00D517DC"/>
    <w:rsid w:val="00D51E6B"/>
    <w:rsid w:val="00D51F9F"/>
    <w:rsid w:val="00D51FB6"/>
    <w:rsid w:val="00D523EA"/>
    <w:rsid w:val="00D52D7A"/>
    <w:rsid w:val="00D53091"/>
    <w:rsid w:val="00D531B7"/>
    <w:rsid w:val="00D534B6"/>
    <w:rsid w:val="00D536E0"/>
    <w:rsid w:val="00D541B8"/>
    <w:rsid w:val="00D54222"/>
    <w:rsid w:val="00D54AED"/>
    <w:rsid w:val="00D54D00"/>
    <w:rsid w:val="00D54DFD"/>
    <w:rsid w:val="00D54EC6"/>
    <w:rsid w:val="00D553FA"/>
    <w:rsid w:val="00D55552"/>
    <w:rsid w:val="00D55566"/>
    <w:rsid w:val="00D55613"/>
    <w:rsid w:val="00D557E2"/>
    <w:rsid w:val="00D55829"/>
    <w:rsid w:val="00D55A94"/>
    <w:rsid w:val="00D55E2D"/>
    <w:rsid w:val="00D56485"/>
    <w:rsid w:val="00D567F1"/>
    <w:rsid w:val="00D56E3B"/>
    <w:rsid w:val="00D56F17"/>
    <w:rsid w:val="00D5725B"/>
    <w:rsid w:val="00D5758E"/>
    <w:rsid w:val="00D57598"/>
    <w:rsid w:val="00D57DDB"/>
    <w:rsid w:val="00D57E04"/>
    <w:rsid w:val="00D57E8E"/>
    <w:rsid w:val="00D600C7"/>
    <w:rsid w:val="00D60C39"/>
    <w:rsid w:val="00D60D1D"/>
    <w:rsid w:val="00D60FD7"/>
    <w:rsid w:val="00D610C9"/>
    <w:rsid w:val="00D611CF"/>
    <w:rsid w:val="00D6133B"/>
    <w:rsid w:val="00D61723"/>
    <w:rsid w:val="00D61B63"/>
    <w:rsid w:val="00D625B0"/>
    <w:rsid w:val="00D62B34"/>
    <w:rsid w:val="00D62BE7"/>
    <w:rsid w:val="00D62D29"/>
    <w:rsid w:val="00D634ED"/>
    <w:rsid w:val="00D6394C"/>
    <w:rsid w:val="00D63ABA"/>
    <w:rsid w:val="00D63E70"/>
    <w:rsid w:val="00D64386"/>
    <w:rsid w:val="00D64866"/>
    <w:rsid w:val="00D64919"/>
    <w:rsid w:val="00D65347"/>
    <w:rsid w:val="00D674E5"/>
    <w:rsid w:val="00D67639"/>
    <w:rsid w:val="00D679D5"/>
    <w:rsid w:val="00D67DAA"/>
    <w:rsid w:val="00D701B4"/>
    <w:rsid w:val="00D7110E"/>
    <w:rsid w:val="00D71594"/>
    <w:rsid w:val="00D71961"/>
    <w:rsid w:val="00D71A38"/>
    <w:rsid w:val="00D71BA2"/>
    <w:rsid w:val="00D72445"/>
    <w:rsid w:val="00D72467"/>
    <w:rsid w:val="00D7286A"/>
    <w:rsid w:val="00D72D26"/>
    <w:rsid w:val="00D72F6A"/>
    <w:rsid w:val="00D72FB0"/>
    <w:rsid w:val="00D730D4"/>
    <w:rsid w:val="00D7316C"/>
    <w:rsid w:val="00D7450E"/>
    <w:rsid w:val="00D74930"/>
    <w:rsid w:val="00D74C60"/>
    <w:rsid w:val="00D751C2"/>
    <w:rsid w:val="00D752D2"/>
    <w:rsid w:val="00D75867"/>
    <w:rsid w:val="00D758C8"/>
    <w:rsid w:val="00D7595C"/>
    <w:rsid w:val="00D75D22"/>
    <w:rsid w:val="00D76249"/>
    <w:rsid w:val="00D763C5"/>
    <w:rsid w:val="00D76432"/>
    <w:rsid w:val="00D76785"/>
    <w:rsid w:val="00D767EE"/>
    <w:rsid w:val="00D76AEE"/>
    <w:rsid w:val="00D76CF0"/>
    <w:rsid w:val="00D76F59"/>
    <w:rsid w:val="00D77280"/>
    <w:rsid w:val="00D77589"/>
    <w:rsid w:val="00D80D72"/>
    <w:rsid w:val="00D80E03"/>
    <w:rsid w:val="00D80FBD"/>
    <w:rsid w:val="00D810E2"/>
    <w:rsid w:val="00D81281"/>
    <w:rsid w:val="00D81576"/>
    <w:rsid w:val="00D81798"/>
    <w:rsid w:val="00D81890"/>
    <w:rsid w:val="00D81ECA"/>
    <w:rsid w:val="00D81F14"/>
    <w:rsid w:val="00D81FC2"/>
    <w:rsid w:val="00D822B8"/>
    <w:rsid w:val="00D82343"/>
    <w:rsid w:val="00D82B64"/>
    <w:rsid w:val="00D82ED1"/>
    <w:rsid w:val="00D8332D"/>
    <w:rsid w:val="00D83858"/>
    <w:rsid w:val="00D83B0C"/>
    <w:rsid w:val="00D83EC3"/>
    <w:rsid w:val="00D84382"/>
    <w:rsid w:val="00D84D36"/>
    <w:rsid w:val="00D84E7C"/>
    <w:rsid w:val="00D84F50"/>
    <w:rsid w:val="00D851AC"/>
    <w:rsid w:val="00D854CC"/>
    <w:rsid w:val="00D85CFE"/>
    <w:rsid w:val="00D85FBD"/>
    <w:rsid w:val="00D867CE"/>
    <w:rsid w:val="00D86908"/>
    <w:rsid w:val="00D86BFD"/>
    <w:rsid w:val="00D86D70"/>
    <w:rsid w:val="00D86DE5"/>
    <w:rsid w:val="00D86E12"/>
    <w:rsid w:val="00D87647"/>
    <w:rsid w:val="00D87685"/>
    <w:rsid w:val="00D87FDB"/>
    <w:rsid w:val="00D905FA"/>
    <w:rsid w:val="00D90861"/>
    <w:rsid w:val="00D90BE2"/>
    <w:rsid w:val="00D90C70"/>
    <w:rsid w:val="00D90D4D"/>
    <w:rsid w:val="00D91024"/>
    <w:rsid w:val="00D917C1"/>
    <w:rsid w:val="00D91AB7"/>
    <w:rsid w:val="00D91CBD"/>
    <w:rsid w:val="00D920A3"/>
    <w:rsid w:val="00D9242E"/>
    <w:rsid w:val="00D92606"/>
    <w:rsid w:val="00D92BAF"/>
    <w:rsid w:val="00D92C31"/>
    <w:rsid w:val="00D93142"/>
    <w:rsid w:val="00D93A75"/>
    <w:rsid w:val="00D93EEC"/>
    <w:rsid w:val="00D9415A"/>
    <w:rsid w:val="00D94523"/>
    <w:rsid w:val="00D94A4C"/>
    <w:rsid w:val="00D94D4D"/>
    <w:rsid w:val="00D9504A"/>
    <w:rsid w:val="00D9504C"/>
    <w:rsid w:val="00D95106"/>
    <w:rsid w:val="00D95169"/>
    <w:rsid w:val="00D9536B"/>
    <w:rsid w:val="00D9578F"/>
    <w:rsid w:val="00D95BA5"/>
    <w:rsid w:val="00D95C97"/>
    <w:rsid w:val="00D967B8"/>
    <w:rsid w:val="00D96A2E"/>
    <w:rsid w:val="00D96A7D"/>
    <w:rsid w:val="00D977A4"/>
    <w:rsid w:val="00D97869"/>
    <w:rsid w:val="00D97CDB"/>
    <w:rsid w:val="00D97CE1"/>
    <w:rsid w:val="00DA0091"/>
    <w:rsid w:val="00DA03A3"/>
    <w:rsid w:val="00DA0470"/>
    <w:rsid w:val="00DA0A85"/>
    <w:rsid w:val="00DA0F84"/>
    <w:rsid w:val="00DA106D"/>
    <w:rsid w:val="00DA1334"/>
    <w:rsid w:val="00DA15BC"/>
    <w:rsid w:val="00DA189D"/>
    <w:rsid w:val="00DA1B19"/>
    <w:rsid w:val="00DA1C19"/>
    <w:rsid w:val="00DA222B"/>
    <w:rsid w:val="00DA2339"/>
    <w:rsid w:val="00DA2492"/>
    <w:rsid w:val="00DA32A7"/>
    <w:rsid w:val="00DA3623"/>
    <w:rsid w:val="00DA36C8"/>
    <w:rsid w:val="00DA4536"/>
    <w:rsid w:val="00DA4667"/>
    <w:rsid w:val="00DA4D1D"/>
    <w:rsid w:val="00DA50E5"/>
    <w:rsid w:val="00DA54C8"/>
    <w:rsid w:val="00DA5B54"/>
    <w:rsid w:val="00DA5F0C"/>
    <w:rsid w:val="00DA5F4E"/>
    <w:rsid w:val="00DA613C"/>
    <w:rsid w:val="00DA64E5"/>
    <w:rsid w:val="00DA671E"/>
    <w:rsid w:val="00DA68F7"/>
    <w:rsid w:val="00DA6B3C"/>
    <w:rsid w:val="00DA7251"/>
    <w:rsid w:val="00DA75F5"/>
    <w:rsid w:val="00DA7C6C"/>
    <w:rsid w:val="00DB012A"/>
    <w:rsid w:val="00DB01BE"/>
    <w:rsid w:val="00DB063A"/>
    <w:rsid w:val="00DB1BBC"/>
    <w:rsid w:val="00DB1D84"/>
    <w:rsid w:val="00DB1EEB"/>
    <w:rsid w:val="00DB1EEC"/>
    <w:rsid w:val="00DB210D"/>
    <w:rsid w:val="00DB2291"/>
    <w:rsid w:val="00DB2626"/>
    <w:rsid w:val="00DB2EBE"/>
    <w:rsid w:val="00DB3170"/>
    <w:rsid w:val="00DB3291"/>
    <w:rsid w:val="00DB36B7"/>
    <w:rsid w:val="00DB36BB"/>
    <w:rsid w:val="00DB37DF"/>
    <w:rsid w:val="00DB3828"/>
    <w:rsid w:val="00DB39CA"/>
    <w:rsid w:val="00DB3B86"/>
    <w:rsid w:val="00DB3D8C"/>
    <w:rsid w:val="00DB487B"/>
    <w:rsid w:val="00DB4A02"/>
    <w:rsid w:val="00DB593D"/>
    <w:rsid w:val="00DB5BCA"/>
    <w:rsid w:val="00DB5D8A"/>
    <w:rsid w:val="00DB656C"/>
    <w:rsid w:val="00DB6F6E"/>
    <w:rsid w:val="00DB777F"/>
    <w:rsid w:val="00DB7826"/>
    <w:rsid w:val="00DB7916"/>
    <w:rsid w:val="00DB7AE4"/>
    <w:rsid w:val="00DB7E3E"/>
    <w:rsid w:val="00DB7EB7"/>
    <w:rsid w:val="00DC011A"/>
    <w:rsid w:val="00DC05B1"/>
    <w:rsid w:val="00DC060F"/>
    <w:rsid w:val="00DC0679"/>
    <w:rsid w:val="00DC09D4"/>
    <w:rsid w:val="00DC0DAE"/>
    <w:rsid w:val="00DC1702"/>
    <w:rsid w:val="00DC1BB2"/>
    <w:rsid w:val="00DC1D8F"/>
    <w:rsid w:val="00DC2133"/>
    <w:rsid w:val="00DC2137"/>
    <w:rsid w:val="00DC22E5"/>
    <w:rsid w:val="00DC26A1"/>
    <w:rsid w:val="00DC29B3"/>
    <w:rsid w:val="00DC29D0"/>
    <w:rsid w:val="00DC2A98"/>
    <w:rsid w:val="00DC2D34"/>
    <w:rsid w:val="00DC3194"/>
    <w:rsid w:val="00DC33FE"/>
    <w:rsid w:val="00DC3474"/>
    <w:rsid w:val="00DC3DC9"/>
    <w:rsid w:val="00DC3FC8"/>
    <w:rsid w:val="00DC4131"/>
    <w:rsid w:val="00DC43EB"/>
    <w:rsid w:val="00DC4A80"/>
    <w:rsid w:val="00DC4C54"/>
    <w:rsid w:val="00DC4E26"/>
    <w:rsid w:val="00DC4ECB"/>
    <w:rsid w:val="00DC5A93"/>
    <w:rsid w:val="00DC5DE9"/>
    <w:rsid w:val="00DC623A"/>
    <w:rsid w:val="00DC6329"/>
    <w:rsid w:val="00DC64AE"/>
    <w:rsid w:val="00DC6F8E"/>
    <w:rsid w:val="00DC7E64"/>
    <w:rsid w:val="00DC7F99"/>
    <w:rsid w:val="00DD0BBA"/>
    <w:rsid w:val="00DD1112"/>
    <w:rsid w:val="00DD1423"/>
    <w:rsid w:val="00DD167F"/>
    <w:rsid w:val="00DD1687"/>
    <w:rsid w:val="00DD1C65"/>
    <w:rsid w:val="00DD2461"/>
    <w:rsid w:val="00DD26E3"/>
    <w:rsid w:val="00DD383C"/>
    <w:rsid w:val="00DD389D"/>
    <w:rsid w:val="00DD38BF"/>
    <w:rsid w:val="00DD3FDC"/>
    <w:rsid w:val="00DD425D"/>
    <w:rsid w:val="00DD430C"/>
    <w:rsid w:val="00DD4336"/>
    <w:rsid w:val="00DD465E"/>
    <w:rsid w:val="00DD4787"/>
    <w:rsid w:val="00DD5211"/>
    <w:rsid w:val="00DD53E6"/>
    <w:rsid w:val="00DD55D8"/>
    <w:rsid w:val="00DD5B36"/>
    <w:rsid w:val="00DD5BBE"/>
    <w:rsid w:val="00DD5BF7"/>
    <w:rsid w:val="00DD64E2"/>
    <w:rsid w:val="00DD6BEB"/>
    <w:rsid w:val="00DD6CDA"/>
    <w:rsid w:val="00DD7135"/>
    <w:rsid w:val="00DD752E"/>
    <w:rsid w:val="00DD7648"/>
    <w:rsid w:val="00DD7B38"/>
    <w:rsid w:val="00DE0240"/>
    <w:rsid w:val="00DE03F8"/>
    <w:rsid w:val="00DE0408"/>
    <w:rsid w:val="00DE04F9"/>
    <w:rsid w:val="00DE07C5"/>
    <w:rsid w:val="00DE084D"/>
    <w:rsid w:val="00DE0893"/>
    <w:rsid w:val="00DE0FF0"/>
    <w:rsid w:val="00DE10B3"/>
    <w:rsid w:val="00DE1525"/>
    <w:rsid w:val="00DE16D8"/>
    <w:rsid w:val="00DE182C"/>
    <w:rsid w:val="00DE2042"/>
    <w:rsid w:val="00DE21B8"/>
    <w:rsid w:val="00DE2DAB"/>
    <w:rsid w:val="00DE2FF7"/>
    <w:rsid w:val="00DE32BD"/>
    <w:rsid w:val="00DE3C47"/>
    <w:rsid w:val="00DE3FEA"/>
    <w:rsid w:val="00DE452F"/>
    <w:rsid w:val="00DE470E"/>
    <w:rsid w:val="00DE4A52"/>
    <w:rsid w:val="00DE4BD3"/>
    <w:rsid w:val="00DE4E70"/>
    <w:rsid w:val="00DE4ED4"/>
    <w:rsid w:val="00DE5AF1"/>
    <w:rsid w:val="00DE6386"/>
    <w:rsid w:val="00DE7420"/>
    <w:rsid w:val="00DE7A98"/>
    <w:rsid w:val="00DF039D"/>
    <w:rsid w:val="00DF05EB"/>
    <w:rsid w:val="00DF079C"/>
    <w:rsid w:val="00DF0878"/>
    <w:rsid w:val="00DF0A71"/>
    <w:rsid w:val="00DF148A"/>
    <w:rsid w:val="00DF151B"/>
    <w:rsid w:val="00DF1624"/>
    <w:rsid w:val="00DF1970"/>
    <w:rsid w:val="00DF1DAC"/>
    <w:rsid w:val="00DF231E"/>
    <w:rsid w:val="00DF26B6"/>
    <w:rsid w:val="00DF26EA"/>
    <w:rsid w:val="00DF292D"/>
    <w:rsid w:val="00DF2EE5"/>
    <w:rsid w:val="00DF3B37"/>
    <w:rsid w:val="00DF3E5D"/>
    <w:rsid w:val="00DF4554"/>
    <w:rsid w:val="00DF475C"/>
    <w:rsid w:val="00DF49C8"/>
    <w:rsid w:val="00DF513E"/>
    <w:rsid w:val="00DF5434"/>
    <w:rsid w:val="00DF5741"/>
    <w:rsid w:val="00DF5BC2"/>
    <w:rsid w:val="00DF5DD4"/>
    <w:rsid w:val="00DF5E5E"/>
    <w:rsid w:val="00DF616D"/>
    <w:rsid w:val="00DF6258"/>
    <w:rsid w:val="00DF6570"/>
    <w:rsid w:val="00DF6EA8"/>
    <w:rsid w:val="00DF7990"/>
    <w:rsid w:val="00DF7F36"/>
    <w:rsid w:val="00E00455"/>
    <w:rsid w:val="00E00F76"/>
    <w:rsid w:val="00E01751"/>
    <w:rsid w:val="00E01B3C"/>
    <w:rsid w:val="00E01C83"/>
    <w:rsid w:val="00E01D40"/>
    <w:rsid w:val="00E02673"/>
    <w:rsid w:val="00E02749"/>
    <w:rsid w:val="00E0284C"/>
    <w:rsid w:val="00E028D4"/>
    <w:rsid w:val="00E02BFE"/>
    <w:rsid w:val="00E02E08"/>
    <w:rsid w:val="00E036C8"/>
    <w:rsid w:val="00E037A3"/>
    <w:rsid w:val="00E03E78"/>
    <w:rsid w:val="00E04097"/>
    <w:rsid w:val="00E04584"/>
    <w:rsid w:val="00E04EE8"/>
    <w:rsid w:val="00E0529E"/>
    <w:rsid w:val="00E057D1"/>
    <w:rsid w:val="00E059E8"/>
    <w:rsid w:val="00E05E4C"/>
    <w:rsid w:val="00E06253"/>
    <w:rsid w:val="00E06371"/>
    <w:rsid w:val="00E06F0A"/>
    <w:rsid w:val="00E076C1"/>
    <w:rsid w:val="00E07945"/>
    <w:rsid w:val="00E07DEA"/>
    <w:rsid w:val="00E07E97"/>
    <w:rsid w:val="00E112BF"/>
    <w:rsid w:val="00E11971"/>
    <w:rsid w:val="00E11D03"/>
    <w:rsid w:val="00E1207A"/>
    <w:rsid w:val="00E1223D"/>
    <w:rsid w:val="00E12268"/>
    <w:rsid w:val="00E124EF"/>
    <w:rsid w:val="00E126A3"/>
    <w:rsid w:val="00E1296E"/>
    <w:rsid w:val="00E1328D"/>
    <w:rsid w:val="00E13B83"/>
    <w:rsid w:val="00E13CF6"/>
    <w:rsid w:val="00E13EBF"/>
    <w:rsid w:val="00E1425E"/>
    <w:rsid w:val="00E15087"/>
    <w:rsid w:val="00E15406"/>
    <w:rsid w:val="00E157A2"/>
    <w:rsid w:val="00E15FE3"/>
    <w:rsid w:val="00E16243"/>
    <w:rsid w:val="00E1668D"/>
    <w:rsid w:val="00E16A8F"/>
    <w:rsid w:val="00E171E4"/>
    <w:rsid w:val="00E17C8D"/>
    <w:rsid w:val="00E17CC3"/>
    <w:rsid w:val="00E17D45"/>
    <w:rsid w:val="00E20530"/>
    <w:rsid w:val="00E2070F"/>
    <w:rsid w:val="00E20A01"/>
    <w:rsid w:val="00E20EEB"/>
    <w:rsid w:val="00E21323"/>
    <w:rsid w:val="00E219B5"/>
    <w:rsid w:val="00E21D1A"/>
    <w:rsid w:val="00E21D62"/>
    <w:rsid w:val="00E21E78"/>
    <w:rsid w:val="00E21F5B"/>
    <w:rsid w:val="00E222E1"/>
    <w:rsid w:val="00E2246B"/>
    <w:rsid w:val="00E22A1B"/>
    <w:rsid w:val="00E23145"/>
    <w:rsid w:val="00E234D4"/>
    <w:rsid w:val="00E23788"/>
    <w:rsid w:val="00E23F83"/>
    <w:rsid w:val="00E24754"/>
    <w:rsid w:val="00E24889"/>
    <w:rsid w:val="00E24F4C"/>
    <w:rsid w:val="00E24F71"/>
    <w:rsid w:val="00E25917"/>
    <w:rsid w:val="00E25FF9"/>
    <w:rsid w:val="00E26665"/>
    <w:rsid w:val="00E26EDC"/>
    <w:rsid w:val="00E271EC"/>
    <w:rsid w:val="00E27652"/>
    <w:rsid w:val="00E27664"/>
    <w:rsid w:val="00E27733"/>
    <w:rsid w:val="00E310EB"/>
    <w:rsid w:val="00E31210"/>
    <w:rsid w:val="00E314CC"/>
    <w:rsid w:val="00E31580"/>
    <w:rsid w:val="00E31760"/>
    <w:rsid w:val="00E3191E"/>
    <w:rsid w:val="00E31DA1"/>
    <w:rsid w:val="00E3206D"/>
    <w:rsid w:val="00E32135"/>
    <w:rsid w:val="00E333C7"/>
    <w:rsid w:val="00E33459"/>
    <w:rsid w:val="00E3383D"/>
    <w:rsid w:val="00E33A2E"/>
    <w:rsid w:val="00E33AA0"/>
    <w:rsid w:val="00E34267"/>
    <w:rsid w:val="00E345F8"/>
    <w:rsid w:val="00E347D1"/>
    <w:rsid w:val="00E34B34"/>
    <w:rsid w:val="00E3502B"/>
    <w:rsid w:val="00E355D5"/>
    <w:rsid w:val="00E35619"/>
    <w:rsid w:val="00E366C6"/>
    <w:rsid w:val="00E366E6"/>
    <w:rsid w:val="00E3690C"/>
    <w:rsid w:val="00E36A0E"/>
    <w:rsid w:val="00E36BFB"/>
    <w:rsid w:val="00E36EC1"/>
    <w:rsid w:val="00E3744A"/>
    <w:rsid w:val="00E379C1"/>
    <w:rsid w:val="00E37A26"/>
    <w:rsid w:val="00E37EBC"/>
    <w:rsid w:val="00E4012F"/>
    <w:rsid w:val="00E401EA"/>
    <w:rsid w:val="00E409F8"/>
    <w:rsid w:val="00E40E3A"/>
    <w:rsid w:val="00E4133D"/>
    <w:rsid w:val="00E41450"/>
    <w:rsid w:val="00E41891"/>
    <w:rsid w:val="00E41BC3"/>
    <w:rsid w:val="00E41BCF"/>
    <w:rsid w:val="00E429F2"/>
    <w:rsid w:val="00E42A8D"/>
    <w:rsid w:val="00E42ADB"/>
    <w:rsid w:val="00E42EF5"/>
    <w:rsid w:val="00E43096"/>
    <w:rsid w:val="00E430C6"/>
    <w:rsid w:val="00E441CC"/>
    <w:rsid w:val="00E444BA"/>
    <w:rsid w:val="00E4454C"/>
    <w:rsid w:val="00E447D1"/>
    <w:rsid w:val="00E44A23"/>
    <w:rsid w:val="00E44C5B"/>
    <w:rsid w:val="00E44C93"/>
    <w:rsid w:val="00E452F9"/>
    <w:rsid w:val="00E45986"/>
    <w:rsid w:val="00E45FC8"/>
    <w:rsid w:val="00E461B3"/>
    <w:rsid w:val="00E4633F"/>
    <w:rsid w:val="00E468B6"/>
    <w:rsid w:val="00E46AA1"/>
    <w:rsid w:val="00E46ABC"/>
    <w:rsid w:val="00E4721E"/>
    <w:rsid w:val="00E47301"/>
    <w:rsid w:val="00E47489"/>
    <w:rsid w:val="00E476D1"/>
    <w:rsid w:val="00E47804"/>
    <w:rsid w:val="00E47FCF"/>
    <w:rsid w:val="00E501DF"/>
    <w:rsid w:val="00E505DC"/>
    <w:rsid w:val="00E51081"/>
    <w:rsid w:val="00E510B4"/>
    <w:rsid w:val="00E510E1"/>
    <w:rsid w:val="00E511C1"/>
    <w:rsid w:val="00E513DF"/>
    <w:rsid w:val="00E514D8"/>
    <w:rsid w:val="00E51775"/>
    <w:rsid w:val="00E519C1"/>
    <w:rsid w:val="00E51B05"/>
    <w:rsid w:val="00E51D90"/>
    <w:rsid w:val="00E520F6"/>
    <w:rsid w:val="00E525E4"/>
    <w:rsid w:val="00E526F5"/>
    <w:rsid w:val="00E5291A"/>
    <w:rsid w:val="00E52B09"/>
    <w:rsid w:val="00E52F93"/>
    <w:rsid w:val="00E5310E"/>
    <w:rsid w:val="00E532B2"/>
    <w:rsid w:val="00E5343C"/>
    <w:rsid w:val="00E53B2F"/>
    <w:rsid w:val="00E53CD1"/>
    <w:rsid w:val="00E54919"/>
    <w:rsid w:val="00E54C6A"/>
    <w:rsid w:val="00E54D03"/>
    <w:rsid w:val="00E54EAB"/>
    <w:rsid w:val="00E55095"/>
    <w:rsid w:val="00E550CB"/>
    <w:rsid w:val="00E55402"/>
    <w:rsid w:val="00E555F5"/>
    <w:rsid w:val="00E55BDE"/>
    <w:rsid w:val="00E56490"/>
    <w:rsid w:val="00E56CCB"/>
    <w:rsid w:val="00E56DA6"/>
    <w:rsid w:val="00E578B6"/>
    <w:rsid w:val="00E579D9"/>
    <w:rsid w:val="00E57CA7"/>
    <w:rsid w:val="00E57CAE"/>
    <w:rsid w:val="00E600A9"/>
    <w:rsid w:val="00E6015E"/>
    <w:rsid w:val="00E60265"/>
    <w:rsid w:val="00E6031E"/>
    <w:rsid w:val="00E608C5"/>
    <w:rsid w:val="00E61B85"/>
    <w:rsid w:val="00E61FA8"/>
    <w:rsid w:val="00E6246E"/>
    <w:rsid w:val="00E627B2"/>
    <w:rsid w:val="00E6359B"/>
    <w:rsid w:val="00E636B0"/>
    <w:rsid w:val="00E638C6"/>
    <w:rsid w:val="00E63BB8"/>
    <w:rsid w:val="00E63D47"/>
    <w:rsid w:val="00E63E7F"/>
    <w:rsid w:val="00E64041"/>
    <w:rsid w:val="00E6447B"/>
    <w:rsid w:val="00E644D5"/>
    <w:rsid w:val="00E646AF"/>
    <w:rsid w:val="00E64A4A"/>
    <w:rsid w:val="00E64C38"/>
    <w:rsid w:val="00E64CA0"/>
    <w:rsid w:val="00E65183"/>
    <w:rsid w:val="00E652D3"/>
    <w:rsid w:val="00E6539F"/>
    <w:rsid w:val="00E654C4"/>
    <w:rsid w:val="00E658CF"/>
    <w:rsid w:val="00E65A83"/>
    <w:rsid w:val="00E667B3"/>
    <w:rsid w:val="00E66A0B"/>
    <w:rsid w:val="00E66B7F"/>
    <w:rsid w:val="00E67411"/>
    <w:rsid w:val="00E67540"/>
    <w:rsid w:val="00E675BA"/>
    <w:rsid w:val="00E67A15"/>
    <w:rsid w:val="00E67AAB"/>
    <w:rsid w:val="00E67AD0"/>
    <w:rsid w:val="00E67BE4"/>
    <w:rsid w:val="00E67C65"/>
    <w:rsid w:val="00E67DD2"/>
    <w:rsid w:val="00E67E0F"/>
    <w:rsid w:val="00E70020"/>
    <w:rsid w:val="00E7024B"/>
    <w:rsid w:val="00E70E0A"/>
    <w:rsid w:val="00E70E12"/>
    <w:rsid w:val="00E711FD"/>
    <w:rsid w:val="00E712F1"/>
    <w:rsid w:val="00E71BA6"/>
    <w:rsid w:val="00E71CCC"/>
    <w:rsid w:val="00E72099"/>
    <w:rsid w:val="00E72914"/>
    <w:rsid w:val="00E72C5F"/>
    <w:rsid w:val="00E72F4F"/>
    <w:rsid w:val="00E7370B"/>
    <w:rsid w:val="00E73A1B"/>
    <w:rsid w:val="00E73EEF"/>
    <w:rsid w:val="00E73FC5"/>
    <w:rsid w:val="00E7412F"/>
    <w:rsid w:val="00E74134"/>
    <w:rsid w:val="00E742C8"/>
    <w:rsid w:val="00E743C3"/>
    <w:rsid w:val="00E74418"/>
    <w:rsid w:val="00E749C7"/>
    <w:rsid w:val="00E74AAF"/>
    <w:rsid w:val="00E74F2F"/>
    <w:rsid w:val="00E74F8D"/>
    <w:rsid w:val="00E750A8"/>
    <w:rsid w:val="00E75FB7"/>
    <w:rsid w:val="00E76A3B"/>
    <w:rsid w:val="00E76C01"/>
    <w:rsid w:val="00E76DE3"/>
    <w:rsid w:val="00E76E47"/>
    <w:rsid w:val="00E76F30"/>
    <w:rsid w:val="00E76FC6"/>
    <w:rsid w:val="00E76FF8"/>
    <w:rsid w:val="00E77346"/>
    <w:rsid w:val="00E776AD"/>
    <w:rsid w:val="00E77706"/>
    <w:rsid w:val="00E77756"/>
    <w:rsid w:val="00E804DC"/>
    <w:rsid w:val="00E80614"/>
    <w:rsid w:val="00E80E54"/>
    <w:rsid w:val="00E81177"/>
    <w:rsid w:val="00E81955"/>
    <w:rsid w:val="00E81D92"/>
    <w:rsid w:val="00E81E88"/>
    <w:rsid w:val="00E8321B"/>
    <w:rsid w:val="00E8329B"/>
    <w:rsid w:val="00E832AB"/>
    <w:rsid w:val="00E83347"/>
    <w:rsid w:val="00E835AA"/>
    <w:rsid w:val="00E835DF"/>
    <w:rsid w:val="00E837F0"/>
    <w:rsid w:val="00E83846"/>
    <w:rsid w:val="00E83854"/>
    <w:rsid w:val="00E83A9F"/>
    <w:rsid w:val="00E83DFA"/>
    <w:rsid w:val="00E83E94"/>
    <w:rsid w:val="00E84203"/>
    <w:rsid w:val="00E8444F"/>
    <w:rsid w:val="00E84573"/>
    <w:rsid w:val="00E84814"/>
    <w:rsid w:val="00E84831"/>
    <w:rsid w:val="00E849C1"/>
    <w:rsid w:val="00E84CB6"/>
    <w:rsid w:val="00E850BA"/>
    <w:rsid w:val="00E851E6"/>
    <w:rsid w:val="00E8585B"/>
    <w:rsid w:val="00E85961"/>
    <w:rsid w:val="00E85EC1"/>
    <w:rsid w:val="00E85FE0"/>
    <w:rsid w:val="00E8608B"/>
    <w:rsid w:val="00E860A0"/>
    <w:rsid w:val="00E865C2"/>
    <w:rsid w:val="00E86B21"/>
    <w:rsid w:val="00E86D7B"/>
    <w:rsid w:val="00E86E3B"/>
    <w:rsid w:val="00E86E66"/>
    <w:rsid w:val="00E87067"/>
    <w:rsid w:val="00E87227"/>
    <w:rsid w:val="00E87253"/>
    <w:rsid w:val="00E87421"/>
    <w:rsid w:val="00E8788D"/>
    <w:rsid w:val="00E87943"/>
    <w:rsid w:val="00E90475"/>
    <w:rsid w:val="00E90574"/>
    <w:rsid w:val="00E9085E"/>
    <w:rsid w:val="00E91295"/>
    <w:rsid w:val="00E912DD"/>
    <w:rsid w:val="00E916CF"/>
    <w:rsid w:val="00E917C8"/>
    <w:rsid w:val="00E919A0"/>
    <w:rsid w:val="00E927D8"/>
    <w:rsid w:val="00E928E1"/>
    <w:rsid w:val="00E92C33"/>
    <w:rsid w:val="00E93720"/>
    <w:rsid w:val="00E939BA"/>
    <w:rsid w:val="00E939C8"/>
    <w:rsid w:val="00E943F4"/>
    <w:rsid w:val="00E94518"/>
    <w:rsid w:val="00E94521"/>
    <w:rsid w:val="00E947CA"/>
    <w:rsid w:val="00E94920"/>
    <w:rsid w:val="00E94A81"/>
    <w:rsid w:val="00E952DB"/>
    <w:rsid w:val="00E95957"/>
    <w:rsid w:val="00E95AFF"/>
    <w:rsid w:val="00E9746B"/>
    <w:rsid w:val="00E97AD7"/>
    <w:rsid w:val="00EA00D5"/>
    <w:rsid w:val="00EA058C"/>
    <w:rsid w:val="00EA06C6"/>
    <w:rsid w:val="00EA0CF8"/>
    <w:rsid w:val="00EA1141"/>
    <w:rsid w:val="00EA13BB"/>
    <w:rsid w:val="00EA1553"/>
    <w:rsid w:val="00EA1AEA"/>
    <w:rsid w:val="00EA1D0F"/>
    <w:rsid w:val="00EA2442"/>
    <w:rsid w:val="00EA26D0"/>
    <w:rsid w:val="00EA2DC0"/>
    <w:rsid w:val="00EA2ED0"/>
    <w:rsid w:val="00EA30CF"/>
    <w:rsid w:val="00EA3103"/>
    <w:rsid w:val="00EA3178"/>
    <w:rsid w:val="00EA322C"/>
    <w:rsid w:val="00EA3F96"/>
    <w:rsid w:val="00EA4211"/>
    <w:rsid w:val="00EA4E33"/>
    <w:rsid w:val="00EA55A5"/>
    <w:rsid w:val="00EA5EDC"/>
    <w:rsid w:val="00EA63DB"/>
    <w:rsid w:val="00EA6584"/>
    <w:rsid w:val="00EA6763"/>
    <w:rsid w:val="00EA720A"/>
    <w:rsid w:val="00EA7238"/>
    <w:rsid w:val="00EA7684"/>
    <w:rsid w:val="00EA773C"/>
    <w:rsid w:val="00EA7C81"/>
    <w:rsid w:val="00EB011E"/>
    <w:rsid w:val="00EB0380"/>
    <w:rsid w:val="00EB10D8"/>
    <w:rsid w:val="00EB140B"/>
    <w:rsid w:val="00EB1DC5"/>
    <w:rsid w:val="00EB20E6"/>
    <w:rsid w:val="00EB25D2"/>
    <w:rsid w:val="00EB2A93"/>
    <w:rsid w:val="00EB2B88"/>
    <w:rsid w:val="00EB2BFB"/>
    <w:rsid w:val="00EB2EBA"/>
    <w:rsid w:val="00EB2F7D"/>
    <w:rsid w:val="00EB38A6"/>
    <w:rsid w:val="00EB3B5E"/>
    <w:rsid w:val="00EB4398"/>
    <w:rsid w:val="00EB4E64"/>
    <w:rsid w:val="00EB50E6"/>
    <w:rsid w:val="00EB59EB"/>
    <w:rsid w:val="00EB5AC6"/>
    <w:rsid w:val="00EB5C40"/>
    <w:rsid w:val="00EB5E22"/>
    <w:rsid w:val="00EB5F01"/>
    <w:rsid w:val="00EB67CB"/>
    <w:rsid w:val="00EB6CF5"/>
    <w:rsid w:val="00EB6F0E"/>
    <w:rsid w:val="00EB6F9B"/>
    <w:rsid w:val="00EB703B"/>
    <w:rsid w:val="00EB7385"/>
    <w:rsid w:val="00EB73CB"/>
    <w:rsid w:val="00EB7A49"/>
    <w:rsid w:val="00EB7FD5"/>
    <w:rsid w:val="00EC01C3"/>
    <w:rsid w:val="00EC036B"/>
    <w:rsid w:val="00EC0419"/>
    <w:rsid w:val="00EC06DD"/>
    <w:rsid w:val="00EC0AB4"/>
    <w:rsid w:val="00EC1521"/>
    <w:rsid w:val="00EC17E3"/>
    <w:rsid w:val="00EC191D"/>
    <w:rsid w:val="00EC1997"/>
    <w:rsid w:val="00EC1EF1"/>
    <w:rsid w:val="00EC21C6"/>
    <w:rsid w:val="00EC21D6"/>
    <w:rsid w:val="00EC236D"/>
    <w:rsid w:val="00EC2CE6"/>
    <w:rsid w:val="00EC3288"/>
    <w:rsid w:val="00EC385B"/>
    <w:rsid w:val="00EC4149"/>
    <w:rsid w:val="00EC4262"/>
    <w:rsid w:val="00EC43C5"/>
    <w:rsid w:val="00EC45CD"/>
    <w:rsid w:val="00EC45DA"/>
    <w:rsid w:val="00EC46EA"/>
    <w:rsid w:val="00EC4F10"/>
    <w:rsid w:val="00EC4F45"/>
    <w:rsid w:val="00EC51A7"/>
    <w:rsid w:val="00EC52B5"/>
    <w:rsid w:val="00EC5856"/>
    <w:rsid w:val="00EC5930"/>
    <w:rsid w:val="00EC59D8"/>
    <w:rsid w:val="00EC5DA1"/>
    <w:rsid w:val="00EC6A15"/>
    <w:rsid w:val="00EC6E65"/>
    <w:rsid w:val="00EC6E6A"/>
    <w:rsid w:val="00EC6FEE"/>
    <w:rsid w:val="00EC709C"/>
    <w:rsid w:val="00EC7149"/>
    <w:rsid w:val="00EC720C"/>
    <w:rsid w:val="00EC7533"/>
    <w:rsid w:val="00ED01DF"/>
    <w:rsid w:val="00ED025B"/>
    <w:rsid w:val="00ED0271"/>
    <w:rsid w:val="00ED0715"/>
    <w:rsid w:val="00ED0E42"/>
    <w:rsid w:val="00ED100D"/>
    <w:rsid w:val="00ED10EA"/>
    <w:rsid w:val="00ED1100"/>
    <w:rsid w:val="00ED131C"/>
    <w:rsid w:val="00ED15D3"/>
    <w:rsid w:val="00ED199F"/>
    <w:rsid w:val="00ED1DE3"/>
    <w:rsid w:val="00ED1F0D"/>
    <w:rsid w:val="00ED20DA"/>
    <w:rsid w:val="00ED20F0"/>
    <w:rsid w:val="00ED2185"/>
    <w:rsid w:val="00ED25D1"/>
    <w:rsid w:val="00ED2C91"/>
    <w:rsid w:val="00ED2EFD"/>
    <w:rsid w:val="00ED3055"/>
    <w:rsid w:val="00ED31EB"/>
    <w:rsid w:val="00ED33BC"/>
    <w:rsid w:val="00ED356D"/>
    <w:rsid w:val="00ED3AB6"/>
    <w:rsid w:val="00ED4110"/>
    <w:rsid w:val="00ED418D"/>
    <w:rsid w:val="00ED484B"/>
    <w:rsid w:val="00ED4935"/>
    <w:rsid w:val="00ED4B56"/>
    <w:rsid w:val="00ED55FA"/>
    <w:rsid w:val="00ED5850"/>
    <w:rsid w:val="00ED5852"/>
    <w:rsid w:val="00ED6130"/>
    <w:rsid w:val="00ED6285"/>
    <w:rsid w:val="00ED6505"/>
    <w:rsid w:val="00ED6852"/>
    <w:rsid w:val="00ED6C3C"/>
    <w:rsid w:val="00ED7496"/>
    <w:rsid w:val="00ED771D"/>
    <w:rsid w:val="00ED7E69"/>
    <w:rsid w:val="00ED7F03"/>
    <w:rsid w:val="00EE090B"/>
    <w:rsid w:val="00EE0A1A"/>
    <w:rsid w:val="00EE0C20"/>
    <w:rsid w:val="00EE0D9F"/>
    <w:rsid w:val="00EE0DAB"/>
    <w:rsid w:val="00EE0EEF"/>
    <w:rsid w:val="00EE1977"/>
    <w:rsid w:val="00EE1CB0"/>
    <w:rsid w:val="00EE1DDE"/>
    <w:rsid w:val="00EE2011"/>
    <w:rsid w:val="00EE248D"/>
    <w:rsid w:val="00EE2678"/>
    <w:rsid w:val="00EE2C03"/>
    <w:rsid w:val="00EE3674"/>
    <w:rsid w:val="00EE3835"/>
    <w:rsid w:val="00EE3E4B"/>
    <w:rsid w:val="00EE429A"/>
    <w:rsid w:val="00EE4311"/>
    <w:rsid w:val="00EE439B"/>
    <w:rsid w:val="00EE47F2"/>
    <w:rsid w:val="00EE4AA9"/>
    <w:rsid w:val="00EE4CF3"/>
    <w:rsid w:val="00EE4D3C"/>
    <w:rsid w:val="00EE4F5C"/>
    <w:rsid w:val="00EE5401"/>
    <w:rsid w:val="00EE546D"/>
    <w:rsid w:val="00EE54B4"/>
    <w:rsid w:val="00EE55BF"/>
    <w:rsid w:val="00EE5609"/>
    <w:rsid w:val="00EE5873"/>
    <w:rsid w:val="00EE5CBE"/>
    <w:rsid w:val="00EE5EFB"/>
    <w:rsid w:val="00EE6330"/>
    <w:rsid w:val="00EE6E3E"/>
    <w:rsid w:val="00EE7165"/>
    <w:rsid w:val="00EE745B"/>
    <w:rsid w:val="00EE7598"/>
    <w:rsid w:val="00EE774D"/>
    <w:rsid w:val="00EE7D27"/>
    <w:rsid w:val="00EE7D84"/>
    <w:rsid w:val="00EF0861"/>
    <w:rsid w:val="00EF097E"/>
    <w:rsid w:val="00EF0A36"/>
    <w:rsid w:val="00EF105A"/>
    <w:rsid w:val="00EF1628"/>
    <w:rsid w:val="00EF16DE"/>
    <w:rsid w:val="00EF1792"/>
    <w:rsid w:val="00EF1F34"/>
    <w:rsid w:val="00EF2112"/>
    <w:rsid w:val="00EF24A7"/>
    <w:rsid w:val="00EF2620"/>
    <w:rsid w:val="00EF291C"/>
    <w:rsid w:val="00EF2A62"/>
    <w:rsid w:val="00EF2B58"/>
    <w:rsid w:val="00EF2BE4"/>
    <w:rsid w:val="00EF2C80"/>
    <w:rsid w:val="00EF2DA3"/>
    <w:rsid w:val="00EF3497"/>
    <w:rsid w:val="00EF34CA"/>
    <w:rsid w:val="00EF3718"/>
    <w:rsid w:val="00EF3E69"/>
    <w:rsid w:val="00EF3EDD"/>
    <w:rsid w:val="00EF48BB"/>
    <w:rsid w:val="00EF4A14"/>
    <w:rsid w:val="00EF4CC2"/>
    <w:rsid w:val="00EF4E47"/>
    <w:rsid w:val="00EF57E4"/>
    <w:rsid w:val="00EF657A"/>
    <w:rsid w:val="00EF697D"/>
    <w:rsid w:val="00EF6D03"/>
    <w:rsid w:val="00EF7256"/>
    <w:rsid w:val="00EF75CE"/>
    <w:rsid w:val="00EF769E"/>
    <w:rsid w:val="00EF7747"/>
    <w:rsid w:val="00EF7862"/>
    <w:rsid w:val="00EF7E15"/>
    <w:rsid w:val="00EF7E97"/>
    <w:rsid w:val="00F000C2"/>
    <w:rsid w:val="00F0022E"/>
    <w:rsid w:val="00F00E2E"/>
    <w:rsid w:val="00F00E41"/>
    <w:rsid w:val="00F0105C"/>
    <w:rsid w:val="00F01454"/>
    <w:rsid w:val="00F014D2"/>
    <w:rsid w:val="00F0226E"/>
    <w:rsid w:val="00F0284A"/>
    <w:rsid w:val="00F02C74"/>
    <w:rsid w:val="00F02D8B"/>
    <w:rsid w:val="00F0346B"/>
    <w:rsid w:val="00F03567"/>
    <w:rsid w:val="00F037BD"/>
    <w:rsid w:val="00F03B80"/>
    <w:rsid w:val="00F041B3"/>
    <w:rsid w:val="00F0470E"/>
    <w:rsid w:val="00F057A3"/>
    <w:rsid w:val="00F05DF0"/>
    <w:rsid w:val="00F0623C"/>
    <w:rsid w:val="00F062EE"/>
    <w:rsid w:val="00F0672B"/>
    <w:rsid w:val="00F067DA"/>
    <w:rsid w:val="00F06D26"/>
    <w:rsid w:val="00F06E0C"/>
    <w:rsid w:val="00F06F38"/>
    <w:rsid w:val="00F06F3B"/>
    <w:rsid w:val="00F07172"/>
    <w:rsid w:val="00F0736D"/>
    <w:rsid w:val="00F0751A"/>
    <w:rsid w:val="00F07E9E"/>
    <w:rsid w:val="00F10090"/>
    <w:rsid w:val="00F103C2"/>
    <w:rsid w:val="00F10613"/>
    <w:rsid w:val="00F10D30"/>
    <w:rsid w:val="00F1147C"/>
    <w:rsid w:val="00F11687"/>
    <w:rsid w:val="00F11930"/>
    <w:rsid w:val="00F11BB4"/>
    <w:rsid w:val="00F11C0B"/>
    <w:rsid w:val="00F11FDE"/>
    <w:rsid w:val="00F12218"/>
    <w:rsid w:val="00F127B1"/>
    <w:rsid w:val="00F12845"/>
    <w:rsid w:val="00F12AF7"/>
    <w:rsid w:val="00F131ED"/>
    <w:rsid w:val="00F134F8"/>
    <w:rsid w:val="00F1362B"/>
    <w:rsid w:val="00F13C73"/>
    <w:rsid w:val="00F1511F"/>
    <w:rsid w:val="00F15317"/>
    <w:rsid w:val="00F154CF"/>
    <w:rsid w:val="00F15B83"/>
    <w:rsid w:val="00F16078"/>
    <w:rsid w:val="00F16603"/>
    <w:rsid w:val="00F166CD"/>
    <w:rsid w:val="00F16BB3"/>
    <w:rsid w:val="00F16ECF"/>
    <w:rsid w:val="00F16FF0"/>
    <w:rsid w:val="00F17014"/>
    <w:rsid w:val="00F1722D"/>
    <w:rsid w:val="00F17631"/>
    <w:rsid w:val="00F176DB"/>
    <w:rsid w:val="00F17716"/>
    <w:rsid w:val="00F17A6C"/>
    <w:rsid w:val="00F17BD1"/>
    <w:rsid w:val="00F200A1"/>
    <w:rsid w:val="00F2036F"/>
    <w:rsid w:val="00F203C5"/>
    <w:rsid w:val="00F205A2"/>
    <w:rsid w:val="00F208EB"/>
    <w:rsid w:val="00F20901"/>
    <w:rsid w:val="00F20C32"/>
    <w:rsid w:val="00F20E81"/>
    <w:rsid w:val="00F2133A"/>
    <w:rsid w:val="00F21636"/>
    <w:rsid w:val="00F2199F"/>
    <w:rsid w:val="00F21B1F"/>
    <w:rsid w:val="00F21BEE"/>
    <w:rsid w:val="00F21C0B"/>
    <w:rsid w:val="00F21DB8"/>
    <w:rsid w:val="00F21E8B"/>
    <w:rsid w:val="00F22093"/>
    <w:rsid w:val="00F220DC"/>
    <w:rsid w:val="00F227D0"/>
    <w:rsid w:val="00F22A5A"/>
    <w:rsid w:val="00F23855"/>
    <w:rsid w:val="00F23B33"/>
    <w:rsid w:val="00F23DC7"/>
    <w:rsid w:val="00F242CA"/>
    <w:rsid w:val="00F247AF"/>
    <w:rsid w:val="00F2508A"/>
    <w:rsid w:val="00F25306"/>
    <w:rsid w:val="00F2538F"/>
    <w:rsid w:val="00F25822"/>
    <w:rsid w:val="00F25848"/>
    <w:rsid w:val="00F25D51"/>
    <w:rsid w:val="00F25E45"/>
    <w:rsid w:val="00F25F08"/>
    <w:rsid w:val="00F25F72"/>
    <w:rsid w:val="00F26433"/>
    <w:rsid w:val="00F26544"/>
    <w:rsid w:val="00F26742"/>
    <w:rsid w:val="00F268A2"/>
    <w:rsid w:val="00F27882"/>
    <w:rsid w:val="00F27B0F"/>
    <w:rsid w:val="00F27F75"/>
    <w:rsid w:val="00F30ADF"/>
    <w:rsid w:val="00F30D9E"/>
    <w:rsid w:val="00F310EC"/>
    <w:rsid w:val="00F312ED"/>
    <w:rsid w:val="00F32371"/>
    <w:rsid w:val="00F32A3D"/>
    <w:rsid w:val="00F32D68"/>
    <w:rsid w:val="00F33067"/>
    <w:rsid w:val="00F333E7"/>
    <w:rsid w:val="00F33557"/>
    <w:rsid w:val="00F33586"/>
    <w:rsid w:val="00F33D0A"/>
    <w:rsid w:val="00F33F2D"/>
    <w:rsid w:val="00F34B1E"/>
    <w:rsid w:val="00F34D93"/>
    <w:rsid w:val="00F3554D"/>
    <w:rsid w:val="00F35D4B"/>
    <w:rsid w:val="00F36432"/>
    <w:rsid w:val="00F36D19"/>
    <w:rsid w:val="00F3766F"/>
    <w:rsid w:val="00F377DB"/>
    <w:rsid w:val="00F37A86"/>
    <w:rsid w:val="00F37D76"/>
    <w:rsid w:val="00F37F27"/>
    <w:rsid w:val="00F400C2"/>
    <w:rsid w:val="00F4021F"/>
    <w:rsid w:val="00F40382"/>
    <w:rsid w:val="00F405DA"/>
    <w:rsid w:val="00F417C6"/>
    <w:rsid w:val="00F4198B"/>
    <w:rsid w:val="00F422FA"/>
    <w:rsid w:val="00F426D4"/>
    <w:rsid w:val="00F42A5E"/>
    <w:rsid w:val="00F42C86"/>
    <w:rsid w:val="00F42F8E"/>
    <w:rsid w:val="00F43177"/>
    <w:rsid w:val="00F433BA"/>
    <w:rsid w:val="00F43958"/>
    <w:rsid w:val="00F43977"/>
    <w:rsid w:val="00F43CD3"/>
    <w:rsid w:val="00F45DE3"/>
    <w:rsid w:val="00F45E7B"/>
    <w:rsid w:val="00F45F03"/>
    <w:rsid w:val="00F461C3"/>
    <w:rsid w:val="00F46E61"/>
    <w:rsid w:val="00F46E90"/>
    <w:rsid w:val="00F47179"/>
    <w:rsid w:val="00F473C8"/>
    <w:rsid w:val="00F47A8D"/>
    <w:rsid w:val="00F50487"/>
    <w:rsid w:val="00F50859"/>
    <w:rsid w:val="00F50AD4"/>
    <w:rsid w:val="00F50E28"/>
    <w:rsid w:val="00F5130C"/>
    <w:rsid w:val="00F5191B"/>
    <w:rsid w:val="00F51936"/>
    <w:rsid w:val="00F51980"/>
    <w:rsid w:val="00F51993"/>
    <w:rsid w:val="00F51C79"/>
    <w:rsid w:val="00F51DA4"/>
    <w:rsid w:val="00F51EF4"/>
    <w:rsid w:val="00F526F2"/>
    <w:rsid w:val="00F532DA"/>
    <w:rsid w:val="00F53311"/>
    <w:rsid w:val="00F53660"/>
    <w:rsid w:val="00F538DC"/>
    <w:rsid w:val="00F53D4C"/>
    <w:rsid w:val="00F53D61"/>
    <w:rsid w:val="00F53EDB"/>
    <w:rsid w:val="00F54518"/>
    <w:rsid w:val="00F54564"/>
    <w:rsid w:val="00F545E7"/>
    <w:rsid w:val="00F545EB"/>
    <w:rsid w:val="00F54964"/>
    <w:rsid w:val="00F54ABF"/>
    <w:rsid w:val="00F551CF"/>
    <w:rsid w:val="00F55861"/>
    <w:rsid w:val="00F55B96"/>
    <w:rsid w:val="00F56464"/>
    <w:rsid w:val="00F56955"/>
    <w:rsid w:val="00F56F42"/>
    <w:rsid w:val="00F571CF"/>
    <w:rsid w:val="00F574D2"/>
    <w:rsid w:val="00F57960"/>
    <w:rsid w:val="00F60E2A"/>
    <w:rsid w:val="00F61123"/>
    <w:rsid w:val="00F614ED"/>
    <w:rsid w:val="00F6155F"/>
    <w:rsid w:val="00F6183A"/>
    <w:rsid w:val="00F61C7B"/>
    <w:rsid w:val="00F61CDD"/>
    <w:rsid w:val="00F624F2"/>
    <w:rsid w:val="00F62631"/>
    <w:rsid w:val="00F62C90"/>
    <w:rsid w:val="00F630CE"/>
    <w:rsid w:val="00F63462"/>
    <w:rsid w:val="00F63509"/>
    <w:rsid w:val="00F63904"/>
    <w:rsid w:val="00F63A76"/>
    <w:rsid w:val="00F63EED"/>
    <w:rsid w:val="00F63FF1"/>
    <w:rsid w:val="00F640EB"/>
    <w:rsid w:val="00F640F4"/>
    <w:rsid w:val="00F6417E"/>
    <w:rsid w:val="00F6471B"/>
    <w:rsid w:val="00F64B9A"/>
    <w:rsid w:val="00F64BB4"/>
    <w:rsid w:val="00F64D64"/>
    <w:rsid w:val="00F657F5"/>
    <w:rsid w:val="00F65B9B"/>
    <w:rsid w:val="00F65CF6"/>
    <w:rsid w:val="00F65DAC"/>
    <w:rsid w:val="00F65E92"/>
    <w:rsid w:val="00F660FA"/>
    <w:rsid w:val="00F66AFE"/>
    <w:rsid w:val="00F66D5D"/>
    <w:rsid w:val="00F66F79"/>
    <w:rsid w:val="00F679BA"/>
    <w:rsid w:val="00F67B4F"/>
    <w:rsid w:val="00F67D53"/>
    <w:rsid w:val="00F7060A"/>
    <w:rsid w:val="00F70918"/>
    <w:rsid w:val="00F70B05"/>
    <w:rsid w:val="00F70D18"/>
    <w:rsid w:val="00F70E79"/>
    <w:rsid w:val="00F712AA"/>
    <w:rsid w:val="00F713CD"/>
    <w:rsid w:val="00F71454"/>
    <w:rsid w:val="00F716BD"/>
    <w:rsid w:val="00F716CA"/>
    <w:rsid w:val="00F71BA6"/>
    <w:rsid w:val="00F71ED0"/>
    <w:rsid w:val="00F72339"/>
    <w:rsid w:val="00F730C0"/>
    <w:rsid w:val="00F73EEF"/>
    <w:rsid w:val="00F743F7"/>
    <w:rsid w:val="00F748E5"/>
    <w:rsid w:val="00F74906"/>
    <w:rsid w:val="00F74909"/>
    <w:rsid w:val="00F74C2D"/>
    <w:rsid w:val="00F74D11"/>
    <w:rsid w:val="00F755F7"/>
    <w:rsid w:val="00F75AD9"/>
    <w:rsid w:val="00F75B2A"/>
    <w:rsid w:val="00F75E39"/>
    <w:rsid w:val="00F761C6"/>
    <w:rsid w:val="00F76709"/>
    <w:rsid w:val="00F76E69"/>
    <w:rsid w:val="00F7746D"/>
    <w:rsid w:val="00F77BBC"/>
    <w:rsid w:val="00F77F1E"/>
    <w:rsid w:val="00F810DA"/>
    <w:rsid w:val="00F81FAD"/>
    <w:rsid w:val="00F821FF"/>
    <w:rsid w:val="00F832E1"/>
    <w:rsid w:val="00F83B89"/>
    <w:rsid w:val="00F83BB8"/>
    <w:rsid w:val="00F83BE7"/>
    <w:rsid w:val="00F83CC4"/>
    <w:rsid w:val="00F83DFD"/>
    <w:rsid w:val="00F843EB"/>
    <w:rsid w:val="00F84456"/>
    <w:rsid w:val="00F84650"/>
    <w:rsid w:val="00F85087"/>
    <w:rsid w:val="00F85384"/>
    <w:rsid w:val="00F8541F"/>
    <w:rsid w:val="00F85708"/>
    <w:rsid w:val="00F85B72"/>
    <w:rsid w:val="00F85C10"/>
    <w:rsid w:val="00F865D4"/>
    <w:rsid w:val="00F86839"/>
    <w:rsid w:val="00F86851"/>
    <w:rsid w:val="00F86974"/>
    <w:rsid w:val="00F869D2"/>
    <w:rsid w:val="00F86C89"/>
    <w:rsid w:val="00F8725C"/>
    <w:rsid w:val="00F87267"/>
    <w:rsid w:val="00F879FB"/>
    <w:rsid w:val="00F87CDF"/>
    <w:rsid w:val="00F87E73"/>
    <w:rsid w:val="00F9014D"/>
    <w:rsid w:val="00F9015C"/>
    <w:rsid w:val="00F90607"/>
    <w:rsid w:val="00F9092D"/>
    <w:rsid w:val="00F90EC9"/>
    <w:rsid w:val="00F91559"/>
    <w:rsid w:val="00F91568"/>
    <w:rsid w:val="00F915B1"/>
    <w:rsid w:val="00F91628"/>
    <w:rsid w:val="00F916A0"/>
    <w:rsid w:val="00F916E6"/>
    <w:rsid w:val="00F91D90"/>
    <w:rsid w:val="00F9203E"/>
    <w:rsid w:val="00F925AD"/>
    <w:rsid w:val="00F92ED9"/>
    <w:rsid w:val="00F9328A"/>
    <w:rsid w:val="00F932A3"/>
    <w:rsid w:val="00F932C0"/>
    <w:rsid w:val="00F9341F"/>
    <w:rsid w:val="00F936A9"/>
    <w:rsid w:val="00F942A7"/>
    <w:rsid w:val="00F943C1"/>
    <w:rsid w:val="00F948B6"/>
    <w:rsid w:val="00F949D2"/>
    <w:rsid w:val="00F94AA2"/>
    <w:rsid w:val="00F94AEF"/>
    <w:rsid w:val="00F94B2F"/>
    <w:rsid w:val="00F94CA5"/>
    <w:rsid w:val="00F94CAF"/>
    <w:rsid w:val="00F94FCF"/>
    <w:rsid w:val="00F94FE6"/>
    <w:rsid w:val="00F95CBF"/>
    <w:rsid w:val="00F9631F"/>
    <w:rsid w:val="00F96324"/>
    <w:rsid w:val="00F96718"/>
    <w:rsid w:val="00F967C2"/>
    <w:rsid w:val="00F96F5B"/>
    <w:rsid w:val="00F9735C"/>
    <w:rsid w:val="00F97C7A"/>
    <w:rsid w:val="00FA030E"/>
    <w:rsid w:val="00FA031E"/>
    <w:rsid w:val="00FA053F"/>
    <w:rsid w:val="00FA122E"/>
    <w:rsid w:val="00FA146E"/>
    <w:rsid w:val="00FA14B3"/>
    <w:rsid w:val="00FA14D8"/>
    <w:rsid w:val="00FA1507"/>
    <w:rsid w:val="00FA15C9"/>
    <w:rsid w:val="00FA1602"/>
    <w:rsid w:val="00FA1898"/>
    <w:rsid w:val="00FA273F"/>
    <w:rsid w:val="00FA336B"/>
    <w:rsid w:val="00FA36C0"/>
    <w:rsid w:val="00FA37BB"/>
    <w:rsid w:val="00FA393D"/>
    <w:rsid w:val="00FA3996"/>
    <w:rsid w:val="00FA3BBA"/>
    <w:rsid w:val="00FA3D37"/>
    <w:rsid w:val="00FA3F0A"/>
    <w:rsid w:val="00FA41C9"/>
    <w:rsid w:val="00FA4671"/>
    <w:rsid w:val="00FA5992"/>
    <w:rsid w:val="00FA5CC3"/>
    <w:rsid w:val="00FA610E"/>
    <w:rsid w:val="00FA641E"/>
    <w:rsid w:val="00FA68EF"/>
    <w:rsid w:val="00FA695D"/>
    <w:rsid w:val="00FA6BEF"/>
    <w:rsid w:val="00FA7069"/>
    <w:rsid w:val="00FA748B"/>
    <w:rsid w:val="00FA7D8A"/>
    <w:rsid w:val="00FB04D6"/>
    <w:rsid w:val="00FB0636"/>
    <w:rsid w:val="00FB08CF"/>
    <w:rsid w:val="00FB0C35"/>
    <w:rsid w:val="00FB11F7"/>
    <w:rsid w:val="00FB129F"/>
    <w:rsid w:val="00FB13D0"/>
    <w:rsid w:val="00FB1430"/>
    <w:rsid w:val="00FB2161"/>
    <w:rsid w:val="00FB228C"/>
    <w:rsid w:val="00FB2729"/>
    <w:rsid w:val="00FB27D8"/>
    <w:rsid w:val="00FB28E3"/>
    <w:rsid w:val="00FB3362"/>
    <w:rsid w:val="00FB3416"/>
    <w:rsid w:val="00FB3730"/>
    <w:rsid w:val="00FB4379"/>
    <w:rsid w:val="00FB4809"/>
    <w:rsid w:val="00FB5167"/>
    <w:rsid w:val="00FB52AB"/>
    <w:rsid w:val="00FB5BC4"/>
    <w:rsid w:val="00FB6AFF"/>
    <w:rsid w:val="00FB7D3C"/>
    <w:rsid w:val="00FC01D3"/>
    <w:rsid w:val="00FC0C95"/>
    <w:rsid w:val="00FC0EC3"/>
    <w:rsid w:val="00FC1092"/>
    <w:rsid w:val="00FC16A3"/>
    <w:rsid w:val="00FC1A07"/>
    <w:rsid w:val="00FC1B3B"/>
    <w:rsid w:val="00FC1D63"/>
    <w:rsid w:val="00FC2078"/>
    <w:rsid w:val="00FC2089"/>
    <w:rsid w:val="00FC20CF"/>
    <w:rsid w:val="00FC2913"/>
    <w:rsid w:val="00FC2ACA"/>
    <w:rsid w:val="00FC2B38"/>
    <w:rsid w:val="00FC2B7C"/>
    <w:rsid w:val="00FC30DC"/>
    <w:rsid w:val="00FC3396"/>
    <w:rsid w:val="00FC33FA"/>
    <w:rsid w:val="00FC3B08"/>
    <w:rsid w:val="00FC3C30"/>
    <w:rsid w:val="00FC3FC1"/>
    <w:rsid w:val="00FC4147"/>
    <w:rsid w:val="00FC41D3"/>
    <w:rsid w:val="00FC428C"/>
    <w:rsid w:val="00FC4526"/>
    <w:rsid w:val="00FC4763"/>
    <w:rsid w:val="00FC50BC"/>
    <w:rsid w:val="00FC53B8"/>
    <w:rsid w:val="00FC5657"/>
    <w:rsid w:val="00FC570F"/>
    <w:rsid w:val="00FC5923"/>
    <w:rsid w:val="00FC596E"/>
    <w:rsid w:val="00FC5B54"/>
    <w:rsid w:val="00FC5D6B"/>
    <w:rsid w:val="00FC61E9"/>
    <w:rsid w:val="00FC6334"/>
    <w:rsid w:val="00FC6340"/>
    <w:rsid w:val="00FC6BFF"/>
    <w:rsid w:val="00FC6C72"/>
    <w:rsid w:val="00FC6CBC"/>
    <w:rsid w:val="00FC6D5D"/>
    <w:rsid w:val="00FC6E16"/>
    <w:rsid w:val="00FC748A"/>
    <w:rsid w:val="00FC7505"/>
    <w:rsid w:val="00FC7768"/>
    <w:rsid w:val="00FC7F1D"/>
    <w:rsid w:val="00FD08C1"/>
    <w:rsid w:val="00FD11B0"/>
    <w:rsid w:val="00FD1A24"/>
    <w:rsid w:val="00FD1A8D"/>
    <w:rsid w:val="00FD1D44"/>
    <w:rsid w:val="00FD24F0"/>
    <w:rsid w:val="00FD2926"/>
    <w:rsid w:val="00FD3653"/>
    <w:rsid w:val="00FD36C7"/>
    <w:rsid w:val="00FD36EC"/>
    <w:rsid w:val="00FD3DEE"/>
    <w:rsid w:val="00FD402F"/>
    <w:rsid w:val="00FD4115"/>
    <w:rsid w:val="00FD424C"/>
    <w:rsid w:val="00FD45BB"/>
    <w:rsid w:val="00FD4E3A"/>
    <w:rsid w:val="00FD52CD"/>
    <w:rsid w:val="00FD59D2"/>
    <w:rsid w:val="00FD5C7E"/>
    <w:rsid w:val="00FD5CE5"/>
    <w:rsid w:val="00FD5D21"/>
    <w:rsid w:val="00FD6219"/>
    <w:rsid w:val="00FD62C6"/>
    <w:rsid w:val="00FD657A"/>
    <w:rsid w:val="00FD67D6"/>
    <w:rsid w:val="00FD6A8C"/>
    <w:rsid w:val="00FD7327"/>
    <w:rsid w:val="00FD7384"/>
    <w:rsid w:val="00FD739E"/>
    <w:rsid w:val="00FD7815"/>
    <w:rsid w:val="00FD78CC"/>
    <w:rsid w:val="00FE02C2"/>
    <w:rsid w:val="00FE060B"/>
    <w:rsid w:val="00FE069A"/>
    <w:rsid w:val="00FE1C7B"/>
    <w:rsid w:val="00FE2669"/>
    <w:rsid w:val="00FE2B8A"/>
    <w:rsid w:val="00FE3009"/>
    <w:rsid w:val="00FE35C0"/>
    <w:rsid w:val="00FE3E56"/>
    <w:rsid w:val="00FE43C6"/>
    <w:rsid w:val="00FE54B8"/>
    <w:rsid w:val="00FE5A1B"/>
    <w:rsid w:val="00FE5F4B"/>
    <w:rsid w:val="00FE60E8"/>
    <w:rsid w:val="00FE6133"/>
    <w:rsid w:val="00FE6162"/>
    <w:rsid w:val="00FE6440"/>
    <w:rsid w:val="00FE6864"/>
    <w:rsid w:val="00FE6B56"/>
    <w:rsid w:val="00FE6D30"/>
    <w:rsid w:val="00FE70E0"/>
    <w:rsid w:val="00FE74F6"/>
    <w:rsid w:val="00FE7562"/>
    <w:rsid w:val="00FE7DE0"/>
    <w:rsid w:val="00FF08AE"/>
    <w:rsid w:val="00FF095A"/>
    <w:rsid w:val="00FF0BFA"/>
    <w:rsid w:val="00FF1478"/>
    <w:rsid w:val="00FF1976"/>
    <w:rsid w:val="00FF1AA0"/>
    <w:rsid w:val="00FF1F08"/>
    <w:rsid w:val="00FF1FA3"/>
    <w:rsid w:val="00FF20C5"/>
    <w:rsid w:val="00FF23BD"/>
    <w:rsid w:val="00FF27D9"/>
    <w:rsid w:val="00FF2C56"/>
    <w:rsid w:val="00FF2D72"/>
    <w:rsid w:val="00FF3523"/>
    <w:rsid w:val="00FF3973"/>
    <w:rsid w:val="00FF3B92"/>
    <w:rsid w:val="00FF3C4B"/>
    <w:rsid w:val="00FF48BD"/>
    <w:rsid w:val="00FF4AE6"/>
    <w:rsid w:val="00FF4C46"/>
    <w:rsid w:val="00FF4C64"/>
    <w:rsid w:val="00FF52A8"/>
    <w:rsid w:val="00FF57C7"/>
    <w:rsid w:val="00FF586C"/>
    <w:rsid w:val="00FF5A82"/>
    <w:rsid w:val="00FF5DD1"/>
    <w:rsid w:val="00FF6153"/>
    <w:rsid w:val="00FF665B"/>
    <w:rsid w:val="00FF6B17"/>
    <w:rsid w:val="00FF7F01"/>
    <w:rsid w:val="013E61E2"/>
    <w:rsid w:val="01457570"/>
    <w:rsid w:val="016C0FA1"/>
    <w:rsid w:val="017B5688"/>
    <w:rsid w:val="01A85D51"/>
    <w:rsid w:val="01AE3368"/>
    <w:rsid w:val="01AF5332"/>
    <w:rsid w:val="01B34E22"/>
    <w:rsid w:val="01BF37C7"/>
    <w:rsid w:val="01D94582"/>
    <w:rsid w:val="01DA23AF"/>
    <w:rsid w:val="01EE755D"/>
    <w:rsid w:val="01FD3E07"/>
    <w:rsid w:val="022E6257"/>
    <w:rsid w:val="02353A89"/>
    <w:rsid w:val="02405F8A"/>
    <w:rsid w:val="024617F2"/>
    <w:rsid w:val="02557C87"/>
    <w:rsid w:val="02781BC8"/>
    <w:rsid w:val="02A8425B"/>
    <w:rsid w:val="02AD1871"/>
    <w:rsid w:val="02B96468"/>
    <w:rsid w:val="02D037B2"/>
    <w:rsid w:val="02F56D74"/>
    <w:rsid w:val="030516AD"/>
    <w:rsid w:val="03174F3D"/>
    <w:rsid w:val="03265180"/>
    <w:rsid w:val="0332621A"/>
    <w:rsid w:val="033A139C"/>
    <w:rsid w:val="03455F4E"/>
    <w:rsid w:val="03457CFC"/>
    <w:rsid w:val="03547F3F"/>
    <w:rsid w:val="035E2B6B"/>
    <w:rsid w:val="03791753"/>
    <w:rsid w:val="03914B79"/>
    <w:rsid w:val="03D33559"/>
    <w:rsid w:val="03E80687"/>
    <w:rsid w:val="03EA43FF"/>
    <w:rsid w:val="04114082"/>
    <w:rsid w:val="043164D2"/>
    <w:rsid w:val="044955CA"/>
    <w:rsid w:val="04564A81"/>
    <w:rsid w:val="04575F38"/>
    <w:rsid w:val="04695C6C"/>
    <w:rsid w:val="047F0FEB"/>
    <w:rsid w:val="049D3E9B"/>
    <w:rsid w:val="04B50EB1"/>
    <w:rsid w:val="04B74C29"/>
    <w:rsid w:val="04FF3EDA"/>
    <w:rsid w:val="051C683A"/>
    <w:rsid w:val="05290F57"/>
    <w:rsid w:val="052B2F21"/>
    <w:rsid w:val="053E4A03"/>
    <w:rsid w:val="056C5A14"/>
    <w:rsid w:val="056D52E8"/>
    <w:rsid w:val="05971026"/>
    <w:rsid w:val="05BD2794"/>
    <w:rsid w:val="05C375FE"/>
    <w:rsid w:val="05C80770"/>
    <w:rsid w:val="05D9472B"/>
    <w:rsid w:val="05DB66F5"/>
    <w:rsid w:val="05E355AA"/>
    <w:rsid w:val="05EA4F77"/>
    <w:rsid w:val="05ED01D7"/>
    <w:rsid w:val="061439B5"/>
    <w:rsid w:val="062E0F1B"/>
    <w:rsid w:val="06316315"/>
    <w:rsid w:val="065A1D10"/>
    <w:rsid w:val="06604E4C"/>
    <w:rsid w:val="068723D9"/>
    <w:rsid w:val="068E3768"/>
    <w:rsid w:val="06A92350"/>
    <w:rsid w:val="06A967F3"/>
    <w:rsid w:val="06B37672"/>
    <w:rsid w:val="06B71E96"/>
    <w:rsid w:val="06D03D80"/>
    <w:rsid w:val="07140111"/>
    <w:rsid w:val="071E0F8F"/>
    <w:rsid w:val="07634BF4"/>
    <w:rsid w:val="076369A2"/>
    <w:rsid w:val="0768220B"/>
    <w:rsid w:val="077C1812"/>
    <w:rsid w:val="079E79DA"/>
    <w:rsid w:val="07C1191B"/>
    <w:rsid w:val="07C136C9"/>
    <w:rsid w:val="07CC09EB"/>
    <w:rsid w:val="07CF5DE6"/>
    <w:rsid w:val="0806554C"/>
    <w:rsid w:val="081727F9"/>
    <w:rsid w:val="08256BE2"/>
    <w:rsid w:val="08517143"/>
    <w:rsid w:val="088210AA"/>
    <w:rsid w:val="08892439"/>
    <w:rsid w:val="088E3EF3"/>
    <w:rsid w:val="089A2898"/>
    <w:rsid w:val="08A76D63"/>
    <w:rsid w:val="08AC4379"/>
    <w:rsid w:val="08B576D2"/>
    <w:rsid w:val="08BF37EF"/>
    <w:rsid w:val="08CF72C6"/>
    <w:rsid w:val="08E104C7"/>
    <w:rsid w:val="095E1B17"/>
    <w:rsid w:val="097C1F9D"/>
    <w:rsid w:val="09A17C56"/>
    <w:rsid w:val="09E10052"/>
    <w:rsid w:val="09F75AC8"/>
    <w:rsid w:val="0A83110A"/>
    <w:rsid w:val="0A9E5F43"/>
    <w:rsid w:val="0ABB08A3"/>
    <w:rsid w:val="0AC0235E"/>
    <w:rsid w:val="0ACF434F"/>
    <w:rsid w:val="0AD007F3"/>
    <w:rsid w:val="0AE55920"/>
    <w:rsid w:val="0AF838A6"/>
    <w:rsid w:val="0B156206"/>
    <w:rsid w:val="0B1A381C"/>
    <w:rsid w:val="0B424B21"/>
    <w:rsid w:val="0B680A2B"/>
    <w:rsid w:val="0B6902FF"/>
    <w:rsid w:val="0B892750"/>
    <w:rsid w:val="0BA457DB"/>
    <w:rsid w:val="0BA8707A"/>
    <w:rsid w:val="0BD460C1"/>
    <w:rsid w:val="0BD936D7"/>
    <w:rsid w:val="0BE1433A"/>
    <w:rsid w:val="0C344DB1"/>
    <w:rsid w:val="0C3E17ED"/>
    <w:rsid w:val="0C526FE5"/>
    <w:rsid w:val="0C5C1C12"/>
    <w:rsid w:val="0C9D2956"/>
    <w:rsid w:val="0CA75583"/>
    <w:rsid w:val="0CCA74C4"/>
    <w:rsid w:val="0CF956B3"/>
    <w:rsid w:val="0D0B5B12"/>
    <w:rsid w:val="0D2E7A52"/>
    <w:rsid w:val="0D305579"/>
    <w:rsid w:val="0D4903E8"/>
    <w:rsid w:val="0D4E1EA3"/>
    <w:rsid w:val="0D9A50E8"/>
    <w:rsid w:val="0E2350DD"/>
    <w:rsid w:val="0E2A646C"/>
    <w:rsid w:val="0E3E3CC5"/>
    <w:rsid w:val="0E4A266A"/>
    <w:rsid w:val="0E792F4F"/>
    <w:rsid w:val="0E7C659C"/>
    <w:rsid w:val="0EA16002"/>
    <w:rsid w:val="0EA855E3"/>
    <w:rsid w:val="0EB36461"/>
    <w:rsid w:val="0EC341CA"/>
    <w:rsid w:val="0EC95C85"/>
    <w:rsid w:val="0ED168E7"/>
    <w:rsid w:val="0ED308B1"/>
    <w:rsid w:val="0EE4486D"/>
    <w:rsid w:val="0EF56A7A"/>
    <w:rsid w:val="0F24110D"/>
    <w:rsid w:val="0F3F1AA3"/>
    <w:rsid w:val="0F6C4862"/>
    <w:rsid w:val="0FC14BAE"/>
    <w:rsid w:val="0FC71A98"/>
    <w:rsid w:val="0FCE2E27"/>
    <w:rsid w:val="1017657C"/>
    <w:rsid w:val="1030763E"/>
    <w:rsid w:val="105A290D"/>
    <w:rsid w:val="10702130"/>
    <w:rsid w:val="10771710"/>
    <w:rsid w:val="10993435"/>
    <w:rsid w:val="10F16DCD"/>
    <w:rsid w:val="116E2B13"/>
    <w:rsid w:val="11963E18"/>
    <w:rsid w:val="119D51A7"/>
    <w:rsid w:val="11DC7A7D"/>
    <w:rsid w:val="11E15093"/>
    <w:rsid w:val="12064AFA"/>
    <w:rsid w:val="120B2110"/>
    <w:rsid w:val="123A0C48"/>
    <w:rsid w:val="12415B32"/>
    <w:rsid w:val="12521AED"/>
    <w:rsid w:val="128D0D77"/>
    <w:rsid w:val="12B02CB8"/>
    <w:rsid w:val="12B75DF4"/>
    <w:rsid w:val="12BC78AF"/>
    <w:rsid w:val="12E017EF"/>
    <w:rsid w:val="1306440E"/>
    <w:rsid w:val="13390EFF"/>
    <w:rsid w:val="13517FF7"/>
    <w:rsid w:val="13545D39"/>
    <w:rsid w:val="135E2714"/>
    <w:rsid w:val="136E6DFB"/>
    <w:rsid w:val="1384217A"/>
    <w:rsid w:val="13BD38DE"/>
    <w:rsid w:val="13F87162"/>
    <w:rsid w:val="1448764C"/>
    <w:rsid w:val="14553B17"/>
    <w:rsid w:val="1457788F"/>
    <w:rsid w:val="14771CDF"/>
    <w:rsid w:val="14975EDD"/>
    <w:rsid w:val="149947E3"/>
    <w:rsid w:val="149F2FE4"/>
    <w:rsid w:val="14EF7AC7"/>
    <w:rsid w:val="15023C9F"/>
    <w:rsid w:val="153876C0"/>
    <w:rsid w:val="157F52EF"/>
    <w:rsid w:val="1582093B"/>
    <w:rsid w:val="158A0112"/>
    <w:rsid w:val="158D108E"/>
    <w:rsid w:val="15B61089"/>
    <w:rsid w:val="15C947BC"/>
    <w:rsid w:val="15F66C34"/>
    <w:rsid w:val="15FA6724"/>
    <w:rsid w:val="161C0D90"/>
    <w:rsid w:val="162C09E9"/>
    <w:rsid w:val="16337E88"/>
    <w:rsid w:val="163D0D06"/>
    <w:rsid w:val="166C5148"/>
    <w:rsid w:val="16B8213B"/>
    <w:rsid w:val="16E573D4"/>
    <w:rsid w:val="16F615E1"/>
    <w:rsid w:val="17123F41"/>
    <w:rsid w:val="173043C7"/>
    <w:rsid w:val="17732C32"/>
    <w:rsid w:val="1779567C"/>
    <w:rsid w:val="177B7D38"/>
    <w:rsid w:val="17A54DB5"/>
    <w:rsid w:val="17B40B54"/>
    <w:rsid w:val="17C50FB3"/>
    <w:rsid w:val="17E551B2"/>
    <w:rsid w:val="18115FA7"/>
    <w:rsid w:val="18335F1D"/>
    <w:rsid w:val="184719C8"/>
    <w:rsid w:val="185A6E29"/>
    <w:rsid w:val="1867206B"/>
    <w:rsid w:val="188E75F7"/>
    <w:rsid w:val="18A4506D"/>
    <w:rsid w:val="18D45952"/>
    <w:rsid w:val="18D55226"/>
    <w:rsid w:val="19121FD6"/>
    <w:rsid w:val="19185113"/>
    <w:rsid w:val="191C4C03"/>
    <w:rsid w:val="19287A4C"/>
    <w:rsid w:val="194D300E"/>
    <w:rsid w:val="195C76F5"/>
    <w:rsid w:val="196F567B"/>
    <w:rsid w:val="19801636"/>
    <w:rsid w:val="19AA220F"/>
    <w:rsid w:val="19C77265"/>
    <w:rsid w:val="19E25E4D"/>
    <w:rsid w:val="19E5593D"/>
    <w:rsid w:val="19E82D37"/>
    <w:rsid w:val="19FB0CBC"/>
    <w:rsid w:val="1A2E721A"/>
    <w:rsid w:val="1A3441CE"/>
    <w:rsid w:val="1A5328A6"/>
    <w:rsid w:val="1A91517D"/>
    <w:rsid w:val="1A9D1D74"/>
    <w:rsid w:val="1AB175CD"/>
    <w:rsid w:val="1ABA46D4"/>
    <w:rsid w:val="1AD03EF7"/>
    <w:rsid w:val="1B06067C"/>
    <w:rsid w:val="1B065B6B"/>
    <w:rsid w:val="1B300E3A"/>
    <w:rsid w:val="1B316012"/>
    <w:rsid w:val="1B590390"/>
    <w:rsid w:val="1B593EEC"/>
    <w:rsid w:val="1B612DA1"/>
    <w:rsid w:val="1B762CF0"/>
    <w:rsid w:val="1B9C64CF"/>
    <w:rsid w:val="1BBE6445"/>
    <w:rsid w:val="1BE0460E"/>
    <w:rsid w:val="1BE37C5A"/>
    <w:rsid w:val="1BED2887"/>
    <w:rsid w:val="1BFB1448"/>
    <w:rsid w:val="1C073948"/>
    <w:rsid w:val="1C093B64"/>
    <w:rsid w:val="1C250273"/>
    <w:rsid w:val="1C580648"/>
    <w:rsid w:val="1C5B5A42"/>
    <w:rsid w:val="1C672639"/>
    <w:rsid w:val="1C7B7E93"/>
    <w:rsid w:val="1C7F3E27"/>
    <w:rsid w:val="1CA44A0F"/>
    <w:rsid w:val="1CE43C8A"/>
    <w:rsid w:val="1CF1021B"/>
    <w:rsid w:val="1CFA16FF"/>
    <w:rsid w:val="1D184832"/>
    <w:rsid w:val="1D315622"/>
    <w:rsid w:val="1D4F1A4B"/>
    <w:rsid w:val="1D507571"/>
    <w:rsid w:val="1D532BBD"/>
    <w:rsid w:val="1D646B79"/>
    <w:rsid w:val="1D7274E7"/>
    <w:rsid w:val="1D807E56"/>
    <w:rsid w:val="1D81597C"/>
    <w:rsid w:val="1D906C55"/>
    <w:rsid w:val="1D990F18"/>
    <w:rsid w:val="1DCD0BC2"/>
    <w:rsid w:val="1DFB74DD"/>
    <w:rsid w:val="1E2F7187"/>
    <w:rsid w:val="1E352BFA"/>
    <w:rsid w:val="1E58492F"/>
    <w:rsid w:val="1E761259"/>
    <w:rsid w:val="1E9B481C"/>
    <w:rsid w:val="1EA41923"/>
    <w:rsid w:val="1EC71AB5"/>
    <w:rsid w:val="1EC73863"/>
    <w:rsid w:val="1F0B7BF4"/>
    <w:rsid w:val="1F550E6F"/>
    <w:rsid w:val="1F707A57"/>
    <w:rsid w:val="1F731B56"/>
    <w:rsid w:val="1F9C084C"/>
    <w:rsid w:val="1FC04878"/>
    <w:rsid w:val="1FE16BA6"/>
    <w:rsid w:val="201C3279"/>
    <w:rsid w:val="202645B9"/>
    <w:rsid w:val="2043516B"/>
    <w:rsid w:val="20566C4C"/>
    <w:rsid w:val="207F2647"/>
    <w:rsid w:val="2091237A"/>
    <w:rsid w:val="209459C7"/>
    <w:rsid w:val="20983709"/>
    <w:rsid w:val="209B0B03"/>
    <w:rsid w:val="20B56069"/>
    <w:rsid w:val="20F070A1"/>
    <w:rsid w:val="20FD531A"/>
    <w:rsid w:val="21415B4F"/>
    <w:rsid w:val="21957C48"/>
    <w:rsid w:val="21EE1107"/>
    <w:rsid w:val="21FE759C"/>
    <w:rsid w:val="220B1CB9"/>
    <w:rsid w:val="2217065D"/>
    <w:rsid w:val="2237485C"/>
    <w:rsid w:val="223C6316"/>
    <w:rsid w:val="22482F0D"/>
    <w:rsid w:val="225D0766"/>
    <w:rsid w:val="22743D02"/>
    <w:rsid w:val="22AD4B1E"/>
    <w:rsid w:val="22D4654E"/>
    <w:rsid w:val="22E36792"/>
    <w:rsid w:val="23272B22"/>
    <w:rsid w:val="23517B9F"/>
    <w:rsid w:val="23887A65"/>
    <w:rsid w:val="239D1036"/>
    <w:rsid w:val="23B4085A"/>
    <w:rsid w:val="23CB5BA3"/>
    <w:rsid w:val="23FE3883"/>
    <w:rsid w:val="242157C3"/>
    <w:rsid w:val="244020ED"/>
    <w:rsid w:val="244B45EE"/>
    <w:rsid w:val="24547947"/>
    <w:rsid w:val="24606864"/>
    <w:rsid w:val="249930C8"/>
    <w:rsid w:val="249B37C8"/>
    <w:rsid w:val="24B6415E"/>
    <w:rsid w:val="24D869DB"/>
    <w:rsid w:val="24E0567E"/>
    <w:rsid w:val="250F7D12"/>
    <w:rsid w:val="25201F1F"/>
    <w:rsid w:val="254C2D14"/>
    <w:rsid w:val="255D6CCF"/>
    <w:rsid w:val="25627E42"/>
    <w:rsid w:val="25733DFD"/>
    <w:rsid w:val="2580476C"/>
    <w:rsid w:val="25B74631"/>
    <w:rsid w:val="25BD151C"/>
    <w:rsid w:val="26151358"/>
    <w:rsid w:val="261F21D6"/>
    <w:rsid w:val="26301CEE"/>
    <w:rsid w:val="263E265D"/>
    <w:rsid w:val="265C6F87"/>
    <w:rsid w:val="266B541C"/>
    <w:rsid w:val="26760048"/>
    <w:rsid w:val="267E514F"/>
    <w:rsid w:val="267F67D1"/>
    <w:rsid w:val="26995AE5"/>
    <w:rsid w:val="27132702"/>
    <w:rsid w:val="27247AA4"/>
    <w:rsid w:val="27704111"/>
    <w:rsid w:val="278B7B24"/>
    <w:rsid w:val="278E3170"/>
    <w:rsid w:val="27BA21B7"/>
    <w:rsid w:val="28137B19"/>
    <w:rsid w:val="281F201A"/>
    <w:rsid w:val="28245882"/>
    <w:rsid w:val="282D5F3F"/>
    <w:rsid w:val="28304227"/>
    <w:rsid w:val="283E4B96"/>
    <w:rsid w:val="28724840"/>
    <w:rsid w:val="28836A4D"/>
    <w:rsid w:val="288F53F1"/>
    <w:rsid w:val="28B906C0"/>
    <w:rsid w:val="28BA1D43"/>
    <w:rsid w:val="28BC1F5F"/>
    <w:rsid w:val="28D10417"/>
    <w:rsid w:val="28E219C5"/>
    <w:rsid w:val="28F2772E"/>
    <w:rsid w:val="29023E15"/>
    <w:rsid w:val="29373393"/>
    <w:rsid w:val="29472337"/>
    <w:rsid w:val="295977AD"/>
    <w:rsid w:val="29695C42"/>
    <w:rsid w:val="296A19BB"/>
    <w:rsid w:val="298567F4"/>
    <w:rsid w:val="298962E5"/>
    <w:rsid w:val="298F4F7D"/>
    <w:rsid w:val="29932CBF"/>
    <w:rsid w:val="299D58EC"/>
    <w:rsid w:val="29AE18A7"/>
    <w:rsid w:val="29AF561F"/>
    <w:rsid w:val="29BD55DD"/>
    <w:rsid w:val="29C42E79"/>
    <w:rsid w:val="29F37C02"/>
    <w:rsid w:val="2A043BBD"/>
    <w:rsid w:val="2A0D0CC4"/>
    <w:rsid w:val="2A133E00"/>
    <w:rsid w:val="2A24600D"/>
    <w:rsid w:val="2A385615"/>
    <w:rsid w:val="2A510485"/>
    <w:rsid w:val="2A524929"/>
    <w:rsid w:val="2A5A1A2F"/>
    <w:rsid w:val="2A742AF1"/>
    <w:rsid w:val="2AB949A8"/>
    <w:rsid w:val="2ABF7AE4"/>
    <w:rsid w:val="2AC375D4"/>
    <w:rsid w:val="2ADC2444"/>
    <w:rsid w:val="2AE00186"/>
    <w:rsid w:val="2AEB2687"/>
    <w:rsid w:val="2B0550DF"/>
    <w:rsid w:val="2B12230A"/>
    <w:rsid w:val="2B1C4F36"/>
    <w:rsid w:val="2B3C2EE3"/>
    <w:rsid w:val="2B3C469F"/>
    <w:rsid w:val="2B4C1378"/>
    <w:rsid w:val="2B786611"/>
    <w:rsid w:val="2B836D64"/>
    <w:rsid w:val="2B920D55"/>
    <w:rsid w:val="2B9F3B9D"/>
    <w:rsid w:val="2BA47406"/>
    <w:rsid w:val="2BB62C95"/>
    <w:rsid w:val="2BD33847"/>
    <w:rsid w:val="2BE27F2E"/>
    <w:rsid w:val="2BE617CC"/>
    <w:rsid w:val="2BE912BD"/>
    <w:rsid w:val="2BE94E19"/>
    <w:rsid w:val="2BF612E4"/>
    <w:rsid w:val="2C1B6F9C"/>
    <w:rsid w:val="2C212804"/>
    <w:rsid w:val="2C574478"/>
    <w:rsid w:val="2C923702"/>
    <w:rsid w:val="2CB82A3D"/>
    <w:rsid w:val="2CBF201D"/>
    <w:rsid w:val="2CF021D7"/>
    <w:rsid w:val="2D016192"/>
    <w:rsid w:val="2D1063D5"/>
    <w:rsid w:val="2D1265F1"/>
    <w:rsid w:val="2D236108"/>
    <w:rsid w:val="2D4C2841"/>
    <w:rsid w:val="2D86130C"/>
    <w:rsid w:val="2DB66F7C"/>
    <w:rsid w:val="2DC25B50"/>
    <w:rsid w:val="2DD41AF8"/>
    <w:rsid w:val="2E20089A"/>
    <w:rsid w:val="2E344345"/>
    <w:rsid w:val="2E712A02"/>
    <w:rsid w:val="2E7C6418"/>
    <w:rsid w:val="2EC92CDF"/>
    <w:rsid w:val="2F01691D"/>
    <w:rsid w:val="2F3960B7"/>
    <w:rsid w:val="2F443319"/>
    <w:rsid w:val="2F454A5C"/>
    <w:rsid w:val="2F4607D4"/>
    <w:rsid w:val="2F57478F"/>
    <w:rsid w:val="2F6F1AD9"/>
    <w:rsid w:val="2F6F3887"/>
    <w:rsid w:val="2F7D6357"/>
    <w:rsid w:val="2F8A06C1"/>
    <w:rsid w:val="2F8F217B"/>
    <w:rsid w:val="2F917CA1"/>
    <w:rsid w:val="2FA21EAE"/>
    <w:rsid w:val="2FD162F0"/>
    <w:rsid w:val="2FDE6C5E"/>
    <w:rsid w:val="2FE029D7"/>
    <w:rsid w:val="2FF210A4"/>
    <w:rsid w:val="2FF975F4"/>
    <w:rsid w:val="2FFB511A"/>
    <w:rsid w:val="301306B6"/>
    <w:rsid w:val="30134B5A"/>
    <w:rsid w:val="30172D3B"/>
    <w:rsid w:val="301761FC"/>
    <w:rsid w:val="304F5466"/>
    <w:rsid w:val="30515682"/>
    <w:rsid w:val="30656A38"/>
    <w:rsid w:val="306B6744"/>
    <w:rsid w:val="3075311F"/>
    <w:rsid w:val="309317F7"/>
    <w:rsid w:val="3095731D"/>
    <w:rsid w:val="30BF083E"/>
    <w:rsid w:val="30C4299E"/>
    <w:rsid w:val="30D36097"/>
    <w:rsid w:val="31350B00"/>
    <w:rsid w:val="31532D34"/>
    <w:rsid w:val="31943A79"/>
    <w:rsid w:val="31A173A7"/>
    <w:rsid w:val="31C56EB0"/>
    <w:rsid w:val="31DC0F7C"/>
    <w:rsid w:val="31E85B72"/>
    <w:rsid w:val="31F369F1"/>
    <w:rsid w:val="31F938DC"/>
    <w:rsid w:val="320C2107"/>
    <w:rsid w:val="32186458"/>
    <w:rsid w:val="32513718"/>
    <w:rsid w:val="3253123E"/>
    <w:rsid w:val="327411B4"/>
    <w:rsid w:val="32747406"/>
    <w:rsid w:val="32E4633A"/>
    <w:rsid w:val="32EB3B6C"/>
    <w:rsid w:val="32F04CDF"/>
    <w:rsid w:val="331D184C"/>
    <w:rsid w:val="33745910"/>
    <w:rsid w:val="337D18C1"/>
    <w:rsid w:val="33863895"/>
    <w:rsid w:val="33923FE8"/>
    <w:rsid w:val="33BA52ED"/>
    <w:rsid w:val="33C148CD"/>
    <w:rsid w:val="33CE366E"/>
    <w:rsid w:val="33DB598F"/>
    <w:rsid w:val="33FE167D"/>
    <w:rsid w:val="340053F5"/>
    <w:rsid w:val="341E1D1F"/>
    <w:rsid w:val="3437693D"/>
    <w:rsid w:val="34711E4F"/>
    <w:rsid w:val="34732D57"/>
    <w:rsid w:val="348C36B1"/>
    <w:rsid w:val="34A00986"/>
    <w:rsid w:val="34CC177B"/>
    <w:rsid w:val="34CC3529"/>
    <w:rsid w:val="34D80120"/>
    <w:rsid w:val="34F07218"/>
    <w:rsid w:val="34FA1E45"/>
    <w:rsid w:val="35335357"/>
    <w:rsid w:val="35366BF5"/>
    <w:rsid w:val="35492DCC"/>
    <w:rsid w:val="354B444E"/>
    <w:rsid w:val="35944047"/>
    <w:rsid w:val="35C30488"/>
    <w:rsid w:val="36260A17"/>
    <w:rsid w:val="363475D8"/>
    <w:rsid w:val="36483084"/>
    <w:rsid w:val="366A124C"/>
    <w:rsid w:val="366F23BE"/>
    <w:rsid w:val="367D0F7F"/>
    <w:rsid w:val="3699743B"/>
    <w:rsid w:val="369D517D"/>
    <w:rsid w:val="36A06A1C"/>
    <w:rsid w:val="36A302BA"/>
    <w:rsid w:val="36AA5AEC"/>
    <w:rsid w:val="36C22E36"/>
    <w:rsid w:val="36CA5847"/>
    <w:rsid w:val="36DF5796"/>
    <w:rsid w:val="36F6488E"/>
    <w:rsid w:val="3709636F"/>
    <w:rsid w:val="375D490D"/>
    <w:rsid w:val="37682C7C"/>
    <w:rsid w:val="37734130"/>
    <w:rsid w:val="377C1237"/>
    <w:rsid w:val="377D6D5D"/>
    <w:rsid w:val="378D6FA0"/>
    <w:rsid w:val="380B25BB"/>
    <w:rsid w:val="381B0A50"/>
    <w:rsid w:val="384A4E91"/>
    <w:rsid w:val="38543F62"/>
    <w:rsid w:val="38547ABE"/>
    <w:rsid w:val="386677F1"/>
    <w:rsid w:val="38765C86"/>
    <w:rsid w:val="38842E18"/>
    <w:rsid w:val="38B62526"/>
    <w:rsid w:val="38CF35E8"/>
    <w:rsid w:val="38E47094"/>
    <w:rsid w:val="38E70E09"/>
    <w:rsid w:val="38F60B75"/>
    <w:rsid w:val="38FA68B7"/>
    <w:rsid w:val="390037A2"/>
    <w:rsid w:val="393F251C"/>
    <w:rsid w:val="395064D7"/>
    <w:rsid w:val="3971644D"/>
    <w:rsid w:val="39822409"/>
    <w:rsid w:val="39B527DE"/>
    <w:rsid w:val="39C26CA9"/>
    <w:rsid w:val="39C649EB"/>
    <w:rsid w:val="39E11825"/>
    <w:rsid w:val="3A0014F8"/>
    <w:rsid w:val="3A10210A"/>
    <w:rsid w:val="3A1E65D5"/>
    <w:rsid w:val="3A3E6C77"/>
    <w:rsid w:val="3A575643"/>
    <w:rsid w:val="3A810912"/>
    <w:rsid w:val="3A8A3C6B"/>
    <w:rsid w:val="3AAC1E33"/>
    <w:rsid w:val="3AB038F4"/>
    <w:rsid w:val="3B027CA5"/>
    <w:rsid w:val="3B201ED9"/>
    <w:rsid w:val="3B381919"/>
    <w:rsid w:val="3B90705F"/>
    <w:rsid w:val="3BBB7E54"/>
    <w:rsid w:val="3BD11425"/>
    <w:rsid w:val="3BF13876"/>
    <w:rsid w:val="3BFC64A2"/>
    <w:rsid w:val="3C0B455A"/>
    <w:rsid w:val="3C0E61D6"/>
    <w:rsid w:val="3C131A3E"/>
    <w:rsid w:val="3C2B6D87"/>
    <w:rsid w:val="3C430575"/>
    <w:rsid w:val="3C77021F"/>
    <w:rsid w:val="3C917532"/>
    <w:rsid w:val="3C925059"/>
    <w:rsid w:val="3C9C5ED7"/>
    <w:rsid w:val="3CBE7BFC"/>
    <w:rsid w:val="3CC03974"/>
    <w:rsid w:val="3CC316B6"/>
    <w:rsid w:val="3CC35212"/>
    <w:rsid w:val="3CF17FD1"/>
    <w:rsid w:val="3D0777F5"/>
    <w:rsid w:val="3D2D6B2F"/>
    <w:rsid w:val="3D3B56F0"/>
    <w:rsid w:val="3D4551D1"/>
    <w:rsid w:val="3D5B544A"/>
    <w:rsid w:val="3D6264D8"/>
    <w:rsid w:val="3D65276D"/>
    <w:rsid w:val="3DC2371B"/>
    <w:rsid w:val="3DD671C7"/>
    <w:rsid w:val="3DEB2C72"/>
    <w:rsid w:val="3E4F1453"/>
    <w:rsid w:val="3E5E3444"/>
    <w:rsid w:val="3E644CB8"/>
    <w:rsid w:val="3E817133"/>
    <w:rsid w:val="3E8F7AA2"/>
    <w:rsid w:val="3E9C3F6D"/>
    <w:rsid w:val="3EC56AB2"/>
    <w:rsid w:val="3ED100BA"/>
    <w:rsid w:val="3F0264C5"/>
    <w:rsid w:val="3F23468E"/>
    <w:rsid w:val="3F255D10"/>
    <w:rsid w:val="3F2B709E"/>
    <w:rsid w:val="3F340649"/>
    <w:rsid w:val="3F3B3785"/>
    <w:rsid w:val="3F8844F1"/>
    <w:rsid w:val="3FC217B1"/>
    <w:rsid w:val="40061FE5"/>
    <w:rsid w:val="40181D19"/>
    <w:rsid w:val="405C39B3"/>
    <w:rsid w:val="405E3BCF"/>
    <w:rsid w:val="406E7B8B"/>
    <w:rsid w:val="40880C4C"/>
    <w:rsid w:val="408D3FDD"/>
    <w:rsid w:val="409F7D44"/>
    <w:rsid w:val="40B3559D"/>
    <w:rsid w:val="40B51316"/>
    <w:rsid w:val="40D20119"/>
    <w:rsid w:val="40DE261A"/>
    <w:rsid w:val="40E165AE"/>
    <w:rsid w:val="40E65973"/>
    <w:rsid w:val="411029F0"/>
    <w:rsid w:val="41106466"/>
    <w:rsid w:val="41272213"/>
    <w:rsid w:val="414A4154"/>
    <w:rsid w:val="4153125A"/>
    <w:rsid w:val="4162324B"/>
    <w:rsid w:val="4177481D"/>
    <w:rsid w:val="418238EE"/>
    <w:rsid w:val="419453CF"/>
    <w:rsid w:val="41A41AB6"/>
    <w:rsid w:val="41C21F3C"/>
    <w:rsid w:val="41E07D3E"/>
    <w:rsid w:val="41EA4FEF"/>
    <w:rsid w:val="42415557"/>
    <w:rsid w:val="42472441"/>
    <w:rsid w:val="429C09DF"/>
    <w:rsid w:val="42CF2B62"/>
    <w:rsid w:val="42DE4B54"/>
    <w:rsid w:val="42E87780"/>
    <w:rsid w:val="42F26851"/>
    <w:rsid w:val="430B16C1"/>
    <w:rsid w:val="432946E4"/>
    <w:rsid w:val="43456981"/>
    <w:rsid w:val="438D20D6"/>
    <w:rsid w:val="43B27D8E"/>
    <w:rsid w:val="43DF5027"/>
    <w:rsid w:val="43EA39CC"/>
    <w:rsid w:val="44103433"/>
    <w:rsid w:val="44254A04"/>
    <w:rsid w:val="442962A2"/>
    <w:rsid w:val="442A3DC9"/>
    <w:rsid w:val="442A5B77"/>
    <w:rsid w:val="44366C11"/>
    <w:rsid w:val="44DA759D"/>
    <w:rsid w:val="44F06DC0"/>
    <w:rsid w:val="44F763A1"/>
    <w:rsid w:val="44FF34A7"/>
    <w:rsid w:val="4504286C"/>
    <w:rsid w:val="45062140"/>
    <w:rsid w:val="45156827"/>
    <w:rsid w:val="451900C5"/>
    <w:rsid w:val="4519103D"/>
    <w:rsid w:val="45561319"/>
    <w:rsid w:val="455E1F7C"/>
    <w:rsid w:val="457479F1"/>
    <w:rsid w:val="45B002FD"/>
    <w:rsid w:val="45B1654F"/>
    <w:rsid w:val="45D67D64"/>
    <w:rsid w:val="462F3918"/>
    <w:rsid w:val="46362EF9"/>
    <w:rsid w:val="464F6F68"/>
    <w:rsid w:val="46503FBA"/>
    <w:rsid w:val="46810B28"/>
    <w:rsid w:val="46881E0E"/>
    <w:rsid w:val="46911EDD"/>
    <w:rsid w:val="46E42955"/>
    <w:rsid w:val="46E464B1"/>
    <w:rsid w:val="46FC1A4C"/>
    <w:rsid w:val="47174AD8"/>
    <w:rsid w:val="472471F5"/>
    <w:rsid w:val="474E7DCE"/>
    <w:rsid w:val="474F4272"/>
    <w:rsid w:val="475E2707"/>
    <w:rsid w:val="47721D0E"/>
    <w:rsid w:val="478163F5"/>
    <w:rsid w:val="47A174F8"/>
    <w:rsid w:val="47C84024"/>
    <w:rsid w:val="47D6229D"/>
    <w:rsid w:val="48223734"/>
    <w:rsid w:val="48311BC9"/>
    <w:rsid w:val="485B6C46"/>
    <w:rsid w:val="486F26F2"/>
    <w:rsid w:val="48961A2D"/>
    <w:rsid w:val="48A405ED"/>
    <w:rsid w:val="48A64365"/>
    <w:rsid w:val="48A759E8"/>
    <w:rsid w:val="48B16866"/>
    <w:rsid w:val="48B819A3"/>
    <w:rsid w:val="48CB3DCC"/>
    <w:rsid w:val="492B486B"/>
    <w:rsid w:val="49301E81"/>
    <w:rsid w:val="49415E3C"/>
    <w:rsid w:val="494D47E1"/>
    <w:rsid w:val="49753D38"/>
    <w:rsid w:val="49BC1967"/>
    <w:rsid w:val="49D05A0A"/>
    <w:rsid w:val="4A192915"/>
    <w:rsid w:val="4A1E1CDA"/>
    <w:rsid w:val="4A4A3E8F"/>
    <w:rsid w:val="4A5676C5"/>
    <w:rsid w:val="4A6F0787"/>
    <w:rsid w:val="4A987CDE"/>
    <w:rsid w:val="4AA10B1A"/>
    <w:rsid w:val="4AC9433B"/>
    <w:rsid w:val="4AD52CE0"/>
    <w:rsid w:val="4ADA6548"/>
    <w:rsid w:val="4AF84C20"/>
    <w:rsid w:val="4B533C05"/>
    <w:rsid w:val="4B69167A"/>
    <w:rsid w:val="4B810772"/>
    <w:rsid w:val="4B9E1324"/>
    <w:rsid w:val="4BA821A3"/>
    <w:rsid w:val="4BAD1567"/>
    <w:rsid w:val="4BBC79FC"/>
    <w:rsid w:val="4BD05255"/>
    <w:rsid w:val="4BDE3E16"/>
    <w:rsid w:val="4BFE6267"/>
    <w:rsid w:val="4C3C0B3D"/>
    <w:rsid w:val="4C43011D"/>
    <w:rsid w:val="4C59524B"/>
    <w:rsid w:val="4CC90623"/>
    <w:rsid w:val="4CC96874"/>
    <w:rsid w:val="4CE74F4D"/>
    <w:rsid w:val="4CF5766A"/>
    <w:rsid w:val="4D1D271C"/>
    <w:rsid w:val="4D21045F"/>
    <w:rsid w:val="4D265A75"/>
    <w:rsid w:val="4D4804A3"/>
    <w:rsid w:val="4D5C1497"/>
    <w:rsid w:val="4D695962"/>
    <w:rsid w:val="4D720CBA"/>
    <w:rsid w:val="4D8E361A"/>
    <w:rsid w:val="4D9A1FBF"/>
    <w:rsid w:val="4DA30E74"/>
    <w:rsid w:val="4DA81D77"/>
    <w:rsid w:val="4DB72B71"/>
    <w:rsid w:val="4DBA286F"/>
    <w:rsid w:val="4DBC3CE3"/>
    <w:rsid w:val="4DED0341"/>
    <w:rsid w:val="4E013DEC"/>
    <w:rsid w:val="4E516B22"/>
    <w:rsid w:val="4E593C28"/>
    <w:rsid w:val="4E6879C7"/>
    <w:rsid w:val="4E791BD4"/>
    <w:rsid w:val="4EBB21ED"/>
    <w:rsid w:val="4EC015B1"/>
    <w:rsid w:val="4EC05A55"/>
    <w:rsid w:val="4EC415BD"/>
    <w:rsid w:val="4ED137BE"/>
    <w:rsid w:val="4ED92673"/>
    <w:rsid w:val="4EE74D90"/>
    <w:rsid w:val="4EF55099"/>
    <w:rsid w:val="4EF63225"/>
    <w:rsid w:val="4EFD2805"/>
    <w:rsid w:val="4EFF657E"/>
    <w:rsid w:val="4F161B19"/>
    <w:rsid w:val="4F9C201E"/>
    <w:rsid w:val="4FA15887"/>
    <w:rsid w:val="4FAB04B3"/>
    <w:rsid w:val="4FCC21D8"/>
    <w:rsid w:val="501A73E7"/>
    <w:rsid w:val="50243DC2"/>
    <w:rsid w:val="5043693E"/>
    <w:rsid w:val="50502E09"/>
    <w:rsid w:val="50591CBD"/>
    <w:rsid w:val="508F1B83"/>
    <w:rsid w:val="50926F7D"/>
    <w:rsid w:val="50B11AF9"/>
    <w:rsid w:val="50B25872"/>
    <w:rsid w:val="50C80BF1"/>
    <w:rsid w:val="50CC6933"/>
    <w:rsid w:val="50DC23A1"/>
    <w:rsid w:val="50EC0D83"/>
    <w:rsid w:val="51134562"/>
    <w:rsid w:val="51145BE4"/>
    <w:rsid w:val="5124051D"/>
    <w:rsid w:val="51516E38"/>
    <w:rsid w:val="515D758B"/>
    <w:rsid w:val="5160707C"/>
    <w:rsid w:val="517F39A6"/>
    <w:rsid w:val="51840FBC"/>
    <w:rsid w:val="51AD3B1C"/>
    <w:rsid w:val="51B318A1"/>
    <w:rsid w:val="51B82A14"/>
    <w:rsid w:val="51C63383"/>
    <w:rsid w:val="51EB2DE9"/>
    <w:rsid w:val="520B348B"/>
    <w:rsid w:val="522039DB"/>
    <w:rsid w:val="5233653E"/>
    <w:rsid w:val="52483D98"/>
    <w:rsid w:val="52505342"/>
    <w:rsid w:val="525775A8"/>
    <w:rsid w:val="52770B21"/>
    <w:rsid w:val="527A5F1B"/>
    <w:rsid w:val="528A0854"/>
    <w:rsid w:val="528B0128"/>
    <w:rsid w:val="52B4767F"/>
    <w:rsid w:val="52F932E4"/>
    <w:rsid w:val="52FC2DD4"/>
    <w:rsid w:val="530D4FE1"/>
    <w:rsid w:val="530F0D59"/>
    <w:rsid w:val="531E0F9C"/>
    <w:rsid w:val="53566988"/>
    <w:rsid w:val="535D7D17"/>
    <w:rsid w:val="53852DC9"/>
    <w:rsid w:val="538A5859"/>
    <w:rsid w:val="53C733E2"/>
    <w:rsid w:val="53F62838"/>
    <w:rsid w:val="542872F4"/>
    <w:rsid w:val="54442C85"/>
    <w:rsid w:val="547277F2"/>
    <w:rsid w:val="54971006"/>
    <w:rsid w:val="54AD082A"/>
    <w:rsid w:val="54D1276A"/>
    <w:rsid w:val="54D23DEC"/>
    <w:rsid w:val="54E51D72"/>
    <w:rsid w:val="55052414"/>
    <w:rsid w:val="552D6935"/>
    <w:rsid w:val="55545149"/>
    <w:rsid w:val="55603AEE"/>
    <w:rsid w:val="556F5ADF"/>
    <w:rsid w:val="55780E38"/>
    <w:rsid w:val="55AF2380"/>
    <w:rsid w:val="55B61960"/>
    <w:rsid w:val="55BF6A67"/>
    <w:rsid w:val="55C776C9"/>
    <w:rsid w:val="55E0078B"/>
    <w:rsid w:val="55E93AE3"/>
    <w:rsid w:val="55EB785C"/>
    <w:rsid w:val="56714628"/>
    <w:rsid w:val="568D26C1"/>
    <w:rsid w:val="569A3030"/>
    <w:rsid w:val="56BA0FDC"/>
    <w:rsid w:val="56EB3E63"/>
    <w:rsid w:val="56F269C8"/>
    <w:rsid w:val="57034731"/>
    <w:rsid w:val="57376AD1"/>
    <w:rsid w:val="574F5BC8"/>
    <w:rsid w:val="575907F5"/>
    <w:rsid w:val="57633422"/>
    <w:rsid w:val="57E502DB"/>
    <w:rsid w:val="57E83927"/>
    <w:rsid w:val="57E9601D"/>
    <w:rsid w:val="581035A9"/>
    <w:rsid w:val="581A7F84"/>
    <w:rsid w:val="582901C7"/>
    <w:rsid w:val="5889510A"/>
    <w:rsid w:val="58977827"/>
    <w:rsid w:val="58A76DE6"/>
    <w:rsid w:val="58B57CAD"/>
    <w:rsid w:val="58B959EF"/>
    <w:rsid w:val="58BB466C"/>
    <w:rsid w:val="58C16652"/>
    <w:rsid w:val="58C47EF0"/>
    <w:rsid w:val="58D345D7"/>
    <w:rsid w:val="58D42829"/>
    <w:rsid w:val="58F307D5"/>
    <w:rsid w:val="5900361E"/>
    <w:rsid w:val="591C1ADA"/>
    <w:rsid w:val="59282B75"/>
    <w:rsid w:val="592B7F6F"/>
    <w:rsid w:val="59401C6C"/>
    <w:rsid w:val="59407EBE"/>
    <w:rsid w:val="594A4899"/>
    <w:rsid w:val="594B23BF"/>
    <w:rsid w:val="59850B49"/>
    <w:rsid w:val="59851D75"/>
    <w:rsid w:val="598A113A"/>
    <w:rsid w:val="59A0270B"/>
    <w:rsid w:val="59C81C62"/>
    <w:rsid w:val="5A056A12"/>
    <w:rsid w:val="5A094754"/>
    <w:rsid w:val="5A290952"/>
    <w:rsid w:val="5A2A0227"/>
    <w:rsid w:val="5A3966BC"/>
    <w:rsid w:val="5A690D4F"/>
    <w:rsid w:val="5A6C4CE3"/>
    <w:rsid w:val="5A785436"/>
    <w:rsid w:val="5A8D7133"/>
    <w:rsid w:val="5AAD1584"/>
    <w:rsid w:val="5ABD553F"/>
    <w:rsid w:val="5AC62645"/>
    <w:rsid w:val="5ADA39FB"/>
    <w:rsid w:val="5AE96F8D"/>
    <w:rsid w:val="5B150ED7"/>
    <w:rsid w:val="5B3A6B8F"/>
    <w:rsid w:val="5B751975"/>
    <w:rsid w:val="5B7F45A2"/>
    <w:rsid w:val="5BC30933"/>
    <w:rsid w:val="5BD743DE"/>
    <w:rsid w:val="5C090A3C"/>
    <w:rsid w:val="5C2C472A"/>
    <w:rsid w:val="5C4557EC"/>
    <w:rsid w:val="5C5770E6"/>
    <w:rsid w:val="5C86208C"/>
    <w:rsid w:val="5CA16EC6"/>
    <w:rsid w:val="5CC74453"/>
    <w:rsid w:val="5CD5091E"/>
    <w:rsid w:val="5CE172C2"/>
    <w:rsid w:val="5D0134C1"/>
    <w:rsid w:val="5D137698"/>
    <w:rsid w:val="5D1D5C03"/>
    <w:rsid w:val="5D213E13"/>
    <w:rsid w:val="5D2E7238"/>
    <w:rsid w:val="5D526412"/>
    <w:rsid w:val="5D821D20"/>
    <w:rsid w:val="5D9E1657"/>
    <w:rsid w:val="5E0E058B"/>
    <w:rsid w:val="5E231B5D"/>
    <w:rsid w:val="5E6261E1"/>
    <w:rsid w:val="5EAA7B88"/>
    <w:rsid w:val="5EB804F7"/>
    <w:rsid w:val="5EB9204B"/>
    <w:rsid w:val="5EBB7FE7"/>
    <w:rsid w:val="5EC21376"/>
    <w:rsid w:val="5ED74E21"/>
    <w:rsid w:val="5F0C25F1"/>
    <w:rsid w:val="5F230066"/>
    <w:rsid w:val="5F5F0972"/>
    <w:rsid w:val="5F7A1C50"/>
    <w:rsid w:val="5F8E3006"/>
    <w:rsid w:val="5F945D78"/>
    <w:rsid w:val="5FAB005C"/>
    <w:rsid w:val="5FD2383A"/>
    <w:rsid w:val="5FE377F5"/>
    <w:rsid w:val="5FF732A1"/>
    <w:rsid w:val="5FF76DFD"/>
    <w:rsid w:val="6008100A"/>
    <w:rsid w:val="60082DB8"/>
    <w:rsid w:val="60237BF2"/>
    <w:rsid w:val="606E3563"/>
    <w:rsid w:val="60B1730A"/>
    <w:rsid w:val="60D84E80"/>
    <w:rsid w:val="60DA0BF8"/>
    <w:rsid w:val="60E27AAD"/>
    <w:rsid w:val="60EB4BB4"/>
    <w:rsid w:val="6105568E"/>
    <w:rsid w:val="61812E22"/>
    <w:rsid w:val="61AD00BB"/>
    <w:rsid w:val="61B34FA6"/>
    <w:rsid w:val="61C947C9"/>
    <w:rsid w:val="61DC274E"/>
    <w:rsid w:val="61FA4982"/>
    <w:rsid w:val="62257C51"/>
    <w:rsid w:val="624D0F56"/>
    <w:rsid w:val="624F1172"/>
    <w:rsid w:val="625B7B17"/>
    <w:rsid w:val="62B72874"/>
    <w:rsid w:val="62D33B51"/>
    <w:rsid w:val="630006BE"/>
    <w:rsid w:val="631A1780"/>
    <w:rsid w:val="63302D52"/>
    <w:rsid w:val="635A1B7D"/>
    <w:rsid w:val="63B270DF"/>
    <w:rsid w:val="63E1229E"/>
    <w:rsid w:val="63E1404C"/>
    <w:rsid w:val="64216B3E"/>
    <w:rsid w:val="64326656"/>
    <w:rsid w:val="643C1282"/>
    <w:rsid w:val="64590086"/>
    <w:rsid w:val="64634A61"/>
    <w:rsid w:val="647E7AED"/>
    <w:rsid w:val="6488096B"/>
    <w:rsid w:val="64A07A63"/>
    <w:rsid w:val="64C64FF0"/>
    <w:rsid w:val="64D836A1"/>
    <w:rsid w:val="64E75692"/>
    <w:rsid w:val="64EA5182"/>
    <w:rsid w:val="64F47DAF"/>
    <w:rsid w:val="64FD77F1"/>
    <w:rsid w:val="65051FBC"/>
    <w:rsid w:val="65055B18"/>
    <w:rsid w:val="652C5AFB"/>
    <w:rsid w:val="656B0071"/>
    <w:rsid w:val="65A96DEB"/>
    <w:rsid w:val="65D5373C"/>
    <w:rsid w:val="65E46E4F"/>
    <w:rsid w:val="65EB7404"/>
    <w:rsid w:val="660D1128"/>
    <w:rsid w:val="66252916"/>
    <w:rsid w:val="6658517B"/>
    <w:rsid w:val="667E2026"/>
    <w:rsid w:val="66882EA5"/>
    <w:rsid w:val="669C425A"/>
    <w:rsid w:val="66A31A8D"/>
    <w:rsid w:val="66A7157D"/>
    <w:rsid w:val="66B141AA"/>
    <w:rsid w:val="66BE0674"/>
    <w:rsid w:val="66CC5F92"/>
    <w:rsid w:val="66F45E44"/>
    <w:rsid w:val="67087B42"/>
    <w:rsid w:val="67095D94"/>
    <w:rsid w:val="670C13E0"/>
    <w:rsid w:val="67136C12"/>
    <w:rsid w:val="671D539B"/>
    <w:rsid w:val="672A5D0A"/>
    <w:rsid w:val="6753700F"/>
    <w:rsid w:val="6759214B"/>
    <w:rsid w:val="675E7762"/>
    <w:rsid w:val="676A4358"/>
    <w:rsid w:val="677F675E"/>
    <w:rsid w:val="67874F0A"/>
    <w:rsid w:val="678D65EE"/>
    <w:rsid w:val="67D6379C"/>
    <w:rsid w:val="67DC5256"/>
    <w:rsid w:val="6821710D"/>
    <w:rsid w:val="682C1F22"/>
    <w:rsid w:val="6832131A"/>
    <w:rsid w:val="687C4343"/>
    <w:rsid w:val="687D7DEE"/>
    <w:rsid w:val="68923B67"/>
    <w:rsid w:val="68A5389A"/>
    <w:rsid w:val="68B7537B"/>
    <w:rsid w:val="68DB3760"/>
    <w:rsid w:val="690C3919"/>
    <w:rsid w:val="69132EFA"/>
    <w:rsid w:val="6922138F"/>
    <w:rsid w:val="69407A67"/>
    <w:rsid w:val="69735746"/>
    <w:rsid w:val="69747710"/>
    <w:rsid w:val="69951B60"/>
    <w:rsid w:val="699D0A15"/>
    <w:rsid w:val="69D41F5D"/>
    <w:rsid w:val="69FA5E67"/>
    <w:rsid w:val="69FB456C"/>
    <w:rsid w:val="6A154A4F"/>
    <w:rsid w:val="6A1D56B2"/>
    <w:rsid w:val="6A2B7DCF"/>
    <w:rsid w:val="6A503CD9"/>
    <w:rsid w:val="6A5A6906"/>
    <w:rsid w:val="6A611A43"/>
    <w:rsid w:val="6A721EA2"/>
    <w:rsid w:val="6A8219B9"/>
    <w:rsid w:val="6A9C2A7B"/>
    <w:rsid w:val="6AE368FC"/>
    <w:rsid w:val="6B0845B4"/>
    <w:rsid w:val="6B2313EE"/>
    <w:rsid w:val="6B6F63E1"/>
    <w:rsid w:val="6B882FFF"/>
    <w:rsid w:val="6B985938"/>
    <w:rsid w:val="6B9A16B0"/>
    <w:rsid w:val="6BA442DD"/>
    <w:rsid w:val="6BAF67DE"/>
    <w:rsid w:val="6BBA6179"/>
    <w:rsid w:val="6BD149A6"/>
    <w:rsid w:val="6BD36970"/>
    <w:rsid w:val="6BDD334B"/>
    <w:rsid w:val="6C313697"/>
    <w:rsid w:val="6C3A254B"/>
    <w:rsid w:val="6C47110C"/>
    <w:rsid w:val="6C4B29AA"/>
    <w:rsid w:val="6C5775A1"/>
    <w:rsid w:val="6C580C23"/>
    <w:rsid w:val="6C5A499B"/>
    <w:rsid w:val="6CCB3AEB"/>
    <w:rsid w:val="6CD209D6"/>
    <w:rsid w:val="6CE8644B"/>
    <w:rsid w:val="6D0D7C60"/>
    <w:rsid w:val="6D147240"/>
    <w:rsid w:val="6D4318D3"/>
    <w:rsid w:val="6D54763D"/>
    <w:rsid w:val="6D582FC7"/>
    <w:rsid w:val="6D617FAC"/>
    <w:rsid w:val="6D66051F"/>
    <w:rsid w:val="6D885538"/>
    <w:rsid w:val="6DA46816"/>
    <w:rsid w:val="6DA700B4"/>
    <w:rsid w:val="6DA9226E"/>
    <w:rsid w:val="6DC72505"/>
    <w:rsid w:val="6DDB7D5E"/>
    <w:rsid w:val="6DEF3809"/>
    <w:rsid w:val="6DF57072"/>
    <w:rsid w:val="6E160D96"/>
    <w:rsid w:val="6E274D51"/>
    <w:rsid w:val="6E3F209B"/>
    <w:rsid w:val="6E427DDD"/>
    <w:rsid w:val="6E5F098F"/>
    <w:rsid w:val="6E6E0BD2"/>
    <w:rsid w:val="6E781A51"/>
    <w:rsid w:val="6E91666F"/>
    <w:rsid w:val="6ED807D3"/>
    <w:rsid w:val="6EDA6267"/>
    <w:rsid w:val="6EF74724"/>
    <w:rsid w:val="6F1057E5"/>
    <w:rsid w:val="6F2319BD"/>
    <w:rsid w:val="6F3911E0"/>
    <w:rsid w:val="6F4162E7"/>
    <w:rsid w:val="6F6F4C02"/>
    <w:rsid w:val="6F997ED1"/>
    <w:rsid w:val="6FA04DBB"/>
    <w:rsid w:val="6FA06B69"/>
    <w:rsid w:val="6FA32AFD"/>
    <w:rsid w:val="6FB645DF"/>
    <w:rsid w:val="6FB940CF"/>
    <w:rsid w:val="6FC767EC"/>
    <w:rsid w:val="6FE836A5"/>
    <w:rsid w:val="701B2694"/>
    <w:rsid w:val="702A28D7"/>
    <w:rsid w:val="70310109"/>
    <w:rsid w:val="70495453"/>
    <w:rsid w:val="708741CD"/>
    <w:rsid w:val="70877D29"/>
    <w:rsid w:val="709A3F00"/>
    <w:rsid w:val="70A24B63"/>
    <w:rsid w:val="70B2124A"/>
    <w:rsid w:val="70B34FC2"/>
    <w:rsid w:val="70C25205"/>
    <w:rsid w:val="712F289B"/>
    <w:rsid w:val="7143263E"/>
    <w:rsid w:val="71493231"/>
    <w:rsid w:val="715E46B7"/>
    <w:rsid w:val="716F0EE9"/>
    <w:rsid w:val="71AC3EEB"/>
    <w:rsid w:val="71F80456"/>
    <w:rsid w:val="721018B9"/>
    <w:rsid w:val="722C0B88"/>
    <w:rsid w:val="727644F9"/>
    <w:rsid w:val="729624A5"/>
    <w:rsid w:val="72BF37AA"/>
    <w:rsid w:val="72D27981"/>
    <w:rsid w:val="73133AF6"/>
    <w:rsid w:val="73216213"/>
    <w:rsid w:val="734819F2"/>
    <w:rsid w:val="734939BC"/>
    <w:rsid w:val="736D3206"/>
    <w:rsid w:val="738A025C"/>
    <w:rsid w:val="738B7B30"/>
    <w:rsid w:val="73C3376E"/>
    <w:rsid w:val="73CD639B"/>
    <w:rsid w:val="73D2750D"/>
    <w:rsid w:val="73E536E4"/>
    <w:rsid w:val="74324450"/>
    <w:rsid w:val="74582108"/>
    <w:rsid w:val="74613FEF"/>
    <w:rsid w:val="74716D26"/>
    <w:rsid w:val="748C0004"/>
    <w:rsid w:val="74942A15"/>
    <w:rsid w:val="749D5D6D"/>
    <w:rsid w:val="749E5641"/>
    <w:rsid w:val="74E67714"/>
    <w:rsid w:val="750C6A4F"/>
    <w:rsid w:val="751B4EE4"/>
    <w:rsid w:val="752B15CB"/>
    <w:rsid w:val="752D5343"/>
    <w:rsid w:val="756E5C1E"/>
    <w:rsid w:val="75703482"/>
    <w:rsid w:val="75986535"/>
    <w:rsid w:val="75B82733"/>
    <w:rsid w:val="75B94E29"/>
    <w:rsid w:val="75C82F45"/>
    <w:rsid w:val="75EA4FE2"/>
    <w:rsid w:val="75F220E9"/>
    <w:rsid w:val="7614205F"/>
    <w:rsid w:val="76283D5C"/>
    <w:rsid w:val="76342701"/>
    <w:rsid w:val="76361FD5"/>
    <w:rsid w:val="763D7808"/>
    <w:rsid w:val="763E0E8A"/>
    <w:rsid w:val="764327B9"/>
    <w:rsid w:val="768327DD"/>
    <w:rsid w:val="769D3E02"/>
    <w:rsid w:val="76CE0460"/>
    <w:rsid w:val="76D161A2"/>
    <w:rsid w:val="76DF08BF"/>
    <w:rsid w:val="76E81420"/>
    <w:rsid w:val="773A3D47"/>
    <w:rsid w:val="77456248"/>
    <w:rsid w:val="774D3A7A"/>
    <w:rsid w:val="7755292F"/>
    <w:rsid w:val="77737F33"/>
    <w:rsid w:val="777C4360"/>
    <w:rsid w:val="777C7EBC"/>
    <w:rsid w:val="777D1E86"/>
    <w:rsid w:val="77AD276B"/>
    <w:rsid w:val="77D0645A"/>
    <w:rsid w:val="77EA751B"/>
    <w:rsid w:val="77F43EF6"/>
    <w:rsid w:val="77FA5285"/>
    <w:rsid w:val="78103538"/>
    <w:rsid w:val="782F1A8D"/>
    <w:rsid w:val="78485FF0"/>
    <w:rsid w:val="789B3E8B"/>
    <w:rsid w:val="78AC2A23"/>
    <w:rsid w:val="78B95140"/>
    <w:rsid w:val="78C0202A"/>
    <w:rsid w:val="78E75809"/>
    <w:rsid w:val="79152C41"/>
    <w:rsid w:val="791B1956"/>
    <w:rsid w:val="792627D5"/>
    <w:rsid w:val="793C5A4A"/>
    <w:rsid w:val="79442C3D"/>
    <w:rsid w:val="79667075"/>
    <w:rsid w:val="79711576"/>
    <w:rsid w:val="79856DD0"/>
    <w:rsid w:val="79A90D10"/>
    <w:rsid w:val="79AB6836"/>
    <w:rsid w:val="79E9735F"/>
    <w:rsid w:val="7A435328"/>
    <w:rsid w:val="7A4D1FE3"/>
    <w:rsid w:val="7A513882"/>
    <w:rsid w:val="7A5E1AFB"/>
    <w:rsid w:val="7A601D17"/>
    <w:rsid w:val="7A61783D"/>
    <w:rsid w:val="7A715CD2"/>
    <w:rsid w:val="7A8157E9"/>
    <w:rsid w:val="7A831561"/>
    <w:rsid w:val="7A8C48BA"/>
    <w:rsid w:val="7A990D85"/>
    <w:rsid w:val="7A9E283F"/>
    <w:rsid w:val="7AED2E7F"/>
    <w:rsid w:val="7B022DCE"/>
    <w:rsid w:val="7B0F7299"/>
    <w:rsid w:val="7B1B0E91"/>
    <w:rsid w:val="7B3B1E3C"/>
    <w:rsid w:val="7B4A207F"/>
    <w:rsid w:val="7B841A35"/>
    <w:rsid w:val="7BA479E1"/>
    <w:rsid w:val="7BCB31C0"/>
    <w:rsid w:val="7BD427EF"/>
    <w:rsid w:val="7BEE3352"/>
    <w:rsid w:val="7C09018C"/>
    <w:rsid w:val="7C3C2310"/>
    <w:rsid w:val="7C556F2D"/>
    <w:rsid w:val="7C741AA9"/>
    <w:rsid w:val="7C945CA8"/>
    <w:rsid w:val="7C991510"/>
    <w:rsid w:val="7C9E08D4"/>
    <w:rsid w:val="7CBB1486"/>
    <w:rsid w:val="7D00333D"/>
    <w:rsid w:val="7D052701"/>
    <w:rsid w:val="7D2F777E"/>
    <w:rsid w:val="7D5B0573"/>
    <w:rsid w:val="7D5E1E12"/>
    <w:rsid w:val="7D6513F2"/>
    <w:rsid w:val="7D807FDA"/>
    <w:rsid w:val="7D8C4BD1"/>
    <w:rsid w:val="7DAB5520"/>
    <w:rsid w:val="7DAE2D99"/>
    <w:rsid w:val="7DB06B11"/>
    <w:rsid w:val="7DB55ED6"/>
    <w:rsid w:val="7DC97BD3"/>
    <w:rsid w:val="7DDA1DE0"/>
    <w:rsid w:val="7DDD367E"/>
    <w:rsid w:val="7DE1316F"/>
    <w:rsid w:val="7E0B3D48"/>
    <w:rsid w:val="7E2117BD"/>
    <w:rsid w:val="7E357016"/>
    <w:rsid w:val="7E3C03A5"/>
    <w:rsid w:val="7E3E236F"/>
    <w:rsid w:val="7E4D25B2"/>
    <w:rsid w:val="7E551467"/>
    <w:rsid w:val="7E663674"/>
    <w:rsid w:val="7EB663A9"/>
    <w:rsid w:val="7EC00FD6"/>
    <w:rsid w:val="7EC467C2"/>
    <w:rsid w:val="7ED405DD"/>
    <w:rsid w:val="7EEF5417"/>
    <w:rsid w:val="7F030EC3"/>
    <w:rsid w:val="7F054C3B"/>
    <w:rsid w:val="7F77205D"/>
    <w:rsid w:val="7F7818B1"/>
    <w:rsid w:val="7F7973D7"/>
    <w:rsid w:val="7F7B2D34"/>
    <w:rsid w:val="7F8F6BFA"/>
    <w:rsid w:val="7F983D01"/>
    <w:rsid w:val="7FA17F41"/>
    <w:rsid w:val="7FAB3A34"/>
    <w:rsid w:val="7FF16F6D"/>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14:defaultImageDpi w14:val="33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qFormat="1"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22"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39" w:semiHidden="0" w:name="Table Grid"/>
    <w:lsdException w:uiPriority="0"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imes New Roman" w:hAnsi="Times New Roman" w:eastAsia="宋体" w:cs="Times New Roman"/>
      <w:kern w:val="2"/>
      <w:sz w:val="21"/>
      <w:szCs w:val="24"/>
      <w:lang w:val="en-US" w:eastAsia="zh-CN" w:bidi="ar-SA"/>
    </w:rPr>
  </w:style>
  <w:style w:type="paragraph" w:styleId="2">
    <w:name w:val="heading 1"/>
    <w:next w:val="1"/>
    <w:link w:val="75"/>
    <w:qFormat/>
    <w:uiPriority w:val="0"/>
    <w:pPr>
      <w:keepNext/>
      <w:keepLines/>
      <w:numPr>
        <w:ilvl w:val="0"/>
        <w:numId w:val="1"/>
      </w:numPr>
      <w:jc w:val="center"/>
      <w:outlineLvl w:val="0"/>
    </w:pPr>
    <w:rPr>
      <w:rFonts w:ascii="Times New Roman" w:hAnsi="Times New Roman" w:eastAsia="黑体" w:cs="Times New Roman"/>
      <w:b/>
      <w:bCs/>
      <w:kern w:val="44"/>
      <w:sz w:val="32"/>
      <w:szCs w:val="44"/>
      <w:lang w:val="en-US" w:eastAsia="zh-CN" w:bidi="ar-SA"/>
    </w:rPr>
  </w:style>
  <w:style w:type="paragraph" w:styleId="3">
    <w:name w:val="heading 2"/>
    <w:next w:val="1"/>
    <w:link w:val="69"/>
    <w:qFormat/>
    <w:uiPriority w:val="0"/>
    <w:pPr>
      <w:keepNext/>
      <w:keepLines/>
      <w:numPr>
        <w:ilvl w:val="1"/>
        <w:numId w:val="1"/>
      </w:numPr>
      <w:outlineLvl w:val="1"/>
    </w:pPr>
    <w:rPr>
      <w:rFonts w:ascii="Times New Roman" w:hAnsi="Times New Roman" w:eastAsia="黑体" w:cs="Times New Roman"/>
      <w:bCs/>
      <w:kern w:val="2"/>
      <w:sz w:val="28"/>
      <w:szCs w:val="32"/>
      <w:lang w:val="en-US" w:eastAsia="zh-CN" w:bidi="ar-SA"/>
    </w:rPr>
  </w:style>
  <w:style w:type="paragraph" w:styleId="4">
    <w:name w:val="heading 3"/>
    <w:next w:val="1"/>
    <w:link w:val="61"/>
    <w:unhideWhenUsed/>
    <w:qFormat/>
    <w:uiPriority w:val="0"/>
    <w:pPr>
      <w:keepNext/>
      <w:keepLines/>
      <w:numPr>
        <w:ilvl w:val="2"/>
        <w:numId w:val="1"/>
      </w:numPr>
      <w:outlineLvl w:val="2"/>
    </w:pPr>
    <w:rPr>
      <w:rFonts w:ascii="Times New Roman" w:hAnsi="Times New Roman" w:eastAsia="宋体" w:cs="Times New Roman"/>
      <w:bCs/>
      <w:kern w:val="2"/>
      <w:sz w:val="24"/>
      <w:szCs w:val="32"/>
      <w:lang w:val="en-US" w:eastAsia="zh-CN" w:bidi="ar-SA"/>
    </w:rPr>
  </w:style>
  <w:style w:type="paragraph" w:styleId="5">
    <w:name w:val="heading 4"/>
    <w:next w:val="1"/>
    <w:qFormat/>
    <w:uiPriority w:val="0"/>
    <w:pPr>
      <w:keepNext/>
      <w:keepLines/>
      <w:numPr>
        <w:ilvl w:val="3"/>
        <w:numId w:val="1"/>
      </w:numPr>
      <w:outlineLvl w:val="3"/>
    </w:pPr>
    <w:rPr>
      <w:rFonts w:ascii="Times New Roman" w:hAnsi="Times New Roman" w:eastAsia="宋体" w:cs="Times New Roman"/>
      <w:bCs/>
      <w:kern w:val="2"/>
      <w:sz w:val="24"/>
      <w:szCs w:val="28"/>
      <w:lang w:val="en-US" w:eastAsia="zh-CN" w:bidi="ar-SA"/>
    </w:rPr>
  </w:style>
  <w:style w:type="paragraph" w:styleId="6">
    <w:name w:val="heading 5"/>
    <w:basedOn w:val="1"/>
    <w:next w:val="1"/>
    <w:qFormat/>
    <w:uiPriority w:val="0"/>
    <w:pPr>
      <w:keepNext/>
      <w:keepLines/>
      <w:ind w:firstLine="0" w:firstLineChars="0"/>
      <w:outlineLvl w:val="4"/>
    </w:pPr>
    <w:rPr>
      <w:bCs/>
      <w:sz w:val="24"/>
      <w:szCs w:val="28"/>
    </w:rPr>
  </w:style>
  <w:style w:type="paragraph" w:styleId="7">
    <w:name w:val="heading 6"/>
    <w:basedOn w:val="1"/>
    <w:next w:val="1"/>
    <w:qFormat/>
    <w:uiPriority w:val="0"/>
    <w:pPr>
      <w:keepNext/>
      <w:keepLines/>
      <w:spacing w:before="240" w:after="64" w:line="320" w:lineRule="auto"/>
      <w:ind w:firstLine="0" w:firstLineChars="0"/>
      <w:outlineLvl w:val="5"/>
    </w:pPr>
    <w:rPr>
      <w:rFonts w:ascii="Arial" w:hAnsi="Arial" w:eastAsia="黑体"/>
      <w:b/>
      <w:bCs/>
      <w:sz w:val="24"/>
    </w:rPr>
  </w:style>
  <w:style w:type="paragraph" w:styleId="8">
    <w:name w:val="heading 7"/>
    <w:basedOn w:val="1"/>
    <w:next w:val="1"/>
    <w:qFormat/>
    <w:uiPriority w:val="0"/>
    <w:pPr>
      <w:keepNext/>
      <w:keepLines/>
      <w:spacing w:before="240" w:after="64" w:line="320" w:lineRule="auto"/>
      <w:ind w:firstLine="0" w:firstLineChars="0"/>
      <w:outlineLvl w:val="6"/>
    </w:pPr>
    <w:rPr>
      <w:b/>
      <w:bCs/>
      <w:sz w:val="24"/>
    </w:rPr>
  </w:style>
  <w:style w:type="paragraph" w:styleId="9">
    <w:name w:val="heading 8"/>
    <w:basedOn w:val="1"/>
    <w:next w:val="1"/>
    <w:qFormat/>
    <w:uiPriority w:val="0"/>
    <w:pPr>
      <w:keepNext/>
      <w:keepLines/>
      <w:spacing w:before="240" w:after="64" w:line="320" w:lineRule="auto"/>
      <w:ind w:firstLine="0" w:firstLineChars="0"/>
      <w:outlineLvl w:val="7"/>
    </w:pPr>
    <w:rPr>
      <w:rFonts w:ascii="Arial" w:hAnsi="Arial" w:eastAsia="黑体"/>
      <w:sz w:val="24"/>
    </w:rPr>
  </w:style>
  <w:style w:type="paragraph" w:styleId="10">
    <w:name w:val="heading 9"/>
    <w:basedOn w:val="1"/>
    <w:next w:val="1"/>
    <w:qFormat/>
    <w:uiPriority w:val="0"/>
    <w:pPr>
      <w:keepNext/>
      <w:keepLines/>
      <w:spacing w:before="240" w:after="64" w:line="320" w:lineRule="auto"/>
      <w:ind w:firstLine="0" w:firstLineChars="0"/>
      <w:outlineLvl w:val="8"/>
    </w:pPr>
    <w:rPr>
      <w:rFonts w:ascii="Arial" w:hAnsi="Arial" w:eastAsia="黑体"/>
      <w:sz w:val="24"/>
      <w:szCs w:val="21"/>
    </w:rPr>
  </w:style>
  <w:style w:type="character" w:default="1" w:styleId="34">
    <w:name w:val="Default Paragraph Font"/>
    <w:semiHidden/>
    <w:unhideWhenUsed/>
    <w:qFormat/>
    <w:uiPriority w:val="1"/>
  </w:style>
  <w:style w:type="table" w:default="1" w:styleId="32">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unhideWhenUsed/>
    <w:qFormat/>
    <w:uiPriority w:val="39"/>
    <w:pPr>
      <w:ind w:left="2520" w:leftChars="1200" w:firstLine="0" w:firstLineChars="0"/>
    </w:pPr>
    <w:rPr>
      <w:rFonts w:asciiTheme="minorHAnsi" w:hAnsiTheme="minorHAnsi" w:eastAsiaTheme="minorEastAsia" w:cstheme="minorBidi"/>
      <w:szCs w:val="22"/>
    </w:rPr>
  </w:style>
  <w:style w:type="paragraph" w:styleId="12">
    <w:name w:val="caption"/>
    <w:next w:val="1"/>
    <w:qFormat/>
    <w:uiPriority w:val="0"/>
    <w:pPr>
      <w:jc w:val="center"/>
    </w:pPr>
    <w:rPr>
      <w:rFonts w:ascii="Times New Roman" w:hAnsi="Times New Roman" w:eastAsia="宋体" w:cs="Times New Roman"/>
      <w:b/>
      <w:bCs/>
      <w:kern w:val="2"/>
      <w:sz w:val="21"/>
      <w:szCs w:val="24"/>
      <w:lang w:val="en-US" w:eastAsia="zh-CN" w:bidi="ar-SA"/>
    </w:rPr>
  </w:style>
  <w:style w:type="paragraph" w:styleId="13">
    <w:name w:val="annotation text"/>
    <w:basedOn w:val="1"/>
    <w:link w:val="62"/>
    <w:qFormat/>
    <w:uiPriority w:val="0"/>
    <w:pPr>
      <w:jc w:val="left"/>
    </w:pPr>
  </w:style>
  <w:style w:type="paragraph" w:styleId="14">
    <w:name w:val="Body Text 3"/>
    <w:basedOn w:val="1"/>
    <w:qFormat/>
    <w:uiPriority w:val="0"/>
    <w:rPr>
      <w:color w:val="FF0000"/>
    </w:rPr>
  </w:style>
  <w:style w:type="paragraph" w:styleId="15">
    <w:name w:val="Body Text"/>
    <w:basedOn w:val="1"/>
    <w:link w:val="47"/>
    <w:qFormat/>
    <w:uiPriority w:val="0"/>
    <w:pPr>
      <w:jc w:val="center"/>
    </w:pPr>
    <w:rPr>
      <w:b/>
      <w:sz w:val="28"/>
      <w:szCs w:val="28"/>
    </w:rPr>
  </w:style>
  <w:style w:type="paragraph" w:styleId="16">
    <w:name w:val="toc 5"/>
    <w:basedOn w:val="1"/>
    <w:next w:val="1"/>
    <w:unhideWhenUsed/>
    <w:qFormat/>
    <w:uiPriority w:val="39"/>
    <w:pPr>
      <w:ind w:left="1680" w:leftChars="800" w:firstLine="0" w:firstLineChars="0"/>
    </w:pPr>
    <w:rPr>
      <w:rFonts w:asciiTheme="minorHAnsi" w:hAnsiTheme="minorHAnsi" w:eastAsiaTheme="minorEastAsia" w:cstheme="minorBidi"/>
      <w:szCs w:val="22"/>
    </w:rPr>
  </w:style>
  <w:style w:type="paragraph" w:styleId="17">
    <w:name w:val="toc 3"/>
    <w:basedOn w:val="1"/>
    <w:next w:val="1"/>
    <w:qFormat/>
    <w:uiPriority w:val="39"/>
    <w:pPr>
      <w:tabs>
        <w:tab w:val="right" w:leader="dot" w:pos="8296"/>
      </w:tabs>
      <w:ind w:firstLine="840" w:firstLineChars="400"/>
    </w:pPr>
  </w:style>
  <w:style w:type="paragraph" w:styleId="18">
    <w:name w:val="toc 8"/>
    <w:basedOn w:val="1"/>
    <w:next w:val="1"/>
    <w:unhideWhenUsed/>
    <w:qFormat/>
    <w:uiPriority w:val="39"/>
    <w:pPr>
      <w:ind w:left="2940" w:leftChars="1400" w:firstLine="0" w:firstLineChars="0"/>
    </w:pPr>
    <w:rPr>
      <w:rFonts w:asciiTheme="minorHAnsi" w:hAnsiTheme="minorHAnsi" w:eastAsiaTheme="minorEastAsia" w:cstheme="minorBidi"/>
      <w:szCs w:val="22"/>
    </w:rPr>
  </w:style>
  <w:style w:type="paragraph" w:styleId="19">
    <w:name w:val="Body Text Indent 2"/>
    <w:basedOn w:val="1"/>
    <w:link w:val="72"/>
    <w:qFormat/>
    <w:uiPriority w:val="0"/>
    <w:pPr>
      <w:spacing w:after="120" w:line="480" w:lineRule="auto"/>
      <w:ind w:left="420" w:leftChars="200"/>
    </w:pPr>
  </w:style>
  <w:style w:type="paragraph" w:styleId="20">
    <w:name w:val="Balloon Text"/>
    <w:basedOn w:val="1"/>
    <w:semiHidden/>
    <w:qFormat/>
    <w:uiPriority w:val="0"/>
    <w:rPr>
      <w:sz w:val="18"/>
      <w:szCs w:val="18"/>
    </w:rPr>
  </w:style>
  <w:style w:type="paragraph" w:styleId="21">
    <w:name w:val="footer"/>
    <w:basedOn w:val="1"/>
    <w:link w:val="67"/>
    <w:qFormat/>
    <w:uiPriority w:val="99"/>
    <w:pPr>
      <w:tabs>
        <w:tab w:val="center" w:pos="4153"/>
        <w:tab w:val="right" w:pos="8306"/>
      </w:tabs>
      <w:snapToGrid w:val="0"/>
      <w:jc w:val="left"/>
    </w:pPr>
    <w:rPr>
      <w:sz w:val="18"/>
      <w:szCs w:val="18"/>
    </w:rPr>
  </w:style>
  <w:style w:type="paragraph" w:styleId="22">
    <w:name w:val="header"/>
    <w:basedOn w:val="1"/>
    <w:link w:val="68"/>
    <w:qFormat/>
    <w:uiPriority w:val="99"/>
    <w:pPr>
      <w:pBdr>
        <w:bottom w:val="single" w:color="auto" w:sz="6" w:space="1"/>
      </w:pBdr>
      <w:snapToGrid w:val="0"/>
      <w:ind w:firstLine="0" w:firstLineChars="0"/>
      <w:jc w:val="right"/>
    </w:pPr>
    <w:rPr>
      <w:rFonts w:eastAsia="黑体"/>
      <w:sz w:val="18"/>
      <w:szCs w:val="18"/>
    </w:rPr>
  </w:style>
  <w:style w:type="paragraph" w:styleId="23">
    <w:name w:val="toc 1"/>
    <w:basedOn w:val="1"/>
    <w:next w:val="1"/>
    <w:qFormat/>
    <w:uiPriority w:val="39"/>
    <w:pPr>
      <w:tabs>
        <w:tab w:val="right" w:leader="dot" w:pos="8296"/>
      </w:tabs>
      <w:ind w:firstLine="0" w:firstLineChars="0"/>
    </w:pPr>
  </w:style>
  <w:style w:type="paragraph" w:styleId="24">
    <w:name w:val="toc 4"/>
    <w:basedOn w:val="1"/>
    <w:next w:val="1"/>
    <w:unhideWhenUsed/>
    <w:qFormat/>
    <w:uiPriority w:val="39"/>
    <w:pPr>
      <w:ind w:left="1260" w:leftChars="600" w:firstLine="0" w:firstLineChars="0"/>
    </w:pPr>
    <w:rPr>
      <w:rFonts w:asciiTheme="minorHAnsi" w:hAnsiTheme="minorHAnsi" w:eastAsiaTheme="minorEastAsia" w:cstheme="minorBidi"/>
      <w:szCs w:val="22"/>
    </w:rPr>
  </w:style>
  <w:style w:type="paragraph" w:styleId="25">
    <w:name w:val="footnote text"/>
    <w:basedOn w:val="1"/>
    <w:link w:val="54"/>
    <w:qFormat/>
    <w:uiPriority w:val="0"/>
    <w:pPr>
      <w:snapToGrid w:val="0"/>
      <w:jc w:val="left"/>
    </w:pPr>
    <w:rPr>
      <w:sz w:val="18"/>
      <w:szCs w:val="18"/>
    </w:rPr>
  </w:style>
  <w:style w:type="paragraph" w:styleId="26">
    <w:name w:val="toc 6"/>
    <w:basedOn w:val="1"/>
    <w:next w:val="1"/>
    <w:unhideWhenUsed/>
    <w:qFormat/>
    <w:uiPriority w:val="39"/>
    <w:pPr>
      <w:ind w:left="2100" w:leftChars="1000" w:firstLine="0" w:firstLineChars="0"/>
    </w:pPr>
    <w:rPr>
      <w:rFonts w:asciiTheme="minorHAnsi" w:hAnsiTheme="minorHAnsi" w:eastAsiaTheme="minorEastAsia" w:cstheme="minorBidi"/>
      <w:szCs w:val="22"/>
    </w:rPr>
  </w:style>
  <w:style w:type="paragraph" w:styleId="27">
    <w:name w:val="toc 2"/>
    <w:basedOn w:val="1"/>
    <w:next w:val="1"/>
    <w:qFormat/>
    <w:uiPriority w:val="39"/>
    <w:pPr>
      <w:tabs>
        <w:tab w:val="right" w:leader="dot" w:pos="8296"/>
      </w:tabs>
      <w:ind w:firstLine="420"/>
    </w:pPr>
  </w:style>
  <w:style w:type="paragraph" w:styleId="28">
    <w:name w:val="toc 9"/>
    <w:basedOn w:val="1"/>
    <w:next w:val="1"/>
    <w:unhideWhenUsed/>
    <w:qFormat/>
    <w:uiPriority w:val="39"/>
    <w:pPr>
      <w:ind w:left="3360" w:leftChars="1600" w:firstLine="0" w:firstLineChars="0"/>
    </w:pPr>
    <w:rPr>
      <w:rFonts w:asciiTheme="minorHAnsi" w:hAnsiTheme="minorHAnsi" w:eastAsiaTheme="minorEastAsia" w:cstheme="minorBidi"/>
      <w:szCs w:val="22"/>
    </w:rPr>
  </w:style>
  <w:style w:type="paragraph" w:styleId="29">
    <w:name w:val="Normal (Web)"/>
    <w:basedOn w:val="1"/>
    <w:unhideWhenUsed/>
    <w:qFormat/>
    <w:uiPriority w:val="99"/>
    <w:pPr>
      <w:widowControl/>
      <w:spacing w:before="100" w:beforeAutospacing="1" w:after="100" w:afterAutospacing="1"/>
      <w:ind w:firstLine="0" w:firstLineChars="0"/>
      <w:jc w:val="left"/>
    </w:pPr>
    <w:rPr>
      <w:rFonts w:ascii="宋体" w:hAnsi="宋体" w:cs="宋体"/>
      <w:kern w:val="0"/>
      <w:sz w:val="24"/>
    </w:rPr>
  </w:style>
  <w:style w:type="paragraph" w:styleId="30">
    <w:name w:val="Title"/>
    <w:next w:val="1"/>
    <w:link w:val="49"/>
    <w:qFormat/>
    <w:uiPriority w:val="0"/>
    <w:pPr>
      <w:jc w:val="center"/>
      <w:outlineLvl w:val="0"/>
    </w:pPr>
    <w:rPr>
      <w:rFonts w:ascii="Times New Roman" w:hAnsi="Times New Roman" w:eastAsia="黑体" w:cs="Times New Roman"/>
      <w:bCs/>
      <w:kern w:val="2"/>
      <w:sz w:val="32"/>
      <w:szCs w:val="32"/>
      <w:lang w:val="en-US" w:eastAsia="zh-CN" w:bidi="ar-SA"/>
    </w:rPr>
  </w:style>
  <w:style w:type="paragraph" w:styleId="31">
    <w:name w:val="annotation subject"/>
    <w:basedOn w:val="13"/>
    <w:next w:val="13"/>
    <w:link w:val="63"/>
    <w:qFormat/>
    <w:uiPriority w:val="0"/>
    <w:rPr>
      <w:b/>
      <w:bCs/>
    </w:rPr>
  </w:style>
  <w:style w:type="table" w:styleId="33">
    <w:name w:val="Table Grid"/>
    <w:basedOn w:val="3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5">
    <w:name w:val="Strong"/>
    <w:basedOn w:val="34"/>
    <w:qFormat/>
    <w:uiPriority w:val="22"/>
    <w:rPr>
      <w:b/>
      <w:bCs/>
    </w:rPr>
  </w:style>
  <w:style w:type="character" w:styleId="36">
    <w:name w:val="page number"/>
    <w:basedOn w:val="34"/>
    <w:qFormat/>
    <w:uiPriority w:val="0"/>
  </w:style>
  <w:style w:type="character" w:styleId="37">
    <w:name w:val="Hyperlink"/>
    <w:qFormat/>
    <w:uiPriority w:val="99"/>
    <w:rPr>
      <w:color w:val="0000FF"/>
      <w:u w:val="single"/>
    </w:rPr>
  </w:style>
  <w:style w:type="character" w:styleId="38">
    <w:name w:val="annotation reference"/>
    <w:basedOn w:val="34"/>
    <w:qFormat/>
    <w:uiPriority w:val="0"/>
    <w:rPr>
      <w:sz w:val="21"/>
      <w:szCs w:val="21"/>
    </w:rPr>
  </w:style>
  <w:style w:type="character" w:styleId="39">
    <w:name w:val="footnote reference"/>
    <w:qFormat/>
    <w:uiPriority w:val="0"/>
    <w:rPr>
      <w:vertAlign w:val="superscript"/>
    </w:rPr>
  </w:style>
  <w:style w:type="paragraph" w:customStyle="1" w:styleId="40">
    <w:name w:val="正文1"/>
    <w:basedOn w:val="41"/>
    <w:qFormat/>
    <w:uiPriority w:val="0"/>
    <w:pPr>
      <w:ind w:firstLine="420"/>
    </w:pPr>
  </w:style>
  <w:style w:type="paragraph" w:customStyle="1" w:styleId="41">
    <w:name w:val="样式 正文－1 + (中文) 宋体 首行缩进:  2 字符"/>
    <w:basedOn w:val="42"/>
    <w:qFormat/>
    <w:uiPriority w:val="0"/>
    <w:pPr>
      <w:ind w:firstLine="480"/>
    </w:pPr>
    <w:rPr>
      <w:rFonts w:eastAsia="宋体"/>
      <w:sz w:val="21"/>
    </w:rPr>
  </w:style>
  <w:style w:type="paragraph" w:customStyle="1" w:styleId="42">
    <w:name w:val="正文－1"/>
    <w:basedOn w:val="1"/>
    <w:qFormat/>
    <w:uiPriority w:val="0"/>
    <w:rPr>
      <w:rFonts w:eastAsia="方正书宋繁体"/>
      <w:sz w:val="24"/>
      <w:szCs w:val="20"/>
    </w:rPr>
  </w:style>
  <w:style w:type="character" w:customStyle="1" w:styleId="43">
    <w:name w:val="Char2"/>
    <w:qFormat/>
    <w:uiPriority w:val="0"/>
    <w:rPr>
      <w:rFonts w:eastAsia="黑体"/>
      <w:bCs/>
      <w:kern w:val="44"/>
      <w:sz w:val="28"/>
      <w:szCs w:val="44"/>
      <w:lang w:val="en-US" w:eastAsia="zh-CN" w:bidi="ar-SA"/>
    </w:rPr>
  </w:style>
  <w:style w:type="paragraph" w:styleId="44">
    <w:name w:val="No Spacing"/>
    <w:link w:val="45"/>
    <w:qFormat/>
    <w:uiPriority w:val="1"/>
    <w:rPr>
      <w:rFonts w:ascii="Calibri" w:hAnsi="Calibri" w:eastAsia="宋体" w:cs="Times New Roman"/>
      <w:sz w:val="22"/>
      <w:szCs w:val="22"/>
      <w:lang w:val="en-US" w:eastAsia="zh-CN" w:bidi="ar-SA"/>
    </w:rPr>
  </w:style>
  <w:style w:type="character" w:customStyle="1" w:styleId="45">
    <w:name w:val="无间隔 字符"/>
    <w:link w:val="44"/>
    <w:qFormat/>
    <w:uiPriority w:val="1"/>
    <w:rPr>
      <w:rFonts w:ascii="Calibri" w:hAnsi="Calibri"/>
      <w:sz w:val="22"/>
      <w:szCs w:val="22"/>
      <w:lang w:bidi="ar-SA"/>
    </w:rPr>
  </w:style>
  <w:style w:type="paragraph" w:customStyle="1" w:styleId="46">
    <w:name w:val="无样式"/>
    <w:basedOn w:val="1"/>
    <w:link w:val="48"/>
    <w:qFormat/>
    <w:uiPriority w:val="0"/>
    <w:pPr>
      <w:spacing w:line="400" w:lineRule="exact"/>
      <w:ind w:left="210" w:right="210" w:firstLine="880"/>
    </w:pPr>
    <w:rPr>
      <w:rFonts w:ascii="楷体_GB2312" w:eastAsia="等线 Light"/>
      <w:sz w:val="44"/>
      <w:u w:val="single"/>
    </w:rPr>
  </w:style>
  <w:style w:type="character" w:customStyle="1" w:styleId="47">
    <w:name w:val="正文文本 字符"/>
    <w:link w:val="15"/>
    <w:qFormat/>
    <w:uiPriority w:val="0"/>
    <w:rPr>
      <w:b/>
      <w:kern w:val="2"/>
      <w:sz w:val="28"/>
      <w:szCs w:val="28"/>
    </w:rPr>
  </w:style>
  <w:style w:type="character" w:customStyle="1" w:styleId="48">
    <w:name w:val="无样式 字符"/>
    <w:link w:val="46"/>
    <w:qFormat/>
    <w:uiPriority w:val="0"/>
    <w:rPr>
      <w:rFonts w:ascii="楷体_GB2312" w:eastAsia="等线 Light"/>
      <w:kern w:val="2"/>
      <w:sz w:val="44"/>
      <w:szCs w:val="24"/>
      <w:u w:val="single"/>
    </w:rPr>
  </w:style>
  <w:style w:type="character" w:customStyle="1" w:styleId="49">
    <w:name w:val="标题 字符"/>
    <w:link w:val="30"/>
    <w:qFormat/>
    <w:uiPriority w:val="0"/>
    <w:rPr>
      <w:rFonts w:eastAsia="黑体"/>
      <w:bCs/>
      <w:kern w:val="2"/>
      <w:sz w:val="32"/>
      <w:szCs w:val="32"/>
    </w:rPr>
  </w:style>
  <w:style w:type="paragraph" w:customStyle="1" w:styleId="50">
    <w:name w:val="EndNote Bibliography Title"/>
    <w:basedOn w:val="1"/>
    <w:link w:val="51"/>
    <w:qFormat/>
    <w:uiPriority w:val="0"/>
    <w:pPr>
      <w:jc w:val="center"/>
    </w:pPr>
    <w:rPr>
      <w:sz w:val="20"/>
    </w:rPr>
  </w:style>
  <w:style w:type="character" w:customStyle="1" w:styleId="51">
    <w:name w:val="EndNote Bibliography Title 字符"/>
    <w:link w:val="50"/>
    <w:qFormat/>
    <w:uiPriority w:val="0"/>
    <w:rPr>
      <w:kern w:val="2"/>
      <w:szCs w:val="24"/>
    </w:rPr>
  </w:style>
  <w:style w:type="paragraph" w:customStyle="1" w:styleId="52">
    <w:name w:val="EndNote Bibliography"/>
    <w:basedOn w:val="1"/>
    <w:link w:val="53"/>
    <w:qFormat/>
    <w:uiPriority w:val="0"/>
    <w:rPr>
      <w:sz w:val="20"/>
    </w:rPr>
  </w:style>
  <w:style w:type="character" w:customStyle="1" w:styleId="53">
    <w:name w:val="EndNote Bibliography 字符"/>
    <w:link w:val="52"/>
    <w:qFormat/>
    <w:uiPriority w:val="0"/>
    <w:rPr>
      <w:kern w:val="2"/>
      <w:szCs w:val="24"/>
    </w:rPr>
  </w:style>
  <w:style w:type="character" w:customStyle="1" w:styleId="54">
    <w:name w:val="脚注文本 字符"/>
    <w:link w:val="25"/>
    <w:qFormat/>
    <w:uiPriority w:val="0"/>
    <w:rPr>
      <w:kern w:val="2"/>
      <w:sz w:val="18"/>
      <w:szCs w:val="18"/>
    </w:rPr>
  </w:style>
  <w:style w:type="character" w:customStyle="1" w:styleId="55">
    <w:name w:val="fontstyle01"/>
    <w:qFormat/>
    <w:uiPriority w:val="0"/>
    <w:rPr>
      <w:rFonts w:hint="eastAsia" w:ascii="宋体" w:hAnsi="宋体" w:eastAsia="宋体"/>
      <w:color w:val="000000"/>
      <w:sz w:val="24"/>
      <w:szCs w:val="24"/>
    </w:rPr>
  </w:style>
  <w:style w:type="character" w:customStyle="1" w:styleId="56">
    <w:name w:val="fontstyle21"/>
    <w:qFormat/>
    <w:uiPriority w:val="0"/>
    <w:rPr>
      <w:rFonts w:hint="default" w:ascii="Tahoma" w:hAnsi="Tahoma" w:cs="Tahoma"/>
      <w:b/>
      <w:bCs/>
      <w:color w:val="000000"/>
      <w:sz w:val="18"/>
      <w:szCs w:val="18"/>
    </w:rPr>
  </w:style>
  <w:style w:type="character" w:customStyle="1" w:styleId="57">
    <w:name w:val="fontstyle31"/>
    <w:qFormat/>
    <w:uiPriority w:val="0"/>
    <w:rPr>
      <w:rFonts w:hint="default" w:ascii="TimesNewRoman" w:hAnsi="TimesNewRoman"/>
      <w:b/>
      <w:bCs/>
      <w:color w:val="000000"/>
      <w:sz w:val="22"/>
      <w:szCs w:val="22"/>
    </w:rPr>
  </w:style>
  <w:style w:type="character" w:styleId="58">
    <w:name w:val="Placeholder Text"/>
    <w:basedOn w:val="34"/>
    <w:semiHidden/>
    <w:qFormat/>
    <w:uiPriority w:val="99"/>
    <w:rPr>
      <w:color w:val="808080"/>
    </w:rPr>
  </w:style>
  <w:style w:type="character" w:customStyle="1" w:styleId="59">
    <w:name w:val="fontstyle11"/>
    <w:basedOn w:val="34"/>
    <w:qFormat/>
    <w:uiPriority w:val="0"/>
    <w:rPr>
      <w:rFonts w:hint="default" w:ascii="TimesNewRoman" w:hAnsi="TimesNewRoman"/>
      <w:color w:val="000000"/>
      <w:sz w:val="24"/>
      <w:szCs w:val="24"/>
    </w:rPr>
  </w:style>
  <w:style w:type="paragraph" w:styleId="60">
    <w:name w:val="List Paragraph"/>
    <w:basedOn w:val="1"/>
    <w:qFormat/>
    <w:uiPriority w:val="34"/>
    <w:pPr>
      <w:ind w:firstLine="420"/>
    </w:pPr>
  </w:style>
  <w:style w:type="character" w:customStyle="1" w:styleId="61">
    <w:name w:val="标题 3 字符"/>
    <w:basedOn w:val="34"/>
    <w:link w:val="4"/>
    <w:qFormat/>
    <w:uiPriority w:val="0"/>
    <w:rPr>
      <w:bCs/>
      <w:kern w:val="2"/>
      <w:sz w:val="24"/>
      <w:szCs w:val="32"/>
    </w:rPr>
  </w:style>
  <w:style w:type="character" w:customStyle="1" w:styleId="62">
    <w:name w:val="批注文字 字符"/>
    <w:basedOn w:val="34"/>
    <w:link w:val="13"/>
    <w:qFormat/>
    <w:uiPriority w:val="0"/>
    <w:rPr>
      <w:kern w:val="2"/>
      <w:sz w:val="21"/>
      <w:szCs w:val="24"/>
    </w:rPr>
  </w:style>
  <w:style w:type="character" w:customStyle="1" w:styleId="63">
    <w:name w:val="批注主题 字符"/>
    <w:basedOn w:val="62"/>
    <w:link w:val="31"/>
    <w:qFormat/>
    <w:uiPriority w:val="0"/>
    <w:rPr>
      <w:b/>
      <w:bCs/>
      <w:kern w:val="2"/>
      <w:sz w:val="21"/>
      <w:szCs w:val="24"/>
    </w:rPr>
  </w:style>
  <w:style w:type="paragraph" w:customStyle="1" w:styleId="64">
    <w:name w:val="不在目录内标题"/>
    <w:basedOn w:val="30"/>
    <w:next w:val="1"/>
    <w:qFormat/>
    <w:uiPriority w:val="0"/>
    <w:rPr>
      <w:bCs w:val="0"/>
      <w:caps/>
    </w:rPr>
  </w:style>
  <w:style w:type="paragraph" w:customStyle="1" w:styleId="65">
    <w:name w:val="TOC Heading"/>
    <w:basedOn w:val="2"/>
    <w:next w:val="1"/>
    <w:unhideWhenUsed/>
    <w:qFormat/>
    <w:uiPriority w:val="39"/>
    <w:pPr>
      <w:numPr>
        <w:numId w:val="0"/>
      </w:numPr>
      <w:spacing w:before="240" w:line="259" w:lineRule="auto"/>
      <w:jc w:val="left"/>
      <w:outlineLvl w:val="9"/>
    </w:pPr>
    <w:rPr>
      <w:rFonts w:asciiTheme="majorHAnsi" w:hAnsiTheme="majorHAnsi" w:eastAsiaTheme="majorEastAsia" w:cstheme="majorBidi"/>
      <w:bCs w:val="0"/>
      <w:color w:val="2F5597" w:themeColor="accent1" w:themeShade="BF"/>
      <w:kern w:val="0"/>
      <w:szCs w:val="32"/>
    </w:rPr>
  </w:style>
  <w:style w:type="character" w:customStyle="1" w:styleId="66">
    <w:name w:val="Unresolved Mention"/>
    <w:basedOn w:val="34"/>
    <w:semiHidden/>
    <w:unhideWhenUsed/>
    <w:qFormat/>
    <w:uiPriority w:val="99"/>
    <w:rPr>
      <w:color w:val="605E5C"/>
      <w:shd w:val="clear" w:color="auto" w:fill="E1DFDD"/>
    </w:rPr>
  </w:style>
  <w:style w:type="character" w:customStyle="1" w:styleId="67">
    <w:name w:val="页脚 字符"/>
    <w:basedOn w:val="34"/>
    <w:link w:val="21"/>
    <w:qFormat/>
    <w:uiPriority w:val="99"/>
    <w:rPr>
      <w:kern w:val="2"/>
      <w:sz w:val="18"/>
      <w:szCs w:val="18"/>
    </w:rPr>
  </w:style>
  <w:style w:type="character" w:customStyle="1" w:styleId="68">
    <w:name w:val="页眉 字符"/>
    <w:basedOn w:val="34"/>
    <w:link w:val="22"/>
    <w:qFormat/>
    <w:uiPriority w:val="99"/>
    <w:rPr>
      <w:rFonts w:eastAsia="黑体"/>
      <w:kern w:val="2"/>
      <w:sz w:val="18"/>
      <w:szCs w:val="18"/>
    </w:rPr>
  </w:style>
  <w:style w:type="character" w:customStyle="1" w:styleId="69">
    <w:name w:val="标题 2 字符"/>
    <w:basedOn w:val="34"/>
    <w:link w:val="3"/>
    <w:qFormat/>
    <w:uiPriority w:val="0"/>
    <w:rPr>
      <w:rFonts w:eastAsia="黑体"/>
      <w:bCs/>
      <w:kern w:val="2"/>
      <w:sz w:val="28"/>
      <w:szCs w:val="32"/>
    </w:rPr>
  </w:style>
  <w:style w:type="paragraph" w:customStyle="1" w:styleId="70">
    <w:name w:val="标题3"/>
    <w:basedOn w:val="1"/>
    <w:link w:val="71"/>
    <w:qFormat/>
    <w:uiPriority w:val="0"/>
    <w:pPr>
      <w:ind w:right="25" w:rightChars="12" w:firstLine="560"/>
      <w:outlineLvl w:val="2"/>
    </w:pPr>
    <w:rPr>
      <w:rFonts w:ascii="黑体" w:hAnsi="宋体"/>
      <w:sz w:val="24"/>
      <w:szCs w:val="28"/>
    </w:rPr>
  </w:style>
  <w:style w:type="character" w:customStyle="1" w:styleId="71">
    <w:name w:val="标题3 Char"/>
    <w:link w:val="70"/>
    <w:qFormat/>
    <w:uiPriority w:val="0"/>
    <w:rPr>
      <w:rFonts w:ascii="黑体" w:hAnsi="宋体"/>
      <w:kern w:val="2"/>
      <w:sz w:val="24"/>
      <w:szCs w:val="28"/>
    </w:rPr>
  </w:style>
  <w:style w:type="character" w:customStyle="1" w:styleId="72">
    <w:name w:val="正文文本缩进 2 字符"/>
    <w:basedOn w:val="34"/>
    <w:link w:val="19"/>
    <w:qFormat/>
    <w:uiPriority w:val="0"/>
    <w:rPr>
      <w:kern w:val="2"/>
      <w:sz w:val="21"/>
      <w:szCs w:val="24"/>
    </w:rPr>
  </w:style>
  <w:style w:type="table" w:customStyle="1" w:styleId="73">
    <w:name w:val="网格型1"/>
    <w:basedOn w:val="32"/>
    <w:qFormat/>
    <w:uiPriority w:val="39"/>
    <w:rPr>
      <w:rFonts w:ascii="等线" w:hAnsi="等线" w:eastAsia="等线"/>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74">
    <w:name w:val="网格型2"/>
    <w:basedOn w:val="32"/>
    <w:qFormat/>
    <w:uiPriority w:val="39"/>
    <w:rPr>
      <w:rFonts w:ascii="等线" w:hAnsi="等线" w:eastAsia="等线"/>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5">
    <w:name w:val="标题 1 字符"/>
    <w:basedOn w:val="34"/>
    <w:link w:val="2"/>
    <w:qFormat/>
    <w:uiPriority w:val="0"/>
    <w:rPr>
      <w:rFonts w:eastAsia="黑体"/>
      <w:b/>
      <w:bCs/>
      <w:kern w:val="44"/>
      <w:sz w:val="32"/>
      <w:szCs w:val="4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customXml" Target="../customXml/item1.xml"/><Relationship Id="rId32" Type="http://schemas.openxmlformats.org/officeDocument/2006/relationships/numbering" Target="numbering.xml"/><Relationship Id="rId31" Type="http://schemas.openxmlformats.org/officeDocument/2006/relationships/image" Target="media/image16.png"/><Relationship Id="rId30" Type="http://schemas.openxmlformats.org/officeDocument/2006/relationships/image" Target="media/image15.jpeg"/><Relationship Id="rId3" Type="http://schemas.openxmlformats.org/officeDocument/2006/relationships/footnotes" Target="footnotes.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jpeg"/><Relationship Id="rId21" Type="http://schemas.openxmlformats.org/officeDocument/2006/relationships/image" Target="media/image6.png"/><Relationship Id="rId20" Type="http://schemas.openxmlformats.org/officeDocument/2006/relationships/image" Target="media/image5.jpe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theme" Target="theme/theme1.xml"/><Relationship Id="rId15" Type="http://schemas.openxmlformats.org/officeDocument/2006/relationships/footer" Target="footer6.xml"/><Relationship Id="rId14" Type="http://schemas.openxmlformats.org/officeDocument/2006/relationships/footer" Target="footer5.xml"/><Relationship Id="rId13" Type="http://schemas.openxmlformats.org/officeDocument/2006/relationships/footer" Target="footer4.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263EE31D-DBBA-4CB3-8DDC-7522D8FA5B8E}">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24</Pages>
  <Words>11506</Words>
  <Characters>13999</Characters>
  <Lines>86</Lines>
  <Paragraphs>24</Paragraphs>
  <TotalTime>0</TotalTime>
  <ScaleCrop>false</ScaleCrop>
  <LinksUpToDate>false</LinksUpToDate>
  <CharactersWithSpaces>16902</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2021-04-25T11:46:00Z</dcterms:created>
  <dc:creator>Betty</dc:creator>
  <cp:lastModifiedBy>曹金浩</cp:lastModifiedBy>
  <cp:lastPrinted>2021-06-04T01:11:00Z</cp:lastPrinted>
  <dcterms:modified xsi:type="dcterms:W3CDTF">2023-01-30T05:14:15Z</dcterms:modified>
  <cp:revision>2832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2500E4732F7B43F5854C287AE9654B48</vt:lpwstr>
  </property>
</Properties>
</file>