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718CB" w14:textId="2CE64B23" w:rsidR="00BB6C49" w:rsidRDefault="00BB6C49" w:rsidP="00BB6C49">
      <w:pPr>
        <w:pStyle w:val="a3"/>
        <w:numPr>
          <w:ilvl w:val="0"/>
          <w:numId w:val="1"/>
        </w:numPr>
        <w:ind w:firstLineChars="0"/>
        <w:rPr>
          <w:rFonts w:ascii="Times New Roman" w:eastAsia="宋体" w:hAnsi="Times New Roman" w:cs="Times New Roman"/>
        </w:rPr>
      </w:pPr>
      <w:r w:rsidRPr="00370196">
        <w:rPr>
          <w:rFonts w:ascii="Times New Roman" w:eastAsia="宋体" w:hAnsi="Times New Roman" w:cs="Times New Roman"/>
        </w:rPr>
        <w:t>查询</w:t>
      </w:r>
      <w:r w:rsidRPr="00370196">
        <w:rPr>
          <w:rFonts w:ascii="Times New Roman" w:eastAsia="宋体" w:hAnsi="Times New Roman" w:cs="Times New Roman"/>
        </w:rPr>
        <w:t>2013-2021</w:t>
      </w:r>
      <w:r w:rsidRPr="00370196">
        <w:rPr>
          <w:rFonts w:ascii="Times New Roman" w:eastAsia="宋体" w:hAnsi="Times New Roman" w:cs="Times New Roman"/>
        </w:rPr>
        <w:t>中国</w:t>
      </w:r>
      <w:r w:rsidRPr="00370196">
        <w:rPr>
          <w:rFonts w:ascii="Times New Roman" w:eastAsia="宋体" w:hAnsi="Times New Roman" w:cs="Times New Roman"/>
        </w:rPr>
        <w:t>GDP</w:t>
      </w:r>
      <w:r w:rsidRPr="00370196">
        <w:rPr>
          <w:rFonts w:ascii="Times New Roman" w:eastAsia="宋体" w:hAnsi="Times New Roman" w:cs="Times New Roman"/>
        </w:rPr>
        <w:t>、人均收入、在世界上的排位（</w:t>
      </w:r>
      <w:r w:rsidRPr="00370196">
        <w:rPr>
          <w:rFonts w:ascii="Times New Roman" w:eastAsia="宋体" w:hAnsi="Times New Roman" w:cs="Times New Roman"/>
        </w:rPr>
        <w:t>GDP</w:t>
      </w:r>
      <w:r w:rsidRPr="00370196">
        <w:rPr>
          <w:rFonts w:ascii="Times New Roman" w:eastAsia="宋体" w:hAnsi="Times New Roman" w:cs="Times New Roman"/>
        </w:rPr>
        <w:t>及人均收入），思考中国有无能力实现</w:t>
      </w:r>
      <w:r w:rsidR="00370196">
        <w:rPr>
          <w:rFonts w:ascii="Times New Roman" w:eastAsia="宋体" w:hAnsi="Times New Roman" w:cs="Times New Roman" w:hint="eastAsia"/>
        </w:rPr>
        <w:t>“</w:t>
      </w:r>
      <w:r w:rsidRPr="00370196">
        <w:rPr>
          <w:rFonts w:ascii="Times New Roman" w:eastAsia="宋体" w:hAnsi="Times New Roman" w:cs="Times New Roman"/>
        </w:rPr>
        <w:t>一带一路</w:t>
      </w:r>
      <w:r w:rsidR="00370196">
        <w:rPr>
          <w:rFonts w:ascii="Times New Roman" w:eastAsia="宋体" w:hAnsi="Times New Roman" w:cs="Times New Roman" w:hint="eastAsia"/>
        </w:rPr>
        <w:t>”？（</w:t>
      </w:r>
      <w:r w:rsidRPr="00370196">
        <w:rPr>
          <w:rFonts w:ascii="Times New Roman" w:eastAsia="宋体" w:hAnsi="Times New Roman" w:cs="Times New Roman"/>
        </w:rPr>
        <w:t>可以不回答，问题敏感</w:t>
      </w:r>
      <w:r w:rsidR="00370196">
        <w:rPr>
          <w:rFonts w:ascii="Times New Roman" w:eastAsia="宋体" w:hAnsi="Times New Roman" w:cs="Times New Roman" w:hint="eastAsia"/>
        </w:rPr>
        <w:t>）</w:t>
      </w:r>
    </w:p>
    <w:tbl>
      <w:tblPr>
        <w:tblW w:w="7320" w:type="dxa"/>
        <w:jc w:val="center"/>
        <w:tblLook w:val="04A0" w:firstRow="1" w:lastRow="0" w:firstColumn="1" w:lastColumn="0" w:noHBand="0" w:noVBand="1"/>
      </w:tblPr>
      <w:tblGrid>
        <w:gridCol w:w="1160"/>
        <w:gridCol w:w="1800"/>
        <w:gridCol w:w="1300"/>
        <w:gridCol w:w="1760"/>
        <w:gridCol w:w="1300"/>
      </w:tblGrid>
      <w:tr w:rsidR="00E56BE1" w:rsidRPr="00E56BE1" w14:paraId="4A08D5B0" w14:textId="77777777" w:rsidTr="00E56BE1">
        <w:trPr>
          <w:trHeight w:val="408"/>
          <w:jc w:val="center"/>
        </w:trPr>
        <w:tc>
          <w:tcPr>
            <w:tcW w:w="1160" w:type="dxa"/>
            <w:tcBorders>
              <w:top w:val="single" w:sz="4" w:space="0" w:color="auto"/>
              <w:left w:val="single" w:sz="4" w:space="0" w:color="auto"/>
              <w:bottom w:val="single" w:sz="4" w:space="0" w:color="auto"/>
              <w:right w:val="single" w:sz="4" w:space="0" w:color="auto"/>
            </w:tcBorders>
            <w:shd w:val="clear" w:color="000000" w:fill="F0F7EF"/>
            <w:vAlign w:val="center"/>
            <w:hideMark/>
          </w:tcPr>
          <w:p w14:paraId="0D00C0B7" w14:textId="77777777" w:rsidR="00E56BE1" w:rsidRPr="00E56BE1" w:rsidRDefault="00E56BE1" w:rsidP="00E56BE1">
            <w:pPr>
              <w:widowControl/>
              <w:jc w:val="center"/>
              <w:rPr>
                <w:rFonts w:ascii="微软雅黑" w:eastAsia="微软雅黑" w:hAnsi="微软雅黑" w:cs="宋体"/>
                <w:b/>
                <w:bCs/>
                <w:color w:val="333333"/>
                <w:kern w:val="0"/>
                <w:sz w:val="24"/>
                <w:szCs w:val="24"/>
              </w:rPr>
            </w:pPr>
            <w:r w:rsidRPr="00E56BE1">
              <w:rPr>
                <w:rFonts w:ascii="微软雅黑" w:eastAsia="微软雅黑" w:hAnsi="微软雅黑" w:cs="宋体" w:hint="eastAsia"/>
                <w:b/>
                <w:bCs/>
                <w:color w:val="333333"/>
                <w:kern w:val="0"/>
                <w:sz w:val="24"/>
                <w:szCs w:val="24"/>
              </w:rPr>
              <w:t>时间/年</w:t>
            </w:r>
          </w:p>
        </w:tc>
        <w:tc>
          <w:tcPr>
            <w:tcW w:w="1800" w:type="dxa"/>
            <w:tcBorders>
              <w:top w:val="single" w:sz="4" w:space="0" w:color="auto"/>
              <w:left w:val="nil"/>
              <w:bottom w:val="single" w:sz="4" w:space="0" w:color="auto"/>
              <w:right w:val="single" w:sz="4" w:space="0" w:color="auto"/>
            </w:tcBorders>
            <w:shd w:val="clear" w:color="000000" w:fill="F0F7EF"/>
            <w:vAlign w:val="center"/>
            <w:hideMark/>
          </w:tcPr>
          <w:p w14:paraId="70EDDCBB" w14:textId="77777777" w:rsidR="00E56BE1" w:rsidRPr="00E56BE1" w:rsidRDefault="00E56BE1" w:rsidP="00E56BE1">
            <w:pPr>
              <w:widowControl/>
              <w:jc w:val="center"/>
              <w:rPr>
                <w:rFonts w:ascii="Times New Roman" w:eastAsia="等线" w:hAnsi="Times New Roman" w:cs="Times New Roman" w:hint="eastAsia"/>
                <w:b/>
                <w:bCs/>
                <w:color w:val="333333"/>
                <w:kern w:val="0"/>
                <w:sz w:val="24"/>
                <w:szCs w:val="24"/>
              </w:rPr>
            </w:pPr>
            <w:r w:rsidRPr="00E56BE1">
              <w:rPr>
                <w:rFonts w:ascii="Times New Roman" w:eastAsia="等线" w:hAnsi="Times New Roman" w:cs="Times New Roman"/>
                <w:b/>
                <w:bCs/>
                <w:color w:val="333333"/>
                <w:kern w:val="0"/>
                <w:sz w:val="24"/>
                <w:szCs w:val="24"/>
              </w:rPr>
              <w:t>GDP</w:t>
            </w:r>
            <w:r w:rsidRPr="00E56BE1">
              <w:rPr>
                <w:rFonts w:ascii="微软雅黑" w:eastAsia="微软雅黑" w:hAnsi="微软雅黑" w:cs="Times New Roman" w:hint="eastAsia"/>
                <w:b/>
                <w:bCs/>
                <w:color w:val="333333"/>
                <w:kern w:val="0"/>
                <w:sz w:val="24"/>
                <w:szCs w:val="24"/>
              </w:rPr>
              <w:t>/亿美元</w:t>
            </w:r>
          </w:p>
        </w:tc>
        <w:tc>
          <w:tcPr>
            <w:tcW w:w="1300" w:type="dxa"/>
            <w:tcBorders>
              <w:top w:val="single" w:sz="4" w:space="0" w:color="auto"/>
              <w:left w:val="nil"/>
              <w:bottom w:val="single" w:sz="4" w:space="0" w:color="auto"/>
              <w:right w:val="single" w:sz="4" w:space="0" w:color="auto"/>
            </w:tcBorders>
            <w:shd w:val="clear" w:color="000000" w:fill="F0F7EF"/>
            <w:vAlign w:val="center"/>
            <w:hideMark/>
          </w:tcPr>
          <w:p w14:paraId="7039F13C" w14:textId="77777777" w:rsidR="00E56BE1" w:rsidRPr="00E56BE1" w:rsidRDefault="00E56BE1" w:rsidP="00E56BE1">
            <w:pPr>
              <w:widowControl/>
              <w:jc w:val="center"/>
              <w:rPr>
                <w:rFonts w:ascii="微软雅黑" w:eastAsia="微软雅黑" w:hAnsi="微软雅黑" w:cs="宋体"/>
                <w:b/>
                <w:bCs/>
                <w:color w:val="333333"/>
                <w:kern w:val="0"/>
                <w:sz w:val="24"/>
                <w:szCs w:val="24"/>
              </w:rPr>
            </w:pPr>
            <w:r w:rsidRPr="00E56BE1">
              <w:rPr>
                <w:rFonts w:ascii="微软雅黑" w:eastAsia="微软雅黑" w:hAnsi="微软雅黑" w:cs="宋体" w:hint="eastAsia"/>
                <w:b/>
                <w:bCs/>
                <w:color w:val="333333"/>
                <w:kern w:val="0"/>
                <w:sz w:val="24"/>
                <w:szCs w:val="24"/>
              </w:rPr>
              <w:t>世界排名</w:t>
            </w:r>
          </w:p>
        </w:tc>
        <w:tc>
          <w:tcPr>
            <w:tcW w:w="1760" w:type="dxa"/>
            <w:tcBorders>
              <w:top w:val="single" w:sz="4" w:space="0" w:color="auto"/>
              <w:left w:val="nil"/>
              <w:bottom w:val="single" w:sz="4" w:space="0" w:color="auto"/>
              <w:right w:val="single" w:sz="4" w:space="0" w:color="auto"/>
            </w:tcBorders>
            <w:shd w:val="clear" w:color="000000" w:fill="F0F7EF"/>
            <w:vAlign w:val="center"/>
            <w:hideMark/>
          </w:tcPr>
          <w:p w14:paraId="79E87C03" w14:textId="77777777" w:rsidR="00E56BE1" w:rsidRPr="00E56BE1" w:rsidRDefault="00E56BE1" w:rsidP="00E56BE1">
            <w:pPr>
              <w:widowControl/>
              <w:jc w:val="center"/>
              <w:rPr>
                <w:rFonts w:ascii="微软雅黑" w:eastAsia="微软雅黑" w:hAnsi="微软雅黑" w:cs="宋体" w:hint="eastAsia"/>
                <w:b/>
                <w:bCs/>
                <w:color w:val="333333"/>
                <w:kern w:val="0"/>
                <w:sz w:val="24"/>
                <w:szCs w:val="24"/>
              </w:rPr>
            </w:pPr>
            <w:r w:rsidRPr="00E56BE1">
              <w:rPr>
                <w:rFonts w:ascii="微软雅黑" w:eastAsia="微软雅黑" w:hAnsi="微软雅黑" w:cs="宋体" w:hint="eastAsia"/>
                <w:b/>
                <w:bCs/>
                <w:color w:val="333333"/>
                <w:kern w:val="0"/>
                <w:sz w:val="24"/>
                <w:szCs w:val="24"/>
              </w:rPr>
              <w:t>人均收入/元</w:t>
            </w:r>
          </w:p>
        </w:tc>
        <w:tc>
          <w:tcPr>
            <w:tcW w:w="1300" w:type="dxa"/>
            <w:tcBorders>
              <w:top w:val="single" w:sz="4" w:space="0" w:color="auto"/>
              <w:left w:val="nil"/>
              <w:bottom w:val="single" w:sz="4" w:space="0" w:color="auto"/>
              <w:right w:val="single" w:sz="4" w:space="0" w:color="auto"/>
            </w:tcBorders>
            <w:shd w:val="clear" w:color="000000" w:fill="F0F7EF"/>
            <w:vAlign w:val="center"/>
            <w:hideMark/>
          </w:tcPr>
          <w:p w14:paraId="66EA6A9C" w14:textId="77777777" w:rsidR="00E56BE1" w:rsidRPr="00E56BE1" w:rsidRDefault="00E56BE1" w:rsidP="00E56BE1">
            <w:pPr>
              <w:widowControl/>
              <w:jc w:val="center"/>
              <w:rPr>
                <w:rFonts w:ascii="微软雅黑" w:eastAsia="微软雅黑" w:hAnsi="微软雅黑" w:cs="宋体" w:hint="eastAsia"/>
                <w:b/>
                <w:bCs/>
                <w:color w:val="333333"/>
                <w:kern w:val="0"/>
                <w:sz w:val="24"/>
                <w:szCs w:val="24"/>
              </w:rPr>
            </w:pPr>
            <w:r w:rsidRPr="00E56BE1">
              <w:rPr>
                <w:rFonts w:ascii="微软雅黑" w:eastAsia="微软雅黑" w:hAnsi="微软雅黑" w:cs="宋体" w:hint="eastAsia"/>
                <w:b/>
                <w:bCs/>
                <w:color w:val="333333"/>
                <w:kern w:val="0"/>
                <w:sz w:val="24"/>
                <w:szCs w:val="24"/>
              </w:rPr>
              <w:t>世界排名</w:t>
            </w:r>
          </w:p>
        </w:tc>
      </w:tr>
      <w:tr w:rsidR="00E56BE1" w:rsidRPr="00E56BE1" w14:paraId="5F25F4CE" w14:textId="77777777" w:rsidTr="00E56BE1">
        <w:trPr>
          <w:trHeight w:val="360"/>
          <w:jc w:val="center"/>
        </w:trPr>
        <w:tc>
          <w:tcPr>
            <w:tcW w:w="1160" w:type="dxa"/>
            <w:tcBorders>
              <w:top w:val="nil"/>
              <w:left w:val="single" w:sz="4" w:space="0" w:color="auto"/>
              <w:bottom w:val="single" w:sz="4" w:space="0" w:color="auto"/>
              <w:right w:val="single" w:sz="4" w:space="0" w:color="auto"/>
            </w:tcBorders>
            <w:shd w:val="clear" w:color="auto" w:fill="auto"/>
            <w:vAlign w:val="center"/>
            <w:hideMark/>
          </w:tcPr>
          <w:p w14:paraId="4FFA93CF" w14:textId="77777777" w:rsidR="00E56BE1" w:rsidRPr="00E56BE1" w:rsidRDefault="00E56BE1" w:rsidP="00E56BE1">
            <w:pPr>
              <w:widowControl/>
              <w:jc w:val="center"/>
              <w:rPr>
                <w:rFonts w:ascii="Times New Roman" w:eastAsia="等线" w:hAnsi="Times New Roman" w:cs="Times New Roman" w:hint="eastAsia"/>
                <w:color w:val="666666"/>
                <w:kern w:val="0"/>
                <w:sz w:val="24"/>
                <w:szCs w:val="24"/>
              </w:rPr>
            </w:pPr>
            <w:r w:rsidRPr="00E56BE1">
              <w:rPr>
                <w:rFonts w:ascii="Times New Roman" w:eastAsia="等线" w:hAnsi="Times New Roman" w:cs="Times New Roman"/>
                <w:color w:val="666666"/>
                <w:kern w:val="0"/>
                <w:sz w:val="24"/>
                <w:szCs w:val="24"/>
              </w:rPr>
              <w:t>2003</w:t>
            </w:r>
          </w:p>
        </w:tc>
        <w:tc>
          <w:tcPr>
            <w:tcW w:w="1800" w:type="dxa"/>
            <w:tcBorders>
              <w:top w:val="nil"/>
              <w:left w:val="nil"/>
              <w:bottom w:val="single" w:sz="4" w:space="0" w:color="auto"/>
              <w:right w:val="single" w:sz="4" w:space="0" w:color="auto"/>
            </w:tcBorders>
            <w:shd w:val="clear" w:color="auto" w:fill="auto"/>
            <w:vAlign w:val="center"/>
            <w:hideMark/>
          </w:tcPr>
          <w:p w14:paraId="5B0541FE" w14:textId="77777777" w:rsidR="00E56BE1" w:rsidRPr="00E56BE1" w:rsidRDefault="00E56BE1" w:rsidP="00E56BE1">
            <w:pPr>
              <w:widowControl/>
              <w:jc w:val="center"/>
              <w:rPr>
                <w:rFonts w:ascii="Times New Roman" w:eastAsia="等线" w:hAnsi="Times New Roman" w:cs="Times New Roman"/>
                <w:color w:val="666666"/>
                <w:kern w:val="0"/>
                <w:sz w:val="24"/>
                <w:szCs w:val="24"/>
              </w:rPr>
            </w:pPr>
            <w:r w:rsidRPr="00E56BE1">
              <w:rPr>
                <w:rFonts w:ascii="Times New Roman" w:eastAsia="等线" w:hAnsi="Times New Roman" w:cs="Times New Roman"/>
                <w:color w:val="666666"/>
                <w:kern w:val="0"/>
                <w:sz w:val="24"/>
                <w:szCs w:val="24"/>
              </w:rPr>
              <w:t>16602.88</w:t>
            </w:r>
          </w:p>
        </w:tc>
        <w:tc>
          <w:tcPr>
            <w:tcW w:w="1300" w:type="dxa"/>
            <w:tcBorders>
              <w:top w:val="nil"/>
              <w:left w:val="nil"/>
              <w:bottom w:val="single" w:sz="4" w:space="0" w:color="auto"/>
              <w:right w:val="single" w:sz="4" w:space="0" w:color="auto"/>
            </w:tcBorders>
            <w:shd w:val="clear" w:color="auto" w:fill="auto"/>
            <w:vAlign w:val="center"/>
            <w:hideMark/>
          </w:tcPr>
          <w:p w14:paraId="73C18649" w14:textId="77777777" w:rsidR="00E56BE1" w:rsidRPr="00E56BE1" w:rsidRDefault="00E56BE1" w:rsidP="00E56BE1">
            <w:pPr>
              <w:widowControl/>
              <w:jc w:val="center"/>
              <w:rPr>
                <w:rFonts w:ascii="Times New Roman" w:eastAsia="等线" w:hAnsi="Times New Roman" w:cs="Times New Roman"/>
                <w:color w:val="666666"/>
                <w:kern w:val="0"/>
                <w:sz w:val="24"/>
                <w:szCs w:val="24"/>
              </w:rPr>
            </w:pPr>
            <w:r w:rsidRPr="00E56BE1">
              <w:rPr>
                <w:rFonts w:ascii="Times New Roman" w:eastAsia="等线" w:hAnsi="Times New Roman" w:cs="Times New Roman"/>
                <w:color w:val="666666"/>
                <w:kern w:val="0"/>
                <w:sz w:val="24"/>
                <w:szCs w:val="24"/>
              </w:rPr>
              <w:t>6</w:t>
            </w:r>
          </w:p>
        </w:tc>
        <w:tc>
          <w:tcPr>
            <w:tcW w:w="1760" w:type="dxa"/>
            <w:tcBorders>
              <w:top w:val="nil"/>
              <w:left w:val="nil"/>
              <w:bottom w:val="single" w:sz="4" w:space="0" w:color="auto"/>
              <w:right w:val="single" w:sz="4" w:space="0" w:color="auto"/>
            </w:tcBorders>
            <w:shd w:val="clear" w:color="auto" w:fill="auto"/>
            <w:vAlign w:val="center"/>
            <w:hideMark/>
          </w:tcPr>
          <w:p w14:paraId="624996A1" w14:textId="77777777" w:rsidR="00E56BE1" w:rsidRPr="00E56BE1" w:rsidRDefault="00E56BE1" w:rsidP="00E56BE1">
            <w:pPr>
              <w:widowControl/>
              <w:jc w:val="center"/>
              <w:rPr>
                <w:rFonts w:ascii="Times New Roman" w:eastAsia="等线" w:hAnsi="Times New Roman" w:cs="Times New Roman"/>
                <w:color w:val="666666"/>
                <w:kern w:val="0"/>
                <w:sz w:val="24"/>
                <w:szCs w:val="24"/>
              </w:rPr>
            </w:pPr>
            <w:r w:rsidRPr="00E56BE1">
              <w:rPr>
                <w:rFonts w:ascii="Times New Roman" w:eastAsia="等线" w:hAnsi="Times New Roman" w:cs="Times New Roman"/>
                <w:color w:val="666666"/>
                <w:kern w:val="0"/>
                <w:sz w:val="24"/>
                <w:szCs w:val="24"/>
              </w:rPr>
              <w:t>5007</w:t>
            </w:r>
          </w:p>
        </w:tc>
        <w:tc>
          <w:tcPr>
            <w:tcW w:w="1300" w:type="dxa"/>
            <w:tcBorders>
              <w:top w:val="nil"/>
              <w:left w:val="nil"/>
              <w:bottom w:val="single" w:sz="4" w:space="0" w:color="auto"/>
              <w:right w:val="single" w:sz="4" w:space="0" w:color="auto"/>
            </w:tcBorders>
            <w:shd w:val="clear" w:color="auto" w:fill="auto"/>
            <w:vAlign w:val="center"/>
            <w:hideMark/>
          </w:tcPr>
          <w:p w14:paraId="3C247EEC" w14:textId="77777777" w:rsidR="00E56BE1" w:rsidRPr="00E56BE1" w:rsidRDefault="00E56BE1" w:rsidP="00E56BE1">
            <w:pPr>
              <w:widowControl/>
              <w:jc w:val="center"/>
              <w:rPr>
                <w:rFonts w:ascii="Times New Roman" w:eastAsia="等线" w:hAnsi="Times New Roman" w:cs="Times New Roman"/>
                <w:color w:val="666666"/>
                <w:kern w:val="0"/>
                <w:sz w:val="24"/>
                <w:szCs w:val="24"/>
              </w:rPr>
            </w:pPr>
            <w:r w:rsidRPr="00E56BE1">
              <w:rPr>
                <w:rFonts w:ascii="Times New Roman" w:eastAsia="等线" w:hAnsi="Times New Roman" w:cs="Times New Roman"/>
                <w:color w:val="666666"/>
                <w:kern w:val="0"/>
                <w:sz w:val="24"/>
                <w:szCs w:val="24"/>
              </w:rPr>
              <w:t>131</w:t>
            </w:r>
          </w:p>
        </w:tc>
      </w:tr>
      <w:tr w:rsidR="00E56BE1" w:rsidRPr="00E56BE1" w14:paraId="75736987" w14:textId="77777777" w:rsidTr="00E56BE1">
        <w:trPr>
          <w:trHeight w:val="360"/>
          <w:jc w:val="center"/>
        </w:trPr>
        <w:tc>
          <w:tcPr>
            <w:tcW w:w="1160" w:type="dxa"/>
            <w:tcBorders>
              <w:top w:val="nil"/>
              <w:left w:val="single" w:sz="4" w:space="0" w:color="auto"/>
              <w:bottom w:val="single" w:sz="4" w:space="0" w:color="auto"/>
              <w:right w:val="single" w:sz="4" w:space="0" w:color="auto"/>
            </w:tcBorders>
            <w:shd w:val="clear" w:color="000000" w:fill="F0F7EF"/>
            <w:vAlign w:val="center"/>
            <w:hideMark/>
          </w:tcPr>
          <w:p w14:paraId="4E2D7134" w14:textId="77777777" w:rsidR="00E56BE1" w:rsidRPr="00E56BE1" w:rsidRDefault="00E56BE1" w:rsidP="00E56BE1">
            <w:pPr>
              <w:widowControl/>
              <w:jc w:val="center"/>
              <w:rPr>
                <w:rFonts w:ascii="Times New Roman" w:eastAsia="等线" w:hAnsi="Times New Roman" w:cs="Times New Roman"/>
                <w:color w:val="666666"/>
                <w:kern w:val="0"/>
                <w:sz w:val="24"/>
                <w:szCs w:val="24"/>
              </w:rPr>
            </w:pPr>
            <w:r w:rsidRPr="00E56BE1">
              <w:rPr>
                <w:rFonts w:ascii="Times New Roman" w:eastAsia="等线" w:hAnsi="Times New Roman" w:cs="Times New Roman"/>
                <w:color w:val="666666"/>
                <w:kern w:val="0"/>
                <w:sz w:val="24"/>
                <w:szCs w:val="24"/>
              </w:rPr>
              <w:t>2004</w:t>
            </w:r>
          </w:p>
        </w:tc>
        <w:tc>
          <w:tcPr>
            <w:tcW w:w="1800" w:type="dxa"/>
            <w:tcBorders>
              <w:top w:val="nil"/>
              <w:left w:val="nil"/>
              <w:bottom w:val="single" w:sz="4" w:space="0" w:color="auto"/>
              <w:right w:val="single" w:sz="4" w:space="0" w:color="auto"/>
            </w:tcBorders>
            <w:shd w:val="clear" w:color="000000" w:fill="F0F7EF"/>
            <w:vAlign w:val="center"/>
            <w:hideMark/>
          </w:tcPr>
          <w:p w14:paraId="405CC716" w14:textId="77777777" w:rsidR="00E56BE1" w:rsidRPr="00E56BE1" w:rsidRDefault="00E56BE1" w:rsidP="00E56BE1">
            <w:pPr>
              <w:widowControl/>
              <w:jc w:val="center"/>
              <w:rPr>
                <w:rFonts w:ascii="Times New Roman" w:eastAsia="等线" w:hAnsi="Times New Roman" w:cs="Times New Roman"/>
                <w:color w:val="666666"/>
                <w:kern w:val="0"/>
                <w:sz w:val="24"/>
                <w:szCs w:val="24"/>
              </w:rPr>
            </w:pPr>
            <w:r w:rsidRPr="00E56BE1">
              <w:rPr>
                <w:rFonts w:ascii="Times New Roman" w:eastAsia="等线" w:hAnsi="Times New Roman" w:cs="Times New Roman"/>
                <w:color w:val="666666"/>
                <w:kern w:val="0"/>
                <w:sz w:val="24"/>
                <w:szCs w:val="24"/>
              </w:rPr>
              <w:t>19553.47</w:t>
            </w:r>
          </w:p>
        </w:tc>
        <w:tc>
          <w:tcPr>
            <w:tcW w:w="1300" w:type="dxa"/>
            <w:tcBorders>
              <w:top w:val="nil"/>
              <w:left w:val="nil"/>
              <w:bottom w:val="single" w:sz="4" w:space="0" w:color="auto"/>
              <w:right w:val="single" w:sz="4" w:space="0" w:color="auto"/>
            </w:tcBorders>
            <w:shd w:val="clear" w:color="000000" w:fill="F0F7EF"/>
            <w:vAlign w:val="center"/>
            <w:hideMark/>
          </w:tcPr>
          <w:p w14:paraId="424E5FBF" w14:textId="77777777" w:rsidR="00E56BE1" w:rsidRPr="00E56BE1" w:rsidRDefault="00E56BE1" w:rsidP="00E56BE1">
            <w:pPr>
              <w:widowControl/>
              <w:jc w:val="center"/>
              <w:rPr>
                <w:rFonts w:ascii="Times New Roman" w:eastAsia="等线" w:hAnsi="Times New Roman" w:cs="Times New Roman"/>
                <w:color w:val="666666"/>
                <w:kern w:val="0"/>
                <w:sz w:val="24"/>
                <w:szCs w:val="24"/>
              </w:rPr>
            </w:pPr>
            <w:r w:rsidRPr="00E56BE1">
              <w:rPr>
                <w:rFonts w:ascii="Times New Roman" w:eastAsia="等线" w:hAnsi="Times New Roman" w:cs="Times New Roman"/>
                <w:color w:val="666666"/>
                <w:kern w:val="0"/>
                <w:sz w:val="24"/>
                <w:szCs w:val="24"/>
              </w:rPr>
              <w:t>6</w:t>
            </w:r>
          </w:p>
        </w:tc>
        <w:tc>
          <w:tcPr>
            <w:tcW w:w="1760" w:type="dxa"/>
            <w:tcBorders>
              <w:top w:val="nil"/>
              <w:left w:val="nil"/>
              <w:bottom w:val="single" w:sz="4" w:space="0" w:color="auto"/>
              <w:right w:val="single" w:sz="4" w:space="0" w:color="auto"/>
            </w:tcBorders>
            <w:shd w:val="clear" w:color="000000" w:fill="F0F7EF"/>
            <w:vAlign w:val="center"/>
            <w:hideMark/>
          </w:tcPr>
          <w:p w14:paraId="53BC0A89" w14:textId="77777777" w:rsidR="00E56BE1" w:rsidRPr="00E56BE1" w:rsidRDefault="00E56BE1" w:rsidP="00E56BE1">
            <w:pPr>
              <w:widowControl/>
              <w:jc w:val="center"/>
              <w:rPr>
                <w:rFonts w:ascii="Times New Roman" w:eastAsia="等线" w:hAnsi="Times New Roman" w:cs="Times New Roman"/>
                <w:color w:val="666666"/>
                <w:kern w:val="0"/>
                <w:sz w:val="24"/>
                <w:szCs w:val="24"/>
              </w:rPr>
            </w:pPr>
            <w:r w:rsidRPr="00E56BE1">
              <w:rPr>
                <w:rFonts w:ascii="Times New Roman" w:eastAsia="等线" w:hAnsi="Times New Roman" w:cs="Times New Roman"/>
                <w:color w:val="666666"/>
                <w:kern w:val="0"/>
                <w:sz w:val="24"/>
                <w:szCs w:val="24"/>
              </w:rPr>
              <w:t>5661</w:t>
            </w:r>
          </w:p>
        </w:tc>
        <w:tc>
          <w:tcPr>
            <w:tcW w:w="1300" w:type="dxa"/>
            <w:tcBorders>
              <w:top w:val="nil"/>
              <w:left w:val="nil"/>
              <w:bottom w:val="single" w:sz="4" w:space="0" w:color="auto"/>
              <w:right w:val="single" w:sz="4" w:space="0" w:color="auto"/>
            </w:tcBorders>
            <w:shd w:val="clear" w:color="000000" w:fill="F0F7EF"/>
            <w:vAlign w:val="center"/>
            <w:hideMark/>
          </w:tcPr>
          <w:p w14:paraId="6FED160A" w14:textId="77777777" w:rsidR="00E56BE1" w:rsidRPr="00E56BE1" w:rsidRDefault="00E56BE1" w:rsidP="00E56BE1">
            <w:pPr>
              <w:widowControl/>
              <w:jc w:val="center"/>
              <w:rPr>
                <w:rFonts w:ascii="Times New Roman" w:eastAsia="等线" w:hAnsi="Times New Roman" w:cs="Times New Roman"/>
                <w:color w:val="666666"/>
                <w:kern w:val="0"/>
                <w:sz w:val="24"/>
                <w:szCs w:val="24"/>
              </w:rPr>
            </w:pPr>
            <w:r w:rsidRPr="00E56BE1">
              <w:rPr>
                <w:rFonts w:ascii="Times New Roman" w:eastAsia="等线" w:hAnsi="Times New Roman" w:cs="Times New Roman"/>
                <w:color w:val="666666"/>
                <w:kern w:val="0"/>
                <w:sz w:val="24"/>
                <w:szCs w:val="24"/>
              </w:rPr>
              <w:t>109</w:t>
            </w:r>
          </w:p>
        </w:tc>
      </w:tr>
      <w:tr w:rsidR="00E56BE1" w:rsidRPr="00E56BE1" w14:paraId="1E2F9FA8" w14:textId="77777777" w:rsidTr="00E56BE1">
        <w:trPr>
          <w:trHeight w:val="360"/>
          <w:jc w:val="center"/>
        </w:trPr>
        <w:tc>
          <w:tcPr>
            <w:tcW w:w="1160" w:type="dxa"/>
            <w:tcBorders>
              <w:top w:val="nil"/>
              <w:left w:val="single" w:sz="4" w:space="0" w:color="auto"/>
              <w:bottom w:val="single" w:sz="4" w:space="0" w:color="auto"/>
              <w:right w:val="single" w:sz="4" w:space="0" w:color="auto"/>
            </w:tcBorders>
            <w:shd w:val="clear" w:color="auto" w:fill="auto"/>
            <w:vAlign w:val="center"/>
            <w:hideMark/>
          </w:tcPr>
          <w:p w14:paraId="67A44F76" w14:textId="77777777" w:rsidR="00E56BE1" w:rsidRPr="00E56BE1" w:rsidRDefault="00E56BE1" w:rsidP="00E56BE1">
            <w:pPr>
              <w:widowControl/>
              <w:jc w:val="center"/>
              <w:rPr>
                <w:rFonts w:ascii="Times New Roman" w:eastAsia="等线" w:hAnsi="Times New Roman" w:cs="Times New Roman"/>
                <w:color w:val="666666"/>
                <w:kern w:val="0"/>
                <w:sz w:val="24"/>
                <w:szCs w:val="24"/>
              </w:rPr>
            </w:pPr>
            <w:r w:rsidRPr="00E56BE1">
              <w:rPr>
                <w:rFonts w:ascii="Times New Roman" w:eastAsia="等线" w:hAnsi="Times New Roman" w:cs="Times New Roman"/>
                <w:color w:val="666666"/>
                <w:kern w:val="0"/>
                <w:sz w:val="24"/>
                <w:szCs w:val="24"/>
              </w:rPr>
              <w:t>2005</w:t>
            </w:r>
          </w:p>
        </w:tc>
        <w:tc>
          <w:tcPr>
            <w:tcW w:w="1800" w:type="dxa"/>
            <w:tcBorders>
              <w:top w:val="nil"/>
              <w:left w:val="nil"/>
              <w:bottom w:val="single" w:sz="4" w:space="0" w:color="auto"/>
              <w:right w:val="single" w:sz="4" w:space="0" w:color="auto"/>
            </w:tcBorders>
            <w:shd w:val="clear" w:color="auto" w:fill="auto"/>
            <w:vAlign w:val="center"/>
            <w:hideMark/>
          </w:tcPr>
          <w:p w14:paraId="25893F9B" w14:textId="77777777" w:rsidR="00E56BE1" w:rsidRPr="00E56BE1" w:rsidRDefault="00E56BE1" w:rsidP="00E56BE1">
            <w:pPr>
              <w:widowControl/>
              <w:jc w:val="center"/>
              <w:rPr>
                <w:rFonts w:ascii="Times New Roman" w:eastAsia="等线" w:hAnsi="Times New Roman" w:cs="Times New Roman"/>
                <w:color w:val="666666"/>
                <w:kern w:val="0"/>
                <w:sz w:val="24"/>
                <w:szCs w:val="24"/>
              </w:rPr>
            </w:pPr>
            <w:r w:rsidRPr="00E56BE1">
              <w:rPr>
                <w:rFonts w:ascii="Times New Roman" w:eastAsia="等线" w:hAnsi="Times New Roman" w:cs="Times New Roman"/>
                <w:color w:val="666666"/>
                <w:kern w:val="0"/>
                <w:sz w:val="24"/>
                <w:szCs w:val="24"/>
              </w:rPr>
              <w:t>22859.66</w:t>
            </w:r>
          </w:p>
        </w:tc>
        <w:tc>
          <w:tcPr>
            <w:tcW w:w="1300" w:type="dxa"/>
            <w:tcBorders>
              <w:top w:val="nil"/>
              <w:left w:val="nil"/>
              <w:bottom w:val="single" w:sz="4" w:space="0" w:color="auto"/>
              <w:right w:val="single" w:sz="4" w:space="0" w:color="auto"/>
            </w:tcBorders>
            <w:shd w:val="clear" w:color="auto" w:fill="auto"/>
            <w:vAlign w:val="center"/>
            <w:hideMark/>
          </w:tcPr>
          <w:p w14:paraId="1D59D9B4" w14:textId="77777777" w:rsidR="00E56BE1" w:rsidRPr="00E56BE1" w:rsidRDefault="00E56BE1" w:rsidP="00E56BE1">
            <w:pPr>
              <w:widowControl/>
              <w:jc w:val="center"/>
              <w:rPr>
                <w:rFonts w:ascii="Times New Roman" w:eastAsia="等线" w:hAnsi="Times New Roman" w:cs="Times New Roman"/>
                <w:color w:val="666666"/>
                <w:kern w:val="0"/>
                <w:sz w:val="24"/>
                <w:szCs w:val="24"/>
              </w:rPr>
            </w:pPr>
            <w:r w:rsidRPr="00E56BE1">
              <w:rPr>
                <w:rFonts w:ascii="Times New Roman" w:eastAsia="等线" w:hAnsi="Times New Roman" w:cs="Times New Roman"/>
                <w:color w:val="666666"/>
                <w:kern w:val="0"/>
                <w:sz w:val="24"/>
                <w:szCs w:val="24"/>
              </w:rPr>
              <w:t>5</w:t>
            </w:r>
          </w:p>
        </w:tc>
        <w:tc>
          <w:tcPr>
            <w:tcW w:w="1760" w:type="dxa"/>
            <w:tcBorders>
              <w:top w:val="nil"/>
              <w:left w:val="nil"/>
              <w:bottom w:val="single" w:sz="4" w:space="0" w:color="auto"/>
              <w:right w:val="single" w:sz="4" w:space="0" w:color="auto"/>
            </w:tcBorders>
            <w:shd w:val="clear" w:color="auto" w:fill="auto"/>
            <w:vAlign w:val="center"/>
            <w:hideMark/>
          </w:tcPr>
          <w:p w14:paraId="1B01914E" w14:textId="77777777" w:rsidR="00E56BE1" w:rsidRPr="00E56BE1" w:rsidRDefault="00E56BE1" w:rsidP="00E56BE1">
            <w:pPr>
              <w:widowControl/>
              <w:jc w:val="center"/>
              <w:rPr>
                <w:rFonts w:ascii="Times New Roman" w:eastAsia="等线" w:hAnsi="Times New Roman" w:cs="Times New Roman"/>
                <w:color w:val="666666"/>
                <w:kern w:val="0"/>
                <w:sz w:val="24"/>
                <w:szCs w:val="24"/>
              </w:rPr>
            </w:pPr>
            <w:r w:rsidRPr="00E56BE1">
              <w:rPr>
                <w:rFonts w:ascii="Times New Roman" w:eastAsia="等线" w:hAnsi="Times New Roman" w:cs="Times New Roman"/>
                <w:color w:val="666666"/>
                <w:kern w:val="0"/>
                <w:sz w:val="24"/>
                <w:szCs w:val="24"/>
              </w:rPr>
              <w:t>6385</w:t>
            </w:r>
          </w:p>
        </w:tc>
        <w:tc>
          <w:tcPr>
            <w:tcW w:w="1300" w:type="dxa"/>
            <w:tcBorders>
              <w:top w:val="nil"/>
              <w:left w:val="nil"/>
              <w:bottom w:val="single" w:sz="4" w:space="0" w:color="auto"/>
              <w:right w:val="single" w:sz="4" w:space="0" w:color="auto"/>
            </w:tcBorders>
            <w:shd w:val="clear" w:color="auto" w:fill="auto"/>
            <w:vAlign w:val="center"/>
            <w:hideMark/>
          </w:tcPr>
          <w:p w14:paraId="263018AE" w14:textId="77777777" w:rsidR="00E56BE1" w:rsidRPr="00E56BE1" w:rsidRDefault="00E56BE1" w:rsidP="00E56BE1">
            <w:pPr>
              <w:widowControl/>
              <w:jc w:val="center"/>
              <w:rPr>
                <w:rFonts w:ascii="Times New Roman" w:eastAsia="等线" w:hAnsi="Times New Roman" w:cs="Times New Roman"/>
                <w:color w:val="666666"/>
                <w:kern w:val="0"/>
                <w:sz w:val="24"/>
                <w:szCs w:val="24"/>
              </w:rPr>
            </w:pPr>
            <w:r w:rsidRPr="00E56BE1">
              <w:rPr>
                <w:rFonts w:ascii="Times New Roman" w:eastAsia="等线" w:hAnsi="Times New Roman" w:cs="Times New Roman"/>
                <w:color w:val="666666"/>
                <w:kern w:val="0"/>
                <w:sz w:val="24"/>
                <w:szCs w:val="24"/>
              </w:rPr>
              <w:t>112</w:t>
            </w:r>
          </w:p>
        </w:tc>
      </w:tr>
      <w:tr w:rsidR="00E56BE1" w:rsidRPr="00E56BE1" w14:paraId="527FAB8B" w14:textId="77777777" w:rsidTr="00E56BE1">
        <w:trPr>
          <w:trHeight w:val="360"/>
          <w:jc w:val="center"/>
        </w:trPr>
        <w:tc>
          <w:tcPr>
            <w:tcW w:w="1160" w:type="dxa"/>
            <w:tcBorders>
              <w:top w:val="nil"/>
              <w:left w:val="single" w:sz="4" w:space="0" w:color="auto"/>
              <w:bottom w:val="single" w:sz="4" w:space="0" w:color="auto"/>
              <w:right w:val="single" w:sz="4" w:space="0" w:color="auto"/>
            </w:tcBorders>
            <w:shd w:val="clear" w:color="000000" w:fill="F9F9F9"/>
            <w:vAlign w:val="center"/>
            <w:hideMark/>
          </w:tcPr>
          <w:p w14:paraId="240CBEB5" w14:textId="77777777" w:rsidR="00E56BE1" w:rsidRPr="00E56BE1" w:rsidRDefault="00E56BE1" w:rsidP="00E56BE1">
            <w:pPr>
              <w:widowControl/>
              <w:jc w:val="center"/>
              <w:rPr>
                <w:rFonts w:ascii="Times New Roman" w:eastAsia="等线" w:hAnsi="Times New Roman" w:cs="Times New Roman"/>
                <w:color w:val="666666"/>
                <w:kern w:val="0"/>
                <w:sz w:val="24"/>
                <w:szCs w:val="24"/>
              </w:rPr>
            </w:pPr>
            <w:r w:rsidRPr="00E56BE1">
              <w:rPr>
                <w:rFonts w:ascii="Times New Roman" w:eastAsia="等线" w:hAnsi="Times New Roman" w:cs="Times New Roman"/>
                <w:color w:val="666666"/>
                <w:kern w:val="0"/>
                <w:sz w:val="24"/>
                <w:szCs w:val="24"/>
              </w:rPr>
              <w:t>2006</w:t>
            </w:r>
          </w:p>
        </w:tc>
        <w:tc>
          <w:tcPr>
            <w:tcW w:w="1800" w:type="dxa"/>
            <w:tcBorders>
              <w:top w:val="nil"/>
              <w:left w:val="nil"/>
              <w:bottom w:val="single" w:sz="4" w:space="0" w:color="auto"/>
              <w:right w:val="single" w:sz="4" w:space="0" w:color="auto"/>
            </w:tcBorders>
            <w:shd w:val="clear" w:color="000000" w:fill="F9F9F9"/>
            <w:vAlign w:val="center"/>
            <w:hideMark/>
          </w:tcPr>
          <w:p w14:paraId="17FCF4F5" w14:textId="77777777" w:rsidR="00E56BE1" w:rsidRPr="00E56BE1" w:rsidRDefault="00E56BE1" w:rsidP="00E56BE1">
            <w:pPr>
              <w:widowControl/>
              <w:jc w:val="center"/>
              <w:rPr>
                <w:rFonts w:ascii="Times New Roman" w:eastAsia="等线" w:hAnsi="Times New Roman" w:cs="Times New Roman"/>
                <w:color w:val="666666"/>
                <w:kern w:val="0"/>
                <w:sz w:val="24"/>
                <w:szCs w:val="24"/>
              </w:rPr>
            </w:pPr>
            <w:r w:rsidRPr="00E56BE1">
              <w:rPr>
                <w:rFonts w:ascii="Times New Roman" w:eastAsia="等线" w:hAnsi="Times New Roman" w:cs="Times New Roman"/>
                <w:color w:val="666666"/>
                <w:kern w:val="0"/>
                <w:sz w:val="24"/>
                <w:szCs w:val="24"/>
              </w:rPr>
              <w:t>27521.32</w:t>
            </w:r>
          </w:p>
        </w:tc>
        <w:tc>
          <w:tcPr>
            <w:tcW w:w="1300" w:type="dxa"/>
            <w:tcBorders>
              <w:top w:val="nil"/>
              <w:left w:val="nil"/>
              <w:bottom w:val="single" w:sz="4" w:space="0" w:color="auto"/>
              <w:right w:val="single" w:sz="4" w:space="0" w:color="auto"/>
            </w:tcBorders>
            <w:shd w:val="clear" w:color="000000" w:fill="F9F9F9"/>
            <w:vAlign w:val="center"/>
            <w:hideMark/>
          </w:tcPr>
          <w:p w14:paraId="5E4E0E41" w14:textId="77777777" w:rsidR="00E56BE1" w:rsidRPr="00E56BE1" w:rsidRDefault="00E56BE1" w:rsidP="00E56BE1">
            <w:pPr>
              <w:widowControl/>
              <w:jc w:val="center"/>
              <w:rPr>
                <w:rFonts w:ascii="Times New Roman" w:eastAsia="等线" w:hAnsi="Times New Roman" w:cs="Times New Roman"/>
                <w:color w:val="666666"/>
                <w:kern w:val="0"/>
                <w:sz w:val="24"/>
                <w:szCs w:val="24"/>
              </w:rPr>
            </w:pPr>
            <w:r w:rsidRPr="00E56BE1">
              <w:rPr>
                <w:rFonts w:ascii="Times New Roman" w:eastAsia="等线" w:hAnsi="Times New Roman" w:cs="Times New Roman"/>
                <w:color w:val="666666"/>
                <w:kern w:val="0"/>
                <w:sz w:val="24"/>
                <w:szCs w:val="24"/>
              </w:rPr>
              <w:t>4</w:t>
            </w:r>
          </w:p>
        </w:tc>
        <w:tc>
          <w:tcPr>
            <w:tcW w:w="1760" w:type="dxa"/>
            <w:tcBorders>
              <w:top w:val="nil"/>
              <w:left w:val="nil"/>
              <w:bottom w:val="single" w:sz="4" w:space="0" w:color="auto"/>
              <w:right w:val="single" w:sz="4" w:space="0" w:color="auto"/>
            </w:tcBorders>
            <w:shd w:val="clear" w:color="000000" w:fill="F9F9F9"/>
            <w:vAlign w:val="center"/>
            <w:hideMark/>
          </w:tcPr>
          <w:p w14:paraId="7385B6BE" w14:textId="77777777" w:rsidR="00E56BE1" w:rsidRPr="00E56BE1" w:rsidRDefault="00E56BE1" w:rsidP="00E56BE1">
            <w:pPr>
              <w:widowControl/>
              <w:jc w:val="center"/>
              <w:rPr>
                <w:rFonts w:ascii="Times New Roman" w:eastAsia="等线" w:hAnsi="Times New Roman" w:cs="Times New Roman"/>
                <w:color w:val="666666"/>
                <w:kern w:val="0"/>
                <w:sz w:val="24"/>
                <w:szCs w:val="24"/>
              </w:rPr>
            </w:pPr>
            <w:r w:rsidRPr="00E56BE1">
              <w:rPr>
                <w:rFonts w:ascii="Times New Roman" w:eastAsia="等线" w:hAnsi="Times New Roman" w:cs="Times New Roman"/>
                <w:color w:val="666666"/>
                <w:kern w:val="0"/>
                <w:sz w:val="24"/>
                <w:szCs w:val="24"/>
              </w:rPr>
              <w:t>7229</w:t>
            </w:r>
          </w:p>
        </w:tc>
        <w:tc>
          <w:tcPr>
            <w:tcW w:w="1300" w:type="dxa"/>
            <w:tcBorders>
              <w:top w:val="nil"/>
              <w:left w:val="nil"/>
              <w:bottom w:val="single" w:sz="4" w:space="0" w:color="auto"/>
              <w:right w:val="single" w:sz="4" w:space="0" w:color="auto"/>
            </w:tcBorders>
            <w:shd w:val="clear" w:color="000000" w:fill="F9F9F9"/>
            <w:vAlign w:val="center"/>
            <w:hideMark/>
          </w:tcPr>
          <w:p w14:paraId="6BC07CC6" w14:textId="77777777" w:rsidR="00E56BE1" w:rsidRPr="00E56BE1" w:rsidRDefault="00E56BE1" w:rsidP="00E56BE1">
            <w:pPr>
              <w:widowControl/>
              <w:jc w:val="center"/>
              <w:rPr>
                <w:rFonts w:ascii="Times New Roman" w:eastAsia="等线" w:hAnsi="Times New Roman" w:cs="Times New Roman"/>
                <w:color w:val="666666"/>
                <w:kern w:val="0"/>
                <w:sz w:val="24"/>
                <w:szCs w:val="24"/>
              </w:rPr>
            </w:pPr>
            <w:r w:rsidRPr="00E56BE1">
              <w:rPr>
                <w:rFonts w:ascii="Times New Roman" w:eastAsia="等线" w:hAnsi="Times New Roman" w:cs="Times New Roman"/>
                <w:color w:val="666666"/>
                <w:kern w:val="0"/>
                <w:sz w:val="24"/>
                <w:szCs w:val="24"/>
              </w:rPr>
              <w:t>110</w:t>
            </w:r>
          </w:p>
        </w:tc>
      </w:tr>
      <w:tr w:rsidR="00E56BE1" w:rsidRPr="00E56BE1" w14:paraId="4459CC86" w14:textId="77777777" w:rsidTr="00E56BE1">
        <w:trPr>
          <w:trHeight w:val="360"/>
          <w:jc w:val="center"/>
        </w:trPr>
        <w:tc>
          <w:tcPr>
            <w:tcW w:w="1160" w:type="dxa"/>
            <w:tcBorders>
              <w:top w:val="nil"/>
              <w:left w:val="single" w:sz="4" w:space="0" w:color="auto"/>
              <w:bottom w:val="single" w:sz="4" w:space="0" w:color="auto"/>
              <w:right w:val="single" w:sz="4" w:space="0" w:color="auto"/>
            </w:tcBorders>
            <w:shd w:val="clear" w:color="auto" w:fill="auto"/>
            <w:vAlign w:val="center"/>
            <w:hideMark/>
          </w:tcPr>
          <w:p w14:paraId="06E4D7D4" w14:textId="77777777" w:rsidR="00E56BE1" w:rsidRPr="00E56BE1" w:rsidRDefault="00E56BE1" w:rsidP="00E56BE1">
            <w:pPr>
              <w:widowControl/>
              <w:jc w:val="center"/>
              <w:rPr>
                <w:rFonts w:ascii="Times New Roman" w:eastAsia="等线" w:hAnsi="Times New Roman" w:cs="Times New Roman"/>
                <w:color w:val="666666"/>
                <w:kern w:val="0"/>
                <w:sz w:val="24"/>
                <w:szCs w:val="24"/>
              </w:rPr>
            </w:pPr>
            <w:r w:rsidRPr="00E56BE1">
              <w:rPr>
                <w:rFonts w:ascii="Times New Roman" w:eastAsia="等线" w:hAnsi="Times New Roman" w:cs="Times New Roman"/>
                <w:color w:val="666666"/>
                <w:kern w:val="0"/>
                <w:sz w:val="24"/>
                <w:szCs w:val="24"/>
              </w:rPr>
              <w:t>2007</w:t>
            </w:r>
          </w:p>
        </w:tc>
        <w:tc>
          <w:tcPr>
            <w:tcW w:w="1800" w:type="dxa"/>
            <w:tcBorders>
              <w:top w:val="nil"/>
              <w:left w:val="nil"/>
              <w:bottom w:val="single" w:sz="4" w:space="0" w:color="auto"/>
              <w:right w:val="single" w:sz="4" w:space="0" w:color="auto"/>
            </w:tcBorders>
            <w:shd w:val="clear" w:color="auto" w:fill="auto"/>
            <w:vAlign w:val="center"/>
            <w:hideMark/>
          </w:tcPr>
          <w:p w14:paraId="14389BD0" w14:textId="77777777" w:rsidR="00E56BE1" w:rsidRPr="00E56BE1" w:rsidRDefault="00E56BE1" w:rsidP="00E56BE1">
            <w:pPr>
              <w:widowControl/>
              <w:jc w:val="center"/>
              <w:rPr>
                <w:rFonts w:ascii="Times New Roman" w:eastAsia="等线" w:hAnsi="Times New Roman" w:cs="Times New Roman"/>
                <w:color w:val="666666"/>
                <w:kern w:val="0"/>
                <w:sz w:val="24"/>
                <w:szCs w:val="24"/>
              </w:rPr>
            </w:pPr>
            <w:r w:rsidRPr="00E56BE1">
              <w:rPr>
                <w:rFonts w:ascii="Times New Roman" w:eastAsia="等线" w:hAnsi="Times New Roman" w:cs="Times New Roman"/>
                <w:color w:val="666666"/>
                <w:kern w:val="0"/>
                <w:sz w:val="24"/>
                <w:szCs w:val="24"/>
              </w:rPr>
              <w:t>35503.43</w:t>
            </w:r>
          </w:p>
        </w:tc>
        <w:tc>
          <w:tcPr>
            <w:tcW w:w="1300" w:type="dxa"/>
            <w:tcBorders>
              <w:top w:val="nil"/>
              <w:left w:val="nil"/>
              <w:bottom w:val="single" w:sz="4" w:space="0" w:color="auto"/>
              <w:right w:val="single" w:sz="4" w:space="0" w:color="auto"/>
            </w:tcBorders>
            <w:shd w:val="clear" w:color="auto" w:fill="auto"/>
            <w:vAlign w:val="center"/>
            <w:hideMark/>
          </w:tcPr>
          <w:p w14:paraId="5ABE2C17" w14:textId="77777777" w:rsidR="00E56BE1" w:rsidRPr="00E56BE1" w:rsidRDefault="00E56BE1" w:rsidP="00E56BE1">
            <w:pPr>
              <w:widowControl/>
              <w:jc w:val="center"/>
              <w:rPr>
                <w:rFonts w:ascii="Times New Roman" w:eastAsia="等线" w:hAnsi="Times New Roman" w:cs="Times New Roman"/>
                <w:color w:val="666666"/>
                <w:kern w:val="0"/>
                <w:sz w:val="24"/>
                <w:szCs w:val="24"/>
              </w:rPr>
            </w:pPr>
            <w:r w:rsidRPr="00E56BE1">
              <w:rPr>
                <w:rFonts w:ascii="Times New Roman" w:eastAsia="等线" w:hAnsi="Times New Roman" w:cs="Times New Roman"/>
                <w:color w:val="666666"/>
                <w:kern w:val="0"/>
                <w:sz w:val="24"/>
                <w:szCs w:val="24"/>
              </w:rPr>
              <w:t>3</w:t>
            </w:r>
          </w:p>
        </w:tc>
        <w:tc>
          <w:tcPr>
            <w:tcW w:w="1760" w:type="dxa"/>
            <w:tcBorders>
              <w:top w:val="nil"/>
              <w:left w:val="nil"/>
              <w:bottom w:val="single" w:sz="4" w:space="0" w:color="auto"/>
              <w:right w:val="single" w:sz="4" w:space="0" w:color="auto"/>
            </w:tcBorders>
            <w:shd w:val="clear" w:color="auto" w:fill="auto"/>
            <w:vAlign w:val="center"/>
            <w:hideMark/>
          </w:tcPr>
          <w:p w14:paraId="4CAE4AAB" w14:textId="77777777" w:rsidR="00E56BE1" w:rsidRPr="00E56BE1" w:rsidRDefault="00E56BE1" w:rsidP="00E56BE1">
            <w:pPr>
              <w:widowControl/>
              <w:jc w:val="center"/>
              <w:rPr>
                <w:rFonts w:ascii="Times New Roman" w:eastAsia="等线" w:hAnsi="Times New Roman" w:cs="Times New Roman"/>
                <w:color w:val="666666"/>
                <w:kern w:val="0"/>
                <w:sz w:val="24"/>
                <w:szCs w:val="24"/>
              </w:rPr>
            </w:pPr>
            <w:r w:rsidRPr="00E56BE1">
              <w:rPr>
                <w:rFonts w:ascii="Times New Roman" w:eastAsia="等线" w:hAnsi="Times New Roman" w:cs="Times New Roman"/>
                <w:color w:val="666666"/>
                <w:kern w:val="0"/>
                <w:sz w:val="24"/>
                <w:szCs w:val="24"/>
              </w:rPr>
              <w:t>8584</w:t>
            </w:r>
          </w:p>
        </w:tc>
        <w:tc>
          <w:tcPr>
            <w:tcW w:w="1300" w:type="dxa"/>
            <w:tcBorders>
              <w:top w:val="nil"/>
              <w:left w:val="nil"/>
              <w:bottom w:val="single" w:sz="4" w:space="0" w:color="auto"/>
              <w:right w:val="single" w:sz="4" w:space="0" w:color="auto"/>
            </w:tcBorders>
            <w:shd w:val="clear" w:color="auto" w:fill="auto"/>
            <w:vAlign w:val="center"/>
            <w:hideMark/>
          </w:tcPr>
          <w:p w14:paraId="55735391" w14:textId="77777777" w:rsidR="00E56BE1" w:rsidRPr="00E56BE1" w:rsidRDefault="00E56BE1" w:rsidP="00E56BE1">
            <w:pPr>
              <w:widowControl/>
              <w:jc w:val="center"/>
              <w:rPr>
                <w:rFonts w:ascii="Times New Roman" w:eastAsia="等线" w:hAnsi="Times New Roman" w:cs="Times New Roman"/>
                <w:color w:val="666666"/>
                <w:kern w:val="0"/>
                <w:sz w:val="24"/>
                <w:szCs w:val="24"/>
              </w:rPr>
            </w:pPr>
            <w:r w:rsidRPr="00E56BE1">
              <w:rPr>
                <w:rFonts w:ascii="Times New Roman" w:eastAsia="等线" w:hAnsi="Times New Roman" w:cs="Times New Roman"/>
                <w:color w:val="666666"/>
                <w:kern w:val="0"/>
                <w:sz w:val="24"/>
                <w:szCs w:val="24"/>
              </w:rPr>
              <w:t>104</w:t>
            </w:r>
          </w:p>
        </w:tc>
      </w:tr>
      <w:tr w:rsidR="00E56BE1" w:rsidRPr="00E56BE1" w14:paraId="7FF1BB03" w14:textId="77777777" w:rsidTr="00E56BE1">
        <w:trPr>
          <w:trHeight w:val="360"/>
          <w:jc w:val="center"/>
        </w:trPr>
        <w:tc>
          <w:tcPr>
            <w:tcW w:w="1160" w:type="dxa"/>
            <w:tcBorders>
              <w:top w:val="nil"/>
              <w:left w:val="single" w:sz="4" w:space="0" w:color="auto"/>
              <w:bottom w:val="single" w:sz="4" w:space="0" w:color="auto"/>
              <w:right w:val="single" w:sz="4" w:space="0" w:color="auto"/>
            </w:tcBorders>
            <w:shd w:val="clear" w:color="000000" w:fill="F9F9F9"/>
            <w:vAlign w:val="center"/>
            <w:hideMark/>
          </w:tcPr>
          <w:p w14:paraId="44080B45" w14:textId="77777777" w:rsidR="00E56BE1" w:rsidRPr="00E56BE1" w:rsidRDefault="00E56BE1" w:rsidP="00E56BE1">
            <w:pPr>
              <w:widowControl/>
              <w:jc w:val="center"/>
              <w:rPr>
                <w:rFonts w:ascii="Times New Roman" w:eastAsia="等线" w:hAnsi="Times New Roman" w:cs="Times New Roman"/>
                <w:color w:val="666666"/>
                <w:kern w:val="0"/>
                <w:sz w:val="24"/>
                <w:szCs w:val="24"/>
              </w:rPr>
            </w:pPr>
            <w:r w:rsidRPr="00E56BE1">
              <w:rPr>
                <w:rFonts w:ascii="Times New Roman" w:eastAsia="等线" w:hAnsi="Times New Roman" w:cs="Times New Roman"/>
                <w:color w:val="666666"/>
                <w:kern w:val="0"/>
                <w:sz w:val="24"/>
                <w:szCs w:val="24"/>
              </w:rPr>
              <w:t>2008</w:t>
            </w:r>
          </w:p>
        </w:tc>
        <w:tc>
          <w:tcPr>
            <w:tcW w:w="1800" w:type="dxa"/>
            <w:tcBorders>
              <w:top w:val="nil"/>
              <w:left w:val="nil"/>
              <w:bottom w:val="single" w:sz="4" w:space="0" w:color="auto"/>
              <w:right w:val="single" w:sz="4" w:space="0" w:color="auto"/>
            </w:tcBorders>
            <w:shd w:val="clear" w:color="000000" w:fill="F9F9F9"/>
            <w:vAlign w:val="center"/>
            <w:hideMark/>
          </w:tcPr>
          <w:p w14:paraId="03A520B3" w14:textId="77777777" w:rsidR="00E56BE1" w:rsidRPr="00E56BE1" w:rsidRDefault="00E56BE1" w:rsidP="00E56BE1">
            <w:pPr>
              <w:widowControl/>
              <w:jc w:val="center"/>
              <w:rPr>
                <w:rFonts w:ascii="Times New Roman" w:eastAsia="等线" w:hAnsi="Times New Roman" w:cs="Times New Roman"/>
                <w:color w:val="666666"/>
                <w:kern w:val="0"/>
                <w:sz w:val="24"/>
                <w:szCs w:val="24"/>
              </w:rPr>
            </w:pPr>
            <w:r w:rsidRPr="00E56BE1">
              <w:rPr>
                <w:rFonts w:ascii="Times New Roman" w:eastAsia="等线" w:hAnsi="Times New Roman" w:cs="Times New Roman"/>
                <w:color w:val="666666"/>
                <w:kern w:val="0"/>
                <w:sz w:val="24"/>
                <w:szCs w:val="24"/>
              </w:rPr>
              <w:t>45943.07</w:t>
            </w:r>
          </w:p>
        </w:tc>
        <w:tc>
          <w:tcPr>
            <w:tcW w:w="1300" w:type="dxa"/>
            <w:tcBorders>
              <w:top w:val="nil"/>
              <w:left w:val="nil"/>
              <w:bottom w:val="single" w:sz="4" w:space="0" w:color="auto"/>
              <w:right w:val="single" w:sz="4" w:space="0" w:color="auto"/>
            </w:tcBorders>
            <w:shd w:val="clear" w:color="000000" w:fill="F9F9F9"/>
            <w:vAlign w:val="center"/>
            <w:hideMark/>
          </w:tcPr>
          <w:p w14:paraId="70E42334" w14:textId="77777777" w:rsidR="00E56BE1" w:rsidRPr="00E56BE1" w:rsidRDefault="00E56BE1" w:rsidP="00E56BE1">
            <w:pPr>
              <w:widowControl/>
              <w:jc w:val="center"/>
              <w:rPr>
                <w:rFonts w:ascii="Times New Roman" w:eastAsia="等线" w:hAnsi="Times New Roman" w:cs="Times New Roman"/>
                <w:color w:val="666666"/>
                <w:kern w:val="0"/>
                <w:sz w:val="24"/>
                <w:szCs w:val="24"/>
              </w:rPr>
            </w:pPr>
            <w:r w:rsidRPr="00E56BE1">
              <w:rPr>
                <w:rFonts w:ascii="Times New Roman" w:eastAsia="等线" w:hAnsi="Times New Roman" w:cs="Times New Roman"/>
                <w:color w:val="666666"/>
                <w:kern w:val="0"/>
                <w:sz w:val="24"/>
                <w:szCs w:val="24"/>
              </w:rPr>
              <w:t>3</w:t>
            </w:r>
          </w:p>
        </w:tc>
        <w:tc>
          <w:tcPr>
            <w:tcW w:w="1760" w:type="dxa"/>
            <w:tcBorders>
              <w:top w:val="nil"/>
              <w:left w:val="nil"/>
              <w:bottom w:val="single" w:sz="4" w:space="0" w:color="auto"/>
              <w:right w:val="single" w:sz="4" w:space="0" w:color="auto"/>
            </w:tcBorders>
            <w:shd w:val="clear" w:color="000000" w:fill="F9F9F9"/>
            <w:vAlign w:val="center"/>
            <w:hideMark/>
          </w:tcPr>
          <w:p w14:paraId="7B277A39" w14:textId="77777777" w:rsidR="00E56BE1" w:rsidRPr="00E56BE1" w:rsidRDefault="00E56BE1" w:rsidP="00E56BE1">
            <w:pPr>
              <w:widowControl/>
              <w:jc w:val="center"/>
              <w:rPr>
                <w:rFonts w:ascii="Times New Roman" w:eastAsia="等线" w:hAnsi="Times New Roman" w:cs="Times New Roman"/>
                <w:color w:val="666666"/>
                <w:kern w:val="0"/>
                <w:sz w:val="24"/>
                <w:szCs w:val="24"/>
              </w:rPr>
            </w:pPr>
            <w:r w:rsidRPr="00E56BE1">
              <w:rPr>
                <w:rFonts w:ascii="Times New Roman" w:eastAsia="等线" w:hAnsi="Times New Roman" w:cs="Times New Roman"/>
                <w:color w:val="666666"/>
                <w:kern w:val="0"/>
                <w:sz w:val="24"/>
                <w:szCs w:val="24"/>
              </w:rPr>
              <w:t>9957</w:t>
            </w:r>
          </w:p>
        </w:tc>
        <w:tc>
          <w:tcPr>
            <w:tcW w:w="1300" w:type="dxa"/>
            <w:tcBorders>
              <w:top w:val="nil"/>
              <w:left w:val="nil"/>
              <w:bottom w:val="single" w:sz="4" w:space="0" w:color="auto"/>
              <w:right w:val="single" w:sz="4" w:space="0" w:color="auto"/>
            </w:tcBorders>
            <w:shd w:val="clear" w:color="000000" w:fill="F9F9F9"/>
            <w:vAlign w:val="center"/>
            <w:hideMark/>
          </w:tcPr>
          <w:p w14:paraId="3488D21F" w14:textId="77777777" w:rsidR="00E56BE1" w:rsidRPr="00E56BE1" w:rsidRDefault="00E56BE1" w:rsidP="00E56BE1">
            <w:pPr>
              <w:widowControl/>
              <w:jc w:val="center"/>
              <w:rPr>
                <w:rFonts w:ascii="Times New Roman" w:eastAsia="等线" w:hAnsi="Times New Roman" w:cs="Times New Roman"/>
                <w:color w:val="666666"/>
                <w:kern w:val="0"/>
                <w:sz w:val="24"/>
                <w:szCs w:val="24"/>
              </w:rPr>
            </w:pPr>
            <w:r w:rsidRPr="00E56BE1">
              <w:rPr>
                <w:rFonts w:ascii="Times New Roman" w:eastAsia="等线" w:hAnsi="Times New Roman" w:cs="Times New Roman"/>
                <w:color w:val="666666"/>
                <w:kern w:val="0"/>
                <w:sz w:val="24"/>
                <w:szCs w:val="24"/>
              </w:rPr>
              <w:t>127</w:t>
            </w:r>
          </w:p>
        </w:tc>
      </w:tr>
      <w:tr w:rsidR="00E56BE1" w:rsidRPr="00E56BE1" w14:paraId="7DA7ADC2" w14:textId="77777777" w:rsidTr="00E56BE1">
        <w:trPr>
          <w:trHeight w:val="360"/>
          <w:jc w:val="center"/>
        </w:trPr>
        <w:tc>
          <w:tcPr>
            <w:tcW w:w="1160" w:type="dxa"/>
            <w:tcBorders>
              <w:top w:val="nil"/>
              <w:left w:val="single" w:sz="4" w:space="0" w:color="auto"/>
              <w:bottom w:val="single" w:sz="4" w:space="0" w:color="auto"/>
              <w:right w:val="single" w:sz="4" w:space="0" w:color="auto"/>
            </w:tcBorders>
            <w:shd w:val="clear" w:color="auto" w:fill="auto"/>
            <w:vAlign w:val="center"/>
            <w:hideMark/>
          </w:tcPr>
          <w:p w14:paraId="77A0546D" w14:textId="77777777" w:rsidR="00E56BE1" w:rsidRPr="00E56BE1" w:rsidRDefault="00E56BE1" w:rsidP="00E56BE1">
            <w:pPr>
              <w:widowControl/>
              <w:jc w:val="center"/>
              <w:rPr>
                <w:rFonts w:ascii="Times New Roman" w:eastAsia="等线" w:hAnsi="Times New Roman" w:cs="Times New Roman"/>
                <w:color w:val="666666"/>
                <w:kern w:val="0"/>
                <w:sz w:val="24"/>
                <w:szCs w:val="24"/>
              </w:rPr>
            </w:pPr>
            <w:r w:rsidRPr="00E56BE1">
              <w:rPr>
                <w:rFonts w:ascii="Times New Roman" w:eastAsia="等线" w:hAnsi="Times New Roman" w:cs="Times New Roman"/>
                <w:color w:val="666666"/>
                <w:kern w:val="0"/>
                <w:sz w:val="24"/>
                <w:szCs w:val="24"/>
              </w:rPr>
              <w:t>2009</w:t>
            </w:r>
          </w:p>
        </w:tc>
        <w:tc>
          <w:tcPr>
            <w:tcW w:w="1800" w:type="dxa"/>
            <w:tcBorders>
              <w:top w:val="nil"/>
              <w:left w:val="nil"/>
              <w:bottom w:val="single" w:sz="4" w:space="0" w:color="auto"/>
              <w:right w:val="single" w:sz="4" w:space="0" w:color="auto"/>
            </w:tcBorders>
            <w:shd w:val="clear" w:color="auto" w:fill="auto"/>
            <w:vAlign w:val="center"/>
            <w:hideMark/>
          </w:tcPr>
          <w:p w14:paraId="5CD3E0FE" w14:textId="77777777" w:rsidR="00E56BE1" w:rsidRPr="00E56BE1" w:rsidRDefault="00E56BE1" w:rsidP="00E56BE1">
            <w:pPr>
              <w:widowControl/>
              <w:jc w:val="center"/>
              <w:rPr>
                <w:rFonts w:ascii="Times New Roman" w:eastAsia="等线" w:hAnsi="Times New Roman" w:cs="Times New Roman"/>
                <w:color w:val="666666"/>
                <w:kern w:val="0"/>
                <w:sz w:val="24"/>
                <w:szCs w:val="24"/>
              </w:rPr>
            </w:pPr>
            <w:r w:rsidRPr="00E56BE1">
              <w:rPr>
                <w:rFonts w:ascii="Times New Roman" w:eastAsia="等线" w:hAnsi="Times New Roman" w:cs="Times New Roman"/>
                <w:color w:val="666666"/>
                <w:kern w:val="0"/>
                <w:sz w:val="24"/>
                <w:szCs w:val="24"/>
              </w:rPr>
              <w:t>51017.03</w:t>
            </w:r>
          </w:p>
        </w:tc>
        <w:tc>
          <w:tcPr>
            <w:tcW w:w="1300" w:type="dxa"/>
            <w:tcBorders>
              <w:top w:val="nil"/>
              <w:left w:val="nil"/>
              <w:bottom w:val="single" w:sz="4" w:space="0" w:color="auto"/>
              <w:right w:val="single" w:sz="4" w:space="0" w:color="auto"/>
            </w:tcBorders>
            <w:shd w:val="clear" w:color="auto" w:fill="auto"/>
            <w:vAlign w:val="center"/>
            <w:hideMark/>
          </w:tcPr>
          <w:p w14:paraId="476B52CE" w14:textId="77777777" w:rsidR="00E56BE1" w:rsidRPr="00E56BE1" w:rsidRDefault="00E56BE1" w:rsidP="00E56BE1">
            <w:pPr>
              <w:widowControl/>
              <w:jc w:val="center"/>
              <w:rPr>
                <w:rFonts w:ascii="Times New Roman" w:eastAsia="等线" w:hAnsi="Times New Roman" w:cs="Times New Roman"/>
                <w:color w:val="666666"/>
                <w:kern w:val="0"/>
                <w:sz w:val="24"/>
                <w:szCs w:val="24"/>
              </w:rPr>
            </w:pPr>
            <w:r w:rsidRPr="00E56BE1">
              <w:rPr>
                <w:rFonts w:ascii="Times New Roman" w:eastAsia="等线" w:hAnsi="Times New Roman" w:cs="Times New Roman"/>
                <w:color w:val="666666"/>
                <w:kern w:val="0"/>
                <w:sz w:val="24"/>
                <w:szCs w:val="24"/>
              </w:rPr>
              <w:t>3</w:t>
            </w:r>
          </w:p>
        </w:tc>
        <w:tc>
          <w:tcPr>
            <w:tcW w:w="1760" w:type="dxa"/>
            <w:tcBorders>
              <w:top w:val="nil"/>
              <w:left w:val="nil"/>
              <w:bottom w:val="single" w:sz="4" w:space="0" w:color="auto"/>
              <w:right w:val="single" w:sz="4" w:space="0" w:color="auto"/>
            </w:tcBorders>
            <w:shd w:val="clear" w:color="auto" w:fill="auto"/>
            <w:vAlign w:val="center"/>
            <w:hideMark/>
          </w:tcPr>
          <w:p w14:paraId="7B547D34" w14:textId="77777777" w:rsidR="00E56BE1" w:rsidRPr="00E56BE1" w:rsidRDefault="00E56BE1" w:rsidP="00E56BE1">
            <w:pPr>
              <w:widowControl/>
              <w:jc w:val="center"/>
              <w:rPr>
                <w:rFonts w:ascii="Times New Roman" w:eastAsia="等线" w:hAnsi="Times New Roman" w:cs="Times New Roman"/>
                <w:color w:val="666666"/>
                <w:kern w:val="0"/>
                <w:sz w:val="24"/>
                <w:szCs w:val="24"/>
              </w:rPr>
            </w:pPr>
            <w:r w:rsidRPr="00E56BE1">
              <w:rPr>
                <w:rFonts w:ascii="Times New Roman" w:eastAsia="等线" w:hAnsi="Times New Roman" w:cs="Times New Roman"/>
                <w:color w:val="666666"/>
                <w:kern w:val="0"/>
                <w:sz w:val="24"/>
                <w:szCs w:val="24"/>
              </w:rPr>
              <w:t>10977</w:t>
            </w:r>
          </w:p>
        </w:tc>
        <w:tc>
          <w:tcPr>
            <w:tcW w:w="1300" w:type="dxa"/>
            <w:tcBorders>
              <w:top w:val="nil"/>
              <w:left w:val="nil"/>
              <w:bottom w:val="single" w:sz="4" w:space="0" w:color="auto"/>
              <w:right w:val="single" w:sz="4" w:space="0" w:color="auto"/>
            </w:tcBorders>
            <w:shd w:val="clear" w:color="auto" w:fill="auto"/>
            <w:vAlign w:val="center"/>
            <w:hideMark/>
          </w:tcPr>
          <w:p w14:paraId="735421F5" w14:textId="77777777" w:rsidR="00E56BE1" w:rsidRPr="00E56BE1" w:rsidRDefault="00E56BE1" w:rsidP="00E56BE1">
            <w:pPr>
              <w:widowControl/>
              <w:jc w:val="center"/>
              <w:rPr>
                <w:rFonts w:ascii="Times New Roman" w:eastAsia="等线" w:hAnsi="Times New Roman" w:cs="Times New Roman"/>
                <w:color w:val="666666"/>
                <w:kern w:val="0"/>
                <w:sz w:val="24"/>
                <w:szCs w:val="24"/>
              </w:rPr>
            </w:pPr>
            <w:r w:rsidRPr="00E56BE1">
              <w:rPr>
                <w:rFonts w:ascii="Times New Roman" w:eastAsia="等线" w:hAnsi="Times New Roman" w:cs="Times New Roman"/>
                <w:color w:val="666666"/>
                <w:kern w:val="0"/>
                <w:sz w:val="24"/>
                <w:szCs w:val="24"/>
              </w:rPr>
              <w:t>99</w:t>
            </w:r>
          </w:p>
        </w:tc>
      </w:tr>
      <w:tr w:rsidR="00E56BE1" w:rsidRPr="00E56BE1" w14:paraId="05363E6B" w14:textId="77777777" w:rsidTr="00E56BE1">
        <w:trPr>
          <w:trHeight w:val="360"/>
          <w:jc w:val="center"/>
        </w:trPr>
        <w:tc>
          <w:tcPr>
            <w:tcW w:w="1160" w:type="dxa"/>
            <w:tcBorders>
              <w:top w:val="nil"/>
              <w:left w:val="single" w:sz="4" w:space="0" w:color="auto"/>
              <w:bottom w:val="single" w:sz="4" w:space="0" w:color="auto"/>
              <w:right w:val="single" w:sz="4" w:space="0" w:color="auto"/>
            </w:tcBorders>
            <w:shd w:val="clear" w:color="000000" w:fill="F9F9F9"/>
            <w:vAlign w:val="center"/>
            <w:hideMark/>
          </w:tcPr>
          <w:p w14:paraId="24C1F220" w14:textId="77777777" w:rsidR="00E56BE1" w:rsidRPr="00E56BE1" w:rsidRDefault="00E56BE1" w:rsidP="00E56BE1">
            <w:pPr>
              <w:widowControl/>
              <w:jc w:val="center"/>
              <w:rPr>
                <w:rFonts w:ascii="Times New Roman" w:eastAsia="等线" w:hAnsi="Times New Roman" w:cs="Times New Roman"/>
                <w:color w:val="666666"/>
                <w:kern w:val="0"/>
                <w:sz w:val="24"/>
                <w:szCs w:val="24"/>
              </w:rPr>
            </w:pPr>
            <w:r w:rsidRPr="00E56BE1">
              <w:rPr>
                <w:rFonts w:ascii="Times New Roman" w:eastAsia="等线" w:hAnsi="Times New Roman" w:cs="Times New Roman"/>
                <w:color w:val="666666"/>
                <w:kern w:val="0"/>
                <w:sz w:val="24"/>
                <w:szCs w:val="24"/>
              </w:rPr>
              <w:t>2010</w:t>
            </w:r>
          </w:p>
        </w:tc>
        <w:tc>
          <w:tcPr>
            <w:tcW w:w="1800" w:type="dxa"/>
            <w:tcBorders>
              <w:top w:val="nil"/>
              <w:left w:val="nil"/>
              <w:bottom w:val="single" w:sz="4" w:space="0" w:color="auto"/>
              <w:right w:val="single" w:sz="4" w:space="0" w:color="auto"/>
            </w:tcBorders>
            <w:shd w:val="clear" w:color="000000" w:fill="F9F9F9"/>
            <w:vAlign w:val="center"/>
            <w:hideMark/>
          </w:tcPr>
          <w:p w14:paraId="3F7278D6" w14:textId="77777777" w:rsidR="00E56BE1" w:rsidRPr="00E56BE1" w:rsidRDefault="00E56BE1" w:rsidP="00E56BE1">
            <w:pPr>
              <w:widowControl/>
              <w:jc w:val="center"/>
              <w:rPr>
                <w:rFonts w:ascii="Times New Roman" w:eastAsia="等线" w:hAnsi="Times New Roman" w:cs="Times New Roman"/>
                <w:color w:val="666666"/>
                <w:kern w:val="0"/>
                <w:sz w:val="24"/>
                <w:szCs w:val="24"/>
              </w:rPr>
            </w:pPr>
            <w:r w:rsidRPr="00E56BE1">
              <w:rPr>
                <w:rFonts w:ascii="Times New Roman" w:eastAsia="等线" w:hAnsi="Times New Roman" w:cs="Times New Roman"/>
                <w:color w:val="666666"/>
                <w:kern w:val="0"/>
                <w:sz w:val="24"/>
                <w:szCs w:val="24"/>
              </w:rPr>
              <w:t>60871.64</w:t>
            </w:r>
          </w:p>
        </w:tc>
        <w:tc>
          <w:tcPr>
            <w:tcW w:w="1300" w:type="dxa"/>
            <w:tcBorders>
              <w:top w:val="nil"/>
              <w:left w:val="nil"/>
              <w:bottom w:val="single" w:sz="4" w:space="0" w:color="auto"/>
              <w:right w:val="single" w:sz="4" w:space="0" w:color="auto"/>
            </w:tcBorders>
            <w:shd w:val="clear" w:color="000000" w:fill="F9F9F9"/>
            <w:vAlign w:val="center"/>
            <w:hideMark/>
          </w:tcPr>
          <w:p w14:paraId="259280F6" w14:textId="77777777" w:rsidR="00E56BE1" w:rsidRPr="00E56BE1" w:rsidRDefault="00E56BE1" w:rsidP="00E56BE1">
            <w:pPr>
              <w:widowControl/>
              <w:jc w:val="center"/>
              <w:rPr>
                <w:rFonts w:ascii="Times New Roman" w:eastAsia="等线" w:hAnsi="Times New Roman" w:cs="Times New Roman"/>
                <w:color w:val="666666"/>
                <w:kern w:val="0"/>
                <w:sz w:val="24"/>
                <w:szCs w:val="24"/>
              </w:rPr>
            </w:pPr>
            <w:r w:rsidRPr="00E56BE1">
              <w:rPr>
                <w:rFonts w:ascii="Times New Roman" w:eastAsia="等线" w:hAnsi="Times New Roman" w:cs="Times New Roman"/>
                <w:color w:val="666666"/>
                <w:kern w:val="0"/>
                <w:sz w:val="24"/>
                <w:szCs w:val="24"/>
              </w:rPr>
              <w:t>2</w:t>
            </w:r>
          </w:p>
        </w:tc>
        <w:tc>
          <w:tcPr>
            <w:tcW w:w="1760" w:type="dxa"/>
            <w:tcBorders>
              <w:top w:val="nil"/>
              <w:left w:val="nil"/>
              <w:bottom w:val="single" w:sz="4" w:space="0" w:color="auto"/>
              <w:right w:val="single" w:sz="4" w:space="0" w:color="auto"/>
            </w:tcBorders>
            <w:shd w:val="clear" w:color="000000" w:fill="F9F9F9"/>
            <w:vAlign w:val="center"/>
            <w:hideMark/>
          </w:tcPr>
          <w:p w14:paraId="006A2155" w14:textId="77777777" w:rsidR="00E56BE1" w:rsidRPr="00E56BE1" w:rsidRDefault="00E56BE1" w:rsidP="00E56BE1">
            <w:pPr>
              <w:widowControl/>
              <w:jc w:val="center"/>
              <w:rPr>
                <w:rFonts w:ascii="Times New Roman" w:eastAsia="等线" w:hAnsi="Times New Roman" w:cs="Times New Roman"/>
                <w:color w:val="666666"/>
                <w:kern w:val="0"/>
                <w:sz w:val="24"/>
                <w:szCs w:val="24"/>
              </w:rPr>
            </w:pPr>
            <w:r w:rsidRPr="00E56BE1">
              <w:rPr>
                <w:rFonts w:ascii="Times New Roman" w:eastAsia="等线" w:hAnsi="Times New Roman" w:cs="Times New Roman"/>
                <w:color w:val="666666"/>
                <w:kern w:val="0"/>
                <w:sz w:val="24"/>
                <w:szCs w:val="24"/>
              </w:rPr>
              <w:t>12520</w:t>
            </w:r>
          </w:p>
        </w:tc>
        <w:tc>
          <w:tcPr>
            <w:tcW w:w="1300" w:type="dxa"/>
            <w:tcBorders>
              <w:top w:val="nil"/>
              <w:left w:val="nil"/>
              <w:bottom w:val="single" w:sz="4" w:space="0" w:color="auto"/>
              <w:right w:val="single" w:sz="4" w:space="0" w:color="auto"/>
            </w:tcBorders>
            <w:shd w:val="clear" w:color="000000" w:fill="F9F9F9"/>
            <w:vAlign w:val="center"/>
            <w:hideMark/>
          </w:tcPr>
          <w:p w14:paraId="028D63B1" w14:textId="77777777" w:rsidR="00E56BE1" w:rsidRPr="00E56BE1" w:rsidRDefault="00E56BE1" w:rsidP="00E56BE1">
            <w:pPr>
              <w:widowControl/>
              <w:jc w:val="center"/>
              <w:rPr>
                <w:rFonts w:ascii="Times New Roman" w:eastAsia="等线" w:hAnsi="Times New Roman" w:cs="Times New Roman"/>
                <w:color w:val="666666"/>
                <w:kern w:val="0"/>
                <w:sz w:val="24"/>
                <w:szCs w:val="24"/>
              </w:rPr>
            </w:pPr>
            <w:r w:rsidRPr="00E56BE1">
              <w:rPr>
                <w:rFonts w:ascii="Times New Roman" w:eastAsia="等线" w:hAnsi="Times New Roman" w:cs="Times New Roman"/>
                <w:color w:val="666666"/>
                <w:kern w:val="0"/>
                <w:sz w:val="24"/>
                <w:szCs w:val="24"/>
              </w:rPr>
              <w:t>100</w:t>
            </w:r>
          </w:p>
        </w:tc>
      </w:tr>
      <w:tr w:rsidR="00E56BE1" w:rsidRPr="00E56BE1" w14:paraId="6B5EAD44" w14:textId="77777777" w:rsidTr="00E56BE1">
        <w:trPr>
          <w:trHeight w:val="360"/>
          <w:jc w:val="center"/>
        </w:trPr>
        <w:tc>
          <w:tcPr>
            <w:tcW w:w="1160" w:type="dxa"/>
            <w:tcBorders>
              <w:top w:val="nil"/>
              <w:left w:val="single" w:sz="4" w:space="0" w:color="auto"/>
              <w:bottom w:val="single" w:sz="4" w:space="0" w:color="auto"/>
              <w:right w:val="single" w:sz="4" w:space="0" w:color="auto"/>
            </w:tcBorders>
            <w:shd w:val="clear" w:color="auto" w:fill="auto"/>
            <w:vAlign w:val="center"/>
            <w:hideMark/>
          </w:tcPr>
          <w:p w14:paraId="0D0547EE" w14:textId="77777777" w:rsidR="00E56BE1" w:rsidRPr="00E56BE1" w:rsidRDefault="00E56BE1" w:rsidP="00E56BE1">
            <w:pPr>
              <w:widowControl/>
              <w:jc w:val="center"/>
              <w:rPr>
                <w:rFonts w:ascii="Times New Roman" w:eastAsia="等线" w:hAnsi="Times New Roman" w:cs="Times New Roman"/>
                <w:color w:val="666666"/>
                <w:kern w:val="0"/>
                <w:sz w:val="24"/>
                <w:szCs w:val="24"/>
              </w:rPr>
            </w:pPr>
            <w:r w:rsidRPr="00E56BE1">
              <w:rPr>
                <w:rFonts w:ascii="Times New Roman" w:eastAsia="等线" w:hAnsi="Times New Roman" w:cs="Times New Roman"/>
                <w:color w:val="666666"/>
                <w:kern w:val="0"/>
                <w:sz w:val="24"/>
                <w:szCs w:val="24"/>
              </w:rPr>
              <w:t>2011</w:t>
            </w:r>
          </w:p>
        </w:tc>
        <w:tc>
          <w:tcPr>
            <w:tcW w:w="1800" w:type="dxa"/>
            <w:tcBorders>
              <w:top w:val="nil"/>
              <w:left w:val="nil"/>
              <w:bottom w:val="single" w:sz="4" w:space="0" w:color="auto"/>
              <w:right w:val="single" w:sz="4" w:space="0" w:color="auto"/>
            </w:tcBorders>
            <w:shd w:val="clear" w:color="auto" w:fill="auto"/>
            <w:vAlign w:val="center"/>
            <w:hideMark/>
          </w:tcPr>
          <w:p w14:paraId="1EA53161" w14:textId="77777777" w:rsidR="00E56BE1" w:rsidRPr="00E56BE1" w:rsidRDefault="00E56BE1" w:rsidP="00E56BE1">
            <w:pPr>
              <w:widowControl/>
              <w:jc w:val="center"/>
              <w:rPr>
                <w:rFonts w:ascii="Times New Roman" w:eastAsia="等线" w:hAnsi="Times New Roman" w:cs="Times New Roman"/>
                <w:color w:val="666666"/>
                <w:kern w:val="0"/>
                <w:sz w:val="24"/>
                <w:szCs w:val="24"/>
              </w:rPr>
            </w:pPr>
            <w:r w:rsidRPr="00E56BE1">
              <w:rPr>
                <w:rFonts w:ascii="Times New Roman" w:eastAsia="等线" w:hAnsi="Times New Roman" w:cs="Times New Roman"/>
                <w:color w:val="666666"/>
                <w:kern w:val="0"/>
                <w:sz w:val="24"/>
                <w:szCs w:val="24"/>
              </w:rPr>
              <w:t>75515</w:t>
            </w:r>
          </w:p>
        </w:tc>
        <w:tc>
          <w:tcPr>
            <w:tcW w:w="1300" w:type="dxa"/>
            <w:tcBorders>
              <w:top w:val="nil"/>
              <w:left w:val="nil"/>
              <w:bottom w:val="single" w:sz="4" w:space="0" w:color="auto"/>
              <w:right w:val="single" w:sz="4" w:space="0" w:color="auto"/>
            </w:tcBorders>
            <w:shd w:val="clear" w:color="auto" w:fill="auto"/>
            <w:vAlign w:val="center"/>
            <w:hideMark/>
          </w:tcPr>
          <w:p w14:paraId="42640E4B" w14:textId="77777777" w:rsidR="00E56BE1" w:rsidRPr="00E56BE1" w:rsidRDefault="00E56BE1" w:rsidP="00E56BE1">
            <w:pPr>
              <w:widowControl/>
              <w:jc w:val="center"/>
              <w:rPr>
                <w:rFonts w:ascii="Times New Roman" w:eastAsia="等线" w:hAnsi="Times New Roman" w:cs="Times New Roman"/>
                <w:color w:val="666666"/>
                <w:kern w:val="0"/>
                <w:sz w:val="24"/>
                <w:szCs w:val="24"/>
              </w:rPr>
            </w:pPr>
            <w:r w:rsidRPr="00E56BE1">
              <w:rPr>
                <w:rFonts w:ascii="Times New Roman" w:eastAsia="等线" w:hAnsi="Times New Roman" w:cs="Times New Roman"/>
                <w:color w:val="666666"/>
                <w:kern w:val="0"/>
                <w:sz w:val="24"/>
                <w:szCs w:val="24"/>
              </w:rPr>
              <w:t>2</w:t>
            </w:r>
          </w:p>
        </w:tc>
        <w:tc>
          <w:tcPr>
            <w:tcW w:w="1760" w:type="dxa"/>
            <w:tcBorders>
              <w:top w:val="nil"/>
              <w:left w:val="nil"/>
              <w:bottom w:val="single" w:sz="4" w:space="0" w:color="auto"/>
              <w:right w:val="single" w:sz="4" w:space="0" w:color="auto"/>
            </w:tcBorders>
            <w:shd w:val="clear" w:color="auto" w:fill="auto"/>
            <w:vAlign w:val="center"/>
            <w:hideMark/>
          </w:tcPr>
          <w:p w14:paraId="1385373E" w14:textId="77777777" w:rsidR="00E56BE1" w:rsidRPr="00E56BE1" w:rsidRDefault="00E56BE1" w:rsidP="00E56BE1">
            <w:pPr>
              <w:widowControl/>
              <w:jc w:val="center"/>
              <w:rPr>
                <w:rFonts w:ascii="Times New Roman" w:eastAsia="等线" w:hAnsi="Times New Roman" w:cs="Times New Roman"/>
                <w:color w:val="666666"/>
                <w:kern w:val="0"/>
                <w:sz w:val="24"/>
                <w:szCs w:val="24"/>
              </w:rPr>
            </w:pPr>
            <w:r w:rsidRPr="00E56BE1">
              <w:rPr>
                <w:rFonts w:ascii="Times New Roman" w:eastAsia="等线" w:hAnsi="Times New Roman" w:cs="Times New Roman"/>
                <w:color w:val="666666"/>
                <w:kern w:val="0"/>
                <w:sz w:val="24"/>
                <w:szCs w:val="24"/>
              </w:rPr>
              <w:t>14551</w:t>
            </w:r>
          </w:p>
        </w:tc>
        <w:tc>
          <w:tcPr>
            <w:tcW w:w="1300" w:type="dxa"/>
            <w:tcBorders>
              <w:top w:val="nil"/>
              <w:left w:val="nil"/>
              <w:bottom w:val="single" w:sz="4" w:space="0" w:color="auto"/>
              <w:right w:val="single" w:sz="4" w:space="0" w:color="auto"/>
            </w:tcBorders>
            <w:shd w:val="clear" w:color="auto" w:fill="auto"/>
            <w:vAlign w:val="center"/>
            <w:hideMark/>
          </w:tcPr>
          <w:p w14:paraId="78A4F52D" w14:textId="77777777" w:rsidR="00E56BE1" w:rsidRPr="00E56BE1" w:rsidRDefault="00E56BE1" w:rsidP="00E56BE1">
            <w:pPr>
              <w:widowControl/>
              <w:jc w:val="center"/>
              <w:rPr>
                <w:rFonts w:ascii="Times New Roman" w:eastAsia="等线" w:hAnsi="Times New Roman" w:cs="Times New Roman"/>
                <w:color w:val="666666"/>
                <w:kern w:val="0"/>
                <w:sz w:val="24"/>
                <w:szCs w:val="24"/>
              </w:rPr>
            </w:pPr>
            <w:r w:rsidRPr="00E56BE1">
              <w:rPr>
                <w:rFonts w:ascii="Times New Roman" w:eastAsia="等线" w:hAnsi="Times New Roman" w:cs="Times New Roman"/>
                <w:color w:val="666666"/>
                <w:kern w:val="0"/>
                <w:sz w:val="24"/>
                <w:szCs w:val="24"/>
              </w:rPr>
              <w:t>89</w:t>
            </w:r>
          </w:p>
        </w:tc>
      </w:tr>
      <w:tr w:rsidR="00E56BE1" w:rsidRPr="00E56BE1" w14:paraId="0337419B" w14:textId="77777777" w:rsidTr="00E56BE1">
        <w:trPr>
          <w:trHeight w:val="360"/>
          <w:jc w:val="center"/>
        </w:trPr>
        <w:tc>
          <w:tcPr>
            <w:tcW w:w="1160" w:type="dxa"/>
            <w:tcBorders>
              <w:top w:val="nil"/>
              <w:left w:val="single" w:sz="4" w:space="0" w:color="auto"/>
              <w:bottom w:val="single" w:sz="4" w:space="0" w:color="auto"/>
              <w:right w:val="single" w:sz="4" w:space="0" w:color="auto"/>
            </w:tcBorders>
            <w:shd w:val="clear" w:color="000000" w:fill="F9F9F9"/>
            <w:vAlign w:val="center"/>
            <w:hideMark/>
          </w:tcPr>
          <w:p w14:paraId="2A29F587" w14:textId="77777777" w:rsidR="00E56BE1" w:rsidRPr="00E56BE1" w:rsidRDefault="00E56BE1" w:rsidP="00E56BE1">
            <w:pPr>
              <w:widowControl/>
              <w:jc w:val="center"/>
              <w:rPr>
                <w:rFonts w:ascii="Times New Roman" w:eastAsia="等线" w:hAnsi="Times New Roman" w:cs="Times New Roman"/>
                <w:color w:val="666666"/>
                <w:kern w:val="0"/>
                <w:sz w:val="24"/>
                <w:szCs w:val="24"/>
              </w:rPr>
            </w:pPr>
            <w:r w:rsidRPr="00E56BE1">
              <w:rPr>
                <w:rFonts w:ascii="Times New Roman" w:eastAsia="等线" w:hAnsi="Times New Roman" w:cs="Times New Roman"/>
                <w:color w:val="666666"/>
                <w:kern w:val="0"/>
                <w:sz w:val="24"/>
                <w:szCs w:val="24"/>
              </w:rPr>
              <w:t>2012</w:t>
            </w:r>
          </w:p>
        </w:tc>
        <w:tc>
          <w:tcPr>
            <w:tcW w:w="1800" w:type="dxa"/>
            <w:tcBorders>
              <w:top w:val="nil"/>
              <w:left w:val="nil"/>
              <w:bottom w:val="single" w:sz="4" w:space="0" w:color="auto"/>
              <w:right w:val="single" w:sz="4" w:space="0" w:color="auto"/>
            </w:tcBorders>
            <w:shd w:val="clear" w:color="000000" w:fill="F9F9F9"/>
            <w:vAlign w:val="center"/>
            <w:hideMark/>
          </w:tcPr>
          <w:p w14:paraId="26BCFE35" w14:textId="77777777" w:rsidR="00E56BE1" w:rsidRPr="00E56BE1" w:rsidRDefault="00E56BE1" w:rsidP="00E56BE1">
            <w:pPr>
              <w:widowControl/>
              <w:jc w:val="center"/>
              <w:rPr>
                <w:rFonts w:ascii="Times New Roman" w:eastAsia="等线" w:hAnsi="Times New Roman" w:cs="Times New Roman"/>
                <w:color w:val="666666"/>
                <w:kern w:val="0"/>
                <w:sz w:val="24"/>
                <w:szCs w:val="24"/>
              </w:rPr>
            </w:pPr>
            <w:r w:rsidRPr="00E56BE1">
              <w:rPr>
                <w:rFonts w:ascii="Times New Roman" w:eastAsia="等线" w:hAnsi="Times New Roman" w:cs="Times New Roman"/>
                <w:color w:val="666666"/>
                <w:kern w:val="0"/>
                <w:sz w:val="24"/>
                <w:szCs w:val="24"/>
              </w:rPr>
              <w:t>85322.3</w:t>
            </w:r>
          </w:p>
        </w:tc>
        <w:tc>
          <w:tcPr>
            <w:tcW w:w="1300" w:type="dxa"/>
            <w:tcBorders>
              <w:top w:val="nil"/>
              <w:left w:val="nil"/>
              <w:bottom w:val="single" w:sz="4" w:space="0" w:color="auto"/>
              <w:right w:val="single" w:sz="4" w:space="0" w:color="auto"/>
            </w:tcBorders>
            <w:shd w:val="clear" w:color="000000" w:fill="F9F9F9"/>
            <w:vAlign w:val="center"/>
            <w:hideMark/>
          </w:tcPr>
          <w:p w14:paraId="3B70F9A4" w14:textId="77777777" w:rsidR="00E56BE1" w:rsidRPr="00E56BE1" w:rsidRDefault="00E56BE1" w:rsidP="00E56BE1">
            <w:pPr>
              <w:widowControl/>
              <w:jc w:val="center"/>
              <w:rPr>
                <w:rFonts w:ascii="Times New Roman" w:eastAsia="等线" w:hAnsi="Times New Roman" w:cs="Times New Roman"/>
                <w:color w:val="666666"/>
                <w:kern w:val="0"/>
                <w:sz w:val="24"/>
                <w:szCs w:val="24"/>
              </w:rPr>
            </w:pPr>
            <w:r w:rsidRPr="00E56BE1">
              <w:rPr>
                <w:rFonts w:ascii="Times New Roman" w:eastAsia="等线" w:hAnsi="Times New Roman" w:cs="Times New Roman"/>
                <w:color w:val="666666"/>
                <w:kern w:val="0"/>
                <w:sz w:val="24"/>
                <w:szCs w:val="24"/>
              </w:rPr>
              <w:t>2</w:t>
            </w:r>
          </w:p>
        </w:tc>
        <w:tc>
          <w:tcPr>
            <w:tcW w:w="1760" w:type="dxa"/>
            <w:tcBorders>
              <w:top w:val="nil"/>
              <w:left w:val="nil"/>
              <w:bottom w:val="single" w:sz="4" w:space="0" w:color="auto"/>
              <w:right w:val="single" w:sz="4" w:space="0" w:color="auto"/>
            </w:tcBorders>
            <w:shd w:val="clear" w:color="000000" w:fill="F9F9F9"/>
            <w:vAlign w:val="center"/>
            <w:hideMark/>
          </w:tcPr>
          <w:p w14:paraId="7825DFDE" w14:textId="77777777" w:rsidR="00E56BE1" w:rsidRPr="00E56BE1" w:rsidRDefault="00E56BE1" w:rsidP="00E56BE1">
            <w:pPr>
              <w:widowControl/>
              <w:jc w:val="center"/>
              <w:rPr>
                <w:rFonts w:ascii="Times New Roman" w:eastAsia="等线" w:hAnsi="Times New Roman" w:cs="Times New Roman"/>
                <w:color w:val="666666"/>
                <w:kern w:val="0"/>
                <w:sz w:val="24"/>
                <w:szCs w:val="24"/>
              </w:rPr>
            </w:pPr>
            <w:r w:rsidRPr="00E56BE1">
              <w:rPr>
                <w:rFonts w:ascii="Times New Roman" w:eastAsia="等线" w:hAnsi="Times New Roman" w:cs="Times New Roman"/>
                <w:color w:val="666666"/>
                <w:kern w:val="0"/>
                <w:sz w:val="24"/>
                <w:szCs w:val="24"/>
              </w:rPr>
              <w:t>16510</w:t>
            </w:r>
          </w:p>
        </w:tc>
        <w:tc>
          <w:tcPr>
            <w:tcW w:w="1300" w:type="dxa"/>
            <w:tcBorders>
              <w:top w:val="nil"/>
              <w:left w:val="nil"/>
              <w:bottom w:val="single" w:sz="4" w:space="0" w:color="auto"/>
              <w:right w:val="single" w:sz="4" w:space="0" w:color="auto"/>
            </w:tcBorders>
            <w:shd w:val="clear" w:color="000000" w:fill="F9F9F9"/>
            <w:vAlign w:val="center"/>
            <w:hideMark/>
          </w:tcPr>
          <w:p w14:paraId="600A38F0" w14:textId="77777777" w:rsidR="00E56BE1" w:rsidRPr="00E56BE1" w:rsidRDefault="00E56BE1" w:rsidP="00E56BE1">
            <w:pPr>
              <w:widowControl/>
              <w:jc w:val="center"/>
              <w:rPr>
                <w:rFonts w:ascii="Times New Roman" w:eastAsia="等线" w:hAnsi="Times New Roman" w:cs="Times New Roman"/>
                <w:color w:val="666666"/>
                <w:kern w:val="0"/>
                <w:sz w:val="24"/>
                <w:szCs w:val="24"/>
              </w:rPr>
            </w:pPr>
            <w:r w:rsidRPr="00E56BE1">
              <w:rPr>
                <w:rFonts w:ascii="Times New Roman" w:eastAsia="等线" w:hAnsi="Times New Roman" w:cs="Times New Roman"/>
                <w:color w:val="666666"/>
                <w:kern w:val="0"/>
                <w:sz w:val="24"/>
                <w:szCs w:val="24"/>
              </w:rPr>
              <w:t>84</w:t>
            </w:r>
          </w:p>
        </w:tc>
      </w:tr>
      <w:tr w:rsidR="00E56BE1" w:rsidRPr="00E56BE1" w14:paraId="59491AD7" w14:textId="77777777" w:rsidTr="00E56BE1">
        <w:trPr>
          <w:trHeight w:val="360"/>
          <w:jc w:val="center"/>
        </w:trPr>
        <w:tc>
          <w:tcPr>
            <w:tcW w:w="1160" w:type="dxa"/>
            <w:tcBorders>
              <w:top w:val="nil"/>
              <w:left w:val="single" w:sz="4" w:space="0" w:color="auto"/>
              <w:bottom w:val="single" w:sz="4" w:space="0" w:color="auto"/>
              <w:right w:val="single" w:sz="4" w:space="0" w:color="auto"/>
            </w:tcBorders>
            <w:shd w:val="clear" w:color="auto" w:fill="auto"/>
            <w:vAlign w:val="center"/>
            <w:hideMark/>
          </w:tcPr>
          <w:p w14:paraId="79DC98CB" w14:textId="77777777" w:rsidR="00E56BE1" w:rsidRPr="00E56BE1" w:rsidRDefault="00E56BE1" w:rsidP="00E56BE1">
            <w:pPr>
              <w:widowControl/>
              <w:jc w:val="center"/>
              <w:rPr>
                <w:rFonts w:ascii="Times New Roman" w:eastAsia="等线" w:hAnsi="Times New Roman" w:cs="Times New Roman"/>
                <w:color w:val="666666"/>
                <w:kern w:val="0"/>
                <w:sz w:val="24"/>
                <w:szCs w:val="24"/>
              </w:rPr>
            </w:pPr>
            <w:r w:rsidRPr="00E56BE1">
              <w:rPr>
                <w:rFonts w:ascii="Times New Roman" w:eastAsia="等线" w:hAnsi="Times New Roman" w:cs="Times New Roman"/>
                <w:color w:val="666666"/>
                <w:kern w:val="0"/>
                <w:sz w:val="24"/>
                <w:szCs w:val="24"/>
              </w:rPr>
              <w:t>2013</w:t>
            </w:r>
          </w:p>
        </w:tc>
        <w:tc>
          <w:tcPr>
            <w:tcW w:w="1800" w:type="dxa"/>
            <w:tcBorders>
              <w:top w:val="nil"/>
              <w:left w:val="nil"/>
              <w:bottom w:val="single" w:sz="4" w:space="0" w:color="auto"/>
              <w:right w:val="single" w:sz="4" w:space="0" w:color="auto"/>
            </w:tcBorders>
            <w:shd w:val="clear" w:color="auto" w:fill="auto"/>
            <w:vAlign w:val="center"/>
            <w:hideMark/>
          </w:tcPr>
          <w:p w14:paraId="1EDE9A83" w14:textId="77777777" w:rsidR="00E56BE1" w:rsidRPr="00E56BE1" w:rsidRDefault="00E56BE1" w:rsidP="00E56BE1">
            <w:pPr>
              <w:widowControl/>
              <w:jc w:val="center"/>
              <w:rPr>
                <w:rFonts w:ascii="Times New Roman" w:eastAsia="等线" w:hAnsi="Times New Roman" w:cs="Times New Roman"/>
                <w:color w:val="666666"/>
                <w:kern w:val="0"/>
                <w:sz w:val="24"/>
                <w:szCs w:val="24"/>
              </w:rPr>
            </w:pPr>
            <w:r w:rsidRPr="00E56BE1">
              <w:rPr>
                <w:rFonts w:ascii="Times New Roman" w:eastAsia="等线" w:hAnsi="Times New Roman" w:cs="Times New Roman"/>
                <w:color w:val="666666"/>
                <w:kern w:val="0"/>
                <w:sz w:val="24"/>
                <w:szCs w:val="24"/>
              </w:rPr>
              <w:t>95704.07</w:t>
            </w:r>
          </w:p>
        </w:tc>
        <w:tc>
          <w:tcPr>
            <w:tcW w:w="1300" w:type="dxa"/>
            <w:tcBorders>
              <w:top w:val="nil"/>
              <w:left w:val="nil"/>
              <w:bottom w:val="single" w:sz="4" w:space="0" w:color="auto"/>
              <w:right w:val="single" w:sz="4" w:space="0" w:color="auto"/>
            </w:tcBorders>
            <w:shd w:val="clear" w:color="auto" w:fill="auto"/>
            <w:vAlign w:val="center"/>
            <w:hideMark/>
          </w:tcPr>
          <w:p w14:paraId="5CDA5A3F" w14:textId="77777777" w:rsidR="00E56BE1" w:rsidRPr="00E56BE1" w:rsidRDefault="00E56BE1" w:rsidP="00E56BE1">
            <w:pPr>
              <w:widowControl/>
              <w:jc w:val="center"/>
              <w:rPr>
                <w:rFonts w:ascii="Times New Roman" w:eastAsia="等线" w:hAnsi="Times New Roman" w:cs="Times New Roman"/>
                <w:color w:val="666666"/>
                <w:kern w:val="0"/>
                <w:sz w:val="24"/>
                <w:szCs w:val="24"/>
              </w:rPr>
            </w:pPr>
            <w:r w:rsidRPr="00E56BE1">
              <w:rPr>
                <w:rFonts w:ascii="Times New Roman" w:eastAsia="等线" w:hAnsi="Times New Roman" w:cs="Times New Roman"/>
                <w:color w:val="666666"/>
                <w:kern w:val="0"/>
                <w:sz w:val="24"/>
                <w:szCs w:val="24"/>
              </w:rPr>
              <w:t>2</w:t>
            </w:r>
          </w:p>
        </w:tc>
        <w:tc>
          <w:tcPr>
            <w:tcW w:w="1760" w:type="dxa"/>
            <w:tcBorders>
              <w:top w:val="nil"/>
              <w:left w:val="nil"/>
              <w:bottom w:val="single" w:sz="4" w:space="0" w:color="auto"/>
              <w:right w:val="single" w:sz="4" w:space="0" w:color="auto"/>
            </w:tcBorders>
            <w:shd w:val="clear" w:color="auto" w:fill="auto"/>
            <w:vAlign w:val="center"/>
            <w:hideMark/>
          </w:tcPr>
          <w:p w14:paraId="3FC507BE" w14:textId="77777777" w:rsidR="00E56BE1" w:rsidRPr="00E56BE1" w:rsidRDefault="00E56BE1" w:rsidP="00E56BE1">
            <w:pPr>
              <w:widowControl/>
              <w:jc w:val="center"/>
              <w:rPr>
                <w:rFonts w:ascii="Times New Roman" w:eastAsia="等线" w:hAnsi="Times New Roman" w:cs="Times New Roman"/>
                <w:color w:val="666666"/>
                <w:kern w:val="0"/>
                <w:sz w:val="24"/>
                <w:szCs w:val="24"/>
              </w:rPr>
            </w:pPr>
            <w:r w:rsidRPr="00E56BE1">
              <w:rPr>
                <w:rFonts w:ascii="Times New Roman" w:eastAsia="等线" w:hAnsi="Times New Roman" w:cs="Times New Roman"/>
                <w:color w:val="666666"/>
                <w:kern w:val="0"/>
                <w:sz w:val="24"/>
                <w:szCs w:val="24"/>
              </w:rPr>
              <w:t>18311</w:t>
            </w:r>
          </w:p>
        </w:tc>
        <w:tc>
          <w:tcPr>
            <w:tcW w:w="1300" w:type="dxa"/>
            <w:tcBorders>
              <w:top w:val="nil"/>
              <w:left w:val="nil"/>
              <w:bottom w:val="single" w:sz="4" w:space="0" w:color="auto"/>
              <w:right w:val="single" w:sz="4" w:space="0" w:color="auto"/>
            </w:tcBorders>
            <w:shd w:val="clear" w:color="auto" w:fill="auto"/>
            <w:vAlign w:val="center"/>
            <w:hideMark/>
          </w:tcPr>
          <w:p w14:paraId="04C6CA3C" w14:textId="77777777" w:rsidR="00E56BE1" w:rsidRPr="00E56BE1" w:rsidRDefault="00E56BE1" w:rsidP="00E56BE1">
            <w:pPr>
              <w:widowControl/>
              <w:jc w:val="center"/>
              <w:rPr>
                <w:rFonts w:ascii="Times New Roman" w:eastAsia="等线" w:hAnsi="Times New Roman" w:cs="Times New Roman"/>
                <w:color w:val="666666"/>
                <w:kern w:val="0"/>
                <w:sz w:val="24"/>
                <w:szCs w:val="24"/>
              </w:rPr>
            </w:pPr>
            <w:r w:rsidRPr="00E56BE1">
              <w:rPr>
                <w:rFonts w:ascii="Times New Roman" w:eastAsia="等线" w:hAnsi="Times New Roman" w:cs="Times New Roman"/>
                <w:color w:val="666666"/>
                <w:kern w:val="0"/>
                <w:sz w:val="24"/>
                <w:szCs w:val="24"/>
              </w:rPr>
              <w:t>86</w:t>
            </w:r>
          </w:p>
        </w:tc>
      </w:tr>
      <w:tr w:rsidR="00E56BE1" w:rsidRPr="00E56BE1" w14:paraId="1E2C99AF" w14:textId="77777777" w:rsidTr="00E56BE1">
        <w:trPr>
          <w:trHeight w:val="360"/>
          <w:jc w:val="center"/>
        </w:trPr>
        <w:tc>
          <w:tcPr>
            <w:tcW w:w="1160" w:type="dxa"/>
            <w:tcBorders>
              <w:top w:val="nil"/>
              <w:left w:val="single" w:sz="4" w:space="0" w:color="auto"/>
              <w:bottom w:val="single" w:sz="4" w:space="0" w:color="auto"/>
              <w:right w:val="single" w:sz="4" w:space="0" w:color="auto"/>
            </w:tcBorders>
            <w:shd w:val="clear" w:color="000000" w:fill="F9F9F9"/>
            <w:vAlign w:val="center"/>
            <w:hideMark/>
          </w:tcPr>
          <w:p w14:paraId="6497890A" w14:textId="77777777" w:rsidR="00E56BE1" w:rsidRPr="00E56BE1" w:rsidRDefault="00E56BE1" w:rsidP="00E56BE1">
            <w:pPr>
              <w:widowControl/>
              <w:jc w:val="center"/>
              <w:rPr>
                <w:rFonts w:ascii="Times New Roman" w:eastAsia="等线" w:hAnsi="Times New Roman" w:cs="Times New Roman"/>
                <w:color w:val="666666"/>
                <w:kern w:val="0"/>
                <w:sz w:val="24"/>
                <w:szCs w:val="24"/>
              </w:rPr>
            </w:pPr>
            <w:r w:rsidRPr="00E56BE1">
              <w:rPr>
                <w:rFonts w:ascii="Times New Roman" w:eastAsia="等线" w:hAnsi="Times New Roman" w:cs="Times New Roman"/>
                <w:color w:val="666666"/>
                <w:kern w:val="0"/>
                <w:sz w:val="24"/>
                <w:szCs w:val="24"/>
              </w:rPr>
              <w:t>2014</w:t>
            </w:r>
          </w:p>
        </w:tc>
        <w:tc>
          <w:tcPr>
            <w:tcW w:w="1800" w:type="dxa"/>
            <w:tcBorders>
              <w:top w:val="nil"/>
              <w:left w:val="nil"/>
              <w:bottom w:val="single" w:sz="4" w:space="0" w:color="auto"/>
              <w:right w:val="single" w:sz="4" w:space="0" w:color="auto"/>
            </w:tcBorders>
            <w:shd w:val="clear" w:color="000000" w:fill="F9F9F9"/>
            <w:vAlign w:val="center"/>
            <w:hideMark/>
          </w:tcPr>
          <w:p w14:paraId="247123CB" w14:textId="77777777" w:rsidR="00E56BE1" w:rsidRPr="00E56BE1" w:rsidRDefault="00E56BE1" w:rsidP="00E56BE1">
            <w:pPr>
              <w:widowControl/>
              <w:jc w:val="center"/>
              <w:rPr>
                <w:rFonts w:ascii="Times New Roman" w:eastAsia="等线" w:hAnsi="Times New Roman" w:cs="Times New Roman"/>
                <w:color w:val="666666"/>
                <w:kern w:val="0"/>
                <w:sz w:val="24"/>
                <w:szCs w:val="24"/>
              </w:rPr>
            </w:pPr>
            <w:r w:rsidRPr="00E56BE1">
              <w:rPr>
                <w:rFonts w:ascii="Times New Roman" w:eastAsia="等线" w:hAnsi="Times New Roman" w:cs="Times New Roman"/>
                <w:color w:val="666666"/>
                <w:kern w:val="0"/>
                <w:sz w:val="24"/>
                <w:szCs w:val="24"/>
              </w:rPr>
              <w:t>104756.83</w:t>
            </w:r>
          </w:p>
        </w:tc>
        <w:tc>
          <w:tcPr>
            <w:tcW w:w="1300" w:type="dxa"/>
            <w:tcBorders>
              <w:top w:val="nil"/>
              <w:left w:val="nil"/>
              <w:bottom w:val="single" w:sz="4" w:space="0" w:color="auto"/>
              <w:right w:val="single" w:sz="4" w:space="0" w:color="auto"/>
            </w:tcBorders>
            <w:shd w:val="clear" w:color="000000" w:fill="F9F9F9"/>
            <w:vAlign w:val="center"/>
            <w:hideMark/>
          </w:tcPr>
          <w:p w14:paraId="2376F073" w14:textId="77777777" w:rsidR="00E56BE1" w:rsidRPr="00E56BE1" w:rsidRDefault="00E56BE1" w:rsidP="00E56BE1">
            <w:pPr>
              <w:widowControl/>
              <w:jc w:val="center"/>
              <w:rPr>
                <w:rFonts w:ascii="Times New Roman" w:eastAsia="等线" w:hAnsi="Times New Roman" w:cs="Times New Roman"/>
                <w:color w:val="666666"/>
                <w:kern w:val="0"/>
                <w:sz w:val="24"/>
                <w:szCs w:val="24"/>
              </w:rPr>
            </w:pPr>
            <w:r w:rsidRPr="00E56BE1">
              <w:rPr>
                <w:rFonts w:ascii="Times New Roman" w:eastAsia="等线" w:hAnsi="Times New Roman" w:cs="Times New Roman"/>
                <w:color w:val="666666"/>
                <w:kern w:val="0"/>
                <w:sz w:val="24"/>
                <w:szCs w:val="24"/>
              </w:rPr>
              <w:t>2</w:t>
            </w:r>
          </w:p>
        </w:tc>
        <w:tc>
          <w:tcPr>
            <w:tcW w:w="1760" w:type="dxa"/>
            <w:tcBorders>
              <w:top w:val="nil"/>
              <w:left w:val="nil"/>
              <w:bottom w:val="single" w:sz="4" w:space="0" w:color="auto"/>
              <w:right w:val="single" w:sz="4" w:space="0" w:color="auto"/>
            </w:tcBorders>
            <w:shd w:val="clear" w:color="000000" w:fill="F9F9F9"/>
            <w:vAlign w:val="center"/>
            <w:hideMark/>
          </w:tcPr>
          <w:p w14:paraId="24F32D1E" w14:textId="77777777" w:rsidR="00E56BE1" w:rsidRPr="00E56BE1" w:rsidRDefault="00E56BE1" w:rsidP="00E56BE1">
            <w:pPr>
              <w:widowControl/>
              <w:jc w:val="center"/>
              <w:rPr>
                <w:rFonts w:ascii="Times New Roman" w:eastAsia="等线" w:hAnsi="Times New Roman" w:cs="Times New Roman"/>
                <w:color w:val="666666"/>
                <w:kern w:val="0"/>
                <w:sz w:val="24"/>
                <w:szCs w:val="24"/>
              </w:rPr>
            </w:pPr>
            <w:r w:rsidRPr="00E56BE1">
              <w:rPr>
                <w:rFonts w:ascii="Times New Roman" w:eastAsia="等线" w:hAnsi="Times New Roman" w:cs="Times New Roman"/>
                <w:color w:val="666666"/>
                <w:kern w:val="0"/>
                <w:sz w:val="24"/>
                <w:szCs w:val="24"/>
              </w:rPr>
              <w:t>20167</w:t>
            </w:r>
          </w:p>
        </w:tc>
        <w:tc>
          <w:tcPr>
            <w:tcW w:w="1300" w:type="dxa"/>
            <w:tcBorders>
              <w:top w:val="nil"/>
              <w:left w:val="nil"/>
              <w:bottom w:val="single" w:sz="4" w:space="0" w:color="auto"/>
              <w:right w:val="single" w:sz="4" w:space="0" w:color="auto"/>
            </w:tcBorders>
            <w:shd w:val="clear" w:color="000000" w:fill="F9F9F9"/>
            <w:vAlign w:val="center"/>
            <w:hideMark/>
          </w:tcPr>
          <w:p w14:paraId="20169A5D" w14:textId="77777777" w:rsidR="00E56BE1" w:rsidRPr="00E56BE1" w:rsidRDefault="00E56BE1" w:rsidP="00E56BE1">
            <w:pPr>
              <w:widowControl/>
              <w:jc w:val="center"/>
              <w:rPr>
                <w:rFonts w:ascii="Times New Roman" w:eastAsia="等线" w:hAnsi="Times New Roman" w:cs="Times New Roman"/>
                <w:color w:val="666666"/>
                <w:kern w:val="0"/>
                <w:sz w:val="24"/>
                <w:szCs w:val="24"/>
              </w:rPr>
            </w:pPr>
            <w:r w:rsidRPr="00E56BE1">
              <w:rPr>
                <w:rFonts w:ascii="Times New Roman" w:eastAsia="等线" w:hAnsi="Times New Roman" w:cs="Times New Roman"/>
                <w:color w:val="666666"/>
                <w:kern w:val="0"/>
                <w:sz w:val="24"/>
                <w:szCs w:val="24"/>
              </w:rPr>
              <w:t>90</w:t>
            </w:r>
          </w:p>
        </w:tc>
      </w:tr>
      <w:tr w:rsidR="00E56BE1" w:rsidRPr="00E56BE1" w14:paraId="250B54E7" w14:textId="77777777" w:rsidTr="00E56BE1">
        <w:trPr>
          <w:trHeight w:val="360"/>
          <w:jc w:val="center"/>
        </w:trPr>
        <w:tc>
          <w:tcPr>
            <w:tcW w:w="1160" w:type="dxa"/>
            <w:tcBorders>
              <w:top w:val="nil"/>
              <w:left w:val="single" w:sz="4" w:space="0" w:color="auto"/>
              <w:bottom w:val="single" w:sz="4" w:space="0" w:color="auto"/>
              <w:right w:val="single" w:sz="4" w:space="0" w:color="auto"/>
            </w:tcBorders>
            <w:shd w:val="clear" w:color="auto" w:fill="auto"/>
            <w:vAlign w:val="center"/>
            <w:hideMark/>
          </w:tcPr>
          <w:p w14:paraId="30109562" w14:textId="77777777" w:rsidR="00E56BE1" w:rsidRPr="00E56BE1" w:rsidRDefault="00E56BE1" w:rsidP="00E56BE1">
            <w:pPr>
              <w:widowControl/>
              <w:jc w:val="center"/>
              <w:rPr>
                <w:rFonts w:ascii="Times New Roman" w:eastAsia="等线" w:hAnsi="Times New Roman" w:cs="Times New Roman"/>
                <w:color w:val="666666"/>
                <w:kern w:val="0"/>
                <w:sz w:val="24"/>
                <w:szCs w:val="24"/>
              </w:rPr>
            </w:pPr>
            <w:r w:rsidRPr="00E56BE1">
              <w:rPr>
                <w:rFonts w:ascii="Times New Roman" w:eastAsia="等线" w:hAnsi="Times New Roman" w:cs="Times New Roman"/>
                <w:color w:val="666666"/>
                <w:kern w:val="0"/>
                <w:sz w:val="24"/>
                <w:szCs w:val="24"/>
              </w:rPr>
              <w:t>2015</w:t>
            </w:r>
          </w:p>
        </w:tc>
        <w:tc>
          <w:tcPr>
            <w:tcW w:w="1800" w:type="dxa"/>
            <w:tcBorders>
              <w:top w:val="nil"/>
              <w:left w:val="nil"/>
              <w:bottom w:val="single" w:sz="4" w:space="0" w:color="auto"/>
              <w:right w:val="single" w:sz="4" w:space="0" w:color="auto"/>
            </w:tcBorders>
            <w:shd w:val="clear" w:color="auto" w:fill="auto"/>
            <w:vAlign w:val="center"/>
            <w:hideMark/>
          </w:tcPr>
          <w:p w14:paraId="073F9D08" w14:textId="77777777" w:rsidR="00E56BE1" w:rsidRPr="00E56BE1" w:rsidRDefault="00E56BE1" w:rsidP="00E56BE1">
            <w:pPr>
              <w:widowControl/>
              <w:jc w:val="center"/>
              <w:rPr>
                <w:rFonts w:ascii="Times New Roman" w:eastAsia="等线" w:hAnsi="Times New Roman" w:cs="Times New Roman"/>
                <w:color w:val="666666"/>
                <w:kern w:val="0"/>
                <w:sz w:val="24"/>
                <w:szCs w:val="24"/>
              </w:rPr>
            </w:pPr>
            <w:r w:rsidRPr="00E56BE1">
              <w:rPr>
                <w:rFonts w:ascii="Times New Roman" w:eastAsia="等线" w:hAnsi="Times New Roman" w:cs="Times New Roman"/>
                <w:color w:val="666666"/>
                <w:kern w:val="0"/>
                <w:sz w:val="24"/>
                <w:szCs w:val="24"/>
              </w:rPr>
              <w:t>110615.53</w:t>
            </w:r>
          </w:p>
        </w:tc>
        <w:tc>
          <w:tcPr>
            <w:tcW w:w="1300" w:type="dxa"/>
            <w:tcBorders>
              <w:top w:val="nil"/>
              <w:left w:val="nil"/>
              <w:bottom w:val="single" w:sz="4" w:space="0" w:color="auto"/>
              <w:right w:val="single" w:sz="4" w:space="0" w:color="auto"/>
            </w:tcBorders>
            <w:shd w:val="clear" w:color="auto" w:fill="auto"/>
            <w:vAlign w:val="center"/>
            <w:hideMark/>
          </w:tcPr>
          <w:p w14:paraId="2E77F9E0" w14:textId="77777777" w:rsidR="00E56BE1" w:rsidRPr="00E56BE1" w:rsidRDefault="00E56BE1" w:rsidP="00E56BE1">
            <w:pPr>
              <w:widowControl/>
              <w:jc w:val="center"/>
              <w:rPr>
                <w:rFonts w:ascii="Times New Roman" w:eastAsia="等线" w:hAnsi="Times New Roman" w:cs="Times New Roman"/>
                <w:color w:val="666666"/>
                <w:kern w:val="0"/>
                <w:sz w:val="24"/>
                <w:szCs w:val="24"/>
              </w:rPr>
            </w:pPr>
            <w:r w:rsidRPr="00E56BE1">
              <w:rPr>
                <w:rFonts w:ascii="Times New Roman" w:eastAsia="等线" w:hAnsi="Times New Roman" w:cs="Times New Roman"/>
                <w:color w:val="666666"/>
                <w:kern w:val="0"/>
                <w:sz w:val="24"/>
                <w:szCs w:val="24"/>
              </w:rPr>
              <w:t>2</w:t>
            </w:r>
          </w:p>
        </w:tc>
        <w:tc>
          <w:tcPr>
            <w:tcW w:w="1760" w:type="dxa"/>
            <w:tcBorders>
              <w:top w:val="nil"/>
              <w:left w:val="nil"/>
              <w:bottom w:val="single" w:sz="4" w:space="0" w:color="auto"/>
              <w:right w:val="single" w:sz="4" w:space="0" w:color="auto"/>
            </w:tcBorders>
            <w:shd w:val="clear" w:color="auto" w:fill="auto"/>
            <w:vAlign w:val="center"/>
            <w:hideMark/>
          </w:tcPr>
          <w:p w14:paraId="4BB9C22B" w14:textId="77777777" w:rsidR="00E56BE1" w:rsidRPr="00E56BE1" w:rsidRDefault="00E56BE1" w:rsidP="00E56BE1">
            <w:pPr>
              <w:widowControl/>
              <w:jc w:val="center"/>
              <w:rPr>
                <w:rFonts w:ascii="Times New Roman" w:eastAsia="等线" w:hAnsi="Times New Roman" w:cs="Times New Roman"/>
                <w:color w:val="666666"/>
                <w:kern w:val="0"/>
                <w:sz w:val="24"/>
                <w:szCs w:val="24"/>
              </w:rPr>
            </w:pPr>
            <w:r w:rsidRPr="00E56BE1">
              <w:rPr>
                <w:rFonts w:ascii="Times New Roman" w:eastAsia="等线" w:hAnsi="Times New Roman" w:cs="Times New Roman"/>
                <w:color w:val="666666"/>
                <w:kern w:val="0"/>
                <w:sz w:val="24"/>
                <w:szCs w:val="24"/>
              </w:rPr>
              <w:t>21966</w:t>
            </w:r>
          </w:p>
        </w:tc>
        <w:tc>
          <w:tcPr>
            <w:tcW w:w="1300" w:type="dxa"/>
            <w:tcBorders>
              <w:top w:val="nil"/>
              <w:left w:val="nil"/>
              <w:bottom w:val="single" w:sz="4" w:space="0" w:color="auto"/>
              <w:right w:val="single" w:sz="4" w:space="0" w:color="auto"/>
            </w:tcBorders>
            <w:shd w:val="clear" w:color="auto" w:fill="auto"/>
            <w:vAlign w:val="center"/>
            <w:hideMark/>
          </w:tcPr>
          <w:p w14:paraId="305AC383" w14:textId="77777777" w:rsidR="00E56BE1" w:rsidRPr="00E56BE1" w:rsidRDefault="00E56BE1" w:rsidP="00E56BE1">
            <w:pPr>
              <w:widowControl/>
              <w:jc w:val="center"/>
              <w:rPr>
                <w:rFonts w:ascii="Times New Roman" w:eastAsia="等线" w:hAnsi="Times New Roman" w:cs="Times New Roman"/>
                <w:color w:val="666666"/>
                <w:kern w:val="0"/>
                <w:sz w:val="24"/>
                <w:szCs w:val="24"/>
              </w:rPr>
            </w:pPr>
            <w:r w:rsidRPr="00E56BE1">
              <w:rPr>
                <w:rFonts w:ascii="Times New Roman" w:eastAsia="等线" w:hAnsi="Times New Roman" w:cs="Times New Roman"/>
                <w:color w:val="666666"/>
                <w:kern w:val="0"/>
                <w:sz w:val="24"/>
                <w:szCs w:val="24"/>
              </w:rPr>
              <w:t>91</w:t>
            </w:r>
          </w:p>
        </w:tc>
      </w:tr>
      <w:tr w:rsidR="00E56BE1" w:rsidRPr="00E56BE1" w14:paraId="55BA3A15" w14:textId="77777777" w:rsidTr="00E56BE1">
        <w:trPr>
          <w:trHeight w:val="360"/>
          <w:jc w:val="center"/>
        </w:trPr>
        <w:tc>
          <w:tcPr>
            <w:tcW w:w="1160" w:type="dxa"/>
            <w:tcBorders>
              <w:top w:val="nil"/>
              <w:left w:val="single" w:sz="4" w:space="0" w:color="auto"/>
              <w:bottom w:val="single" w:sz="4" w:space="0" w:color="auto"/>
              <w:right w:val="single" w:sz="4" w:space="0" w:color="auto"/>
            </w:tcBorders>
            <w:shd w:val="clear" w:color="000000" w:fill="F9F9F9"/>
            <w:vAlign w:val="center"/>
            <w:hideMark/>
          </w:tcPr>
          <w:p w14:paraId="3EC4F35E" w14:textId="77777777" w:rsidR="00E56BE1" w:rsidRPr="00E56BE1" w:rsidRDefault="00E56BE1" w:rsidP="00E56BE1">
            <w:pPr>
              <w:widowControl/>
              <w:jc w:val="center"/>
              <w:rPr>
                <w:rFonts w:ascii="Times New Roman" w:eastAsia="等线" w:hAnsi="Times New Roman" w:cs="Times New Roman"/>
                <w:color w:val="666666"/>
                <w:kern w:val="0"/>
                <w:sz w:val="24"/>
                <w:szCs w:val="24"/>
              </w:rPr>
            </w:pPr>
            <w:r w:rsidRPr="00E56BE1">
              <w:rPr>
                <w:rFonts w:ascii="Times New Roman" w:eastAsia="等线" w:hAnsi="Times New Roman" w:cs="Times New Roman"/>
                <w:color w:val="666666"/>
                <w:kern w:val="0"/>
                <w:sz w:val="24"/>
                <w:szCs w:val="24"/>
              </w:rPr>
              <w:t>2016</w:t>
            </w:r>
          </w:p>
        </w:tc>
        <w:tc>
          <w:tcPr>
            <w:tcW w:w="1800" w:type="dxa"/>
            <w:tcBorders>
              <w:top w:val="nil"/>
              <w:left w:val="nil"/>
              <w:bottom w:val="single" w:sz="4" w:space="0" w:color="auto"/>
              <w:right w:val="single" w:sz="4" w:space="0" w:color="auto"/>
            </w:tcBorders>
            <w:shd w:val="clear" w:color="000000" w:fill="F9F9F9"/>
            <w:vAlign w:val="center"/>
            <w:hideMark/>
          </w:tcPr>
          <w:p w14:paraId="24B921A3" w14:textId="77777777" w:rsidR="00E56BE1" w:rsidRPr="00E56BE1" w:rsidRDefault="00E56BE1" w:rsidP="00E56BE1">
            <w:pPr>
              <w:widowControl/>
              <w:jc w:val="center"/>
              <w:rPr>
                <w:rFonts w:ascii="Times New Roman" w:eastAsia="等线" w:hAnsi="Times New Roman" w:cs="Times New Roman"/>
                <w:color w:val="666666"/>
                <w:kern w:val="0"/>
                <w:sz w:val="24"/>
                <w:szCs w:val="24"/>
              </w:rPr>
            </w:pPr>
            <w:r w:rsidRPr="00E56BE1">
              <w:rPr>
                <w:rFonts w:ascii="Times New Roman" w:eastAsia="等线" w:hAnsi="Times New Roman" w:cs="Times New Roman"/>
                <w:color w:val="666666"/>
                <w:kern w:val="0"/>
                <w:sz w:val="24"/>
                <w:szCs w:val="24"/>
              </w:rPr>
              <w:t>112332.76</w:t>
            </w:r>
          </w:p>
        </w:tc>
        <w:tc>
          <w:tcPr>
            <w:tcW w:w="1300" w:type="dxa"/>
            <w:tcBorders>
              <w:top w:val="nil"/>
              <w:left w:val="nil"/>
              <w:bottom w:val="single" w:sz="4" w:space="0" w:color="auto"/>
              <w:right w:val="single" w:sz="4" w:space="0" w:color="auto"/>
            </w:tcBorders>
            <w:shd w:val="clear" w:color="000000" w:fill="F9F9F9"/>
            <w:vAlign w:val="center"/>
            <w:hideMark/>
          </w:tcPr>
          <w:p w14:paraId="6D4C1E70" w14:textId="77777777" w:rsidR="00E56BE1" w:rsidRPr="00E56BE1" w:rsidRDefault="00E56BE1" w:rsidP="00E56BE1">
            <w:pPr>
              <w:widowControl/>
              <w:jc w:val="center"/>
              <w:rPr>
                <w:rFonts w:ascii="Times New Roman" w:eastAsia="等线" w:hAnsi="Times New Roman" w:cs="Times New Roman"/>
                <w:color w:val="666666"/>
                <w:kern w:val="0"/>
                <w:sz w:val="24"/>
                <w:szCs w:val="24"/>
              </w:rPr>
            </w:pPr>
            <w:r w:rsidRPr="00E56BE1">
              <w:rPr>
                <w:rFonts w:ascii="Times New Roman" w:eastAsia="等线" w:hAnsi="Times New Roman" w:cs="Times New Roman"/>
                <w:color w:val="666666"/>
                <w:kern w:val="0"/>
                <w:sz w:val="24"/>
                <w:szCs w:val="24"/>
              </w:rPr>
              <w:t>2</w:t>
            </w:r>
          </w:p>
        </w:tc>
        <w:tc>
          <w:tcPr>
            <w:tcW w:w="1760" w:type="dxa"/>
            <w:tcBorders>
              <w:top w:val="nil"/>
              <w:left w:val="nil"/>
              <w:bottom w:val="single" w:sz="4" w:space="0" w:color="auto"/>
              <w:right w:val="single" w:sz="4" w:space="0" w:color="auto"/>
            </w:tcBorders>
            <w:shd w:val="clear" w:color="000000" w:fill="F9F9F9"/>
            <w:vAlign w:val="center"/>
            <w:hideMark/>
          </w:tcPr>
          <w:p w14:paraId="1C389FAF" w14:textId="77777777" w:rsidR="00E56BE1" w:rsidRPr="00E56BE1" w:rsidRDefault="00E56BE1" w:rsidP="00E56BE1">
            <w:pPr>
              <w:widowControl/>
              <w:jc w:val="center"/>
              <w:rPr>
                <w:rFonts w:ascii="Times New Roman" w:eastAsia="等线" w:hAnsi="Times New Roman" w:cs="Times New Roman"/>
                <w:color w:val="666666"/>
                <w:kern w:val="0"/>
                <w:sz w:val="24"/>
                <w:szCs w:val="24"/>
              </w:rPr>
            </w:pPr>
            <w:r w:rsidRPr="00E56BE1">
              <w:rPr>
                <w:rFonts w:ascii="Times New Roman" w:eastAsia="等线" w:hAnsi="Times New Roman" w:cs="Times New Roman"/>
                <w:color w:val="666666"/>
                <w:kern w:val="0"/>
                <w:sz w:val="24"/>
                <w:szCs w:val="24"/>
              </w:rPr>
              <w:t>23821</w:t>
            </w:r>
          </w:p>
        </w:tc>
        <w:tc>
          <w:tcPr>
            <w:tcW w:w="1300" w:type="dxa"/>
            <w:tcBorders>
              <w:top w:val="nil"/>
              <w:left w:val="nil"/>
              <w:bottom w:val="single" w:sz="4" w:space="0" w:color="auto"/>
              <w:right w:val="single" w:sz="4" w:space="0" w:color="auto"/>
            </w:tcBorders>
            <w:shd w:val="clear" w:color="000000" w:fill="F9F9F9"/>
            <w:vAlign w:val="center"/>
            <w:hideMark/>
          </w:tcPr>
          <w:p w14:paraId="4352ACC1" w14:textId="77777777" w:rsidR="00E56BE1" w:rsidRPr="00E56BE1" w:rsidRDefault="00E56BE1" w:rsidP="00E56BE1">
            <w:pPr>
              <w:widowControl/>
              <w:jc w:val="center"/>
              <w:rPr>
                <w:rFonts w:ascii="Times New Roman" w:eastAsia="等线" w:hAnsi="Times New Roman" w:cs="Times New Roman"/>
                <w:color w:val="666666"/>
                <w:kern w:val="0"/>
                <w:sz w:val="24"/>
                <w:szCs w:val="24"/>
              </w:rPr>
            </w:pPr>
            <w:r w:rsidRPr="00E56BE1">
              <w:rPr>
                <w:rFonts w:ascii="Times New Roman" w:eastAsia="等线" w:hAnsi="Times New Roman" w:cs="Times New Roman"/>
                <w:color w:val="666666"/>
                <w:kern w:val="0"/>
                <w:sz w:val="24"/>
                <w:szCs w:val="24"/>
              </w:rPr>
              <w:t>69</w:t>
            </w:r>
          </w:p>
        </w:tc>
      </w:tr>
      <w:tr w:rsidR="00E56BE1" w:rsidRPr="00E56BE1" w14:paraId="18E0A8AD" w14:textId="77777777" w:rsidTr="00E56BE1">
        <w:trPr>
          <w:trHeight w:val="360"/>
          <w:jc w:val="center"/>
        </w:trPr>
        <w:tc>
          <w:tcPr>
            <w:tcW w:w="1160" w:type="dxa"/>
            <w:tcBorders>
              <w:top w:val="nil"/>
              <w:left w:val="single" w:sz="4" w:space="0" w:color="auto"/>
              <w:bottom w:val="single" w:sz="4" w:space="0" w:color="auto"/>
              <w:right w:val="single" w:sz="4" w:space="0" w:color="auto"/>
            </w:tcBorders>
            <w:shd w:val="clear" w:color="auto" w:fill="auto"/>
            <w:vAlign w:val="center"/>
            <w:hideMark/>
          </w:tcPr>
          <w:p w14:paraId="64532CE4" w14:textId="77777777" w:rsidR="00E56BE1" w:rsidRPr="00E56BE1" w:rsidRDefault="00E56BE1" w:rsidP="00E56BE1">
            <w:pPr>
              <w:widowControl/>
              <w:jc w:val="center"/>
              <w:rPr>
                <w:rFonts w:ascii="Times New Roman" w:eastAsia="等线" w:hAnsi="Times New Roman" w:cs="Times New Roman"/>
                <w:color w:val="666666"/>
                <w:kern w:val="0"/>
                <w:sz w:val="24"/>
                <w:szCs w:val="24"/>
              </w:rPr>
            </w:pPr>
            <w:r w:rsidRPr="00E56BE1">
              <w:rPr>
                <w:rFonts w:ascii="Times New Roman" w:eastAsia="等线" w:hAnsi="Times New Roman" w:cs="Times New Roman"/>
                <w:color w:val="666666"/>
                <w:kern w:val="0"/>
                <w:sz w:val="24"/>
                <w:szCs w:val="24"/>
              </w:rPr>
              <w:t>2017</w:t>
            </w:r>
          </w:p>
        </w:tc>
        <w:tc>
          <w:tcPr>
            <w:tcW w:w="1800" w:type="dxa"/>
            <w:tcBorders>
              <w:top w:val="nil"/>
              <w:left w:val="nil"/>
              <w:bottom w:val="single" w:sz="4" w:space="0" w:color="auto"/>
              <w:right w:val="single" w:sz="4" w:space="0" w:color="auto"/>
            </w:tcBorders>
            <w:shd w:val="clear" w:color="auto" w:fill="auto"/>
            <w:vAlign w:val="center"/>
            <w:hideMark/>
          </w:tcPr>
          <w:p w14:paraId="65EE0AEE" w14:textId="77777777" w:rsidR="00E56BE1" w:rsidRPr="00E56BE1" w:rsidRDefault="00E56BE1" w:rsidP="00E56BE1">
            <w:pPr>
              <w:widowControl/>
              <w:jc w:val="center"/>
              <w:rPr>
                <w:rFonts w:ascii="Times New Roman" w:eastAsia="等线" w:hAnsi="Times New Roman" w:cs="Times New Roman"/>
                <w:color w:val="666666"/>
                <w:kern w:val="0"/>
                <w:sz w:val="24"/>
                <w:szCs w:val="24"/>
              </w:rPr>
            </w:pPr>
            <w:r w:rsidRPr="00E56BE1">
              <w:rPr>
                <w:rFonts w:ascii="Times New Roman" w:eastAsia="等线" w:hAnsi="Times New Roman" w:cs="Times New Roman"/>
                <w:color w:val="666666"/>
                <w:kern w:val="0"/>
                <w:sz w:val="24"/>
                <w:szCs w:val="24"/>
              </w:rPr>
              <w:t>123104.09</w:t>
            </w:r>
          </w:p>
        </w:tc>
        <w:tc>
          <w:tcPr>
            <w:tcW w:w="1300" w:type="dxa"/>
            <w:tcBorders>
              <w:top w:val="nil"/>
              <w:left w:val="nil"/>
              <w:bottom w:val="single" w:sz="4" w:space="0" w:color="auto"/>
              <w:right w:val="single" w:sz="4" w:space="0" w:color="auto"/>
            </w:tcBorders>
            <w:shd w:val="clear" w:color="auto" w:fill="auto"/>
            <w:vAlign w:val="center"/>
            <w:hideMark/>
          </w:tcPr>
          <w:p w14:paraId="78264012" w14:textId="77777777" w:rsidR="00E56BE1" w:rsidRPr="00E56BE1" w:rsidRDefault="00E56BE1" w:rsidP="00E56BE1">
            <w:pPr>
              <w:widowControl/>
              <w:jc w:val="center"/>
              <w:rPr>
                <w:rFonts w:ascii="Times New Roman" w:eastAsia="等线" w:hAnsi="Times New Roman" w:cs="Times New Roman"/>
                <w:color w:val="666666"/>
                <w:kern w:val="0"/>
                <w:sz w:val="24"/>
                <w:szCs w:val="24"/>
              </w:rPr>
            </w:pPr>
            <w:r w:rsidRPr="00E56BE1">
              <w:rPr>
                <w:rFonts w:ascii="Times New Roman" w:eastAsia="等线" w:hAnsi="Times New Roman" w:cs="Times New Roman"/>
                <w:color w:val="666666"/>
                <w:kern w:val="0"/>
                <w:sz w:val="24"/>
                <w:szCs w:val="24"/>
              </w:rPr>
              <w:t>2</w:t>
            </w:r>
          </w:p>
        </w:tc>
        <w:tc>
          <w:tcPr>
            <w:tcW w:w="1760" w:type="dxa"/>
            <w:tcBorders>
              <w:top w:val="nil"/>
              <w:left w:val="nil"/>
              <w:bottom w:val="single" w:sz="4" w:space="0" w:color="auto"/>
              <w:right w:val="single" w:sz="4" w:space="0" w:color="auto"/>
            </w:tcBorders>
            <w:shd w:val="clear" w:color="auto" w:fill="auto"/>
            <w:vAlign w:val="center"/>
            <w:hideMark/>
          </w:tcPr>
          <w:p w14:paraId="6E74FD27" w14:textId="77777777" w:rsidR="00E56BE1" w:rsidRPr="00E56BE1" w:rsidRDefault="00E56BE1" w:rsidP="00E56BE1">
            <w:pPr>
              <w:widowControl/>
              <w:jc w:val="center"/>
              <w:rPr>
                <w:rFonts w:ascii="Times New Roman" w:eastAsia="等线" w:hAnsi="Times New Roman" w:cs="Times New Roman"/>
                <w:color w:val="666666"/>
                <w:kern w:val="0"/>
                <w:sz w:val="24"/>
                <w:szCs w:val="24"/>
              </w:rPr>
            </w:pPr>
            <w:r w:rsidRPr="00E56BE1">
              <w:rPr>
                <w:rFonts w:ascii="Times New Roman" w:eastAsia="等线" w:hAnsi="Times New Roman" w:cs="Times New Roman"/>
                <w:color w:val="666666"/>
                <w:kern w:val="0"/>
                <w:sz w:val="24"/>
                <w:szCs w:val="24"/>
              </w:rPr>
              <w:t>25974</w:t>
            </w:r>
          </w:p>
        </w:tc>
        <w:tc>
          <w:tcPr>
            <w:tcW w:w="1300" w:type="dxa"/>
            <w:tcBorders>
              <w:top w:val="nil"/>
              <w:left w:val="nil"/>
              <w:bottom w:val="single" w:sz="4" w:space="0" w:color="auto"/>
              <w:right w:val="single" w:sz="4" w:space="0" w:color="auto"/>
            </w:tcBorders>
            <w:shd w:val="clear" w:color="auto" w:fill="auto"/>
            <w:vAlign w:val="center"/>
            <w:hideMark/>
          </w:tcPr>
          <w:p w14:paraId="1920C2DF" w14:textId="77777777" w:rsidR="00E56BE1" w:rsidRPr="00E56BE1" w:rsidRDefault="00E56BE1" w:rsidP="00E56BE1">
            <w:pPr>
              <w:widowControl/>
              <w:jc w:val="center"/>
              <w:rPr>
                <w:rFonts w:ascii="Times New Roman" w:eastAsia="等线" w:hAnsi="Times New Roman" w:cs="Times New Roman"/>
                <w:color w:val="666666"/>
                <w:kern w:val="0"/>
                <w:sz w:val="24"/>
                <w:szCs w:val="24"/>
              </w:rPr>
            </w:pPr>
            <w:r w:rsidRPr="00E56BE1">
              <w:rPr>
                <w:rFonts w:ascii="Times New Roman" w:eastAsia="等线" w:hAnsi="Times New Roman" w:cs="Times New Roman"/>
                <w:color w:val="666666"/>
                <w:kern w:val="0"/>
                <w:sz w:val="24"/>
                <w:szCs w:val="24"/>
              </w:rPr>
              <w:t>70</w:t>
            </w:r>
          </w:p>
        </w:tc>
      </w:tr>
      <w:tr w:rsidR="00E56BE1" w:rsidRPr="00E56BE1" w14:paraId="35AD57E9" w14:textId="77777777" w:rsidTr="00E56BE1">
        <w:trPr>
          <w:trHeight w:val="360"/>
          <w:jc w:val="center"/>
        </w:trPr>
        <w:tc>
          <w:tcPr>
            <w:tcW w:w="1160" w:type="dxa"/>
            <w:tcBorders>
              <w:top w:val="nil"/>
              <w:left w:val="single" w:sz="4" w:space="0" w:color="auto"/>
              <w:bottom w:val="single" w:sz="4" w:space="0" w:color="auto"/>
              <w:right w:val="single" w:sz="4" w:space="0" w:color="auto"/>
            </w:tcBorders>
            <w:shd w:val="clear" w:color="000000" w:fill="F9F9F9"/>
            <w:vAlign w:val="center"/>
            <w:hideMark/>
          </w:tcPr>
          <w:p w14:paraId="7DB3A925" w14:textId="77777777" w:rsidR="00E56BE1" w:rsidRPr="00E56BE1" w:rsidRDefault="00E56BE1" w:rsidP="00E56BE1">
            <w:pPr>
              <w:widowControl/>
              <w:jc w:val="center"/>
              <w:rPr>
                <w:rFonts w:ascii="Times New Roman" w:eastAsia="等线" w:hAnsi="Times New Roman" w:cs="Times New Roman"/>
                <w:color w:val="666666"/>
                <w:kern w:val="0"/>
                <w:sz w:val="24"/>
                <w:szCs w:val="24"/>
              </w:rPr>
            </w:pPr>
            <w:r w:rsidRPr="00E56BE1">
              <w:rPr>
                <w:rFonts w:ascii="Times New Roman" w:eastAsia="等线" w:hAnsi="Times New Roman" w:cs="Times New Roman"/>
                <w:color w:val="666666"/>
                <w:kern w:val="0"/>
                <w:sz w:val="24"/>
                <w:szCs w:val="24"/>
              </w:rPr>
              <w:t>2018</w:t>
            </w:r>
          </w:p>
        </w:tc>
        <w:tc>
          <w:tcPr>
            <w:tcW w:w="1800" w:type="dxa"/>
            <w:tcBorders>
              <w:top w:val="nil"/>
              <w:left w:val="nil"/>
              <w:bottom w:val="single" w:sz="4" w:space="0" w:color="auto"/>
              <w:right w:val="single" w:sz="4" w:space="0" w:color="auto"/>
            </w:tcBorders>
            <w:shd w:val="clear" w:color="000000" w:fill="F9F9F9"/>
            <w:vAlign w:val="center"/>
            <w:hideMark/>
          </w:tcPr>
          <w:p w14:paraId="706CE866" w14:textId="77777777" w:rsidR="00E56BE1" w:rsidRPr="00E56BE1" w:rsidRDefault="00E56BE1" w:rsidP="00E56BE1">
            <w:pPr>
              <w:widowControl/>
              <w:jc w:val="center"/>
              <w:rPr>
                <w:rFonts w:ascii="Times New Roman" w:eastAsia="等线" w:hAnsi="Times New Roman" w:cs="Times New Roman"/>
                <w:color w:val="666666"/>
                <w:kern w:val="0"/>
                <w:sz w:val="24"/>
                <w:szCs w:val="24"/>
              </w:rPr>
            </w:pPr>
            <w:r w:rsidRPr="00E56BE1">
              <w:rPr>
                <w:rFonts w:ascii="Times New Roman" w:eastAsia="等线" w:hAnsi="Times New Roman" w:cs="Times New Roman"/>
                <w:color w:val="666666"/>
                <w:kern w:val="0"/>
                <w:sz w:val="24"/>
                <w:szCs w:val="24"/>
              </w:rPr>
              <w:t>138948.18</w:t>
            </w:r>
          </w:p>
        </w:tc>
        <w:tc>
          <w:tcPr>
            <w:tcW w:w="1300" w:type="dxa"/>
            <w:tcBorders>
              <w:top w:val="nil"/>
              <w:left w:val="nil"/>
              <w:bottom w:val="single" w:sz="4" w:space="0" w:color="auto"/>
              <w:right w:val="single" w:sz="4" w:space="0" w:color="auto"/>
            </w:tcBorders>
            <w:shd w:val="clear" w:color="000000" w:fill="F9F9F9"/>
            <w:vAlign w:val="center"/>
            <w:hideMark/>
          </w:tcPr>
          <w:p w14:paraId="1D1C89EB" w14:textId="77777777" w:rsidR="00E56BE1" w:rsidRPr="00E56BE1" w:rsidRDefault="00E56BE1" w:rsidP="00E56BE1">
            <w:pPr>
              <w:widowControl/>
              <w:jc w:val="center"/>
              <w:rPr>
                <w:rFonts w:ascii="Times New Roman" w:eastAsia="等线" w:hAnsi="Times New Roman" w:cs="Times New Roman"/>
                <w:color w:val="666666"/>
                <w:kern w:val="0"/>
                <w:sz w:val="24"/>
                <w:szCs w:val="24"/>
              </w:rPr>
            </w:pPr>
            <w:r w:rsidRPr="00E56BE1">
              <w:rPr>
                <w:rFonts w:ascii="Times New Roman" w:eastAsia="等线" w:hAnsi="Times New Roman" w:cs="Times New Roman"/>
                <w:color w:val="666666"/>
                <w:kern w:val="0"/>
                <w:sz w:val="24"/>
                <w:szCs w:val="24"/>
              </w:rPr>
              <w:t>2</w:t>
            </w:r>
          </w:p>
        </w:tc>
        <w:tc>
          <w:tcPr>
            <w:tcW w:w="1760" w:type="dxa"/>
            <w:tcBorders>
              <w:top w:val="nil"/>
              <w:left w:val="nil"/>
              <w:bottom w:val="single" w:sz="4" w:space="0" w:color="auto"/>
              <w:right w:val="single" w:sz="4" w:space="0" w:color="auto"/>
            </w:tcBorders>
            <w:shd w:val="clear" w:color="000000" w:fill="F9F9F9"/>
            <w:vAlign w:val="center"/>
            <w:hideMark/>
          </w:tcPr>
          <w:p w14:paraId="6AE3AF65" w14:textId="77777777" w:rsidR="00E56BE1" w:rsidRPr="00E56BE1" w:rsidRDefault="00E56BE1" w:rsidP="00E56BE1">
            <w:pPr>
              <w:widowControl/>
              <w:jc w:val="center"/>
              <w:rPr>
                <w:rFonts w:ascii="Times New Roman" w:eastAsia="等线" w:hAnsi="Times New Roman" w:cs="Times New Roman"/>
                <w:color w:val="666666"/>
                <w:kern w:val="0"/>
                <w:sz w:val="24"/>
                <w:szCs w:val="24"/>
              </w:rPr>
            </w:pPr>
            <w:r w:rsidRPr="00E56BE1">
              <w:rPr>
                <w:rFonts w:ascii="Times New Roman" w:eastAsia="等线" w:hAnsi="Times New Roman" w:cs="Times New Roman"/>
                <w:color w:val="666666"/>
                <w:kern w:val="0"/>
                <w:sz w:val="24"/>
                <w:szCs w:val="24"/>
              </w:rPr>
              <w:t>28228</w:t>
            </w:r>
          </w:p>
        </w:tc>
        <w:tc>
          <w:tcPr>
            <w:tcW w:w="1300" w:type="dxa"/>
            <w:tcBorders>
              <w:top w:val="nil"/>
              <w:left w:val="nil"/>
              <w:bottom w:val="single" w:sz="4" w:space="0" w:color="auto"/>
              <w:right w:val="single" w:sz="4" w:space="0" w:color="auto"/>
            </w:tcBorders>
            <w:shd w:val="clear" w:color="000000" w:fill="F9F9F9"/>
            <w:vAlign w:val="center"/>
            <w:hideMark/>
          </w:tcPr>
          <w:p w14:paraId="3BCCAA48" w14:textId="77777777" w:rsidR="00E56BE1" w:rsidRPr="00E56BE1" w:rsidRDefault="00E56BE1" w:rsidP="00E56BE1">
            <w:pPr>
              <w:widowControl/>
              <w:jc w:val="center"/>
              <w:rPr>
                <w:rFonts w:ascii="Times New Roman" w:eastAsia="等线" w:hAnsi="Times New Roman" w:cs="Times New Roman"/>
                <w:color w:val="666666"/>
                <w:kern w:val="0"/>
                <w:sz w:val="24"/>
                <w:szCs w:val="24"/>
              </w:rPr>
            </w:pPr>
            <w:r w:rsidRPr="00E56BE1">
              <w:rPr>
                <w:rFonts w:ascii="Times New Roman" w:eastAsia="等线" w:hAnsi="Times New Roman" w:cs="Times New Roman"/>
                <w:color w:val="666666"/>
                <w:kern w:val="0"/>
                <w:sz w:val="24"/>
                <w:szCs w:val="24"/>
              </w:rPr>
              <w:t>72</w:t>
            </w:r>
          </w:p>
        </w:tc>
      </w:tr>
      <w:tr w:rsidR="00E56BE1" w:rsidRPr="00E56BE1" w14:paraId="1AE1F0FC" w14:textId="77777777" w:rsidTr="00E56BE1">
        <w:trPr>
          <w:trHeight w:val="360"/>
          <w:jc w:val="center"/>
        </w:trPr>
        <w:tc>
          <w:tcPr>
            <w:tcW w:w="1160" w:type="dxa"/>
            <w:tcBorders>
              <w:top w:val="nil"/>
              <w:left w:val="single" w:sz="4" w:space="0" w:color="auto"/>
              <w:bottom w:val="single" w:sz="4" w:space="0" w:color="auto"/>
              <w:right w:val="single" w:sz="4" w:space="0" w:color="auto"/>
            </w:tcBorders>
            <w:shd w:val="clear" w:color="auto" w:fill="auto"/>
            <w:vAlign w:val="center"/>
            <w:hideMark/>
          </w:tcPr>
          <w:p w14:paraId="5612519F" w14:textId="77777777" w:rsidR="00E56BE1" w:rsidRPr="00E56BE1" w:rsidRDefault="00E56BE1" w:rsidP="00E56BE1">
            <w:pPr>
              <w:widowControl/>
              <w:jc w:val="center"/>
              <w:rPr>
                <w:rFonts w:ascii="Times New Roman" w:eastAsia="等线" w:hAnsi="Times New Roman" w:cs="Times New Roman"/>
                <w:color w:val="666666"/>
                <w:kern w:val="0"/>
                <w:sz w:val="24"/>
                <w:szCs w:val="24"/>
              </w:rPr>
            </w:pPr>
            <w:r w:rsidRPr="00E56BE1">
              <w:rPr>
                <w:rFonts w:ascii="Times New Roman" w:eastAsia="等线" w:hAnsi="Times New Roman" w:cs="Times New Roman"/>
                <w:color w:val="666666"/>
                <w:kern w:val="0"/>
                <w:sz w:val="24"/>
                <w:szCs w:val="24"/>
              </w:rPr>
              <w:t>2019</w:t>
            </w:r>
          </w:p>
        </w:tc>
        <w:tc>
          <w:tcPr>
            <w:tcW w:w="1800" w:type="dxa"/>
            <w:tcBorders>
              <w:top w:val="nil"/>
              <w:left w:val="nil"/>
              <w:bottom w:val="single" w:sz="4" w:space="0" w:color="auto"/>
              <w:right w:val="single" w:sz="4" w:space="0" w:color="auto"/>
            </w:tcBorders>
            <w:shd w:val="clear" w:color="auto" w:fill="auto"/>
            <w:vAlign w:val="center"/>
            <w:hideMark/>
          </w:tcPr>
          <w:p w14:paraId="17D221A6" w14:textId="77777777" w:rsidR="00E56BE1" w:rsidRPr="00E56BE1" w:rsidRDefault="00E56BE1" w:rsidP="00E56BE1">
            <w:pPr>
              <w:widowControl/>
              <w:jc w:val="center"/>
              <w:rPr>
                <w:rFonts w:ascii="Times New Roman" w:eastAsia="等线" w:hAnsi="Times New Roman" w:cs="Times New Roman"/>
                <w:color w:val="666666"/>
                <w:kern w:val="0"/>
                <w:sz w:val="24"/>
                <w:szCs w:val="24"/>
              </w:rPr>
            </w:pPr>
            <w:r w:rsidRPr="00E56BE1">
              <w:rPr>
                <w:rFonts w:ascii="Times New Roman" w:eastAsia="等线" w:hAnsi="Times New Roman" w:cs="Times New Roman"/>
                <w:color w:val="666666"/>
                <w:kern w:val="0"/>
                <w:sz w:val="24"/>
                <w:szCs w:val="24"/>
              </w:rPr>
              <w:t>142799.38</w:t>
            </w:r>
          </w:p>
        </w:tc>
        <w:tc>
          <w:tcPr>
            <w:tcW w:w="1300" w:type="dxa"/>
            <w:tcBorders>
              <w:top w:val="nil"/>
              <w:left w:val="nil"/>
              <w:bottom w:val="single" w:sz="4" w:space="0" w:color="auto"/>
              <w:right w:val="single" w:sz="4" w:space="0" w:color="auto"/>
            </w:tcBorders>
            <w:shd w:val="clear" w:color="auto" w:fill="auto"/>
            <w:vAlign w:val="center"/>
            <w:hideMark/>
          </w:tcPr>
          <w:p w14:paraId="73618B75" w14:textId="77777777" w:rsidR="00E56BE1" w:rsidRPr="00E56BE1" w:rsidRDefault="00E56BE1" w:rsidP="00E56BE1">
            <w:pPr>
              <w:widowControl/>
              <w:jc w:val="center"/>
              <w:rPr>
                <w:rFonts w:ascii="Times New Roman" w:eastAsia="等线" w:hAnsi="Times New Roman" w:cs="Times New Roman"/>
                <w:color w:val="666666"/>
                <w:kern w:val="0"/>
                <w:sz w:val="24"/>
                <w:szCs w:val="24"/>
              </w:rPr>
            </w:pPr>
            <w:r w:rsidRPr="00E56BE1">
              <w:rPr>
                <w:rFonts w:ascii="Times New Roman" w:eastAsia="等线" w:hAnsi="Times New Roman" w:cs="Times New Roman"/>
                <w:color w:val="666666"/>
                <w:kern w:val="0"/>
                <w:sz w:val="24"/>
                <w:szCs w:val="24"/>
              </w:rPr>
              <w:t>2</w:t>
            </w:r>
          </w:p>
        </w:tc>
        <w:tc>
          <w:tcPr>
            <w:tcW w:w="1760" w:type="dxa"/>
            <w:tcBorders>
              <w:top w:val="nil"/>
              <w:left w:val="nil"/>
              <w:bottom w:val="single" w:sz="4" w:space="0" w:color="auto"/>
              <w:right w:val="single" w:sz="4" w:space="0" w:color="auto"/>
            </w:tcBorders>
            <w:shd w:val="clear" w:color="auto" w:fill="auto"/>
            <w:vAlign w:val="center"/>
            <w:hideMark/>
          </w:tcPr>
          <w:p w14:paraId="00300384" w14:textId="77777777" w:rsidR="00E56BE1" w:rsidRPr="00E56BE1" w:rsidRDefault="00E56BE1" w:rsidP="00E56BE1">
            <w:pPr>
              <w:widowControl/>
              <w:jc w:val="center"/>
              <w:rPr>
                <w:rFonts w:ascii="Times New Roman" w:eastAsia="等线" w:hAnsi="Times New Roman" w:cs="Times New Roman"/>
                <w:color w:val="666666"/>
                <w:kern w:val="0"/>
                <w:sz w:val="24"/>
                <w:szCs w:val="24"/>
              </w:rPr>
            </w:pPr>
            <w:r w:rsidRPr="00E56BE1">
              <w:rPr>
                <w:rFonts w:ascii="Times New Roman" w:eastAsia="等线" w:hAnsi="Times New Roman" w:cs="Times New Roman"/>
                <w:color w:val="666666"/>
                <w:kern w:val="0"/>
                <w:sz w:val="24"/>
                <w:szCs w:val="24"/>
              </w:rPr>
              <w:t>30733</w:t>
            </w:r>
          </w:p>
        </w:tc>
        <w:tc>
          <w:tcPr>
            <w:tcW w:w="1300" w:type="dxa"/>
            <w:tcBorders>
              <w:top w:val="nil"/>
              <w:left w:val="nil"/>
              <w:bottom w:val="single" w:sz="4" w:space="0" w:color="auto"/>
              <w:right w:val="single" w:sz="4" w:space="0" w:color="auto"/>
            </w:tcBorders>
            <w:shd w:val="clear" w:color="auto" w:fill="auto"/>
            <w:vAlign w:val="center"/>
            <w:hideMark/>
          </w:tcPr>
          <w:p w14:paraId="4D0383BE" w14:textId="77777777" w:rsidR="00E56BE1" w:rsidRPr="00E56BE1" w:rsidRDefault="00E56BE1" w:rsidP="00E56BE1">
            <w:pPr>
              <w:widowControl/>
              <w:jc w:val="center"/>
              <w:rPr>
                <w:rFonts w:ascii="Times New Roman" w:eastAsia="等线" w:hAnsi="Times New Roman" w:cs="Times New Roman"/>
                <w:color w:val="666666"/>
                <w:kern w:val="0"/>
                <w:sz w:val="24"/>
                <w:szCs w:val="24"/>
              </w:rPr>
            </w:pPr>
            <w:r w:rsidRPr="00E56BE1">
              <w:rPr>
                <w:rFonts w:ascii="Times New Roman" w:eastAsia="等线" w:hAnsi="Times New Roman" w:cs="Times New Roman"/>
                <w:color w:val="666666"/>
                <w:kern w:val="0"/>
                <w:sz w:val="24"/>
                <w:szCs w:val="24"/>
              </w:rPr>
              <w:t>70</w:t>
            </w:r>
          </w:p>
        </w:tc>
      </w:tr>
      <w:tr w:rsidR="00E56BE1" w:rsidRPr="00E56BE1" w14:paraId="5D63556D" w14:textId="77777777" w:rsidTr="00E56BE1">
        <w:trPr>
          <w:trHeight w:val="360"/>
          <w:jc w:val="center"/>
        </w:trPr>
        <w:tc>
          <w:tcPr>
            <w:tcW w:w="1160" w:type="dxa"/>
            <w:tcBorders>
              <w:top w:val="nil"/>
              <w:left w:val="single" w:sz="4" w:space="0" w:color="auto"/>
              <w:bottom w:val="single" w:sz="4" w:space="0" w:color="auto"/>
              <w:right w:val="single" w:sz="4" w:space="0" w:color="auto"/>
            </w:tcBorders>
            <w:shd w:val="clear" w:color="000000" w:fill="F9F9F9"/>
            <w:vAlign w:val="center"/>
            <w:hideMark/>
          </w:tcPr>
          <w:p w14:paraId="68E6B70E" w14:textId="77777777" w:rsidR="00E56BE1" w:rsidRPr="00E56BE1" w:rsidRDefault="00E56BE1" w:rsidP="00E56BE1">
            <w:pPr>
              <w:widowControl/>
              <w:jc w:val="center"/>
              <w:rPr>
                <w:rFonts w:ascii="Times New Roman" w:eastAsia="等线" w:hAnsi="Times New Roman" w:cs="Times New Roman"/>
                <w:color w:val="666666"/>
                <w:kern w:val="0"/>
                <w:sz w:val="24"/>
                <w:szCs w:val="24"/>
              </w:rPr>
            </w:pPr>
            <w:r w:rsidRPr="00E56BE1">
              <w:rPr>
                <w:rFonts w:ascii="Times New Roman" w:eastAsia="等线" w:hAnsi="Times New Roman" w:cs="Times New Roman"/>
                <w:color w:val="666666"/>
                <w:kern w:val="0"/>
                <w:sz w:val="24"/>
                <w:szCs w:val="24"/>
              </w:rPr>
              <w:t>2020</w:t>
            </w:r>
          </w:p>
        </w:tc>
        <w:tc>
          <w:tcPr>
            <w:tcW w:w="1800" w:type="dxa"/>
            <w:tcBorders>
              <w:top w:val="nil"/>
              <w:left w:val="nil"/>
              <w:bottom w:val="single" w:sz="4" w:space="0" w:color="auto"/>
              <w:right w:val="single" w:sz="4" w:space="0" w:color="auto"/>
            </w:tcBorders>
            <w:shd w:val="clear" w:color="000000" w:fill="F9F9F9"/>
            <w:vAlign w:val="center"/>
            <w:hideMark/>
          </w:tcPr>
          <w:p w14:paraId="7609872C" w14:textId="77777777" w:rsidR="00E56BE1" w:rsidRPr="00E56BE1" w:rsidRDefault="00E56BE1" w:rsidP="00E56BE1">
            <w:pPr>
              <w:widowControl/>
              <w:jc w:val="center"/>
              <w:rPr>
                <w:rFonts w:ascii="Times New Roman" w:eastAsia="等线" w:hAnsi="Times New Roman" w:cs="Times New Roman"/>
                <w:color w:val="666666"/>
                <w:kern w:val="0"/>
                <w:sz w:val="24"/>
                <w:szCs w:val="24"/>
              </w:rPr>
            </w:pPr>
            <w:r w:rsidRPr="00E56BE1">
              <w:rPr>
                <w:rFonts w:ascii="Times New Roman" w:eastAsia="等线" w:hAnsi="Times New Roman" w:cs="Times New Roman"/>
                <w:color w:val="666666"/>
                <w:kern w:val="0"/>
                <w:sz w:val="24"/>
                <w:szCs w:val="24"/>
              </w:rPr>
              <w:t>147227.31</w:t>
            </w:r>
          </w:p>
        </w:tc>
        <w:tc>
          <w:tcPr>
            <w:tcW w:w="1300" w:type="dxa"/>
            <w:tcBorders>
              <w:top w:val="nil"/>
              <w:left w:val="nil"/>
              <w:bottom w:val="single" w:sz="4" w:space="0" w:color="auto"/>
              <w:right w:val="single" w:sz="4" w:space="0" w:color="auto"/>
            </w:tcBorders>
            <w:shd w:val="clear" w:color="000000" w:fill="F9F9F9"/>
            <w:vAlign w:val="center"/>
            <w:hideMark/>
          </w:tcPr>
          <w:p w14:paraId="6693A32F" w14:textId="77777777" w:rsidR="00E56BE1" w:rsidRPr="00E56BE1" w:rsidRDefault="00E56BE1" w:rsidP="00E56BE1">
            <w:pPr>
              <w:widowControl/>
              <w:jc w:val="center"/>
              <w:rPr>
                <w:rFonts w:ascii="Times New Roman" w:eastAsia="等线" w:hAnsi="Times New Roman" w:cs="Times New Roman"/>
                <w:color w:val="666666"/>
                <w:kern w:val="0"/>
                <w:sz w:val="24"/>
                <w:szCs w:val="24"/>
              </w:rPr>
            </w:pPr>
            <w:r w:rsidRPr="00E56BE1">
              <w:rPr>
                <w:rFonts w:ascii="Times New Roman" w:eastAsia="等线" w:hAnsi="Times New Roman" w:cs="Times New Roman"/>
                <w:color w:val="666666"/>
                <w:kern w:val="0"/>
                <w:sz w:val="24"/>
                <w:szCs w:val="24"/>
              </w:rPr>
              <w:t>2</w:t>
            </w:r>
          </w:p>
        </w:tc>
        <w:tc>
          <w:tcPr>
            <w:tcW w:w="1760" w:type="dxa"/>
            <w:tcBorders>
              <w:top w:val="nil"/>
              <w:left w:val="nil"/>
              <w:bottom w:val="single" w:sz="4" w:space="0" w:color="auto"/>
              <w:right w:val="single" w:sz="4" w:space="0" w:color="auto"/>
            </w:tcBorders>
            <w:shd w:val="clear" w:color="000000" w:fill="F9F9F9"/>
            <w:vAlign w:val="center"/>
            <w:hideMark/>
          </w:tcPr>
          <w:p w14:paraId="48E83A2F" w14:textId="77777777" w:rsidR="00E56BE1" w:rsidRPr="00E56BE1" w:rsidRDefault="00E56BE1" w:rsidP="00E56BE1">
            <w:pPr>
              <w:widowControl/>
              <w:jc w:val="center"/>
              <w:rPr>
                <w:rFonts w:ascii="Times New Roman" w:eastAsia="等线" w:hAnsi="Times New Roman" w:cs="Times New Roman"/>
                <w:color w:val="666666"/>
                <w:kern w:val="0"/>
                <w:sz w:val="24"/>
                <w:szCs w:val="24"/>
              </w:rPr>
            </w:pPr>
            <w:r w:rsidRPr="00E56BE1">
              <w:rPr>
                <w:rFonts w:ascii="Times New Roman" w:eastAsia="等线" w:hAnsi="Times New Roman" w:cs="Times New Roman"/>
                <w:color w:val="666666"/>
                <w:kern w:val="0"/>
                <w:sz w:val="24"/>
                <w:szCs w:val="24"/>
              </w:rPr>
              <w:t>32189</w:t>
            </w:r>
          </w:p>
        </w:tc>
        <w:tc>
          <w:tcPr>
            <w:tcW w:w="1300" w:type="dxa"/>
            <w:tcBorders>
              <w:top w:val="nil"/>
              <w:left w:val="nil"/>
              <w:bottom w:val="single" w:sz="4" w:space="0" w:color="auto"/>
              <w:right w:val="single" w:sz="4" w:space="0" w:color="auto"/>
            </w:tcBorders>
            <w:shd w:val="clear" w:color="000000" w:fill="F9F9F9"/>
            <w:vAlign w:val="center"/>
            <w:hideMark/>
          </w:tcPr>
          <w:p w14:paraId="100CFD6F" w14:textId="77777777" w:rsidR="00E56BE1" w:rsidRPr="00E56BE1" w:rsidRDefault="00E56BE1" w:rsidP="00E56BE1">
            <w:pPr>
              <w:widowControl/>
              <w:jc w:val="center"/>
              <w:rPr>
                <w:rFonts w:ascii="Times New Roman" w:eastAsia="等线" w:hAnsi="Times New Roman" w:cs="Times New Roman"/>
                <w:color w:val="666666"/>
                <w:kern w:val="0"/>
                <w:sz w:val="24"/>
                <w:szCs w:val="24"/>
              </w:rPr>
            </w:pPr>
            <w:r w:rsidRPr="00E56BE1">
              <w:rPr>
                <w:rFonts w:ascii="Times New Roman" w:eastAsia="等线" w:hAnsi="Times New Roman" w:cs="Times New Roman"/>
                <w:color w:val="666666"/>
                <w:kern w:val="0"/>
                <w:sz w:val="24"/>
                <w:szCs w:val="24"/>
              </w:rPr>
              <w:t>63</w:t>
            </w:r>
          </w:p>
        </w:tc>
      </w:tr>
      <w:tr w:rsidR="00E56BE1" w:rsidRPr="00E56BE1" w14:paraId="1C8948C9" w14:textId="77777777" w:rsidTr="00E56BE1">
        <w:trPr>
          <w:trHeight w:val="360"/>
          <w:jc w:val="center"/>
        </w:trPr>
        <w:tc>
          <w:tcPr>
            <w:tcW w:w="1160" w:type="dxa"/>
            <w:tcBorders>
              <w:top w:val="nil"/>
              <w:left w:val="single" w:sz="4" w:space="0" w:color="auto"/>
              <w:bottom w:val="single" w:sz="4" w:space="0" w:color="auto"/>
              <w:right w:val="single" w:sz="4" w:space="0" w:color="auto"/>
            </w:tcBorders>
            <w:shd w:val="clear" w:color="auto" w:fill="auto"/>
            <w:vAlign w:val="center"/>
            <w:hideMark/>
          </w:tcPr>
          <w:p w14:paraId="46D12917" w14:textId="77777777" w:rsidR="00E56BE1" w:rsidRPr="00E56BE1" w:rsidRDefault="00E56BE1" w:rsidP="00E56BE1">
            <w:pPr>
              <w:widowControl/>
              <w:jc w:val="center"/>
              <w:rPr>
                <w:rFonts w:ascii="Times New Roman" w:eastAsia="等线" w:hAnsi="Times New Roman" w:cs="Times New Roman"/>
                <w:color w:val="666666"/>
                <w:kern w:val="0"/>
                <w:sz w:val="24"/>
                <w:szCs w:val="24"/>
              </w:rPr>
            </w:pPr>
            <w:r w:rsidRPr="00E56BE1">
              <w:rPr>
                <w:rFonts w:ascii="Times New Roman" w:eastAsia="等线" w:hAnsi="Times New Roman" w:cs="Times New Roman"/>
                <w:color w:val="666666"/>
                <w:kern w:val="0"/>
                <w:sz w:val="24"/>
                <w:szCs w:val="24"/>
              </w:rPr>
              <w:t>2021</w:t>
            </w:r>
          </w:p>
        </w:tc>
        <w:tc>
          <w:tcPr>
            <w:tcW w:w="1800" w:type="dxa"/>
            <w:tcBorders>
              <w:top w:val="nil"/>
              <w:left w:val="nil"/>
              <w:bottom w:val="single" w:sz="4" w:space="0" w:color="auto"/>
              <w:right w:val="single" w:sz="4" w:space="0" w:color="auto"/>
            </w:tcBorders>
            <w:shd w:val="clear" w:color="auto" w:fill="auto"/>
            <w:vAlign w:val="center"/>
            <w:hideMark/>
          </w:tcPr>
          <w:p w14:paraId="61221FCF" w14:textId="77777777" w:rsidR="00E56BE1" w:rsidRPr="00E56BE1" w:rsidRDefault="00E56BE1" w:rsidP="00E56BE1">
            <w:pPr>
              <w:widowControl/>
              <w:jc w:val="center"/>
              <w:rPr>
                <w:rFonts w:ascii="Times New Roman" w:eastAsia="等线" w:hAnsi="Times New Roman" w:cs="Times New Roman"/>
                <w:color w:val="666666"/>
                <w:kern w:val="0"/>
                <w:sz w:val="24"/>
                <w:szCs w:val="24"/>
              </w:rPr>
            </w:pPr>
            <w:r w:rsidRPr="00E56BE1">
              <w:rPr>
                <w:rFonts w:ascii="Times New Roman" w:eastAsia="等线" w:hAnsi="Times New Roman" w:cs="Times New Roman"/>
                <w:color w:val="666666"/>
                <w:kern w:val="0"/>
                <w:sz w:val="24"/>
                <w:szCs w:val="24"/>
              </w:rPr>
              <w:t>177271.82</w:t>
            </w:r>
          </w:p>
        </w:tc>
        <w:tc>
          <w:tcPr>
            <w:tcW w:w="1300" w:type="dxa"/>
            <w:tcBorders>
              <w:top w:val="nil"/>
              <w:left w:val="nil"/>
              <w:bottom w:val="single" w:sz="4" w:space="0" w:color="auto"/>
              <w:right w:val="single" w:sz="4" w:space="0" w:color="auto"/>
            </w:tcBorders>
            <w:shd w:val="clear" w:color="auto" w:fill="auto"/>
            <w:vAlign w:val="center"/>
            <w:hideMark/>
          </w:tcPr>
          <w:p w14:paraId="752B3AD6" w14:textId="77777777" w:rsidR="00E56BE1" w:rsidRPr="00E56BE1" w:rsidRDefault="00E56BE1" w:rsidP="00E56BE1">
            <w:pPr>
              <w:widowControl/>
              <w:jc w:val="center"/>
              <w:rPr>
                <w:rFonts w:ascii="Times New Roman" w:eastAsia="等线" w:hAnsi="Times New Roman" w:cs="Times New Roman"/>
                <w:color w:val="666666"/>
                <w:kern w:val="0"/>
                <w:sz w:val="24"/>
                <w:szCs w:val="24"/>
              </w:rPr>
            </w:pPr>
            <w:r w:rsidRPr="00E56BE1">
              <w:rPr>
                <w:rFonts w:ascii="Times New Roman" w:eastAsia="等线" w:hAnsi="Times New Roman" w:cs="Times New Roman"/>
                <w:color w:val="666666"/>
                <w:kern w:val="0"/>
                <w:sz w:val="24"/>
                <w:szCs w:val="24"/>
              </w:rPr>
              <w:t>2</w:t>
            </w:r>
          </w:p>
        </w:tc>
        <w:tc>
          <w:tcPr>
            <w:tcW w:w="1760" w:type="dxa"/>
            <w:tcBorders>
              <w:top w:val="nil"/>
              <w:left w:val="nil"/>
              <w:bottom w:val="single" w:sz="4" w:space="0" w:color="auto"/>
              <w:right w:val="single" w:sz="4" w:space="0" w:color="auto"/>
            </w:tcBorders>
            <w:shd w:val="clear" w:color="auto" w:fill="auto"/>
            <w:vAlign w:val="center"/>
            <w:hideMark/>
          </w:tcPr>
          <w:p w14:paraId="167D2080" w14:textId="77777777" w:rsidR="00E56BE1" w:rsidRPr="00E56BE1" w:rsidRDefault="00E56BE1" w:rsidP="00E56BE1">
            <w:pPr>
              <w:widowControl/>
              <w:jc w:val="center"/>
              <w:rPr>
                <w:rFonts w:ascii="Times New Roman" w:eastAsia="等线" w:hAnsi="Times New Roman" w:cs="Times New Roman"/>
                <w:color w:val="666666"/>
                <w:kern w:val="0"/>
                <w:sz w:val="24"/>
                <w:szCs w:val="24"/>
              </w:rPr>
            </w:pPr>
            <w:r w:rsidRPr="00E56BE1">
              <w:rPr>
                <w:rFonts w:ascii="Times New Roman" w:eastAsia="等线" w:hAnsi="Times New Roman" w:cs="Times New Roman"/>
                <w:color w:val="666666"/>
                <w:kern w:val="0"/>
                <w:sz w:val="24"/>
                <w:szCs w:val="24"/>
              </w:rPr>
              <w:t>35128</w:t>
            </w:r>
          </w:p>
        </w:tc>
        <w:tc>
          <w:tcPr>
            <w:tcW w:w="1300" w:type="dxa"/>
            <w:tcBorders>
              <w:top w:val="nil"/>
              <w:left w:val="nil"/>
              <w:bottom w:val="single" w:sz="4" w:space="0" w:color="auto"/>
              <w:right w:val="single" w:sz="4" w:space="0" w:color="auto"/>
            </w:tcBorders>
            <w:shd w:val="clear" w:color="auto" w:fill="auto"/>
            <w:vAlign w:val="center"/>
            <w:hideMark/>
          </w:tcPr>
          <w:p w14:paraId="5954929C" w14:textId="77777777" w:rsidR="00E56BE1" w:rsidRPr="00E56BE1" w:rsidRDefault="00E56BE1" w:rsidP="00E56BE1">
            <w:pPr>
              <w:widowControl/>
              <w:jc w:val="center"/>
              <w:rPr>
                <w:rFonts w:ascii="Times New Roman" w:eastAsia="等线" w:hAnsi="Times New Roman" w:cs="Times New Roman"/>
                <w:color w:val="666666"/>
                <w:kern w:val="0"/>
                <w:sz w:val="24"/>
                <w:szCs w:val="24"/>
              </w:rPr>
            </w:pPr>
            <w:r w:rsidRPr="00E56BE1">
              <w:rPr>
                <w:rFonts w:ascii="Times New Roman" w:eastAsia="等线" w:hAnsi="Times New Roman" w:cs="Times New Roman"/>
                <w:color w:val="666666"/>
                <w:kern w:val="0"/>
                <w:sz w:val="24"/>
                <w:szCs w:val="24"/>
              </w:rPr>
              <w:t>60</w:t>
            </w:r>
          </w:p>
        </w:tc>
      </w:tr>
    </w:tbl>
    <w:p w14:paraId="41680F84" w14:textId="77777777" w:rsidR="007F1463" w:rsidRDefault="007F1463" w:rsidP="007F1463">
      <w:pPr>
        <w:ind w:firstLine="420"/>
        <w:jc w:val="center"/>
        <w:rPr>
          <w:rFonts w:ascii="Times New Roman" w:eastAsia="宋体" w:hAnsi="Times New Roman" w:cs="Times New Roman"/>
        </w:rPr>
      </w:pPr>
    </w:p>
    <w:p w14:paraId="19DD3E4E" w14:textId="34051B5B" w:rsidR="00E56BE1" w:rsidRPr="007F1463" w:rsidRDefault="007F1463" w:rsidP="0010478F">
      <w:pPr>
        <w:ind w:firstLine="420"/>
        <w:jc w:val="left"/>
        <w:rPr>
          <w:rFonts w:ascii="Times New Roman" w:eastAsia="宋体" w:hAnsi="Times New Roman" w:cs="Times New Roman" w:hint="eastAsia"/>
        </w:rPr>
      </w:pPr>
      <w:r w:rsidRPr="00370196">
        <w:rPr>
          <w:rFonts w:ascii="Times New Roman" w:eastAsia="宋体" w:hAnsi="Times New Roman" w:cs="Times New Roman"/>
        </w:rPr>
        <w:t>中国实现一带一路</w:t>
      </w:r>
      <w:r w:rsidR="005749A0">
        <w:rPr>
          <w:rFonts w:ascii="Times New Roman" w:eastAsia="宋体" w:hAnsi="Times New Roman" w:cs="Times New Roman" w:hint="eastAsia"/>
        </w:rPr>
        <w:t>任重而道远。我们需要思考一些问题：一带一路创造的就业岗位多少是服务于本国人民？一带一路的高额免息信贷甚至是豁免信贷是否能带动其他发展中国家的基础设施建设？我们是否可以直接介入贫穷落后国家的不稳定政治环境？怎么强势解决印度新加坡等帝国主义狗腿子？</w:t>
      </w:r>
    </w:p>
    <w:p w14:paraId="37550724" w14:textId="77777777" w:rsidR="00F110C9" w:rsidRPr="005749A0" w:rsidRDefault="00F110C9" w:rsidP="00E56BE1">
      <w:pPr>
        <w:jc w:val="center"/>
        <w:rPr>
          <w:rFonts w:ascii="Times New Roman" w:eastAsia="宋体" w:hAnsi="Times New Roman" w:cs="Times New Roman" w:hint="eastAsia"/>
        </w:rPr>
      </w:pPr>
    </w:p>
    <w:p w14:paraId="2CE17EE9" w14:textId="4513C30A" w:rsidR="00073CAF" w:rsidRDefault="00F110C9">
      <w:pPr>
        <w:widowControl/>
        <w:jc w:val="left"/>
        <w:rPr>
          <w:rFonts w:ascii="Times New Roman" w:eastAsia="宋体" w:hAnsi="Times New Roman" w:cs="Times New Roman"/>
        </w:rPr>
      </w:pPr>
      <w:r>
        <w:rPr>
          <w:rFonts w:ascii="Times New Roman" w:eastAsia="宋体" w:hAnsi="Times New Roman" w:cs="Times New Roman"/>
        </w:rPr>
        <w:br w:type="page"/>
      </w:r>
    </w:p>
    <w:p w14:paraId="334E60DB" w14:textId="75C07993" w:rsidR="00FC5A03" w:rsidRPr="00FC5A03" w:rsidRDefault="00073CAF" w:rsidP="00FC5A03">
      <w:pPr>
        <w:pStyle w:val="a3"/>
        <w:widowControl/>
        <w:numPr>
          <w:ilvl w:val="0"/>
          <w:numId w:val="1"/>
        </w:numPr>
        <w:ind w:firstLineChars="0"/>
        <w:jc w:val="left"/>
        <w:rPr>
          <w:rFonts w:ascii="Times New Roman" w:eastAsia="宋体" w:hAnsi="Times New Roman" w:cs="Times New Roman"/>
        </w:rPr>
      </w:pPr>
      <w:r w:rsidRPr="00073CAF">
        <w:rPr>
          <w:rFonts w:ascii="Times New Roman" w:eastAsia="宋体" w:hAnsi="Times New Roman" w:cs="Times New Roman" w:hint="eastAsia"/>
        </w:rPr>
        <w:lastRenderedPageBreak/>
        <w:t>查询中国</w:t>
      </w:r>
      <w:r w:rsidRPr="00073CAF">
        <w:rPr>
          <w:rFonts w:ascii="Times New Roman" w:eastAsia="宋体" w:hAnsi="Times New Roman" w:cs="Times New Roman"/>
        </w:rPr>
        <w:t>2013-2021</w:t>
      </w:r>
      <w:r w:rsidRPr="00073CAF">
        <w:rPr>
          <w:rFonts w:ascii="Times New Roman" w:eastAsia="宋体" w:hAnsi="Times New Roman" w:cs="Times New Roman"/>
        </w:rPr>
        <w:t>在</w:t>
      </w:r>
      <w:r w:rsidR="005B60FD">
        <w:rPr>
          <w:rFonts w:ascii="Times New Roman" w:eastAsia="宋体" w:hAnsi="Times New Roman" w:cs="Times New Roman" w:hint="eastAsia"/>
        </w:rPr>
        <w:t>“</w:t>
      </w:r>
      <w:r w:rsidRPr="00073CAF">
        <w:rPr>
          <w:rFonts w:ascii="Times New Roman" w:eastAsia="宋体" w:hAnsi="Times New Roman" w:cs="Times New Roman"/>
        </w:rPr>
        <w:t>一带一路</w:t>
      </w:r>
      <w:r w:rsidR="005B60FD">
        <w:rPr>
          <w:rFonts w:ascii="Times New Roman" w:eastAsia="宋体" w:hAnsi="Times New Roman" w:cs="Times New Roman" w:hint="eastAsia"/>
        </w:rPr>
        <w:t>”</w:t>
      </w:r>
      <w:r w:rsidRPr="00073CAF">
        <w:rPr>
          <w:rFonts w:ascii="Times New Roman" w:eastAsia="宋体" w:hAnsi="Times New Roman" w:cs="Times New Roman"/>
        </w:rPr>
        <w:t>上的投入</w:t>
      </w:r>
      <w:r>
        <w:rPr>
          <w:rFonts w:ascii="Times New Roman" w:eastAsia="宋体" w:hAnsi="Times New Roman" w:cs="Times New Roman" w:hint="eastAsia"/>
        </w:rPr>
        <w:t>。</w:t>
      </w:r>
    </w:p>
    <w:p w14:paraId="06E360B7" w14:textId="722C798C" w:rsidR="00FC5A03" w:rsidRDefault="00FC5A03" w:rsidP="00CE79B7">
      <w:pPr>
        <w:pStyle w:val="a3"/>
        <w:widowControl/>
        <w:numPr>
          <w:ilvl w:val="1"/>
          <w:numId w:val="1"/>
        </w:numPr>
        <w:ind w:firstLineChars="0"/>
        <w:jc w:val="left"/>
        <w:rPr>
          <w:rFonts w:ascii="Times New Roman" w:eastAsia="宋体" w:hAnsi="Times New Roman" w:cs="Times New Roman"/>
        </w:rPr>
      </w:pPr>
      <w:r w:rsidRPr="00FC5A03">
        <w:rPr>
          <w:rFonts w:ascii="Times New Roman" w:eastAsia="宋体" w:hAnsi="Times New Roman" w:cs="Times New Roman"/>
        </w:rPr>
        <w:t>2013</w:t>
      </w:r>
      <w:r w:rsidRPr="00FC5A03">
        <w:rPr>
          <w:rFonts w:ascii="Times New Roman" w:eastAsia="宋体" w:hAnsi="Times New Roman" w:cs="Times New Roman"/>
        </w:rPr>
        <w:t>年至</w:t>
      </w:r>
      <w:r w:rsidRPr="00FC5A03">
        <w:rPr>
          <w:rFonts w:ascii="Times New Roman" w:eastAsia="宋体" w:hAnsi="Times New Roman" w:cs="Times New Roman"/>
        </w:rPr>
        <w:t>2019</w:t>
      </w:r>
      <w:r w:rsidRPr="00FC5A03">
        <w:rPr>
          <w:rFonts w:ascii="Times New Roman" w:eastAsia="宋体" w:hAnsi="Times New Roman" w:cs="Times New Roman"/>
        </w:rPr>
        <w:t>年，一带一路项目总价值为</w:t>
      </w:r>
      <w:r w:rsidRPr="00FC5A03">
        <w:rPr>
          <w:rFonts w:ascii="Times New Roman" w:eastAsia="宋体" w:hAnsi="Times New Roman" w:cs="Times New Roman"/>
        </w:rPr>
        <w:t>1.7</w:t>
      </w:r>
      <w:r w:rsidRPr="00FC5A03">
        <w:rPr>
          <w:rFonts w:ascii="Times New Roman" w:eastAsia="宋体" w:hAnsi="Times New Roman" w:cs="Times New Roman"/>
        </w:rPr>
        <w:t>万亿美元，项目总数达到了</w:t>
      </w:r>
      <w:r w:rsidRPr="00FC5A03">
        <w:rPr>
          <w:rFonts w:ascii="Times New Roman" w:eastAsia="宋体" w:hAnsi="Times New Roman" w:cs="Times New Roman"/>
        </w:rPr>
        <w:t>1350</w:t>
      </w:r>
      <w:r w:rsidRPr="00FC5A03">
        <w:rPr>
          <w:rFonts w:ascii="Times New Roman" w:eastAsia="宋体" w:hAnsi="Times New Roman" w:cs="Times New Roman"/>
        </w:rPr>
        <w:t>个左右，其中清洁能源项目总价值为</w:t>
      </w:r>
      <w:r w:rsidRPr="00FC5A03">
        <w:rPr>
          <w:rFonts w:ascii="Times New Roman" w:eastAsia="宋体" w:hAnsi="Times New Roman" w:cs="Times New Roman"/>
        </w:rPr>
        <w:t>1049.5</w:t>
      </w:r>
      <w:r w:rsidRPr="00FC5A03">
        <w:rPr>
          <w:rFonts w:ascii="Times New Roman" w:eastAsia="宋体" w:hAnsi="Times New Roman" w:cs="Times New Roman"/>
        </w:rPr>
        <w:t>亿美元，项目数量达</w:t>
      </w:r>
      <w:r w:rsidRPr="00FC5A03">
        <w:rPr>
          <w:rFonts w:ascii="Times New Roman" w:eastAsia="宋体" w:hAnsi="Times New Roman" w:cs="Times New Roman"/>
        </w:rPr>
        <w:t>100</w:t>
      </w:r>
      <w:r w:rsidRPr="00FC5A03">
        <w:rPr>
          <w:rFonts w:ascii="Times New Roman" w:eastAsia="宋体" w:hAnsi="Times New Roman" w:cs="Times New Roman"/>
        </w:rPr>
        <w:t>个左右，涵盖天然气管道、风能、水能、核能、污水处理、绿色基建等领域。</w:t>
      </w:r>
    </w:p>
    <w:p w14:paraId="5C01F7DD" w14:textId="4242AF0F" w:rsidR="00FC5A03" w:rsidRDefault="00FC5A03" w:rsidP="00FC5A03">
      <w:pPr>
        <w:pStyle w:val="a3"/>
        <w:widowControl/>
        <w:numPr>
          <w:ilvl w:val="1"/>
          <w:numId w:val="1"/>
        </w:numPr>
        <w:ind w:firstLineChars="0"/>
        <w:jc w:val="left"/>
        <w:rPr>
          <w:rFonts w:ascii="Times New Roman" w:eastAsia="宋体" w:hAnsi="Times New Roman" w:cs="Times New Roman"/>
        </w:rPr>
      </w:pPr>
      <w:r w:rsidRPr="00FC5A03">
        <w:rPr>
          <w:rFonts w:ascii="Times New Roman" w:eastAsia="宋体" w:hAnsi="Times New Roman" w:cs="Times New Roman"/>
        </w:rPr>
        <w:t>2019</w:t>
      </w:r>
      <w:r w:rsidRPr="00FC5A03">
        <w:rPr>
          <w:rFonts w:ascii="Times New Roman" w:eastAsia="宋体" w:hAnsi="Times New Roman" w:cs="Times New Roman"/>
        </w:rPr>
        <w:t>年底，中国进出口银行的一带一路绿色信贷余额已超过</w:t>
      </w:r>
      <w:r w:rsidRPr="00FC5A03">
        <w:rPr>
          <w:rFonts w:ascii="Times New Roman" w:eastAsia="宋体" w:hAnsi="Times New Roman" w:cs="Times New Roman"/>
        </w:rPr>
        <w:t>2500</w:t>
      </w:r>
      <w:r w:rsidRPr="00FC5A03">
        <w:rPr>
          <w:rFonts w:ascii="Times New Roman" w:eastAsia="宋体" w:hAnsi="Times New Roman" w:cs="Times New Roman"/>
        </w:rPr>
        <w:t>亿美元。亚投行把可持续基础设施投资</w:t>
      </w:r>
      <w:r>
        <w:rPr>
          <w:rFonts w:ascii="Times New Roman" w:eastAsia="宋体" w:hAnsi="Times New Roman" w:cs="Times New Roman" w:hint="eastAsia"/>
        </w:rPr>
        <w:t>作为</w:t>
      </w:r>
      <w:r w:rsidRPr="00FC5A03">
        <w:rPr>
          <w:rFonts w:ascii="Times New Roman" w:eastAsia="宋体" w:hAnsi="Times New Roman" w:cs="Times New Roman"/>
        </w:rPr>
        <w:t>优先选项，丝路基金将注重绿色发展作为四大投资原则之一。绿色金融产品进一步丰富发展，绿色债券、绿色理财、清洁能源投资基金、绿色</w:t>
      </w:r>
      <w:r w:rsidRPr="00FC5A03">
        <w:rPr>
          <w:rFonts w:ascii="Times New Roman" w:eastAsia="宋体" w:hAnsi="Times New Roman" w:cs="Times New Roman"/>
        </w:rPr>
        <w:t>PPP</w:t>
      </w:r>
      <w:r w:rsidRPr="00FC5A03">
        <w:rPr>
          <w:rFonts w:ascii="Times New Roman" w:eastAsia="宋体" w:hAnsi="Times New Roman" w:cs="Times New Roman"/>
        </w:rPr>
        <w:t>等创新性绿色金融产品大量涌现。</w:t>
      </w:r>
    </w:p>
    <w:p w14:paraId="689F53E5" w14:textId="1342BBA7" w:rsidR="00073CAF" w:rsidRDefault="001D0E54" w:rsidP="00073CAF">
      <w:pPr>
        <w:pStyle w:val="a3"/>
        <w:widowControl/>
        <w:numPr>
          <w:ilvl w:val="1"/>
          <w:numId w:val="1"/>
        </w:numPr>
        <w:ind w:firstLineChars="0"/>
        <w:jc w:val="left"/>
        <w:rPr>
          <w:rFonts w:ascii="Times New Roman" w:eastAsia="宋体" w:hAnsi="Times New Roman" w:cs="Times New Roman"/>
        </w:rPr>
      </w:pPr>
      <w:r w:rsidRPr="001D0E54">
        <w:rPr>
          <w:rFonts w:ascii="Times New Roman" w:eastAsia="宋体" w:hAnsi="Times New Roman" w:cs="Times New Roman"/>
        </w:rPr>
        <w:t>2000-2020</w:t>
      </w:r>
      <w:r w:rsidRPr="001D0E54">
        <w:rPr>
          <w:rFonts w:ascii="Times New Roman" w:eastAsia="宋体" w:hAnsi="Times New Roman" w:cs="Times New Roman"/>
        </w:rPr>
        <w:t>年间，中国企业在海外投资的发电机组数量达</w:t>
      </w:r>
      <w:r w:rsidRPr="001D0E54">
        <w:rPr>
          <w:rFonts w:ascii="Times New Roman" w:eastAsia="宋体" w:hAnsi="Times New Roman" w:cs="Times New Roman"/>
        </w:rPr>
        <w:t>580</w:t>
      </w:r>
      <w:r w:rsidRPr="001D0E54">
        <w:rPr>
          <w:rFonts w:ascii="Times New Roman" w:eastAsia="宋体" w:hAnsi="Times New Roman" w:cs="Times New Roman"/>
        </w:rPr>
        <w:t>个，总电站容量达</w:t>
      </w:r>
      <w:r w:rsidRPr="001D0E54">
        <w:rPr>
          <w:rFonts w:ascii="Times New Roman" w:eastAsia="宋体" w:hAnsi="Times New Roman" w:cs="Times New Roman"/>
        </w:rPr>
        <w:t>126</w:t>
      </w:r>
      <w:r w:rsidRPr="001D0E54">
        <w:rPr>
          <w:rFonts w:ascii="Times New Roman" w:eastAsia="宋体" w:hAnsi="Times New Roman" w:cs="Times New Roman"/>
        </w:rPr>
        <w:t>吉瓦，其中煤电项目占比</w:t>
      </w:r>
      <w:r w:rsidRPr="001D0E54">
        <w:rPr>
          <w:rFonts w:ascii="Times New Roman" w:eastAsia="宋体" w:hAnsi="Times New Roman" w:cs="Times New Roman"/>
        </w:rPr>
        <w:t>25%</w:t>
      </w:r>
      <w:r w:rsidRPr="001D0E54">
        <w:rPr>
          <w:rFonts w:ascii="Times New Roman" w:eastAsia="宋体" w:hAnsi="Times New Roman" w:cs="Times New Roman"/>
        </w:rPr>
        <w:t>，二氧化碳年排放量达</w:t>
      </w:r>
      <w:r w:rsidRPr="001D0E54">
        <w:rPr>
          <w:rFonts w:ascii="Times New Roman" w:eastAsia="宋体" w:hAnsi="Times New Roman" w:cs="Times New Roman"/>
        </w:rPr>
        <w:t>3.76</w:t>
      </w:r>
      <w:r w:rsidRPr="001D0E54">
        <w:rPr>
          <w:rFonts w:ascii="Times New Roman" w:eastAsia="宋体" w:hAnsi="Times New Roman" w:cs="Times New Roman"/>
        </w:rPr>
        <w:t>亿吨。</w:t>
      </w:r>
    </w:p>
    <w:p w14:paraId="41DEC57C" w14:textId="5DCBC110" w:rsidR="001D0E54" w:rsidRPr="001D0E54" w:rsidRDefault="001D0E54" w:rsidP="001D0E54">
      <w:pPr>
        <w:pStyle w:val="a3"/>
        <w:widowControl/>
        <w:numPr>
          <w:ilvl w:val="1"/>
          <w:numId w:val="1"/>
        </w:numPr>
        <w:ind w:firstLineChars="0"/>
        <w:jc w:val="left"/>
        <w:rPr>
          <w:rFonts w:ascii="Times New Roman" w:eastAsia="宋体" w:hAnsi="Times New Roman" w:cs="Times New Roman" w:hint="eastAsia"/>
        </w:rPr>
      </w:pPr>
      <w:r w:rsidRPr="001D0E54">
        <w:rPr>
          <w:rFonts w:ascii="Times New Roman" w:eastAsia="宋体" w:hAnsi="Times New Roman" w:cs="Times New Roman" w:hint="eastAsia"/>
        </w:rPr>
        <w:t>建立</w:t>
      </w:r>
      <w:r w:rsidRPr="001D0E54">
        <w:rPr>
          <w:rFonts w:ascii="Times New Roman" w:eastAsia="宋体" w:hAnsi="Times New Roman" w:cs="Times New Roman" w:hint="eastAsia"/>
        </w:rPr>
        <w:t>菜鸟比利时列日数字物流中枢</w:t>
      </w:r>
      <w:r>
        <w:rPr>
          <w:rFonts w:ascii="Times New Roman" w:eastAsia="宋体" w:hAnsi="Times New Roman" w:cs="Times New Roman" w:hint="eastAsia"/>
        </w:rPr>
        <w:t>，作为</w:t>
      </w:r>
      <w:r w:rsidRPr="001D0E54">
        <w:rPr>
          <w:rFonts w:ascii="Times New Roman" w:eastAsia="宋体" w:hAnsi="Times New Roman" w:cs="Times New Roman"/>
        </w:rPr>
        <w:t>在欧洲最大的智慧物流枢纽，该项目的启用将进一步服务中欧进出口跨境贸易。</w:t>
      </w:r>
    </w:p>
    <w:p w14:paraId="47AC9724" w14:textId="575AD6B3" w:rsidR="001D0E54" w:rsidRPr="00DA45A3" w:rsidRDefault="001D0E54" w:rsidP="00DA45A3">
      <w:pPr>
        <w:pStyle w:val="a3"/>
        <w:widowControl/>
        <w:numPr>
          <w:ilvl w:val="1"/>
          <w:numId w:val="1"/>
        </w:numPr>
        <w:ind w:firstLineChars="0"/>
        <w:jc w:val="left"/>
        <w:rPr>
          <w:rFonts w:ascii="Times New Roman" w:eastAsia="宋体" w:hAnsi="Times New Roman" w:cs="Times New Roman" w:hint="eastAsia"/>
        </w:rPr>
      </w:pPr>
      <w:r w:rsidRPr="001D0E54">
        <w:rPr>
          <w:rFonts w:ascii="Times New Roman" w:eastAsia="宋体" w:hAnsi="Times New Roman" w:cs="Times New Roman" w:hint="eastAsia"/>
        </w:rPr>
        <w:t>重点铁路项目包括中老铁路、中泰铁路、匈塞铁路、莫喀高铁、木姐—曼德勒铁路、雅万高铁、麦麦高铁、马来西亚东海岸铁路、马来西亚南部铁路、尼日利亚阿卡铁路、亚吉铁路、肯尼亚蒙内铁路、尼日利亚沿海铁路、中巴铁路、中吉乌铁路等，以及包括伊朗德黑兰—马什哈德铁路电气化改造、阿根廷贝尔格拉诺货运铁路改造、格鲁吉亚铁路现代化项目</w:t>
      </w:r>
      <w:r w:rsidRPr="001D0E54">
        <w:rPr>
          <w:rFonts w:ascii="Times New Roman" w:eastAsia="宋体" w:hAnsi="Times New Roman" w:cs="Times New Roman"/>
        </w:rPr>
        <w:t>T9</w:t>
      </w:r>
      <w:r w:rsidRPr="001D0E54">
        <w:rPr>
          <w:rFonts w:ascii="Times New Roman" w:eastAsia="宋体" w:hAnsi="Times New Roman" w:cs="Times New Roman"/>
        </w:rPr>
        <w:t>隧道、帕德玛大桥铁路连接线和中欧班列等。</w:t>
      </w:r>
    </w:p>
    <w:p w14:paraId="07FF399C" w14:textId="5B56A721" w:rsidR="001D0E54" w:rsidRDefault="001D0E54" w:rsidP="001D0E54">
      <w:pPr>
        <w:pStyle w:val="a3"/>
        <w:widowControl/>
        <w:numPr>
          <w:ilvl w:val="1"/>
          <w:numId w:val="1"/>
        </w:numPr>
        <w:ind w:firstLineChars="0"/>
        <w:jc w:val="left"/>
        <w:rPr>
          <w:rFonts w:ascii="Times New Roman" w:eastAsia="宋体" w:hAnsi="Times New Roman" w:cs="Times New Roman"/>
        </w:rPr>
      </w:pPr>
      <w:r w:rsidRPr="001D0E54">
        <w:rPr>
          <w:rFonts w:ascii="Times New Roman" w:eastAsia="宋体" w:hAnsi="Times New Roman" w:cs="Times New Roman"/>
        </w:rPr>
        <w:t>吉尔吉斯斯坦新北南公路项目二期竣工。新北南公路项目全长</w:t>
      </w:r>
      <w:r w:rsidRPr="001D0E54">
        <w:rPr>
          <w:rFonts w:ascii="Times New Roman" w:eastAsia="宋体" w:hAnsi="Times New Roman" w:cs="Times New Roman"/>
        </w:rPr>
        <w:t>433</w:t>
      </w:r>
      <w:r w:rsidRPr="001D0E54">
        <w:rPr>
          <w:rFonts w:ascii="Times New Roman" w:eastAsia="宋体" w:hAnsi="Times New Roman" w:cs="Times New Roman"/>
        </w:rPr>
        <w:t>公里，全部完工后成为连接吉南北地区的交通大动脉和中亚地区国际运输重要通道。</w:t>
      </w:r>
    </w:p>
    <w:p w14:paraId="78A05E69" w14:textId="72830F6F" w:rsidR="001D0E54" w:rsidRDefault="001D0E54" w:rsidP="001D0E54">
      <w:pPr>
        <w:pStyle w:val="a3"/>
        <w:widowControl/>
        <w:numPr>
          <w:ilvl w:val="1"/>
          <w:numId w:val="1"/>
        </w:numPr>
        <w:ind w:firstLineChars="0"/>
        <w:jc w:val="left"/>
        <w:rPr>
          <w:rFonts w:ascii="Times New Roman" w:eastAsia="宋体" w:hAnsi="Times New Roman" w:cs="Times New Roman"/>
        </w:rPr>
      </w:pPr>
      <w:r w:rsidRPr="001D0E54">
        <w:rPr>
          <w:rFonts w:ascii="Times New Roman" w:eastAsia="宋体" w:hAnsi="Times New Roman" w:cs="Times New Roman"/>
        </w:rPr>
        <w:t>中国与</w:t>
      </w:r>
      <w:r w:rsidRPr="001D0E54">
        <w:rPr>
          <w:rFonts w:ascii="Times New Roman" w:eastAsia="宋体" w:hAnsi="Times New Roman" w:cs="Times New Roman"/>
        </w:rPr>
        <w:t>149</w:t>
      </w:r>
      <w:r w:rsidRPr="001D0E54">
        <w:rPr>
          <w:rFonts w:ascii="Times New Roman" w:eastAsia="宋体" w:hAnsi="Times New Roman" w:cs="Times New Roman"/>
        </w:rPr>
        <w:t>个国家、</w:t>
      </w:r>
      <w:r w:rsidRPr="001D0E54">
        <w:rPr>
          <w:rFonts w:ascii="Times New Roman" w:eastAsia="宋体" w:hAnsi="Times New Roman" w:cs="Times New Roman"/>
        </w:rPr>
        <w:t>32</w:t>
      </w:r>
      <w:r w:rsidRPr="001D0E54">
        <w:rPr>
          <w:rFonts w:ascii="Times New Roman" w:eastAsia="宋体" w:hAnsi="Times New Roman" w:cs="Times New Roman"/>
        </w:rPr>
        <w:t>个国际组织签署了</w:t>
      </w:r>
      <w:r w:rsidRPr="001D0E54">
        <w:rPr>
          <w:rFonts w:ascii="Times New Roman" w:eastAsia="宋体" w:hAnsi="Times New Roman" w:cs="Times New Roman"/>
        </w:rPr>
        <w:t>200</w:t>
      </w:r>
      <w:r w:rsidRPr="001D0E54">
        <w:rPr>
          <w:rFonts w:ascii="Times New Roman" w:eastAsia="宋体" w:hAnsi="Times New Roman" w:cs="Times New Roman"/>
        </w:rPr>
        <w:t>多份共建一带一路合作文件。</w:t>
      </w:r>
      <w:r w:rsidRPr="001D0E54">
        <w:rPr>
          <w:rFonts w:ascii="Times New Roman" w:eastAsia="宋体" w:hAnsi="Times New Roman" w:cs="Times New Roman"/>
        </w:rPr>
        <w:t>2013</w:t>
      </w:r>
      <w:r w:rsidRPr="001D0E54">
        <w:rPr>
          <w:rFonts w:ascii="Times New Roman" w:eastAsia="宋体" w:hAnsi="Times New Roman" w:cs="Times New Roman"/>
        </w:rPr>
        <w:t>年至</w:t>
      </w:r>
      <w:r w:rsidRPr="001D0E54">
        <w:rPr>
          <w:rFonts w:ascii="Times New Roman" w:eastAsia="宋体" w:hAnsi="Times New Roman" w:cs="Times New Roman"/>
        </w:rPr>
        <w:t>2021</w:t>
      </w:r>
      <w:r w:rsidRPr="001D0E54">
        <w:rPr>
          <w:rFonts w:ascii="Times New Roman" w:eastAsia="宋体" w:hAnsi="Times New Roman" w:cs="Times New Roman"/>
        </w:rPr>
        <w:t>年，中国对共建国家直接投资累计</w:t>
      </w:r>
      <w:r w:rsidRPr="001D0E54">
        <w:rPr>
          <w:rFonts w:ascii="Times New Roman" w:eastAsia="宋体" w:hAnsi="Times New Roman" w:cs="Times New Roman"/>
        </w:rPr>
        <w:t>1613</w:t>
      </w:r>
      <w:r w:rsidRPr="001D0E54">
        <w:rPr>
          <w:rFonts w:ascii="Times New Roman" w:eastAsia="宋体" w:hAnsi="Times New Roman" w:cs="Times New Roman"/>
        </w:rPr>
        <w:t>亿美元，为当地创造</w:t>
      </w:r>
      <w:r w:rsidRPr="001D0E54">
        <w:rPr>
          <w:rFonts w:ascii="Times New Roman" w:eastAsia="宋体" w:hAnsi="Times New Roman" w:cs="Times New Roman"/>
        </w:rPr>
        <w:t>34.6</w:t>
      </w:r>
      <w:r w:rsidRPr="001D0E54">
        <w:rPr>
          <w:rFonts w:ascii="Times New Roman" w:eastAsia="宋体" w:hAnsi="Times New Roman" w:cs="Times New Roman"/>
        </w:rPr>
        <w:t>万个就业岗位。</w:t>
      </w:r>
    </w:p>
    <w:p w14:paraId="1F9126E2" w14:textId="1E8D78FB" w:rsidR="00073CAF" w:rsidRPr="00073CAF" w:rsidRDefault="00073CAF" w:rsidP="00073CAF">
      <w:pPr>
        <w:widowControl/>
        <w:jc w:val="left"/>
        <w:rPr>
          <w:rFonts w:ascii="Times New Roman" w:eastAsia="宋体" w:hAnsi="Times New Roman" w:cs="Times New Roman" w:hint="eastAsia"/>
        </w:rPr>
      </w:pPr>
      <w:r>
        <w:rPr>
          <w:rFonts w:ascii="Times New Roman" w:eastAsia="宋体" w:hAnsi="Times New Roman" w:cs="Times New Roman"/>
        </w:rPr>
        <w:br w:type="page"/>
      </w:r>
    </w:p>
    <w:p w14:paraId="15C43BA0" w14:textId="3295935D" w:rsidR="00050774" w:rsidRDefault="00F110C9" w:rsidP="00F110C9">
      <w:pPr>
        <w:pStyle w:val="a3"/>
        <w:numPr>
          <w:ilvl w:val="0"/>
          <w:numId w:val="1"/>
        </w:numPr>
        <w:ind w:firstLineChars="0"/>
        <w:rPr>
          <w:rFonts w:ascii="Times New Roman" w:eastAsia="宋体" w:hAnsi="Times New Roman" w:cs="Times New Roman"/>
        </w:rPr>
      </w:pPr>
      <w:r w:rsidRPr="00F110C9">
        <w:rPr>
          <w:rFonts w:ascii="Times New Roman" w:eastAsia="宋体" w:hAnsi="Times New Roman" w:cs="Times New Roman" w:hint="eastAsia"/>
        </w:rPr>
        <w:lastRenderedPageBreak/>
        <w:t>中欧班列有没有可能被迫停止？停止中欧班列，会给中国和欧洲分别带来什么影响</w:t>
      </w:r>
      <w:r w:rsidR="007C52DE">
        <w:rPr>
          <w:rFonts w:ascii="Times New Roman" w:eastAsia="宋体" w:hAnsi="Times New Roman" w:cs="Times New Roman" w:hint="eastAsia"/>
        </w:rPr>
        <w:t>？</w:t>
      </w:r>
    </w:p>
    <w:p w14:paraId="3BB0E2EA" w14:textId="61FA1DD1" w:rsidR="00E85493" w:rsidRDefault="00496DFC" w:rsidP="00496DFC">
      <w:pPr>
        <w:ind w:firstLineChars="200" w:firstLine="420"/>
        <w:rPr>
          <w:rFonts w:ascii="Times New Roman" w:eastAsia="宋体" w:hAnsi="Times New Roman" w:cs="Times New Roman"/>
        </w:rPr>
      </w:pPr>
      <w:r>
        <w:rPr>
          <w:rFonts w:ascii="Times New Roman" w:eastAsia="宋体" w:hAnsi="Times New Roman" w:cs="Times New Roman" w:hint="eastAsia"/>
        </w:rPr>
        <w:t>可能因为传染病、地缘政治、战争等不可抗力因素被迫停止。传染病和战争的影响时间</w:t>
      </w:r>
      <w:r w:rsidR="00E85493">
        <w:rPr>
          <w:rFonts w:ascii="Times New Roman" w:eastAsia="宋体" w:hAnsi="Times New Roman" w:cs="Times New Roman" w:hint="eastAsia"/>
        </w:rPr>
        <w:t>一般</w:t>
      </w:r>
      <w:r>
        <w:rPr>
          <w:rFonts w:ascii="Times New Roman" w:eastAsia="宋体" w:hAnsi="Times New Roman" w:cs="Times New Roman" w:hint="eastAsia"/>
        </w:rPr>
        <w:t>较短</w:t>
      </w:r>
      <w:r w:rsidR="00E85493">
        <w:rPr>
          <w:rFonts w:ascii="Times New Roman" w:eastAsia="宋体" w:hAnsi="Times New Roman" w:cs="Times New Roman" w:hint="eastAsia"/>
        </w:rPr>
        <w:t>，地缘政治的影响时间普遍较长。</w:t>
      </w:r>
      <w:r w:rsidR="00767745">
        <w:rPr>
          <w:rFonts w:ascii="Times New Roman" w:eastAsia="宋体" w:hAnsi="Times New Roman" w:cs="Times New Roman" w:hint="eastAsia"/>
        </w:rPr>
        <w:t>值得推敲的是，</w:t>
      </w:r>
      <w:r w:rsidR="00767745" w:rsidRPr="00496DFC">
        <w:rPr>
          <w:rFonts w:ascii="Times New Roman" w:eastAsia="宋体" w:hAnsi="Times New Roman" w:cs="Times New Roman"/>
        </w:rPr>
        <w:t>在俄乌冲突的背景下，中欧班列</w:t>
      </w:r>
      <w:r w:rsidR="00767745">
        <w:rPr>
          <w:rFonts w:ascii="Times New Roman" w:eastAsia="宋体" w:hAnsi="Times New Roman" w:cs="Times New Roman" w:hint="eastAsia"/>
        </w:rPr>
        <w:t>依旧</w:t>
      </w:r>
      <w:r w:rsidR="00767745" w:rsidRPr="00496DFC">
        <w:rPr>
          <w:rFonts w:ascii="Times New Roman" w:eastAsia="宋体" w:hAnsi="Times New Roman" w:cs="Times New Roman"/>
        </w:rPr>
        <w:t>保持</w:t>
      </w:r>
      <w:r w:rsidR="00497C59">
        <w:rPr>
          <w:rFonts w:ascii="Times New Roman" w:eastAsia="宋体" w:hAnsi="Times New Roman" w:cs="Times New Roman" w:hint="eastAsia"/>
        </w:rPr>
        <w:t>着</w:t>
      </w:r>
      <w:r w:rsidR="00767745" w:rsidRPr="00496DFC">
        <w:rPr>
          <w:rFonts w:ascii="Times New Roman" w:eastAsia="宋体" w:hAnsi="Times New Roman" w:cs="Times New Roman"/>
        </w:rPr>
        <w:t>不间断运行</w:t>
      </w:r>
      <w:r w:rsidR="00767745">
        <w:rPr>
          <w:rFonts w:ascii="Times New Roman" w:eastAsia="宋体" w:hAnsi="Times New Roman" w:cs="Times New Roman" w:hint="eastAsia"/>
        </w:rPr>
        <w:t>，</w:t>
      </w:r>
      <w:r w:rsidR="00767745" w:rsidRPr="00496DFC">
        <w:rPr>
          <w:rFonts w:ascii="Times New Roman" w:eastAsia="宋体" w:hAnsi="Times New Roman" w:cs="Times New Roman"/>
        </w:rPr>
        <w:t>这足以表明中欧班列</w:t>
      </w:r>
      <w:r w:rsidR="008E65B0">
        <w:rPr>
          <w:rFonts w:ascii="Times New Roman" w:eastAsia="宋体" w:hAnsi="Times New Roman" w:cs="Times New Roman" w:hint="eastAsia"/>
        </w:rPr>
        <w:t>极大</w:t>
      </w:r>
      <w:r w:rsidR="00767745" w:rsidRPr="00496DFC">
        <w:rPr>
          <w:rFonts w:ascii="Times New Roman" w:eastAsia="宋体" w:hAnsi="Times New Roman" w:cs="Times New Roman"/>
        </w:rPr>
        <w:t>的</w:t>
      </w:r>
      <w:r w:rsidR="00497C59">
        <w:rPr>
          <w:rFonts w:ascii="Times New Roman" w:eastAsia="宋体" w:hAnsi="Times New Roman" w:cs="Times New Roman" w:hint="eastAsia"/>
        </w:rPr>
        <w:t>需求</w:t>
      </w:r>
      <w:r w:rsidR="00767745" w:rsidRPr="00496DFC">
        <w:rPr>
          <w:rFonts w:ascii="Times New Roman" w:eastAsia="宋体" w:hAnsi="Times New Roman" w:cs="Times New Roman"/>
        </w:rPr>
        <w:t>韧性</w:t>
      </w:r>
      <w:r w:rsidR="008E65B0">
        <w:rPr>
          <w:rFonts w:ascii="Times New Roman" w:eastAsia="宋体" w:hAnsi="Times New Roman" w:cs="Times New Roman" w:hint="eastAsia"/>
        </w:rPr>
        <w:t>，</w:t>
      </w:r>
      <w:r w:rsidR="00497C59">
        <w:rPr>
          <w:rFonts w:ascii="Times New Roman" w:eastAsia="宋体" w:hAnsi="Times New Roman" w:cs="Times New Roman" w:hint="eastAsia"/>
        </w:rPr>
        <w:t>即</w:t>
      </w:r>
      <w:r w:rsidR="008E65B0">
        <w:rPr>
          <w:rFonts w:ascii="Times New Roman" w:eastAsia="宋体" w:hAnsi="Times New Roman" w:cs="Times New Roman" w:hint="eastAsia"/>
        </w:rPr>
        <w:t>被迫停止的概率偏小</w:t>
      </w:r>
      <w:r w:rsidR="00767745" w:rsidRPr="00496DFC">
        <w:rPr>
          <w:rFonts w:ascii="Times New Roman" w:eastAsia="宋体" w:hAnsi="Times New Roman" w:cs="Times New Roman"/>
        </w:rPr>
        <w:t>。</w:t>
      </w:r>
    </w:p>
    <w:p w14:paraId="4FB8C118" w14:textId="16FCA7CE" w:rsidR="00496DFC" w:rsidRPr="00496DFC" w:rsidRDefault="00496DFC" w:rsidP="004515AC">
      <w:pPr>
        <w:ind w:firstLineChars="200" w:firstLine="420"/>
        <w:rPr>
          <w:rFonts w:ascii="Times New Roman" w:eastAsia="宋体" w:hAnsi="Times New Roman" w:cs="Times New Roman" w:hint="eastAsia"/>
        </w:rPr>
      </w:pPr>
      <w:r w:rsidRPr="00496DFC">
        <w:rPr>
          <w:rFonts w:ascii="Times New Roman" w:eastAsia="宋体" w:hAnsi="Times New Roman" w:cs="Times New Roman" w:hint="eastAsia"/>
        </w:rPr>
        <w:t>中欧班列</w:t>
      </w:r>
      <w:r w:rsidR="00E85493">
        <w:rPr>
          <w:rFonts w:ascii="Times New Roman" w:eastAsia="宋体" w:hAnsi="Times New Roman" w:cs="Times New Roman" w:hint="eastAsia"/>
        </w:rPr>
        <w:t>已经成为</w:t>
      </w:r>
      <w:r w:rsidR="00A27746">
        <w:rPr>
          <w:rFonts w:ascii="Times New Roman" w:eastAsia="宋体" w:hAnsi="Times New Roman" w:cs="Times New Roman" w:hint="eastAsia"/>
        </w:rPr>
        <w:t>了一种</w:t>
      </w:r>
      <w:r w:rsidRPr="00496DFC">
        <w:rPr>
          <w:rFonts w:ascii="Times New Roman" w:eastAsia="宋体" w:hAnsi="Times New Roman" w:cs="Times New Roman" w:hint="eastAsia"/>
        </w:rPr>
        <w:t>国际公共产品，</w:t>
      </w:r>
      <w:r w:rsidR="00E85493">
        <w:rPr>
          <w:rFonts w:ascii="Times New Roman" w:eastAsia="宋体" w:hAnsi="Times New Roman" w:cs="Times New Roman" w:hint="eastAsia"/>
        </w:rPr>
        <w:t>既</w:t>
      </w:r>
      <w:r w:rsidR="00A27746">
        <w:rPr>
          <w:rFonts w:ascii="Times New Roman" w:eastAsia="宋体" w:hAnsi="Times New Roman" w:cs="Times New Roman" w:hint="eastAsia"/>
        </w:rPr>
        <w:t>可以</w:t>
      </w:r>
      <w:r w:rsidR="00E85493">
        <w:rPr>
          <w:rFonts w:ascii="Times New Roman" w:eastAsia="宋体" w:hAnsi="Times New Roman" w:cs="Times New Roman" w:hint="eastAsia"/>
        </w:rPr>
        <w:t>促进</w:t>
      </w:r>
      <w:r w:rsidRPr="00496DFC">
        <w:rPr>
          <w:rFonts w:ascii="Times New Roman" w:eastAsia="宋体" w:hAnsi="Times New Roman" w:cs="Times New Roman" w:hint="eastAsia"/>
        </w:rPr>
        <w:t>中国外贸</w:t>
      </w:r>
      <w:r w:rsidR="00E85493">
        <w:rPr>
          <w:rFonts w:ascii="Times New Roman" w:eastAsia="宋体" w:hAnsi="Times New Roman" w:cs="Times New Roman" w:hint="eastAsia"/>
        </w:rPr>
        <w:t>加速</w:t>
      </w:r>
      <w:r w:rsidRPr="00496DFC">
        <w:rPr>
          <w:rFonts w:ascii="Times New Roman" w:eastAsia="宋体" w:hAnsi="Times New Roman" w:cs="Times New Roman" w:hint="eastAsia"/>
        </w:rPr>
        <w:t>发展</w:t>
      </w:r>
      <w:r w:rsidR="00E85493">
        <w:rPr>
          <w:rFonts w:ascii="Times New Roman" w:eastAsia="宋体" w:hAnsi="Times New Roman" w:cs="Times New Roman" w:hint="eastAsia"/>
        </w:rPr>
        <w:t>，又</w:t>
      </w:r>
      <w:r w:rsidR="00A27746">
        <w:rPr>
          <w:rFonts w:ascii="Times New Roman" w:eastAsia="宋体" w:hAnsi="Times New Roman" w:cs="Times New Roman" w:hint="eastAsia"/>
        </w:rPr>
        <w:t>可以</w:t>
      </w:r>
      <w:r w:rsidRPr="00496DFC">
        <w:rPr>
          <w:rFonts w:ascii="Times New Roman" w:eastAsia="宋体" w:hAnsi="Times New Roman" w:cs="Times New Roman" w:hint="eastAsia"/>
        </w:rPr>
        <w:t>为世界各国带去发展机遇，共享中国的发展红利。</w:t>
      </w:r>
      <w:r w:rsidR="00A27746">
        <w:rPr>
          <w:rFonts w:ascii="Times New Roman" w:eastAsia="宋体" w:hAnsi="Times New Roman" w:cs="Times New Roman" w:hint="eastAsia"/>
        </w:rPr>
        <w:t>一旦停止中欧班列，经济损失必定是第一位的。从中国的视角来看，</w:t>
      </w:r>
      <w:r w:rsidRPr="00496DFC">
        <w:rPr>
          <w:rFonts w:ascii="Times New Roman" w:eastAsia="宋体" w:hAnsi="Times New Roman" w:cs="Times New Roman"/>
        </w:rPr>
        <w:t>重庆</w:t>
      </w:r>
      <w:r w:rsidR="00A27746">
        <w:rPr>
          <w:rFonts w:ascii="Times New Roman" w:eastAsia="宋体" w:hAnsi="Times New Roman" w:cs="Times New Roman" w:hint="eastAsia"/>
        </w:rPr>
        <w:t>的</w:t>
      </w:r>
      <w:r w:rsidRPr="00496DFC">
        <w:rPr>
          <w:rFonts w:ascii="Times New Roman" w:eastAsia="宋体" w:hAnsi="Times New Roman" w:cs="Times New Roman"/>
        </w:rPr>
        <w:t>汽车整车进口口岸、重庆铁路保税物流中心、进口药品和生物制品口岸、跨境出口电商以及国际运邮等</w:t>
      </w:r>
      <w:r w:rsidR="00A27746">
        <w:rPr>
          <w:rFonts w:ascii="Times New Roman" w:eastAsia="宋体" w:hAnsi="Times New Roman" w:cs="Times New Roman" w:hint="eastAsia"/>
        </w:rPr>
        <w:t>几乎处于瘫痪状态，需要重新布局进出口路线，只能选择可能且唯一的海运方式。</w:t>
      </w:r>
      <w:r w:rsidR="004515AC">
        <w:rPr>
          <w:rFonts w:ascii="Times New Roman" w:eastAsia="宋体" w:hAnsi="Times New Roman" w:cs="Times New Roman" w:hint="eastAsia"/>
        </w:rPr>
        <w:t>总体来说，对中国整体无关痛痒，但是留给重庆的就是一地鸡毛，一大批企业如何生存，突然减少的就业岗位如何快速补充等都是十分棘手的问题。</w:t>
      </w:r>
    </w:p>
    <w:p w14:paraId="7AF2F9C7" w14:textId="73BB925D" w:rsidR="00074871" w:rsidRDefault="004515AC" w:rsidP="001D3E86">
      <w:pPr>
        <w:ind w:firstLine="420"/>
        <w:rPr>
          <w:rFonts w:ascii="Times New Roman" w:eastAsia="宋体" w:hAnsi="Times New Roman" w:cs="Times New Roman"/>
        </w:rPr>
      </w:pPr>
      <w:r>
        <w:rPr>
          <w:rFonts w:ascii="Times New Roman" w:eastAsia="宋体" w:hAnsi="Times New Roman" w:cs="Times New Roman" w:hint="eastAsia"/>
        </w:rPr>
        <w:t>从欧洲的视角来看，</w:t>
      </w:r>
      <w:r w:rsidR="00496DFC" w:rsidRPr="00496DFC">
        <w:rPr>
          <w:rFonts w:ascii="Times New Roman" w:eastAsia="宋体" w:hAnsi="Times New Roman" w:cs="Times New Roman" w:hint="eastAsia"/>
        </w:rPr>
        <w:t>在班列通道稳定运行情况下，中欧班列已累计推动引进外商投资超千亿美元，吸引落户世界</w:t>
      </w:r>
      <w:r w:rsidR="00496DFC" w:rsidRPr="00496DFC">
        <w:rPr>
          <w:rFonts w:ascii="Times New Roman" w:eastAsia="宋体" w:hAnsi="Times New Roman" w:cs="Times New Roman"/>
        </w:rPr>
        <w:t>500</w:t>
      </w:r>
      <w:r w:rsidR="00496DFC" w:rsidRPr="00496DFC">
        <w:rPr>
          <w:rFonts w:ascii="Times New Roman" w:eastAsia="宋体" w:hAnsi="Times New Roman" w:cs="Times New Roman"/>
        </w:rPr>
        <w:t>强企业近</w:t>
      </w:r>
      <w:r w:rsidR="00496DFC" w:rsidRPr="00496DFC">
        <w:rPr>
          <w:rFonts w:ascii="Times New Roman" w:eastAsia="宋体" w:hAnsi="Times New Roman" w:cs="Times New Roman"/>
        </w:rPr>
        <w:t>300</w:t>
      </w:r>
      <w:r w:rsidR="00496DFC" w:rsidRPr="00496DFC">
        <w:rPr>
          <w:rFonts w:ascii="Times New Roman" w:eastAsia="宋体" w:hAnsi="Times New Roman" w:cs="Times New Roman"/>
        </w:rPr>
        <w:t>家，拉动外贸进出口总货值超</w:t>
      </w:r>
      <w:r w:rsidR="00496DFC" w:rsidRPr="00496DFC">
        <w:rPr>
          <w:rFonts w:ascii="Times New Roman" w:eastAsia="宋体" w:hAnsi="Times New Roman" w:cs="Times New Roman"/>
        </w:rPr>
        <w:t>4000</w:t>
      </w:r>
      <w:r w:rsidR="00496DFC" w:rsidRPr="00496DFC">
        <w:rPr>
          <w:rFonts w:ascii="Times New Roman" w:eastAsia="宋体" w:hAnsi="Times New Roman" w:cs="Times New Roman"/>
        </w:rPr>
        <w:t>亿元。</w:t>
      </w:r>
      <w:r w:rsidR="001D3E86">
        <w:rPr>
          <w:rFonts w:ascii="Times New Roman" w:eastAsia="宋体" w:hAnsi="Times New Roman" w:cs="Times New Roman" w:hint="eastAsia"/>
        </w:rPr>
        <w:t>除经济因素之外，</w:t>
      </w:r>
      <w:r w:rsidR="00496DFC" w:rsidRPr="00496DFC">
        <w:rPr>
          <w:rFonts w:ascii="Times New Roman" w:eastAsia="宋体" w:hAnsi="Times New Roman" w:cs="Times New Roman" w:hint="eastAsia"/>
        </w:rPr>
        <w:t>中欧班列</w:t>
      </w:r>
      <w:r w:rsidR="00767745">
        <w:rPr>
          <w:rFonts w:ascii="Times New Roman" w:eastAsia="宋体" w:hAnsi="Times New Roman" w:cs="Times New Roman" w:hint="eastAsia"/>
        </w:rPr>
        <w:t>更</w:t>
      </w:r>
      <w:r w:rsidR="001D3E86">
        <w:rPr>
          <w:rFonts w:ascii="Times New Roman" w:eastAsia="宋体" w:hAnsi="Times New Roman" w:cs="Times New Roman" w:hint="eastAsia"/>
        </w:rPr>
        <w:t>是疫情期间的</w:t>
      </w:r>
      <w:r w:rsidR="00496DFC" w:rsidRPr="00496DFC">
        <w:rPr>
          <w:rFonts w:ascii="Times New Roman" w:eastAsia="宋体" w:hAnsi="Times New Roman" w:cs="Times New Roman" w:hint="eastAsia"/>
        </w:rPr>
        <w:t>生命</w:t>
      </w:r>
      <w:r w:rsidR="001D3E86">
        <w:rPr>
          <w:rFonts w:ascii="Times New Roman" w:eastAsia="宋体" w:hAnsi="Times New Roman" w:cs="Times New Roman" w:hint="eastAsia"/>
        </w:rPr>
        <w:t>线</w:t>
      </w:r>
      <w:r w:rsidR="00496DFC" w:rsidRPr="00496DFC">
        <w:rPr>
          <w:rFonts w:ascii="Times New Roman" w:eastAsia="宋体" w:hAnsi="Times New Roman" w:cs="Times New Roman" w:hint="eastAsia"/>
        </w:rPr>
        <w:t>。截至今年</w:t>
      </w:r>
      <w:r w:rsidR="00767745">
        <w:rPr>
          <w:rFonts w:ascii="Times New Roman" w:eastAsia="宋体" w:hAnsi="Times New Roman" w:cs="Times New Roman"/>
        </w:rPr>
        <w:t>7</w:t>
      </w:r>
      <w:r w:rsidR="00767745">
        <w:rPr>
          <w:rFonts w:ascii="Times New Roman" w:eastAsia="宋体" w:hAnsi="Times New Roman" w:cs="Times New Roman" w:hint="eastAsia"/>
        </w:rPr>
        <w:t>月</w:t>
      </w:r>
      <w:r w:rsidR="00496DFC" w:rsidRPr="00496DFC">
        <w:rPr>
          <w:rFonts w:ascii="Times New Roman" w:eastAsia="宋体" w:hAnsi="Times New Roman" w:cs="Times New Roman"/>
        </w:rPr>
        <w:t>，中欧班列累计</w:t>
      </w:r>
      <w:r w:rsidR="00767745">
        <w:rPr>
          <w:rFonts w:ascii="Times New Roman" w:eastAsia="宋体" w:hAnsi="Times New Roman" w:cs="Times New Roman" w:hint="eastAsia"/>
        </w:rPr>
        <w:t>发送了</w:t>
      </w:r>
      <w:r w:rsidR="00496DFC" w:rsidRPr="00496DFC">
        <w:rPr>
          <w:rFonts w:ascii="Times New Roman" w:eastAsia="宋体" w:hAnsi="Times New Roman" w:cs="Times New Roman"/>
        </w:rPr>
        <w:t>防疫物资</w:t>
      </w:r>
      <w:r w:rsidR="00496DFC" w:rsidRPr="00496DFC">
        <w:rPr>
          <w:rFonts w:ascii="Times New Roman" w:eastAsia="宋体" w:hAnsi="Times New Roman" w:cs="Times New Roman"/>
        </w:rPr>
        <w:t>1417</w:t>
      </w:r>
      <w:r w:rsidR="00496DFC" w:rsidRPr="00496DFC">
        <w:rPr>
          <w:rFonts w:ascii="Times New Roman" w:eastAsia="宋体" w:hAnsi="Times New Roman" w:cs="Times New Roman"/>
        </w:rPr>
        <w:t>万件、共计</w:t>
      </w:r>
      <w:r w:rsidR="00496DFC" w:rsidRPr="00496DFC">
        <w:rPr>
          <w:rFonts w:ascii="Times New Roman" w:eastAsia="宋体" w:hAnsi="Times New Roman" w:cs="Times New Roman"/>
        </w:rPr>
        <w:t>10.9</w:t>
      </w:r>
      <w:r w:rsidR="00496DFC" w:rsidRPr="00496DFC">
        <w:rPr>
          <w:rFonts w:ascii="Times New Roman" w:eastAsia="宋体" w:hAnsi="Times New Roman" w:cs="Times New Roman"/>
        </w:rPr>
        <w:t>万吨。在</w:t>
      </w:r>
      <w:r w:rsidR="00767745">
        <w:rPr>
          <w:rFonts w:ascii="Times New Roman" w:eastAsia="宋体" w:hAnsi="Times New Roman" w:cs="Times New Roman" w:hint="eastAsia"/>
        </w:rPr>
        <w:t>海运</w:t>
      </w:r>
      <w:r w:rsidR="00496DFC" w:rsidRPr="00496DFC">
        <w:rPr>
          <w:rFonts w:ascii="Times New Roman" w:eastAsia="宋体" w:hAnsi="Times New Roman" w:cs="Times New Roman"/>
        </w:rPr>
        <w:t>遭</w:t>
      </w:r>
      <w:r w:rsidR="00767745">
        <w:rPr>
          <w:rFonts w:ascii="Times New Roman" w:eastAsia="宋体" w:hAnsi="Times New Roman" w:cs="Times New Roman" w:hint="eastAsia"/>
        </w:rPr>
        <w:t>受</w:t>
      </w:r>
      <w:r w:rsidR="00496DFC" w:rsidRPr="00496DFC">
        <w:rPr>
          <w:rFonts w:ascii="Times New Roman" w:eastAsia="宋体" w:hAnsi="Times New Roman" w:cs="Times New Roman"/>
        </w:rPr>
        <w:t>到重创的背景下</w:t>
      </w:r>
      <w:r w:rsidR="007F18DB">
        <w:rPr>
          <w:rFonts w:ascii="Times New Roman" w:eastAsia="宋体" w:hAnsi="Times New Roman" w:cs="Times New Roman" w:hint="eastAsia"/>
        </w:rPr>
        <w:t>，</w:t>
      </w:r>
      <w:r w:rsidR="00767745">
        <w:rPr>
          <w:rFonts w:ascii="Times New Roman" w:eastAsia="宋体" w:hAnsi="Times New Roman" w:cs="Times New Roman" w:hint="eastAsia"/>
        </w:rPr>
        <w:t>一旦停运，欧洲各国的防疫又陷入了唱独角戏的尴尬之中。</w:t>
      </w:r>
      <w:r w:rsidR="00074871">
        <w:rPr>
          <w:rFonts w:ascii="Times New Roman" w:eastAsia="宋体" w:hAnsi="Times New Roman" w:cs="Times New Roman"/>
        </w:rPr>
        <w:br w:type="page"/>
      </w:r>
    </w:p>
    <w:p w14:paraId="73290841" w14:textId="61B57512" w:rsidR="00F56D1E" w:rsidRPr="00F56D1E" w:rsidRDefault="00074871" w:rsidP="00F56D1E">
      <w:pPr>
        <w:pStyle w:val="a3"/>
        <w:numPr>
          <w:ilvl w:val="0"/>
          <w:numId w:val="1"/>
        </w:numPr>
        <w:ind w:firstLineChars="0"/>
        <w:rPr>
          <w:rFonts w:ascii="Times New Roman" w:eastAsia="宋体" w:hAnsi="Times New Roman" w:cs="Times New Roman" w:hint="eastAsia"/>
        </w:rPr>
      </w:pPr>
      <w:r w:rsidRPr="00074871">
        <w:rPr>
          <w:rFonts w:ascii="Times New Roman" w:eastAsia="宋体" w:hAnsi="Times New Roman" w:cs="Times New Roman" w:hint="eastAsia"/>
        </w:rPr>
        <w:lastRenderedPageBreak/>
        <w:t>选定“一带一路”上某个国家，查询中国投入的港口或仓储等基础设施建设成本，分析存在的利益及风险（政治和经济上）</w:t>
      </w:r>
    </w:p>
    <w:p w14:paraId="5B97AA87" w14:textId="3978E317" w:rsidR="00F56D1E" w:rsidRDefault="00F56D1E" w:rsidP="002B7091">
      <w:pPr>
        <w:ind w:firstLine="360"/>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002</w:t>
      </w:r>
      <w:r>
        <w:rPr>
          <w:rFonts w:ascii="Times New Roman" w:eastAsia="宋体" w:hAnsi="Times New Roman" w:cs="Times New Roman" w:hint="eastAsia"/>
        </w:rPr>
        <w:t>年的津巴布韦</w:t>
      </w:r>
      <w:r w:rsidR="000401DF">
        <w:rPr>
          <w:rFonts w:ascii="Times New Roman" w:eastAsia="宋体" w:hAnsi="Times New Roman" w:cs="Times New Roman" w:hint="eastAsia"/>
        </w:rPr>
        <w:t>看似比</w:t>
      </w:r>
      <w:r w:rsidR="002B7091">
        <w:rPr>
          <w:rFonts w:ascii="Times New Roman" w:eastAsia="宋体" w:hAnsi="Times New Roman" w:cs="Times New Roman" w:hint="eastAsia"/>
        </w:rPr>
        <w:t>1</w:t>
      </w:r>
      <w:r w:rsidR="002B7091">
        <w:rPr>
          <w:rFonts w:ascii="Times New Roman" w:eastAsia="宋体" w:hAnsi="Times New Roman" w:cs="Times New Roman"/>
        </w:rPr>
        <w:t>959</w:t>
      </w:r>
      <w:r w:rsidR="002B7091">
        <w:rPr>
          <w:rFonts w:ascii="Times New Roman" w:eastAsia="宋体" w:hAnsi="Times New Roman" w:cs="Times New Roman" w:hint="eastAsia"/>
        </w:rPr>
        <w:t>年的古巴</w:t>
      </w:r>
      <w:r w:rsidR="000401DF">
        <w:rPr>
          <w:rFonts w:ascii="Times New Roman" w:eastAsia="宋体" w:hAnsi="Times New Roman" w:cs="Times New Roman" w:hint="eastAsia"/>
        </w:rPr>
        <w:t>更加幸运</w:t>
      </w:r>
      <w:r w:rsidR="002B7091">
        <w:rPr>
          <w:rFonts w:ascii="Times New Roman" w:eastAsia="宋体" w:hAnsi="Times New Roman" w:cs="Times New Roman" w:hint="eastAsia"/>
        </w:rPr>
        <w:t>：古巴被美国制裁</w:t>
      </w:r>
      <w:r w:rsidR="000401DF">
        <w:rPr>
          <w:rFonts w:ascii="Times New Roman" w:eastAsia="宋体" w:hAnsi="Times New Roman" w:cs="Times New Roman" w:hint="eastAsia"/>
        </w:rPr>
        <w:t>了</w:t>
      </w:r>
      <w:r w:rsidR="002B7091">
        <w:rPr>
          <w:rFonts w:ascii="Times New Roman" w:eastAsia="宋体" w:hAnsi="Times New Roman" w:cs="Times New Roman" w:hint="eastAsia"/>
        </w:rPr>
        <w:t>6</w:t>
      </w:r>
      <w:r w:rsidR="002B7091">
        <w:rPr>
          <w:rFonts w:ascii="Times New Roman" w:eastAsia="宋体" w:hAnsi="Times New Roman" w:cs="Times New Roman"/>
        </w:rPr>
        <w:t>0</w:t>
      </w:r>
      <w:r w:rsidR="002B7091">
        <w:rPr>
          <w:rFonts w:ascii="Times New Roman" w:eastAsia="宋体" w:hAnsi="Times New Roman" w:cs="Times New Roman" w:hint="eastAsia"/>
        </w:rPr>
        <w:t>年，</w:t>
      </w:r>
      <w:r w:rsidR="000401DF">
        <w:rPr>
          <w:rFonts w:ascii="Times New Roman" w:eastAsia="宋体" w:hAnsi="Times New Roman" w:cs="Times New Roman" w:hint="eastAsia"/>
        </w:rPr>
        <w:t>而</w:t>
      </w:r>
      <w:r w:rsidR="002B7091">
        <w:rPr>
          <w:rFonts w:ascii="Times New Roman" w:eastAsia="宋体" w:hAnsi="Times New Roman" w:cs="Times New Roman" w:hint="eastAsia"/>
        </w:rPr>
        <w:t>津巴布韦</w:t>
      </w:r>
      <w:r w:rsidR="000401DF">
        <w:rPr>
          <w:rFonts w:ascii="Times New Roman" w:eastAsia="宋体" w:hAnsi="Times New Roman" w:cs="Times New Roman" w:hint="eastAsia"/>
        </w:rPr>
        <w:t>只</w:t>
      </w:r>
      <w:r w:rsidR="002B7091">
        <w:rPr>
          <w:rFonts w:ascii="Times New Roman" w:eastAsia="宋体" w:hAnsi="Times New Roman" w:cs="Times New Roman" w:hint="eastAsia"/>
        </w:rPr>
        <w:t>被制裁</w:t>
      </w:r>
      <w:r w:rsidR="000401DF">
        <w:rPr>
          <w:rFonts w:ascii="Times New Roman" w:eastAsia="宋体" w:hAnsi="Times New Roman" w:cs="Times New Roman" w:hint="eastAsia"/>
        </w:rPr>
        <w:t>了</w:t>
      </w:r>
      <w:r w:rsidR="002B7091">
        <w:rPr>
          <w:rFonts w:ascii="Times New Roman" w:eastAsia="宋体" w:hAnsi="Times New Roman" w:cs="Times New Roman" w:hint="eastAsia"/>
        </w:rPr>
        <w:t>2</w:t>
      </w:r>
      <w:r w:rsidR="002B7091">
        <w:rPr>
          <w:rFonts w:ascii="Times New Roman" w:eastAsia="宋体" w:hAnsi="Times New Roman" w:cs="Times New Roman"/>
        </w:rPr>
        <w:t>0</w:t>
      </w:r>
      <w:r w:rsidR="002B7091">
        <w:rPr>
          <w:rFonts w:ascii="Times New Roman" w:eastAsia="宋体" w:hAnsi="Times New Roman" w:cs="Times New Roman" w:hint="eastAsia"/>
        </w:rPr>
        <w:t>年。</w:t>
      </w:r>
      <w:r w:rsidR="000401DF">
        <w:rPr>
          <w:rFonts w:ascii="Times New Roman" w:eastAsia="宋体" w:hAnsi="Times New Roman" w:cs="Times New Roman" w:hint="eastAsia"/>
        </w:rPr>
        <w:t>自从</w:t>
      </w:r>
      <w:r w:rsidR="000401DF">
        <w:rPr>
          <w:rFonts w:ascii="Times New Roman" w:eastAsia="宋体" w:hAnsi="Times New Roman" w:cs="Times New Roman" w:hint="eastAsia"/>
        </w:rPr>
        <w:t>2</w:t>
      </w:r>
      <w:r w:rsidR="000401DF">
        <w:rPr>
          <w:rFonts w:ascii="Times New Roman" w:eastAsia="宋体" w:hAnsi="Times New Roman" w:cs="Times New Roman"/>
        </w:rPr>
        <w:t>002</w:t>
      </w:r>
      <w:r w:rsidR="000401DF">
        <w:rPr>
          <w:rFonts w:ascii="Times New Roman" w:eastAsia="宋体" w:hAnsi="Times New Roman" w:cs="Times New Roman" w:hint="eastAsia"/>
        </w:rPr>
        <w:t>年的选举危机以后，</w:t>
      </w:r>
      <w:r w:rsidR="002B7091">
        <w:rPr>
          <w:rFonts w:ascii="Times New Roman" w:eastAsia="宋体" w:hAnsi="Times New Roman" w:cs="Times New Roman" w:hint="eastAsia"/>
        </w:rPr>
        <w:t>美国一步步的施压和制裁使得</w:t>
      </w:r>
      <w:r w:rsidRPr="00F56D1E">
        <w:rPr>
          <w:rFonts w:ascii="Times New Roman" w:eastAsia="宋体" w:hAnsi="Times New Roman" w:cs="Times New Roman" w:hint="eastAsia"/>
        </w:rPr>
        <w:t>津巴布韦币</w:t>
      </w:r>
      <w:r w:rsidR="002B7091">
        <w:rPr>
          <w:rFonts w:ascii="Times New Roman" w:eastAsia="宋体" w:hAnsi="Times New Roman" w:cs="Times New Roman" w:hint="eastAsia"/>
        </w:rPr>
        <w:t>成为了</w:t>
      </w:r>
      <w:r w:rsidR="002B7091" w:rsidRPr="00F56D1E">
        <w:rPr>
          <w:rFonts w:ascii="Times New Roman" w:eastAsia="宋体" w:hAnsi="Times New Roman" w:cs="Times New Roman" w:hint="eastAsia"/>
        </w:rPr>
        <w:t>全球最不值钱的货币</w:t>
      </w:r>
      <w:r w:rsidRPr="00F56D1E">
        <w:rPr>
          <w:rFonts w:ascii="Times New Roman" w:eastAsia="宋体" w:hAnsi="Times New Roman" w:cs="Times New Roman" w:hint="eastAsia"/>
        </w:rPr>
        <w:t>，</w:t>
      </w:r>
      <w:r w:rsidR="002B7091">
        <w:rPr>
          <w:rFonts w:ascii="Times New Roman" w:eastAsia="宋体" w:hAnsi="Times New Roman" w:cs="Times New Roman" w:hint="eastAsia"/>
        </w:rPr>
        <w:t>以至于</w:t>
      </w:r>
      <w:r w:rsidR="002B7091">
        <w:rPr>
          <w:rFonts w:ascii="Times New Roman" w:eastAsia="宋体" w:hAnsi="Times New Roman" w:cs="Times New Roman" w:hint="eastAsia"/>
        </w:rPr>
        <w:t>2</w:t>
      </w:r>
      <w:r w:rsidR="002B7091">
        <w:rPr>
          <w:rFonts w:ascii="Times New Roman" w:eastAsia="宋体" w:hAnsi="Times New Roman" w:cs="Times New Roman"/>
        </w:rPr>
        <w:t>009</w:t>
      </w:r>
      <w:r w:rsidR="002B7091">
        <w:rPr>
          <w:rFonts w:ascii="Times New Roman" w:eastAsia="宋体" w:hAnsi="Times New Roman" w:cs="Times New Roman" w:hint="eastAsia"/>
        </w:rPr>
        <w:t>年</w:t>
      </w:r>
      <w:r w:rsidRPr="00F56D1E">
        <w:rPr>
          <w:rFonts w:ascii="Times New Roman" w:eastAsia="宋体" w:hAnsi="Times New Roman" w:cs="Times New Roman"/>
        </w:rPr>
        <w:t>津巴布韦</w:t>
      </w:r>
      <w:r w:rsidR="002B7091">
        <w:rPr>
          <w:rFonts w:ascii="Times New Roman" w:eastAsia="宋体" w:hAnsi="Times New Roman" w:cs="Times New Roman" w:hint="eastAsia"/>
        </w:rPr>
        <w:t>直接</w:t>
      </w:r>
      <w:r w:rsidRPr="00F56D1E">
        <w:rPr>
          <w:rFonts w:ascii="Times New Roman" w:eastAsia="宋体" w:hAnsi="Times New Roman" w:cs="Times New Roman"/>
        </w:rPr>
        <w:t>放弃了</w:t>
      </w:r>
      <w:r w:rsidR="000401DF">
        <w:rPr>
          <w:rFonts w:ascii="Times New Roman" w:eastAsia="宋体" w:hAnsi="Times New Roman" w:cs="Times New Roman" w:hint="eastAsia"/>
        </w:rPr>
        <w:t>使用</w:t>
      </w:r>
      <w:r w:rsidRPr="00F56D1E">
        <w:rPr>
          <w:rFonts w:ascii="Times New Roman" w:eastAsia="宋体" w:hAnsi="Times New Roman" w:cs="Times New Roman"/>
        </w:rPr>
        <w:t>本国货币。</w:t>
      </w:r>
      <w:r w:rsidR="002B7091">
        <w:rPr>
          <w:rFonts w:ascii="Times New Roman" w:eastAsia="宋体" w:hAnsi="Times New Roman" w:cs="Times New Roman" w:hint="eastAsia"/>
        </w:rPr>
        <w:t>直到</w:t>
      </w:r>
      <w:r w:rsidRPr="00F56D1E">
        <w:rPr>
          <w:rFonts w:ascii="Times New Roman" w:eastAsia="宋体" w:hAnsi="Times New Roman" w:cs="Times New Roman"/>
        </w:rPr>
        <w:t>2019</w:t>
      </w:r>
      <w:r w:rsidRPr="00F56D1E">
        <w:rPr>
          <w:rFonts w:ascii="Times New Roman" w:eastAsia="宋体" w:hAnsi="Times New Roman" w:cs="Times New Roman"/>
        </w:rPr>
        <w:t>年</w:t>
      </w:r>
      <w:r w:rsidR="002B7091">
        <w:rPr>
          <w:rFonts w:ascii="Times New Roman" w:eastAsia="宋体" w:hAnsi="Times New Roman" w:cs="Times New Roman" w:hint="eastAsia"/>
        </w:rPr>
        <w:t>才</w:t>
      </w:r>
      <w:r w:rsidRPr="00F56D1E">
        <w:rPr>
          <w:rFonts w:ascii="Times New Roman" w:eastAsia="宋体" w:hAnsi="Times New Roman" w:cs="Times New Roman"/>
        </w:rPr>
        <w:t>再度启用本国货币，</w:t>
      </w:r>
      <w:r w:rsidR="000401DF">
        <w:rPr>
          <w:rFonts w:ascii="Times New Roman" w:eastAsia="宋体" w:hAnsi="Times New Roman" w:cs="Times New Roman" w:hint="eastAsia"/>
        </w:rPr>
        <w:t>可是好景不长，新冠肺炎</w:t>
      </w:r>
      <w:r w:rsidRPr="00F56D1E">
        <w:rPr>
          <w:rFonts w:ascii="Times New Roman" w:eastAsia="宋体" w:hAnsi="Times New Roman" w:cs="Times New Roman"/>
        </w:rPr>
        <w:t>疫情</w:t>
      </w:r>
      <w:r w:rsidR="000401DF">
        <w:rPr>
          <w:rFonts w:ascii="Times New Roman" w:eastAsia="宋体" w:hAnsi="Times New Roman" w:cs="Times New Roman" w:hint="eastAsia"/>
        </w:rPr>
        <w:t>的泛滥使得</w:t>
      </w:r>
      <w:r w:rsidRPr="00F56D1E">
        <w:rPr>
          <w:rFonts w:ascii="Times New Roman" w:eastAsia="宋体" w:hAnsi="Times New Roman" w:cs="Times New Roman"/>
        </w:rPr>
        <w:t>美元瞬间充斥</w:t>
      </w:r>
      <w:r w:rsidR="000401DF">
        <w:rPr>
          <w:rFonts w:ascii="Times New Roman" w:eastAsia="宋体" w:hAnsi="Times New Roman" w:cs="Times New Roman" w:hint="eastAsia"/>
        </w:rPr>
        <w:t>了</w:t>
      </w:r>
      <w:r w:rsidRPr="00F56D1E">
        <w:rPr>
          <w:rFonts w:ascii="Times New Roman" w:eastAsia="宋体" w:hAnsi="Times New Roman" w:cs="Times New Roman"/>
        </w:rPr>
        <w:t>全</w:t>
      </w:r>
      <w:r w:rsidR="000401DF">
        <w:rPr>
          <w:rFonts w:ascii="Times New Roman" w:eastAsia="宋体" w:hAnsi="Times New Roman" w:cs="Times New Roman" w:hint="eastAsia"/>
        </w:rPr>
        <w:t>世界，当然津巴布韦也不例外，</w:t>
      </w:r>
      <w:r w:rsidRPr="00F56D1E">
        <w:rPr>
          <w:rFonts w:ascii="Times New Roman" w:eastAsia="宋体" w:hAnsi="Times New Roman" w:cs="Times New Roman"/>
        </w:rPr>
        <w:t>货币再度贬值</w:t>
      </w:r>
      <w:r w:rsidR="000401DF">
        <w:rPr>
          <w:rFonts w:ascii="Times New Roman" w:eastAsia="宋体" w:hAnsi="Times New Roman" w:cs="Times New Roman" w:hint="eastAsia"/>
        </w:rPr>
        <w:t>了</w:t>
      </w:r>
      <w:r w:rsidRPr="00F56D1E">
        <w:rPr>
          <w:rFonts w:ascii="Times New Roman" w:eastAsia="宋体" w:hAnsi="Times New Roman" w:cs="Times New Roman"/>
        </w:rPr>
        <w:t>80%</w:t>
      </w:r>
      <w:r w:rsidRPr="00F56D1E">
        <w:rPr>
          <w:rFonts w:ascii="Times New Roman" w:eastAsia="宋体" w:hAnsi="Times New Roman" w:cs="Times New Roman"/>
        </w:rPr>
        <w:t>。</w:t>
      </w:r>
    </w:p>
    <w:p w14:paraId="74078DF4" w14:textId="4D6ECDC3" w:rsidR="00F56D1E" w:rsidRPr="00623038" w:rsidRDefault="00BD297F" w:rsidP="00623038">
      <w:pPr>
        <w:ind w:firstLine="360"/>
        <w:rPr>
          <w:rFonts w:ascii="Times New Roman" w:eastAsia="宋体" w:hAnsi="Times New Roman" w:cs="Times New Roman" w:hint="eastAsia"/>
        </w:rPr>
      </w:pPr>
      <w:r>
        <w:rPr>
          <w:rFonts w:ascii="Times New Roman" w:eastAsia="宋体" w:hAnsi="Times New Roman" w:cs="Times New Roman" w:hint="eastAsia"/>
        </w:rPr>
        <w:t>从经济效益来看，津巴布韦整个国家都快濒临破产了，中国继续加大投资显然是不明智的。但是津巴布韦从</w:t>
      </w:r>
      <w:r>
        <w:rPr>
          <w:rFonts w:ascii="Times New Roman" w:eastAsia="宋体" w:hAnsi="Times New Roman" w:cs="Times New Roman" w:hint="eastAsia"/>
        </w:rPr>
        <w:t>1</w:t>
      </w:r>
      <w:r>
        <w:rPr>
          <w:rFonts w:ascii="Times New Roman" w:eastAsia="宋体" w:hAnsi="Times New Roman" w:cs="Times New Roman"/>
        </w:rPr>
        <w:t>980</w:t>
      </w:r>
      <w:r>
        <w:rPr>
          <w:rFonts w:ascii="Times New Roman" w:eastAsia="宋体" w:hAnsi="Times New Roman" w:cs="Times New Roman" w:hint="eastAsia"/>
        </w:rPr>
        <w:t>年独立那天开始就与中国建交了，与中国的关系甚至超过了其他</w:t>
      </w:r>
      <w:r>
        <w:rPr>
          <w:rFonts w:ascii="Times New Roman" w:eastAsia="宋体" w:hAnsi="Times New Roman" w:cs="Times New Roman" w:hint="eastAsia"/>
        </w:rPr>
        <w:t>6</w:t>
      </w:r>
      <w:r>
        <w:rPr>
          <w:rFonts w:ascii="Times New Roman" w:eastAsia="宋体" w:hAnsi="Times New Roman" w:cs="Times New Roman"/>
        </w:rPr>
        <w:t>0</w:t>
      </w:r>
      <w:r>
        <w:rPr>
          <w:rFonts w:ascii="Times New Roman" w:eastAsia="宋体" w:hAnsi="Times New Roman" w:cs="Times New Roman" w:hint="eastAsia"/>
        </w:rPr>
        <w:t>几个国家。为了</w:t>
      </w:r>
      <w:r w:rsidR="00623038">
        <w:rPr>
          <w:rFonts w:ascii="Times New Roman" w:eastAsia="宋体" w:hAnsi="Times New Roman" w:cs="Times New Roman" w:hint="eastAsia"/>
        </w:rPr>
        <w:t>促进</w:t>
      </w:r>
      <w:r>
        <w:rPr>
          <w:rFonts w:ascii="Times New Roman" w:eastAsia="宋体" w:hAnsi="Times New Roman" w:cs="Times New Roman" w:hint="eastAsia"/>
        </w:rPr>
        <w:t>津巴布韦的</w:t>
      </w:r>
      <w:r w:rsidR="00623038">
        <w:rPr>
          <w:rFonts w:ascii="Times New Roman" w:eastAsia="宋体" w:hAnsi="Times New Roman" w:cs="Times New Roman" w:hint="eastAsia"/>
        </w:rPr>
        <w:t>外贸发展，我们国家大量进口津巴布韦商品，其中最火热的当属津巴布韦烟叶，中国帮忙承担了津巴布韦</w:t>
      </w:r>
      <w:r w:rsidR="00623038">
        <w:rPr>
          <w:rFonts w:ascii="Times New Roman" w:eastAsia="宋体" w:hAnsi="Times New Roman" w:cs="Times New Roman" w:hint="eastAsia"/>
        </w:rPr>
        <w:t>7</w:t>
      </w:r>
      <w:r w:rsidR="00623038">
        <w:rPr>
          <w:rFonts w:ascii="Times New Roman" w:eastAsia="宋体" w:hAnsi="Times New Roman" w:cs="Times New Roman"/>
        </w:rPr>
        <w:t>0%</w:t>
      </w:r>
      <w:r w:rsidR="00623038">
        <w:rPr>
          <w:rFonts w:ascii="Times New Roman" w:eastAsia="宋体" w:hAnsi="Times New Roman" w:cs="Times New Roman" w:hint="eastAsia"/>
        </w:rPr>
        <w:t>的烟叶出口。</w:t>
      </w:r>
      <w:r w:rsidR="00623038" w:rsidRPr="00F56D1E">
        <w:rPr>
          <w:rFonts w:ascii="Times New Roman" w:eastAsia="宋体" w:hAnsi="Times New Roman" w:cs="Times New Roman" w:hint="eastAsia"/>
        </w:rPr>
        <w:t>为了</w:t>
      </w:r>
      <w:r w:rsidR="00623038">
        <w:rPr>
          <w:rFonts w:ascii="Times New Roman" w:eastAsia="宋体" w:hAnsi="Times New Roman" w:cs="Times New Roman" w:hint="eastAsia"/>
        </w:rPr>
        <w:t>解决津巴布韦的货币</w:t>
      </w:r>
      <w:r w:rsidR="00623038" w:rsidRPr="00F56D1E">
        <w:rPr>
          <w:rFonts w:ascii="Times New Roman" w:eastAsia="宋体" w:hAnsi="Times New Roman" w:cs="Times New Roman" w:hint="eastAsia"/>
        </w:rPr>
        <w:t>危机，促进</w:t>
      </w:r>
      <w:r w:rsidR="00623038">
        <w:rPr>
          <w:rFonts w:ascii="Times New Roman" w:eastAsia="宋体" w:hAnsi="Times New Roman" w:cs="Times New Roman" w:hint="eastAsia"/>
        </w:rPr>
        <w:t>两国</w:t>
      </w:r>
      <w:r w:rsidR="00623038" w:rsidRPr="00F56D1E">
        <w:rPr>
          <w:rFonts w:ascii="Times New Roman" w:eastAsia="宋体" w:hAnsi="Times New Roman" w:cs="Times New Roman" w:hint="eastAsia"/>
        </w:rPr>
        <w:t>贸易</w:t>
      </w:r>
      <w:r w:rsidR="00623038">
        <w:rPr>
          <w:rFonts w:ascii="Times New Roman" w:eastAsia="宋体" w:hAnsi="Times New Roman" w:cs="Times New Roman" w:hint="eastAsia"/>
        </w:rPr>
        <w:t>的</w:t>
      </w:r>
      <w:r w:rsidR="00623038" w:rsidRPr="00F56D1E">
        <w:rPr>
          <w:rFonts w:ascii="Times New Roman" w:eastAsia="宋体" w:hAnsi="Times New Roman" w:cs="Times New Roman" w:hint="eastAsia"/>
        </w:rPr>
        <w:t>良性发展，</w:t>
      </w:r>
      <w:r w:rsidR="00623038">
        <w:rPr>
          <w:rFonts w:ascii="Times New Roman" w:eastAsia="宋体" w:hAnsi="Times New Roman" w:cs="Times New Roman" w:hint="eastAsia"/>
        </w:rPr>
        <w:t>在</w:t>
      </w:r>
      <w:r w:rsidR="00623038">
        <w:rPr>
          <w:rFonts w:ascii="Times New Roman" w:eastAsia="宋体" w:hAnsi="Times New Roman" w:cs="Times New Roman" w:hint="eastAsia"/>
        </w:rPr>
        <w:t>2</w:t>
      </w:r>
      <w:r w:rsidR="00623038">
        <w:rPr>
          <w:rFonts w:ascii="Times New Roman" w:eastAsia="宋体" w:hAnsi="Times New Roman" w:cs="Times New Roman"/>
        </w:rPr>
        <w:t>020</w:t>
      </w:r>
      <w:r w:rsidR="00623038">
        <w:rPr>
          <w:rFonts w:ascii="Times New Roman" w:eastAsia="宋体" w:hAnsi="Times New Roman" w:cs="Times New Roman" w:hint="eastAsia"/>
        </w:rPr>
        <w:t>年，我们和</w:t>
      </w:r>
      <w:r w:rsidR="00623038" w:rsidRPr="00F56D1E">
        <w:rPr>
          <w:rFonts w:ascii="Times New Roman" w:eastAsia="宋体" w:hAnsi="Times New Roman" w:cs="Times New Roman" w:hint="eastAsia"/>
        </w:rPr>
        <w:t>津巴布韦签</w:t>
      </w:r>
      <w:r w:rsidR="00623038">
        <w:rPr>
          <w:rFonts w:ascii="Times New Roman" w:eastAsia="宋体" w:hAnsi="Times New Roman" w:cs="Times New Roman" w:hint="eastAsia"/>
        </w:rPr>
        <w:t>订</w:t>
      </w:r>
      <w:r w:rsidR="00623038" w:rsidRPr="00F56D1E">
        <w:rPr>
          <w:rFonts w:ascii="Times New Roman" w:eastAsia="宋体" w:hAnsi="Times New Roman" w:cs="Times New Roman" w:hint="eastAsia"/>
        </w:rPr>
        <w:t>了货币互换协议，</w:t>
      </w:r>
      <w:r w:rsidR="00623038">
        <w:rPr>
          <w:rFonts w:ascii="Times New Roman" w:eastAsia="宋体" w:hAnsi="Times New Roman" w:cs="Times New Roman" w:hint="eastAsia"/>
        </w:rPr>
        <w:t>可以有效缓解</w:t>
      </w:r>
      <w:r w:rsidR="00623038" w:rsidRPr="00F56D1E">
        <w:rPr>
          <w:rFonts w:ascii="Times New Roman" w:eastAsia="宋体" w:hAnsi="Times New Roman" w:cs="Times New Roman" w:hint="eastAsia"/>
        </w:rPr>
        <w:t>美元</w:t>
      </w:r>
      <w:r w:rsidR="00623038">
        <w:rPr>
          <w:rFonts w:ascii="Times New Roman" w:eastAsia="宋体" w:hAnsi="Times New Roman" w:cs="Times New Roman" w:hint="eastAsia"/>
        </w:rPr>
        <w:t>无端</w:t>
      </w:r>
      <w:r w:rsidR="00D2276B">
        <w:rPr>
          <w:rFonts w:ascii="Times New Roman" w:eastAsia="宋体" w:hAnsi="Times New Roman" w:cs="Times New Roman" w:hint="eastAsia"/>
        </w:rPr>
        <w:t>加</w:t>
      </w:r>
      <w:r w:rsidR="00623038" w:rsidRPr="00F56D1E">
        <w:rPr>
          <w:rFonts w:ascii="Times New Roman" w:eastAsia="宋体" w:hAnsi="Times New Roman" w:cs="Times New Roman" w:hint="eastAsia"/>
        </w:rPr>
        <w:t>息</w:t>
      </w:r>
      <w:r w:rsidR="00623038">
        <w:rPr>
          <w:rFonts w:ascii="Times New Roman" w:eastAsia="宋体" w:hAnsi="Times New Roman" w:cs="Times New Roman" w:hint="eastAsia"/>
        </w:rPr>
        <w:t>带来的全球通货膨胀</w:t>
      </w:r>
      <w:r w:rsidR="00623038" w:rsidRPr="00F56D1E">
        <w:rPr>
          <w:rFonts w:ascii="Times New Roman" w:eastAsia="宋体" w:hAnsi="Times New Roman" w:cs="Times New Roman" w:hint="eastAsia"/>
        </w:rPr>
        <w:t>。</w:t>
      </w:r>
      <w:r w:rsidR="00623038">
        <w:rPr>
          <w:rFonts w:ascii="Times New Roman" w:eastAsia="宋体" w:hAnsi="Times New Roman" w:cs="Times New Roman" w:hint="eastAsia"/>
        </w:rPr>
        <w:t>除此之外，我们</w:t>
      </w:r>
      <w:r w:rsidR="00D2276B">
        <w:rPr>
          <w:rFonts w:ascii="Times New Roman" w:eastAsia="宋体" w:hAnsi="Times New Roman" w:cs="Times New Roman" w:hint="eastAsia"/>
        </w:rPr>
        <w:t>还</w:t>
      </w:r>
      <w:r w:rsidR="00623038">
        <w:rPr>
          <w:rFonts w:ascii="Times New Roman" w:eastAsia="宋体" w:hAnsi="Times New Roman" w:cs="Times New Roman" w:hint="eastAsia"/>
        </w:rPr>
        <w:t>在津巴布韦本土开采锂矿，</w:t>
      </w:r>
    </w:p>
    <w:p w14:paraId="60DDBA08" w14:textId="37799921" w:rsidR="00F56D1E" w:rsidRPr="00F56D1E" w:rsidRDefault="00623038" w:rsidP="00F56D1E">
      <w:pPr>
        <w:rPr>
          <w:rFonts w:ascii="Times New Roman" w:eastAsia="宋体" w:hAnsi="Times New Roman" w:cs="Times New Roman"/>
        </w:rPr>
      </w:pPr>
      <w:r>
        <w:rPr>
          <w:rFonts w:ascii="Times New Roman" w:eastAsia="宋体" w:hAnsi="Times New Roman" w:cs="Times New Roman"/>
        </w:rPr>
        <w:t>2022</w:t>
      </w:r>
      <w:r>
        <w:rPr>
          <w:rFonts w:ascii="Times New Roman" w:eastAsia="宋体" w:hAnsi="Times New Roman" w:cs="Times New Roman" w:hint="eastAsia"/>
        </w:rPr>
        <w:t>年</w:t>
      </w:r>
      <w:r w:rsidR="00F56D1E" w:rsidRPr="00F56D1E">
        <w:rPr>
          <w:rFonts w:ascii="Times New Roman" w:eastAsia="宋体" w:hAnsi="Times New Roman" w:cs="Times New Roman"/>
        </w:rPr>
        <w:t>6</w:t>
      </w:r>
      <w:r w:rsidR="00F56D1E" w:rsidRPr="00F56D1E">
        <w:rPr>
          <w:rFonts w:ascii="Times New Roman" w:eastAsia="宋体" w:hAnsi="Times New Roman" w:cs="Times New Roman"/>
        </w:rPr>
        <w:t>月</w:t>
      </w:r>
      <w:r w:rsidR="00A70D16">
        <w:rPr>
          <w:rFonts w:ascii="Times New Roman" w:eastAsia="宋体" w:hAnsi="Times New Roman" w:cs="Times New Roman" w:hint="eastAsia"/>
        </w:rPr>
        <w:t>买入了</w:t>
      </w:r>
      <w:r w:rsidR="00F56D1E" w:rsidRPr="00F56D1E">
        <w:rPr>
          <w:rFonts w:ascii="Times New Roman" w:eastAsia="宋体" w:hAnsi="Times New Roman" w:cs="Times New Roman"/>
        </w:rPr>
        <w:t>34</w:t>
      </w:r>
      <w:r w:rsidR="00F56D1E" w:rsidRPr="00F56D1E">
        <w:rPr>
          <w:rFonts w:ascii="Times New Roman" w:eastAsia="宋体" w:hAnsi="Times New Roman" w:cs="Times New Roman"/>
        </w:rPr>
        <w:t>亿元人民币的锂矿，</w:t>
      </w:r>
      <w:r w:rsidR="00A70D16">
        <w:rPr>
          <w:rFonts w:ascii="Times New Roman" w:eastAsia="宋体" w:hAnsi="Times New Roman" w:cs="Times New Roman" w:hint="eastAsia"/>
        </w:rPr>
        <w:t>2</w:t>
      </w:r>
      <w:r w:rsidR="00A70D16">
        <w:rPr>
          <w:rFonts w:ascii="Times New Roman" w:eastAsia="宋体" w:hAnsi="Times New Roman" w:cs="Times New Roman"/>
        </w:rPr>
        <w:t>022</w:t>
      </w:r>
      <w:r w:rsidR="00A70D16">
        <w:rPr>
          <w:rFonts w:ascii="Times New Roman" w:eastAsia="宋体" w:hAnsi="Times New Roman" w:cs="Times New Roman" w:hint="eastAsia"/>
        </w:rPr>
        <w:t>年</w:t>
      </w:r>
      <w:r w:rsidR="00F56D1E" w:rsidRPr="00F56D1E">
        <w:rPr>
          <w:rFonts w:ascii="Times New Roman" w:eastAsia="宋体" w:hAnsi="Times New Roman" w:cs="Times New Roman"/>
        </w:rPr>
        <w:t>7</w:t>
      </w:r>
      <w:r w:rsidR="00F56D1E" w:rsidRPr="00F56D1E">
        <w:rPr>
          <w:rFonts w:ascii="Times New Roman" w:eastAsia="宋体" w:hAnsi="Times New Roman" w:cs="Times New Roman"/>
        </w:rPr>
        <w:t>月</w:t>
      </w:r>
      <w:r w:rsidR="00A70D16">
        <w:rPr>
          <w:rFonts w:ascii="Times New Roman" w:eastAsia="宋体" w:hAnsi="Times New Roman" w:cs="Times New Roman" w:hint="eastAsia"/>
        </w:rPr>
        <w:t>建立了</w:t>
      </w:r>
      <w:r w:rsidR="00F56D1E" w:rsidRPr="00F56D1E">
        <w:rPr>
          <w:rFonts w:ascii="Times New Roman" w:eastAsia="宋体" w:hAnsi="Times New Roman" w:cs="Times New Roman"/>
        </w:rPr>
        <w:t>2.5</w:t>
      </w:r>
      <w:r w:rsidR="00F56D1E" w:rsidRPr="00F56D1E">
        <w:rPr>
          <w:rFonts w:ascii="Times New Roman" w:eastAsia="宋体" w:hAnsi="Times New Roman" w:cs="Times New Roman"/>
        </w:rPr>
        <w:t>亿人民币锂矿厂，</w:t>
      </w:r>
      <w:r w:rsidR="00A70D16">
        <w:rPr>
          <w:rFonts w:ascii="Times New Roman" w:eastAsia="宋体" w:hAnsi="Times New Roman" w:cs="Times New Roman" w:hint="eastAsia"/>
        </w:rPr>
        <w:t>2</w:t>
      </w:r>
      <w:r w:rsidR="00A70D16">
        <w:rPr>
          <w:rFonts w:ascii="Times New Roman" w:eastAsia="宋体" w:hAnsi="Times New Roman" w:cs="Times New Roman"/>
        </w:rPr>
        <w:t>022</w:t>
      </w:r>
      <w:r w:rsidR="00A70D16">
        <w:rPr>
          <w:rFonts w:ascii="Times New Roman" w:eastAsia="宋体" w:hAnsi="Times New Roman" w:cs="Times New Roman" w:hint="eastAsia"/>
        </w:rPr>
        <w:t>年</w:t>
      </w:r>
      <w:r w:rsidR="00A70D16">
        <w:rPr>
          <w:rFonts w:ascii="Times New Roman" w:eastAsia="宋体" w:hAnsi="Times New Roman" w:cs="Times New Roman" w:hint="eastAsia"/>
        </w:rPr>
        <w:t>9</w:t>
      </w:r>
      <w:r w:rsidR="00F56D1E" w:rsidRPr="00F56D1E">
        <w:rPr>
          <w:rFonts w:ascii="Times New Roman" w:eastAsia="宋体" w:hAnsi="Times New Roman" w:cs="Times New Roman"/>
        </w:rPr>
        <w:t>月</w:t>
      </w:r>
      <w:r w:rsidR="00A70D16">
        <w:rPr>
          <w:rFonts w:ascii="Times New Roman" w:eastAsia="宋体" w:hAnsi="Times New Roman" w:cs="Times New Roman" w:hint="eastAsia"/>
        </w:rPr>
        <w:t>更是</w:t>
      </w:r>
      <w:r w:rsidR="00F56D1E" w:rsidRPr="00F56D1E">
        <w:rPr>
          <w:rFonts w:ascii="Times New Roman" w:eastAsia="宋体" w:hAnsi="Times New Roman" w:cs="Times New Roman"/>
        </w:rPr>
        <w:t>直接投资</w:t>
      </w:r>
      <w:r w:rsidR="00A70D16">
        <w:rPr>
          <w:rFonts w:ascii="Times New Roman" w:eastAsia="宋体" w:hAnsi="Times New Roman" w:cs="Times New Roman" w:hint="eastAsia"/>
        </w:rPr>
        <w:t>了</w:t>
      </w:r>
      <w:r w:rsidR="00F56D1E" w:rsidRPr="00F56D1E">
        <w:rPr>
          <w:rFonts w:ascii="Times New Roman" w:eastAsia="宋体" w:hAnsi="Times New Roman" w:cs="Times New Roman"/>
        </w:rPr>
        <w:t>200</w:t>
      </w:r>
      <w:r w:rsidR="00F56D1E" w:rsidRPr="00F56D1E">
        <w:rPr>
          <w:rFonts w:ascii="Times New Roman" w:eastAsia="宋体" w:hAnsi="Times New Roman" w:cs="Times New Roman"/>
        </w:rPr>
        <w:t>亿元人民币建</w:t>
      </w:r>
      <w:r w:rsidR="00A70D16">
        <w:rPr>
          <w:rFonts w:ascii="Times New Roman" w:eastAsia="宋体" w:hAnsi="Times New Roman" w:cs="Times New Roman" w:hint="eastAsia"/>
        </w:rPr>
        <w:t>立了</w:t>
      </w:r>
      <w:r w:rsidR="00F56D1E" w:rsidRPr="00F56D1E">
        <w:rPr>
          <w:rFonts w:ascii="Times New Roman" w:eastAsia="宋体" w:hAnsi="Times New Roman" w:cs="Times New Roman"/>
        </w:rPr>
        <w:t>一个电池金属园区，</w:t>
      </w:r>
      <w:r w:rsidR="00A70D16">
        <w:rPr>
          <w:rFonts w:ascii="Times New Roman" w:eastAsia="宋体" w:hAnsi="Times New Roman" w:cs="Times New Roman" w:hint="eastAsia"/>
        </w:rPr>
        <w:t>用于生产</w:t>
      </w:r>
      <w:r w:rsidR="00F56D1E" w:rsidRPr="00F56D1E">
        <w:rPr>
          <w:rFonts w:ascii="Times New Roman" w:eastAsia="宋体" w:hAnsi="Times New Roman" w:cs="Times New Roman"/>
        </w:rPr>
        <w:t>锂、镍</w:t>
      </w:r>
      <w:r w:rsidR="00A70D16">
        <w:rPr>
          <w:rFonts w:ascii="Times New Roman" w:eastAsia="宋体" w:hAnsi="Times New Roman" w:cs="Times New Roman" w:hint="eastAsia"/>
        </w:rPr>
        <w:t>、</w:t>
      </w:r>
      <w:r w:rsidR="00F56D1E" w:rsidRPr="00F56D1E">
        <w:rPr>
          <w:rFonts w:ascii="Times New Roman" w:eastAsia="宋体" w:hAnsi="Times New Roman" w:cs="Times New Roman"/>
        </w:rPr>
        <w:t>铂</w:t>
      </w:r>
      <w:r w:rsidR="00A70D16">
        <w:rPr>
          <w:rFonts w:ascii="Times New Roman" w:eastAsia="宋体" w:hAnsi="Times New Roman" w:cs="Times New Roman" w:hint="eastAsia"/>
        </w:rPr>
        <w:t>等金属</w:t>
      </w:r>
      <w:r w:rsidR="00F56D1E" w:rsidRPr="00F56D1E">
        <w:rPr>
          <w:rFonts w:ascii="Times New Roman" w:eastAsia="宋体" w:hAnsi="Times New Roman" w:cs="Times New Roman"/>
        </w:rPr>
        <w:t>。</w:t>
      </w:r>
    </w:p>
    <w:p w14:paraId="08A97BCE" w14:textId="6BAFF27D" w:rsidR="00074871" w:rsidRPr="00074871" w:rsidRDefault="00880B55" w:rsidP="00F56D1E">
      <w:pPr>
        <w:rPr>
          <w:rFonts w:ascii="Times New Roman" w:eastAsia="宋体" w:hAnsi="Times New Roman" w:cs="Times New Roman" w:hint="eastAsia"/>
        </w:rPr>
      </w:pPr>
      <w:r>
        <w:rPr>
          <w:rFonts w:ascii="Times New Roman" w:eastAsia="宋体" w:hAnsi="Times New Roman" w:cs="Times New Roman"/>
        </w:rPr>
        <w:tab/>
      </w:r>
      <w:r>
        <w:rPr>
          <w:rFonts w:ascii="Times New Roman" w:eastAsia="宋体" w:hAnsi="Times New Roman" w:cs="Times New Roman" w:hint="eastAsia"/>
        </w:rPr>
        <w:t>美国当然不肯让步，三番五次在锂矿附近闹事，挑动当地人民反抗中津合作。美国的挑衅总是以扰乱津巴布韦国家的安定作为代价，津巴布韦国内的动荡使得中国的投资收回具有极大的不确定性</w:t>
      </w:r>
      <w:r w:rsidR="007D4946">
        <w:rPr>
          <w:rFonts w:ascii="Times New Roman" w:eastAsia="宋体" w:hAnsi="Times New Roman" w:cs="Times New Roman" w:hint="eastAsia"/>
        </w:rPr>
        <w:t>，一旦投资打水漂，其成本势必转嫁到我们国家身上。但是，津巴布韦也是一个被联合国承认的第三世界国家，为了应对各种霸权主义，我们需要结交更多的朋友，寻找更多的支持者，共同对抗单边主义和强权政治。</w:t>
      </w:r>
    </w:p>
    <w:sectPr w:rsidR="00074871" w:rsidRPr="0007487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401CCC"/>
    <w:multiLevelType w:val="hybridMultilevel"/>
    <w:tmpl w:val="D8141C14"/>
    <w:lvl w:ilvl="0" w:tplc="9BD23484">
      <w:start w:val="1"/>
      <w:numFmt w:val="bullet"/>
      <w:lvlText w:val=""/>
      <w:lvlJc w:val="left"/>
      <w:pPr>
        <w:tabs>
          <w:tab w:val="num" w:pos="720"/>
        </w:tabs>
        <w:ind w:left="720" w:hanging="360"/>
      </w:pPr>
      <w:rPr>
        <w:rFonts w:ascii="Symbol" w:hAnsi="Symbol" w:hint="default"/>
      </w:rPr>
    </w:lvl>
    <w:lvl w:ilvl="1" w:tplc="068EE894" w:tentative="1">
      <w:start w:val="1"/>
      <w:numFmt w:val="bullet"/>
      <w:lvlText w:val=""/>
      <w:lvlJc w:val="left"/>
      <w:pPr>
        <w:tabs>
          <w:tab w:val="num" w:pos="1440"/>
        </w:tabs>
        <w:ind w:left="1440" w:hanging="360"/>
      </w:pPr>
      <w:rPr>
        <w:rFonts w:ascii="Symbol" w:hAnsi="Symbol" w:hint="default"/>
      </w:rPr>
    </w:lvl>
    <w:lvl w:ilvl="2" w:tplc="038C7698" w:tentative="1">
      <w:start w:val="1"/>
      <w:numFmt w:val="bullet"/>
      <w:lvlText w:val=""/>
      <w:lvlJc w:val="left"/>
      <w:pPr>
        <w:tabs>
          <w:tab w:val="num" w:pos="2160"/>
        </w:tabs>
        <w:ind w:left="2160" w:hanging="360"/>
      </w:pPr>
      <w:rPr>
        <w:rFonts w:ascii="Symbol" w:hAnsi="Symbol" w:hint="default"/>
      </w:rPr>
    </w:lvl>
    <w:lvl w:ilvl="3" w:tplc="3FAE5D58" w:tentative="1">
      <w:start w:val="1"/>
      <w:numFmt w:val="bullet"/>
      <w:lvlText w:val=""/>
      <w:lvlJc w:val="left"/>
      <w:pPr>
        <w:tabs>
          <w:tab w:val="num" w:pos="2880"/>
        </w:tabs>
        <w:ind w:left="2880" w:hanging="360"/>
      </w:pPr>
      <w:rPr>
        <w:rFonts w:ascii="Symbol" w:hAnsi="Symbol" w:hint="default"/>
      </w:rPr>
    </w:lvl>
    <w:lvl w:ilvl="4" w:tplc="6F6C00BA" w:tentative="1">
      <w:start w:val="1"/>
      <w:numFmt w:val="bullet"/>
      <w:lvlText w:val=""/>
      <w:lvlJc w:val="left"/>
      <w:pPr>
        <w:tabs>
          <w:tab w:val="num" w:pos="3600"/>
        </w:tabs>
        <w:ind w:left="3600" w:hanging="360"/>
      </w:pPr>
      <w:rPr>
        <w:rFonts w:ascii="Symbol" w:hAnsi="Symbol" w:hint="default"/>
      </w:rPr>
    </w:lvl>
    <w:lvl w:ilvl="5" w:tplc="25DAA2F0" w:tentative="1">
      <w:start w:val="1"/>
      <w:numFmt w:val="bullet"/>
      <w:lvlText w:val=""/>
      <w:lvlJc w:val="left"/>
      <w:pPr>
        <w:tabs>
          <w:tab w:val="num" w:pos="4320"/>
        </w:tabs>
        <w:ind w:left="4320" w:hanging="360"/>
      </w:pPr>
      <w:rPr>
        <w:rFonts w:ascii="Symbol" w:hAnsi="Symbol" w:hint="default"/>
      </w:rPr>
    </w:lvl>
    <w:lvl w:ilvl="6" w:tplc="68228138" w:tentative="1">
      <w:start w:val="1"/>
      <w:numFmt w:val="bullet"/>
      <w:lvlText w:val=""/>
      <w:lvlJc w:val="left"/>
      <w:pPr>
        <w:tabs>
          <w:tab w:val="num" w:pos="5040"/>
        </w:tabs>
        <w:ind w:left="5040" w:hanging="360"/>
      </w:pPr>
      <w:rPr>
        <w:rFonts w:ascii="Symbol" w:hAnsi="Symbol" w:hint="default"/>
      </w:rPr>
    </w:lvl>
    <w:lvl w:ilvl="7" w:tplc="B5284414" w:tentative="1">
      <w:start w:val="1"/>
      <w:numFmt w:val="bullet"/>
      <w:lvlText w:val=""/>
      <w:lvlJc w:val="left"/>
      <w:pPr>
        <w:tabs>
          <w:tab w:val="num" w:pos="5760"/>
        </w:tabs>
        <w:ind w:left="5760" w:hanging="360"/>
      </w:pPr>
      <w:rPr>
        <w:rFonts w:ascii="Symbol" w:hAnsi="Symbol" w:hint="default"/>
      </w:rPr>
    </w:lvl>
    <w:lvl w:ilvl="8" w:tplc="3CB0B040"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7B6703EF"/>
    <w:multiLevelType w:val="hybridMultilevel"/>
    <w:tmpl w:val="FAE25A36"/>
    <w:lvl w:ilvl="0" w:tplc="4114F5B4">
      <w:start w:val="1"/>
      <w:numFmt w:val="decimal"/>
      <w:lvlText w:val="%1."/>
      <w:lvlJc w:val="left"/>
      <w:pPr>
        <w:ind w:left="360" w:hanging="360"/>
      </w:pPr>
      <w:rPr>
        <w:rFonts w:ascii="宋体" w:eastAsia="宋体" w:hAnsi="宋体" w:cstheme="minorBidi"/>
      </w:rPr>
    </w:lvl>
    <w:lvl w:ilvl="1" w:tplc="1C5AF506">
      <w:start w:val="1"/>
      <w:numFmt w:val="decimalEnclosedCircle"/>
      <w:lvlText w:val="%2"/>
      <w:lvlJc w:val="left"/>
      <w:pPr>
        <w:ind w:left="780" w:hanging="360"/>
      </w:pPr>
      <w:rPr>
        <w:rFonts w:ascii="宋体" w:hAnsi="宋体"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000885718">
    <w:abstractNumId w:val="1"/>
  </w:num>
  <w:num w:numId="2" w16cid:durableId="1538852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798"/>
    <w:rsid w:val="000401DF"/>
    <w:rsid w:val="00050774"/>
    <w:rsid w:val="00073CAF"/>
    <w:rsid w:val="00074871"/>
    <w:rsid w:val="0010478F"/>
    <w:rsid w:val="001917C9"/>
    <w:rsid w:val="0019699E"/>
    <w:rsid w:val="001D0E54"/>
    <w:rsid w:val="001D3E86"/>
    <w:rsid w:val="002B7091"/>
    <w:rsid w:val="00370196"/>
    <w:rsid w:val="004515AC"/>
    <w:rsid w:val="00496DFC"/>
    <w:rsid w:val="00497C59"/>
    <w:rsid w:val="0052118A"/>
    <w:rsid w:val="005749A0"/>
    <w:rsid w:val="005B60FD"/>
    <w:rsid w:val="00623038"/>
    <w:rsid w:val="00693200"/>
    <w:rsid w:val="00767745"/>
    <w:rsid w:val="007C52DE"/>
    <w:rsid w:val="007D4946"/>
    <w:rsid w:val="007F1463"/>
    <w:rsid w:val="007F18DB"/>
    <w:rsid w:val="0086500F"/>
    <w:rsid w:val="00880B55"/>
    <w:rsid w:val="008E65B0"/>
    <w:rsid w:val="00920F8C"/>
    <w:rsid w:val="00A27746"/>
    <w:rsid w:val="00A70D16"/>
    <w:rsid w:val="00AE528F"/>
    <w:rsid w:val="00BB022A"/>
    <w:rsid w:val="00BB6C49"/>
    <w:rsid w:val="00BD297F"/>
    <w:rsid w:val="00BD379F"/>
    <w:rsid w:val="00CD4798"/>
    <w:rsid w:val="00D045AA"/>
    <w:rsid w:val="00D2276B"/>
    <w:rsid w:val="00D46AA5"/>
    <w:rsid w:val="00DA45A3"/>
    <w:rsid w:val="00E56BE1"/>
    <w:rsid w:val="00E85493"/>
    <w:rsid w:val="00F110C9"/>
    <w:rsid w:val="00F50AC7"/>
    <w:rsid w:val="00F56D1E"/>
    <w:rsid w:val="00FA0BC7"/>
    <w:rsid w:val="00FC5A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3CE6F"/>
  <w15:chartTrackingRefBased/>
  <w15:docId w15:val="{DAEC81D8-6B87-4331-A8A1-81DCEC7BB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B6C4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63381">
      <w:bodyDiv w:val="1"/>
      <w:marLeft w:val="0"/>
      <w:marRight w:val="0"/>
      <w:marTop w:val="0"/>
      <w:marBottom w:val="0"/>
      <w:divBdr>
        <w:top w:val="none" w:sz="0" w:space="0" w:color="auto"/>
        <w:left w:val="none" w:sz="0" w:space="0" w:color="auto"/>
        <w:bottom w:val="none" w:sz="0" w:space="0" w:color="auto"/>
        <w:right w:val="none" w:sz="0" w:space="0" w:color="auto"/>
      </w:divBdr>
    </w:div>
    <w:div w:id="61371395">
      <w:bodyDiv w:val="1"/>
      <w:marLeft w:val="0"/>
      <w:marRight w:val="0"/>
      <w:marTop w:val="0"/>
      <w:marBottom w:val="0"/>
      <w:divBdr>
        <w:top w:val="none" w:sz="0" w:space="0" w:color="auto"/>
        <w:left w:val="none" w:sz="0" w:space="0" w:color="auto"/>
        <w:bottom w:val="none" w:sz="0" w:space="0" w:color="auto"/>
        <w:right w:val="none" w:sz="0" w:space="0" w:color="auto"/>
      </w:divBdr>
    </w:div>
    <w:div w:id="156654425">
      <w:bodyDiv w:val="1"/>
      <w:marLeft w:val="0"/>
      <w:marRight w:val="0"/>
      <w:marTop w:val="0"/>
      <w:marBottom w:val="0"/>
      <w:divBdr>
        <w:top w:val="none" w:sz="0" w:space="0" w:color="auto"/>
        <w:left w:val="none" w:sz="0" w:space="0" w:color="auto"/>
        <w:bottom w:val="none" w:sz="0" w:space="0" w:color="auto"/>
        <w:right w:val="none" w:sz="0" w:space="0" w:color="auto"/>
      </w:divBdr>
    </w:div>
    <w:div w:id="180440929">
      <w:bodyDiv w:val="1"/>
      <w:marLeft w:val="0"/>
      <w:marRight w:val="0"/>
      <w:marTop w:val="0"/>
      <w:marBottom w:val="0"/>
      <w:divBdr>
        <w:top w:val="none" w:sz="0" w:space="0" w:color="auto"/>
        <w:left w:val="none" w:sz="0" w:space="0" w:color="auto"/>
        <w:bottom w:val="none" w:sz="0" w:space="0" w:color="auto"/>
        <w:right w:val="none" w:sz="0" w:space="0" w:color="auto"/>
      </w:divBdr>
      <w:divsChild>
        <w:div w:id="353460027">
          <w:marLeft w:val="0"/>
          <w:marRight w:val="0"/>
          <w:marTop w:val="0"/>
          <w:marBottom w:val="0"/>
          <w:divBdr>
            <w:top w:val="none" w:sz="0" w:space="0" w:color="auto"/>
            <w:left w:val="none" w:sz="0" w:space="0" w:color="auto"/>
            <w:bottom w:val="none" w:sz="0" w:space="0" w:color="auto"/>
            <w:right w:val="none" w:sz="0" w:space="0" w:color="auto"/>
          </w:divBdr>
        </w:div>
        <w:div w:id="201483245">
          <w:marLeft w:val="0"/>
          <w:marRight w:val="0"/>
          <w:marTop w:val="0"/>
          <w:marBottom w:val="0"/>
          <w:divBdr>
            <w:top w:val="none" w:sz="0" w:space="0" w:color="auto"/>
            <w:left w:val="none" w:sz="0" w:space="0" w:color="auto"/>
            <w:bottom w:val="none" w:sz="0" w:space="0" w:color="auto"/>
            <w:right w:val="none" w:sz="0" w:space="0" w:color="auto"/>
          </w:divBdr>
        </w:div>
      </w:divsChild>
    </w:div>
    <w:div w:id="530725706">
      <w:bodyDiv w:val="1"/>
      <w:marLeft w:val="0"/>
      <w:marRight w:val="0"/>
      <w:marTop w:val="0"/>
      <w:marBottom w:val="0"/>
      <w:divBdr>
        <w:top w:val="none" w:sz="0" w:space="0" w:color="auto"/>
        <w:left w:val="none" w:sz="0" w:space="0" w:color="auto"/>
        <w:bottom w:val="none" w:sz="0" w:space="0" w:color="auto"/>
        <w:right w:val="none" w:sz="0" w:space="0" w:color="auto"/>
      </w:divBdr>
      <w:divsChild>
        <w:div w:id="1992126316">
          <w:marLeft w:val="706"/>
          <w:marRight w:val="0"/>
          <w:marTop w:val="134"/>
          <w:marBottom w:val="0"/>
          <w:divBdr>
            <w:top w:val="none" w:sz="0" w:space="0" w:color="auto"/>
            <w:left w:val="none" w:sz="0" w:space="0" w:color="auto"/>
            <w:bottom w:val="none" w:sz="0" w:space="0" w:color="auto"/>
            <w:right w:val="none" w:sz="0" w:space="0" w:color="auto"/>
          </w:divBdr>
        </w:div>
      </w:divsChild>
    </w:div>
    <w:div w:id="863402144">
      <w:bodyDiv w:val="1"/>
      <w:marLeft w:val="0"/>
      <w:marRight w:val="0"/>
      <w:marTop w:val="0"/>
      <w:marBottom w:val="0"/>
      <w:divBdr>
        <w:top w:val="none" w:sz="0" w:space="0" w:color="auto"/>
        <w:left w:val="none" w:sz="0" w:space="0" w:color="auto"/>
        <w:bottom w:val="none" w:sz="0" w:space="0" w:color="auto"/>
        <w:right w:val="none" w:sz="0" w:space="0" w:color="auto"/>
      </w:divBdr>
    </w:div>
    <w:div w:id="1225410413">
      <w:bodyDiv w:val="1"/>
      <w:marLeft w:val="0"/>
      <w:marRight w:val="0"/>
      <w:marTop w:val="0"/>
      <w:marBottom w:val="0"/>
      <w:divBdr>
        <w:top w:val="none" w:sz="0" w:space="0" w:color="auto"/>
        <w:left w:val="none" w:sz="0" w:space="0" w:color="auto"/>
        <w:bottom w:val="none" w:sz="0" w:space="0" w:color="auto"/>
        <w:right w:val="none" w:sz="0" w:space="0" w:color="auto"/>
      </w:divBdr>
      <w:divsChild>
        <w:div w:id="1563834781">
          <w:marLeft w:val="706"/>
          <w:marRight w:val="0"/>
          <w:marTop w:val="134"/>
          <w:marBottom w:val="0"/>
          <w:divBdr>
            <w:top w:val="none" w:sz="0" w:space="0" w:color="auto"/>
            <w:left w:val="none" w:sz="0" w:space="0" w:color="auto"/>
            <w:bottom w:val="none" w:sz="0" w:space="0" w:color="auto"/>
            <w:right w:val="none" w:sz="0" w:space="0" w:color="auto"/>
          </w:divBdr>
        </w:div>
      </w:divsChild>
    </w:div>
    <w:div w:id="1517697100">
      <w:bodyDiv w:val="1"/>
      <w:marLeft w:val="0"/>
      <w:marRight w:val="0"/>
      <w:marTop w:val="0"/>
      <w:marBottom w:val="0"/>
      <w:divBdr>
        <w:top w:val="none" w:sz="0" w:space="0" w:color="auto"/>
        <w:left w:val="none" w:sz="0" w:space="0" w:color="auto"/>
        <w:bottom w:val="none" w:sz="0" w:space="0" w:color="auto"/>
        <w:right w:val="none" w:sz="0" w:space="0" w:color="auto"/>
      </w:divBdr>
      <w:divsChild>
        <w:div w:id="1506704368">
          <w:marLeft w:val="706"/>
          <w:marRight w:val="0"/>
          <w:marTop w:val="134"/>
          <w:marBottom w:val="0"/>
          <w:divBdr>
            <w:top w:val="none" w:sz="0" w:space="0" w:color="auto"/>
            <w:left w:val="none" w:sz="0" w:space="0" w:color="auto"/>
            <w:bottom w:val="none" w:sz="0" w:space="0" w:color="auto"/>
            <w:right w:val="none" w:sz="0" w:space="0" w:color="auto"/>
          </w:divBdr>
        </w:div>
      </w:divsChild>
    </w:div>
    <w:div w:id="1592398041">
      <w:bodyDiv w:val="1"/>
      <w:marLeft w:val="0"/>
      <w:marRight w:val="0"/>
      <w:marTop w:val="0"/>
      <w:marBottom w:val="0"/>
      <w:divBdr>
        <w:top w:val="none" w:sz="0" w:space="0" w:color="auto"/>
        <w:left w:val="none" w:sz="0" w:space="0" w:color="auto"/>
        <w:bottom w:val="none" w:sz="0" w:space="0" w:color="auto"/>
        <w:right w:val="none" w:sz="0" w:space="0" w:color="auto"/>
      </w:divBdr>
    </w:div>
    <w:div w:id="1868979378">
      <w:bodyDiv w:val="1"/>
      <w:marLeft w:val="0"/>
      <w:marRight w:val="0"/>
      <w:marTop w:val="0"/>
      <w:marBottom w:val="0"/>
      <w:divBdr>
        <w:top w:val="none" w:sz="0" w:space="0" w:color="auto"/>
        <w:left w:val="none" w:sz="0" w:space="0" w:color="auto"/>
        <w:bottom w:val="none" w:sz="0" w:space="0" w:color="auto"/>
        <w:right w:val="none" w:sz="0" w:space="0" w:color="auto"/>
      </w:divBdr>
      <w:divsChild>
        <w:div w:id="892430776">
          <w:marLeft w:val="706"/>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1539</TotalTime>
  <Pages>4</Pages>
  <Words>418</Words>
  <Characters>2383</Characters>
  <Application>Microsoft Office Word</Application>
  <DocSecurity>0</DocSecurity>
  <Lines>19</Lines>
  <Paragraphs>5</Paragraphs>
  <ScaleCrop>false</ScaleCrop>
  <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jinhaocao@163.com</dc:creator>
  <cp:keywords/>
  <dc:description/>
  <cp:lastModifiedBy>jinhaocao@163.com</cp:lastModifiedBy>
  <cp:revision>203</cp:revision>
  <dcterms:created xsi:type="dcterms:W3CDTF">2022-09-24T02:45:00Z</dcterms:created>
  <dcterms:modified xsi:type="dcterms:W3CDTF">2022-09-26T15:25:00Z</dcterms:modified>
</cp:coreProperties>
</file>