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F5C88" w14:textId="1E687DFB" w:rsidR="001F27CD" w:rsidRDefault="001F27CD" w:rsidP="001F27C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1F27CD">
        <w:rPr>
          <w:rFonts w:ascii="Times New Roman" w:eastAsia="宋体" w:hAnsi="Times New Roman" w:cs="Times New Roman" w:hint="eastAsia"/>
        </w:rPr>
        <w:t>上一轮</w:t>
      </w:r>
      <w:r w:rsidRPr="001F27CD">
        <w:rPr>
          <w:rFonts w:ascii="Times New Roman" w:eastAsia="宋体" w:hAnsi="Times New Roman" w:cs="Times New Roman"/>
        </w:rPr>
        <w:t>2008</w:t>
      </w:r>
      <w:r w:rsidRPr="001F27CD">
        <w:rPr>
          <w:rFonts w:ascii="Times New Roman" w:eastAsia="宋体" w:hAnsi="Times New Roman" w:cs="Times New Roman"/>
        </w:rPr>
        <w:t>年全球金融危机后，</w:t>
      </w:r>
      <w:r w:rsidRPr="001F27CD">
        <w:rPr>
          <w:rFonts w:ascii="Times New Roman" w:eastAsia="宋体" w:hAnsi="Times New Roman" w:cs="Times New Roman"/>
        </w:rPr>
        <w:t>KG</w:t>
      </w:r>
      <w:r w:rsidRPr="001F27CD">
        <w:rPr>
          <w:rFonts w:ascii="Times New Roman" w:eastAsia="宋体" w:hAnsi="Times New Roman" w:cs="Times New Roman"/>
        </w:rPr>
        <w:t>基金公司迎来一波声势浩大的倒闭潮</w:t>
      </w:r>
      <w:r>
        <w:rPr>
          <w:rFonts w:ascii="Times New Roman" w:eastAsia="宋体" w:hAnsi="Times New Roman" w:cs="Times New Roman" w:hint="eastAsia"/>
        </w:rPr>
        <w:t>。</w:t>
      </w:r>
      <w:r w:rsidRPr="001F27CD">
        <w:rPr>
          <w:rFonts w:ascii="Times New Roman" w:eastAsia="宋体" w:hAnsi="Times New Roman" w:cs="Times New Roman"/>
        </w:rPr>
        <w:t>为什么</w:t>
      </w:r>
      <w:r>
        <w:rPr>
          <w:rFonts w:ascii="Times New Roman" w:eastAsia="宋体" w:hAnsi="Times New Roman" w:cs="Times New Roman" w:hint="eastAsia"/>
        </w:rPr>
        <w:t>？</w:t>
      </w:r>
    </w:p>
    <w:p w14:paraId="7AB8E1DB" w14:textId="530FBFE8" w:rsidR="00C212BE" w:rsidRDefault="00F62B1D" w:rsidP="00C212BE">
      <w:pPr>
        <w:ind w:firstLine="36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2008</w:t>
      </w:r>
      <w:r>
        <w:rPr>
          <w:rFonts w:ascii="Times New Roman" w:eastAsia="宋体" w:hAnsi="Times New Roman" w:cs="Times New Roman" w:hint="eastAsia"/>
        </w:rPr>
        <w:t>年金融危机使得全球海运业运价过低和需求不振，集装箱船大量封存。而</w:t>
      </w:r>
      <w:r w:rsidR="00C212BE" w:rsidRPr="00C212BE">
        <w:rPr>
          <w:rFonts w:ascii="Times New Roman" w:eastAsia="宋体" w:hAnsi="Times New Roman" w:cs="Times New Roman"/>
        </w:rPr>
        <w:t>KG</w:t>
      </w:r>
      <w:r w:rsidR="00C212BE" w:rsidRPr="00C212BE">
        <w:rPr>
          <w:rFonts w:ascii="Times New Roman" w:eastAsia="宋体" w:hAnsi="Times New Roman" w:cs="Times New Roman"/>
        </w:rPr>
        <w:t>基金约有</w:t>
      </w:r>
      <w:r w:rsidR="00C212BE" w:rsidRPr="00C212BE">
        <w:rPr>
          <w:rFonts w:ascii="Times New Roman" w:eastAsia="宋体" w:hAnsi="Times New Roman" w:cs="Times New Roman"/>
        </w:rPr>
        <w:t>60%</w:t>
      </w:r>
      <w:r w:rsidR="00C212BE" w:rsidRPr="00C212BE">
        <w:rPr>
          <w:rFonts w:ascii="Times New Roman" w:eastAsia="宋体" w:hAnsi="Times New Roman" w:cs="Times New Roman"/>
        </w:rPr>
        <w:t>投资于集装箱船</w:t>
      </w:r>
      <w:r w:rsidR="00C212BE">
        <w:rPr>
          <w:rFonts w:ascii="Times New Roman" w:eastAsia="宋体" w:hAnsi="Times New Roman" w:cs="Times New Roman" w:hint="eastAsia"/>
        </w:rPr>
        <w:t>，一只</w:t>
      </w:r>
      <w:r w:rsidR="00246428" w:rsidRPr="00F62B1D">
        <w:rPr>
          <w:rFonts w:ascii="Times New Roman" w:eastAsia="宋体" w:hAnsi="Times New Roman" w:cs="Times New Roman" w:hint="eastAsia"/>
        </w:rPr>
        <w:t>KG</w:t>
      </w:r>
      <w:r w:rsidR="00246428" w:rsidRPr="00F62B1D">
        <w:rPr>
          <w:rFonts w:ascii="Times New Roman" w:eastAsia="宋体" w:hAnsi="Times New Roman" w:cs="Times New Roman" w:hint="eastAsia"/>
        </w:rPr>
        <w:t>基金对应一艘</w:t>
      </w:r>
      <w:r w:rsidR="00C212BE">
        <w:rPr>
          <w:rFonts w:ascii="Times New Roman" w:eastAsia="宋体" w:hAnsi="Times New Roman" w:cs="Times New Roman" w:hint="eastAsia"/>
        </w:rPr>
        <w:t>集装箱</w:t>
      </w:r>
      <w:r w:rsidR="00246428" w:rsidRPr="00F62B1D">
        <w:rPr>
          <w:rFonts w:ascii="Times New Roman" w:eastAsia="宋体" w:hAnsi="Times New Roman" w:cs="Times New Roman" w:hint="eastAsia"/>
        </w:rPr>
        <w:t>船</w:t>
      </w:r>
      <w:r w:rsidR="00DF4866">
        <w:rPr>
          <w:rFonts w:ascii="Times New Roman" w:eastAsia="宋体" w:hAnsi="Times New Roman" w:cs="Times New Roman" w:hint="eastAsia"/>
        </w:rPr>
        <w:t>，一旦闲置集装箱船，</w:t>
      </w:r>
      <w:r w:rsidR="00DF4866">
        <w:rPr>
          <w:rFonts w:ascii="Times New Roman" w:eastAsia="宋体" w:hAnsi="Times New Roman" w:cs="Times New Roman" w:hint="eastAsia"/>
        </w:rPr>
        <w:t>KG</w:t>
      </w:r>
      <w:r w:rsidR="00DF4866">
        <w:rPr>
          <w:rFonts w:ascii="Times New Roman" w:eastAsia="宋体" w:hAnsi="Times New Roman" w:cs="Times New Roman" w:hint="eastAsia"/>
        </w:rPr>
        <w:t>基金自然终结</w:t>
      </w:r>
      <w:r w:rsidR="00C212BE">
        <w:rPr>
          <w:rFonts w:ascii="Times New Roman" w:eastAsia="宋体" w:hAnsi="Times New Roman" w:cs="Times New Roman" w:hint="eastAsia"/>
        </w:rPr>
        <w:t>。</w:t>
      </w:r>
    </w:p>
    <w:p w14:paraId="1E41FA4E" w14:textId="5E292D60" w:rsidR="00DF4866" w:rsidRDefault="00DF4866" w:rsidP="00C212BE">
      <w:pPr>
        <w:ind w:firstLine="36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成也吨位税，败也吨位税。虽然集装箱船闲置，但是吨位税照收不误。而且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008</w:t>
      </w:r>
      <w:r>
        <w:rPr>
          <w:rFonts w:ascii="Times New Roman" w:eastAsia="宋体" w:hAnsi="Times New Roman" w:cs="Times New Roman" w:hint="eastAsia"/>
        </w:rPr>
        <w:t>年金融危机后，</w:t>
      </w:r>
      <w:r w:rsidRPr="00DF4866">
        <w:rPr>
          <w:rFonts w:ascii="Times New Roman" w:eastAsia="宋体" w:hAnsi="Times New Roman" w:cs="Times New Roman" w:hint="eastAsia"/>
        </w:rPr>
        <w:t>船舶大型化愈演愈烈</w:t>
      </w:r>
      <w:r>
        <w:rPr>
          <w:rFonts w:ascii="Times New Roman" w:eastAsia="宋体" w:hAnsi="Times New Roman" w:cs="Times New Roman" w:hint="eastAsia"/>
        </w:rPr>
        <w:t>（准确地说，大型化船舶的</w:t>
      </w:r>
      <w:r w:rsidR="004E4277">
        <w:rPr>
          <w:rFonts w:ascii="Times New Roman" w:eastAsia="宋体" w:hAnsi="Times New Roman" w:cs="Times New Roman" w:hint="eastAsia"/>
        </w:rPr>
        <w:t>建造</w:t>
      </w:r>
      <w:r>
        <w:rPr>
          <w:rFonts w:ascii="Times New Roman" w:eastAsia="宋体" w:hAnsi="Times New Roman" w:cs="Times New Roman" w:hint="eastAsia"/>
        </w:rPr>
        <w:t>订单是在金融危机前就</w:t>
      </w:r>
      <w:r w:rsidR="004E4277">
        <w:rPr>
          <w:rFonts w:ascii="Times New Roman" w:eastAsia="宋体" w:hAnsi="Times New Roman" w:cs="Times New Roman" w:hint="eastAsia"/>
        </w:rPr>
        <w:t>已经签订了，只是建造时间长，</w:t>
      </w:r>
      <w:r w:rsidR="004E4277">
        <w:rPr>
          <w:rFonts w:ascii="Times New Roman" w:eastAsia="宋体" w:hAnsi="Times New Roman" w:cs="Times New Roman"/>
        </w:rPr>
        <w:t>201</w:t>
      </w:r>
      <w:r w:rsidR="00841139">
        <w:rPr>
          <w:rFonts w:ascii="Times New Roman" w:eastAsia="宋体" w:hAnsi="Times New Roman" w:cs="Times New Roman"/>
        </w:rPr>
        <w:t>5</w:t>
      </w:r>
      <w:r w:rsidR="004E4277">
        <w:rPr>
          <w:rFonts w:ascii="Times New Roman" w:eastAsia="宋体" w:hAnsi="Times New Roman" w:cs="Times New Roman" w:hint="eastAsia"/>
        </w:rPr>
        <w:t>年前后集中交付下水</w:t>
      </w:r>
      <w:r>
        <w:rPr>
          <w:rFonts w:ascii="Times New Roman" w:eastAsia="宋体" w:hAnsi="Times New Roman" w:cs="Times New Roman" w:hint="eastAsia"/>
        </w:rPr>
        <w:t>），</w:t>
      </w:r>
      <w:r w:rsidR="00330990">
        <w:rPr>
          <w:rFonts w:ascii="Times New Roman" w:eastAsia="宋体" w:hAnsi="Times New Roman" w:cs="Times New Roman" w:hint="eastAsia"/>
        </w:rPr>
        <w:t>吨位税也水涨船高。</w:t>
      </w:r>
    </w:p>
    <w:p w14:paraId="6CBEB435" w14:textId="77777777" w:rsidR="00BF11A0" w:rsidRPr="00DF4866" w:rsidRDefault="00BF11A0" w:rsidP="00C212BE">
      <w:pPr>
        <w:ind w:firstLine="360"/>
        <w:rPr>
          <w:rFonts w:ascii="Times New Roman" w:eastAsia="宋体" w:hAnsi="Times New Roman" w:cs="Times New Roman" w:hint="eastAsia"/>
        </w:rPr>
      </w:pPr>
    </w:p>
    <w:p w14:paraId="7D0B311A" w14:textId="698CDD23" w:rsidR="004A3299" w:rsidRPr="00BF11A0" w:rsidRDefault="001F27CD" w:rsidP="00BF11A0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</w:rPr>
      </w:pPr>
      <w:r w:rsidRPr="00BF11A0">
        <w:rPr>
          <w:rFonts w:ascii="Times New Roman" w:eastAsia="宋体" w:hAnsi="Times New Roman" w:cs="Times New Roman" w:hint="eastAsia"/>
        </w:rPr>
        <w:t>从德国</w:t>
      </w:r>
      <w:r w:rsidRPr="00BF11A0">
        <w:rPr>
          <w:rFonts w:ascii="Times New Roman" w:eastAsia="宋体" w:hAnsi="Times New Roman" w:cs="Times New Roman"/>
        </w:rPr>
        <w:t>KG</w:t>
      </w:r>
      <w:r w:rsidRPr="00BF11A0">
        <w:rPr>
          <w:rFonts w:ascii="Times New Roman" w:eastAsia="宋体" w:hAnsi="Times New Roman" w:cs="Times New Roman"/>
        </w:rPr>
        <w:t>及日本来看，上海为什么没有类似的船舶融资基金？</w:t>
      </w:r>
    </w:p>
    <w:p w14:paraId="11122BA6" w14:textId="6CC16F5B" w:rsidR="00FD6D33" w:rsidRDefault="00D20637" w:rsidP="00D20637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D20637">
        <w:rPr>
          <w:rFonts w:ascii="Times New Roman" w:eastAsia="宋体" w:hAnsi="Times New Roman" w:cs="Times New Roman"/>
        </w:rPr>
        <w:t>KG</w:t>
      </w:r>
      <w:r w:rsidRPr="00D20637">
        <w:rPr>
          <w:rFonts w:ascii="Times New Roman" w:eastAsia="宋体" w:hAnsi="Times New Roman" w:cs="Times New Roman"/>
        </w:rPr>
        <w:t>基金</w:t>
      </w:r>
      <w:r>
        <w:rPr>
          <w:rFonts w:ascii="Times New Roman" w:eastAsia="宋体" w:hAnsi="Times New Roman" w:cs="Times New Roman" w:hint="eastAsia"/>
        </w:rPr>
        <w:t>的崛起离不开德国政府</w:t>
      </w:r>
      <w:r w:rsidRPr="00D20637">
        <w:rPr>
          <w:rFonts w:ascii="Times New Roman" w:eastAsia="宋体" w:hAnsi="Times New Roman" w:cs="Times New Roman"/>
        </w:rPr>
        <w:t>的政策</w:t>
      </w:r>
      <w:r>
        <w:rPr>
          <w:rFonts w:ascii="Times New Roman" w:eastAsia="宋体" w:hAnsi="Times New Roman" w:cs="Times New Roman" w:hint="eastAsia"/>
        </w:rPr>
        <w:t>支持</w:t>
      </w:r>
      <w:r w:rsidRPr="00D20637">
        <w:rPr>
          <w:rFonts w:ascii="Times New Roman" w:eastAsia="宋体" w:hAnsi="Times New Roman" w:cs="Times New Roman"/>
        </w:rPr>
        <w:t>和税收制度优惠。</w:t>
      </w:r>
      <w:r w:rsidRPr="00FD6D33">
        <w:rPr>
          <w:rFonts w:ascii="Times New Roman" w:eastAsia="宋体" w:hAnsi="Times New Roman" w:cs="Times New Roman" w:hint="eastAsia"/>
        </w:rPr>
        <w:t>按照最高税率计算，中国目前个税已经在世界排在第</w:t>
      </w:r>
      <w:r w:rsidRPr="00FD6D33">
        <w:rPr>
          <w:rFonts w:ascii="Times New Roman" w:eastAsia="宋体" w:hAnsi="Times New Roman" w:cs="Times New Roman"/>
        </w:rPr>
        <w:t>20</w:t>
      </w:r>
      <w:r w:rsidRPr="00FD6D33">
        <w:rPr>
          <w:rFonts w:ascii="Times New Roman" w:eastAsia="宋体" w:hAnsi="Times New Roman" w:cs="Times New Roman"/>
        </w:rPr>
        <w:t>位</w:t>
      </w:r>
      <w:r>
        <w:rPr>
          <w:rFonts w:ascii="Times New Roman" w:eastAsia="宋体" w:hAnsi="Times New Roman" w:cs="Times New Roman" w:hint="eastAsia"/>
        </w:rPr>
        <w:t>，而</w:t>
      </w:r>
      <w:r w:rsidRPr="00FD6D33">
        <w:rPr>
          <w:rFonts w:ascii="Times New Roman" w:eastAsia="宋体" w:hAnsi="Times New Roman" w:cs="Times New Roman" w:hint="eastAsia"/>
        </w:rPr>
        <w:t>中国的人均</w:t>
      </w:r>
      <w:r w:rsidRPr="00FD6D33">
        <w:rPr>
          <w:rFonts w:ascii="Times New Roman" w:eastAsia="宋体" w:hAnsi="Times New Roman" w:cs="Times New Roman"/>
        </w:rPr>
        <w:t>GDP</w:t>
      </w:r>
      <w:r w:rsidRPr="00FD6D33">
        <w:rPr>
          <w:rFonts w:ascii="Times New Roman" w:eastAsia="宋体" w:hAnsi="Times New Roman" w:cs="Times New Roman"/>
        </w:rPr>
        <w:t>排名是世界第</w:t>
      </w:r>
      <w:r>
        <w:rPr>
          <w:rFonts w:ascii="Times New Roman" w:eastAsia="宋体" w:hAnsi="Times New Roman" w:cs="Times New Roman"/>
        </w:rPr>
        <w:t>6</w:t>
      </w:r>
      <w:r w:rsidRPr="00FD6D33">
        <w:rPr>
          <w:rFonts w:ascii="Times New Roman" w:eastAsia="宋体" w:hAnsi="Times New Roman" w:cs="Times New Roman"/>
        </w:rPr>
        <w:t>0</w:t>
      </w:r>
      <w:r w:rsidRPr="00FD6D33">
        <w:rPr>
          <w:rFonts w:ascii="Times New Roman" w:eastAsia="宋体" w:hAnsi="Times New Roman" w:cs="Times New Roman"/>
        </w:rPr>
        <w:t>位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021</w:t>
      </w:r>
      <w:r>
        <w:rPr>
          <w:rFonts w:ascii="Times New Roman" w:eastAsia="宋体" w:hAnsi="Times New Roman" w:cs="Times New Roman" w:hint="eastAsia"/>
        </w:rPr>
        <w:t>年数据）。</w:t>
      </w:r>
      <w:r>
        <w:rPr>
          <w:rFonts w:ascii="Times New Roman" w:eastAsia="宋体" w:hAnsi="Times New Roman" w:cs="Times New Roman" w:hint="eastAsia"/>
        </w:rPr>
        <w:t>对于企业而言，</w:t>
      </w:r>
      <w:r w:rsidRPr="00D20637">
        <w:rPr>
          <w:rFonts w:ascii="Times New Roman" w:eastAsia="宋体" w:hAnsi="Times New Roman" w:cs="Times New Roman"/>
        </w:rPr>
        <w:t>中国航运企业</w:t>
      </w:r>
      <w:r>
        <w:rPr>
          <w:rFonts w:ascii="Times New Roman" w:eastAsia="宋体" w:hAnsi="Times New Roman" w:cs="Times New Roman" w:hint="eastAsia"/>
        </w:rPr>
        <w:t>的</w:t>
      </w:r>
      <w:r w:rsidRPr="00D20637">
        <w:rPr>
          <w:rFonts w:ascii="Times New Roman" w:eastAsia="宋体" w:hAnsi="Times New Roman" w:cs="Times New Roman"/>
        </w:rPr>
        <w:t>税负</w:t>
      </w:r>
      <w:r>
        <w:rPr>
          <w:rFonts w:ascii="Times New Roman" w:eastAsia="宋体" w:hAnsi="Times New Roman" w:cs="Times New Roman" w:hint="eastAsia"/>
        </w:rPr>
        <w:t>更</w:t>
      </w:r>
      <w:r w:rsidRPr="00D20637">
        <w:rPr>
          <w:rFonts w:ascii="Times New Roman" w:eastAsia="宋体" w:hAnsi="Times New Roman" w:cs="Times New Roman"/>
        </w:rPr>
        <w:t>重</w:t>
      </w:r>
      <w:r>
        <w:rPr>
          <w:rFonts w:ascii="Times New Roman" w:eastAsia="宋体" w:hAnsi="Times New Roman" w:cs="Times New Roman" w:hint="eastAsia"/>
        </w:rPr>
        <w:t>。</w:t>
      </w:r>
      <w:r w:rsidR="0086635B">
        <w:rPr>
          <w:rFonts w:ascii="Times New Roman" w:eastAsia="宋体" w:hAnsi="Times New Roman" w:cs="Times New Roman" w:hint="eastAsia"/>
        </w:rPr>
        <w:t>这就产生了一种怪现象：</w:t>
      </w:r>
      <w:r w:rsidR="0086635B" w:rsidRPr="0086635B">
        <w:rPr>
          <w:rFonts w:ascii="Times New Roman" w:eastAsia="宋体" w:hAnsi="Times New Roman" w:cs="Times New Roman" w:hint="eastAsia"/>
        </w:rPr>
        <w:t>在中国航运企业新造的各类中资船舶特别是大吨位、技术含量高的国际航行船舶中，有</w:t>
      </w:r>
      <w:r w:rsidR="0086635B" w:rsidRPr="0086635B">
        <w:rPr>
          <w:rFonts w:ascii="Times New Roman" w:eastAsia="宋体" w:hAnsi="Times New Roman" w:cs="Times New Roman"/>
        </w:rPr>
        <w:t>80</w:t>
      </w:r>
      <w:r w:rsidR="0086635B" w:rsidRPr="0086635B">
        <w:rPr>
          <w:rFonts w:ascii="Times New Roman" w:eastAsia="宋体" w:hAnsi="Times New Roman" w:cs="Times New Roman"/>
        </w:rPr>
        <w:t>％以上都选择在国</w:t>
      </w:r>
      <w:r w:rsidR="00D50FDE">
        <w:rPr>
          <w:rFonts w:ascii="Times New Roman" w:eastAsia="宋体" w:hAnsi="Times New Roman" w:cs="Times New Roman" w:hint="eastAsia"/>
        </w:rPr>
        <w:t>外或</w:t>
      </w:r>
      <w:r w:rsidR="0086635B" w:rsidRPr="0086635B">
        <w:rPr>
          <w:rFonts w:ascii="Times New Roman" w:eastAsia="宋体" w:hAnsi="Times New Roman" w:cs="Times New Roman"/>
        </w:rPr>
        <w:t>境外登记注册，悬挂方便旗，</w:t>
      </w:r>
      <w:r w:rsidR="00D50FDE">
        <w:rPr>
          <w:rFonts w:ascii="Times New Roman" w:eastAsia="宋体" w:hAnsi="Times New Roman" w:cs="Times New Roman" w:hint="eastAsia"/>
        </w:rPr>
        <w:t>成为了</w:t>
      </w:r>
      <w:r w:rsidR="0086635B">
        <w:rPr>
          <w:rFonts w:ascii="Times New Roman" w:eastAsia="宋体" w:hAnsi="Times New Roman" w:cs="Times New Roman" w:hint="eastAsia"/>
        </w:rPr>
        <w:t>“</w:t>
      </w:r>
      <w:r w:rsidR="0086635B" w:rsidRPr="0086635B">
        <w:rPr>
          <w:rFonts w:ascii="Times New Roman" w:eastAsia="宋体" w:hAnsi="Times New Roman" w:cs="Times New Roman"/>
        </w:rPr>
        <w:t>中资外籍</w:t>
      </w:r>
      <w:r w:rsidR="0086635B">
        <w:rPr>
          <w:rFonts w:ascii="Times New Roman" w:eastAsia="宋体" w:hAnsi="Times New Roman" w:cs="Times New Roman" w:hint="eastAsia"/>
        </w:rPr>
        <w:t>”</w:t>
      </w:r>
      <w:r w:rsidR="0086635B" w:rsidRPr="0086635B">
        <w:rPr>
          <w:rFonts w:ascii="Times New Roman" w:eastAsia="宋体" w:hAnsi="Times New Roman" w:cs="Times New Roman"/>
        </w:rPr>
        <w:t>船舶。</w:t>
      </w:r>
      <w:r w:rsidR="00D50FDE">
        <w:rPr>
          <w:rFonts w:ascii="Times New Roman" w:eastAsia="宋体" w:hAnsi="Times New Roman" w:cs="Times New Roman" w:hint="eastAsia"/>
        </w:rPr>
        <w:t>这自然不符合</w:t>
      </w:r>
      <w:r w:rsidR="00D50FDE">
        <w:rPr>
          <w:rFonts w:ascii="Times New Roman" w:eastAsia="宋体" w:hAnsi="Times New Roman" w:cs="Times New Roman" w:hint="eastAsia"/>
        </w:rPr>
        <w:t>KG</w:t>
      </w:r>
      <w:r w:rsidR="00D50FDE">
        <w:rPr>
          <w:rFonts w:ascii="Times New Roman" w:eastAsia="宋体" w:hAnsi="Times New Roman" w:cs="Times New Roman" w:hint="eastAsia"/>
        </w:rPr>
        <w:t>基金的基本要求了。</w:t>
      </w:r>
    </w:p>
    <w:p w14:paraId="7D59EAEB" w14:textId="77777777" w:rsidR="00D20637" w:rsidRPr="00D20637" w:rsidRDefault="00D20637" w:rsidP="00D20637">
      <w:pPr>
        <w:ind w:firstLineChars="200" w:firstLine="420"/>
        <w:rPr>
          <w:rFonts w:ascii="Times New Roman" w:eastAsia="宋体" w:hAnsi="Times New Roman" w:cs="Times New Roman" w:hint="eastAsia"/>
        </w:rPr>
      </w:pPr>
    </w:p>
    <w:p w14:paraId="22006728" w14:textId="7FFC09FE" w:rsidR="00CD4799" w:rsidRPr="002077D0" w:rsidRDefault="00CD4799" w:rsidP="00CD4799">
      <w:pPr>
        <w:ind w:firstLine="420"/>
        <w:rPr>
          <w:rFonts w:ascii="Times New Roman" w:eastAsia="宋体" w:hAnsi="Times New Roman" w:cs="Times New Roman"/>
        </w:rPr>
      </w:pPr>
    </w:p>
    <w:sectPr w:rsidR="00CD4799" w:rsidRPr="00207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23710" w14:textId="77777777" w:rsidR="00332574" w:rsidRDefault="00332574" w:rsidP="002077D0">
      <w:r>
        <w:separator/>
      </w:r>
    </w:p>
  </w:endnote>
  <w:endnote w:type="continuationSeparator" w:id="0">
    <w:p w14:paraId="1C76AD13" w14:textId="77777777" w:rsidR="00332574" w:rsidRDefault="00332574" w:rsidP="00207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7BAAB" w14:textId="77777777" w:rsidR="00332574" w:rsidRDefault="00332574" w:rsidP="002077D0">
      <w:r>
        <w:separator/>
      </w:r>
    </w:p>
  </w:footnote>
  <w:footnote w:type="continuationSeparator" w:id="0">
    <w:p w14:paraId="4D12FEBD" w14:textId="77777777" w:rsidR="00332574" w:rsidRDefault="00332574" w:rsidP="00207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A1B"/>
    <w:multiLevelType w:val="hybridMultilevel"/>
    <w:tmpl w:val="03669786"/>
    <w:lvl w:ilvl="0" w:tplc="2D661230">
      <w:start w:val="1"/>
      <w:numFmt w:val="japaneseCounting"/>
      <w:lvlText w:val="第%1，"/>
      <w:lvlJc w:val="left"/>
      <w:pPr>
        <w:ind w:left="960" w:hanging="960"/>
      </w:pPr>
      <w:rPr>
        <w:rFonts w:ascii="宋体" w:hAnsi="宋体" w:hint="default"/>
        <w:b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401CCC"/>
    <w:multiLevelType w:val="hybridMultilevel"/>
    <w:tmpl w:val="D8141C14"/>
    <w:lvl w:ilvl="0" w:tplc="9BD234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8EE8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38C76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AE5D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6C00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DAA2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2281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2844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CB0B0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7B6703EF"/>
    <w:multiLevelType w:val="hybridMultilevel"/>
    <w:tmpl w:val="FAE25A36"/>
    <w:lvl w:ilvl="0" w:tplc="4114F5B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theme="minorBidi"/>
      </w:rPr>
    </w:lvl>
    <w:lvl w:ilvl="1" w:tplc="1C5AF506">
      <w:start w:val="1"/>
      <w:numFmt w:val="decimalEnclosedCircle"/>
      <w:lvlText w:val="%2"/>
      <w:lvlJc w:val="left"/>
      <w:pPr>
        <w:ind w:left="780" w:hanging="360"/>
      </w:pPr>
      <w:rPr>
        <w:rFonts w:ascii="宋体" w:hAnsi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00885718">
    <w:abstractNumId w:val="2"/>
  </w:num>
  <w:num w:numId="2" w16cid:durableId="153885232">
    <w:abstractNumId w:val="1"/>
  </w:num>
  <w:num w:numId="3" w16cid:durableId="1974170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798"/>
    <w:rsid w:val="000401DF"/>
    <w:rsid w:val="00050774"/>
    <w:rsid w:val="00073CAF"/>
    <w:rsid w:val="000745E4"/>
    <w:rsid w:val="00074871"/>
    <w:rsid w:val="000F521C"/>
    <w:rsid w:val="0010478F"/>
    <w:rsid w:val="001917C9"/>
    <w:rsid w:val="00191BFE"/>
    <w:rsid w:val="0019699E"/>
    <w:rsid w:val="001D0E54"/>
    <w:rsid w:val="001D3E86"/>
    <w:rsid w:val="001F27CD"/>
    <w:rsid w:val="001F67D7"/>
    <w:rsid w:val="002077D0"/>
    <w:rsid w:val="00207D33"/>
    <w:rsid w:val="00246428"/>
    <w:rsid w:val="002A51D5"/>
    <w:rsid w:val="002B7091"/>
    <w:rsid w:val="002C4D2B"/>
    <w:rsid w:val="00307E68"/>
    <w:rsid w:val="0031615C"/>
    <w:rsid w:val="00330990"/>
    <w:rsid w:val="00332574"/>
    <w:rsid w:val="00355F40"/>
    <w:rsid w:val="00365789"/>
    <w:rsid w:val="00370196"/>
    <w:rsid w:val="004515AC"/>
    <w:rsid w:val="0047124D"/>
    <w:rsid w:val="00496DFC"/>
    <w:rsid w:val="00497C59"/>
    <w:rsid w:val="004A06B1"/>
    <w:rsid w:val="004A3299"/>
    <w:rsid w:val="004B494D"/>
    <w:rsid w:val="004E1FB5"/>
    <w:rsid w:val="004E4277"/>
    <w:rsid w:val="0052118A"/>
    <w:rsid w:val="005537B1"/>
    <w:rsid w:val="005749A0"/>
    <w:rsid w:val="005950BA"/>
    <w:rsid w:val="005B60FD"/>
    <w:rsid w:val="00617F77"/>
    <w:rsid w:val="00623038"/>
    <w:rsid w:val="00656FB9"/>
    <w:rsid w:val="00690C9A"/>
    <w:rsid w:val="00693200"/>
    <w:rsid w:val="00693F2A"/>
    <w:rsid w:val="006F5F15"/>
    <w:rsid w:val="0075580D"/>
    <w:rsid w:val="00767745"/>
    <w:rsid w:val="007C52DE"/>
    <w:rsid w:val="007D2B16"/>
    <w:rsid w:val="007D4946"/>
    <w:rsid w:val="007F1463"/>
    <w:rsid w:val="007F18DB"/>
    <w:rsid w:val="00835B2B"/>
    <w:rsid w:val="00841139"/>
    <w:rsid w:val="0086500F"/>
    <w:rsid w:val="0086635B"/>
    <w:rsid w:val="00880B55"/>
    <w:rsid w:val="008E65B0"/>
    <w:rsid w:val="008F52EB"/>
    <w:rsid w:val="009012B6"/>
    <w:rsid w:val="00920D0E"/>
    <w:rsid w:val="00920F8C"/>
    <w:rsid w:val="00A27746"/>
    <w:rsid w:val="00A70D16"/>
    <w:rsid w:val="00A833FB"/>
    <w:rsid w:val="00AD0D77"/>
    <w:rsid w:val="00AE528F"/>
    <w:rsid w:val="00B55963"/>
    <w:rsid w:val="00BB022A"/>
    <w:rsid w:val="00BB6C49"/>
    <w:rsid w:val="00BD297F"/>
    <w:rsid w:val="00BD379F"/>
    <w:rsid w:val="00BF11A0"/>
    <w:rsid w:val="00C035EA"/>
    <w:rsid w:val="00C212BE"/>
    <w:rsid w:val="00CA437A"/>
    <w:rsid w:val="00CC318B"/>
    <w:rsid w:val="00CD4798"/>
    <w:rsid w:val="00CD4799"/>
    <w:rsid w:val="00CE0511"/>
    <w:rsid w:val="00D045AA"/>
    <w:rsid w:val="00D20637"/>
    <w:rsid w:val="00D2276B"/>
    <w:rsid w:val="00D46AA5"/>
    <w:rsid w:val="00D50FDE"/>
    <w:rsid w:val="00D71E7B"/>
    <w:rsid w:val="00D830D2"/>
    <w:rsid w:val="00D9293E"/>
    <w:rsid w:val="00DA45A3"/>
    <w:rsid w:val="00DF4866"/>
    <w:rsid w:val="00DF6685"/>
    <w:rsid w:val="00E42B2F"/>
    <w:rsid w:val="00E46F7F"/>
    <w:rsid w:val="00E56BE1"/>
    <w:rsid w:val="00E85493"/>
    <w:rsid w:val="00EB0838"/>
    <w:rsid w:val="00ED623C"/>
    <w:rsid w:val="00F110C9"/>
    <w:rsid w:val="00F50AC7"/>
    <w:rsid w:val="00F56D1E"/>
    <w:rsid w:val="00F62B1D"/>
    <w:rsid w:val="00FA0BC7"/>
    <w:rsid w:val="00FC5A03"/>
    <w:rsid w:val="00FD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3CE6F"/>
  <w15:chartTrackingRefBased/>
  <w15:docId w15:val="{DAEC81D8-6B87-4331-A8A1-81DCEC7BB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C4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077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77D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77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77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7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2631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6094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29993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385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8935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02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2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4781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4368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3077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2688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jinhaocao@163.com</dc:creator>
  <cp:keywords/>
  <dc:description/>
  <cp:lastModifiedBy>jinhaocao@163.com</cp:lastModifiedBy>
  <cp:revision>587</cp:revision>
  <dcterms:created xsi:type="dcterms:W3CDTF">2022-09-24T02:45:00Z</dcterms:created>
  <dcterms:modified xsi:type="dcterms:W3CDTF">2022-10-16T15:06:00Z</dcterms:modified>
</cp:coreProperties>
</file>