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0D3F" w14:textId="53DF2C2D" w:rsidR="00DA218F" w:rsidRDefault="008C7202" w:rsidP="008C720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C7202">
        <w:rPr>
          <w:rFonts w:ascii="Times New Roman" w:eastAsia="宋体" w:hAnsi="Times New Roman" w:cs="Times New Roman"/>
        </w:rPr>
        <w:t>分析</w:t>
      </w:r>
      <w:r w:rsidRPr="008C7202">
        <w:rPr>
          <w:rFonts w:ascii="Times New Roman" w:eastAsia="宋体" w:hAnsi="Times New Roman" w:cs="Times New Roman"/>
        </w:rPr>
        <w:t>2008</w:t>
      </w:r>
      <w:r w:rsidRPr="008C7202">
        <w:rPr>
          <w:rFonts w:ascii="Times New Roman" w:eastAsia="宋体" w:hAnsi="Times New Roman" w:cs="Times New Roman"/>
        </w:rPr>
        <w:t>年中远的巨额亏损</w:t>
      </w:r>
      <w:r>
        <w:rPr>
          <w:rFonts w:ascii="Times New Roman" w:eastAsia="宋体" w:hAnsi="Times New Roman" w:cs="Times New Roman" w:hint="eastAsia"/>
        </w:rPr>
        <w:t>。</w:t>
      </w:r>
      <w:r w:rsidRPr="008C7202">
        <w:rPr>
          <w:rFonts w:ascii="Times New Roman" w:eastAsia="宋体" w:hAnsi="Times New Roman" w:cs="Times New Roman" w:hint="eastAsia"/>
        </w:rPr>
        <w:t>在</w:t>
      </w:r>
      <w:r w:rsidRPr="008C7202">
        <w:rPr>
          <w:rFonts w:ascii="Times New Roman" w:eastAsia="宋体" w:hAnsi="Times New Roman" w:cs="Times New Roman"/>
        </w:rPr>
        <w:t>2008</w:t>
      </w:r>
      <w:r w:rsidRPr="008C7202">
        <w:rPr>
          <w:rFonts w:ascii="Times New Roman" w:eastAsia="宋体" w:hAnsi="Times New Roman" w:cs="Times New Roman"/>
        </w:rPr>
        <w:t>年上半年，</w:t>
      </w:r>
      <w:r w:rsidRPr="008C7202">
        <w:rPr>
          <w:rFonts w:ascii="Times New Roman" w:eastAsia="宋体" w:hAnsi="Times New Roman" w:cs="Times New Roman"/>
        </w:rPr>
        <w:t>BDI</w:t>
      </w:r>
      <w:r w:rsidRPr="008C7202">
        <w:rPr>
          <w:rFonts w:ascii="Times New Roman" w:eastAsia="宋体" w:hAnsi="Times New Roman" w:cs="Times New Roman"/>
        </w:rPr>
        <w:t>指数还在高位运行，干散货航运市场一片繁荣，几乎所有人都预计，未来航运市场的需求依然会继续增加，运价仍将大幅上涨。但随后全球金融危机的爆发，全球国际贸易陆续停滞，航运市场也逐渐低迷。到</w:t>
      </w:r>
      <w:r w:rsidRPr="008C7202">
        <w:rPr>
          <w:rFonts w:ascii="Times New Roman" w:eastAsia="宋体" w:hAnsi="Times New Roman" w:cs="Times New Roman"/>
        </w:rPr>
        <w:t>9</w:t>
      </w:r>
      <w:r w:rsidRPr="008C7202">
        <w:rPr>
          <w:rFonts w:ascii="Times New Roman" w:eastAsia="宋体" w:hAnsi="Times New Roman" w:cs="Times New Roman"/>
        </w:rPr>
        <w:t>月</w:t>
      </w:r>
      <w:r w:rsidRPr="008C7202">
        <w:rPr>
          <w:rFonts w:ascii="Times New Roman" w:eastAsia="宋体" w:hAnsi="Times New Roman" w:cs="Times New Roman"/>
        </w:rPr>
        <w:t>30</w:t>
      </w:r>
      <w:r w:rsidRPr="008C7202">
        <w:rPr>
          <w:rFonts w:ascii="Times New Roman" w:eastAsia="宋体" w:hAnsi="Times New Roman" w:cs="Times New Roman"/>
        </w:rPr>
        <w:t>日，</w:t>
      </w:r>
      <w:r w:rsidRPr="008C7202">
        <w:rPr>
          <w:rFonts w:ascii="Times New Roman" w:eastAsia="宋体" w:hAnsi="Times New Roman" w:cs="Times New Roman"/>
        </w:rPr>
        <w:t>BDI</w:t>
      </w:r>
      <w:r w:rsidRPr="008C7202">
        <w:rPr>
          <w:rFonts w:ascii="Times New Roman" w:eastAsia="宋体" w:hAnsi="Times New Roman" w:cs="Times New Roman"/>
        </w:rPr>
        <w:t>指数跌落至</w:t>
      </w:r>
      <w:r w:rsidRPr="008C7202">
        <w:rPr>
          <w:rFonts w:ascii="Times New Roman" w:eastAsia="宋体" w:hAnsi="Times New Roman" w:cs="Times New Roman"/>
        </w:rPr>
        <w:t>3217</w:t>
      </w:r>
      <w:r w:rsidRPr="008C7202">
        <w:rPr>
          <w:rFonts w:ascii="Times New Roman" w:eastAsia="宋体" w:hAnsi="Times New Roman" w:cs="Times New Roman"/>
        </w:rPr>
        <w:t>点，较高点跌幅高达</w:t>
      </w:r>
      <w:r w:rsidRPr="008C7202">
        <w:rPr>
          <w:rFonts w:ascii="Times New Roman" w:eastAsia="宋体" w:hAnsi="Times New Roman" w:cs="Times New Roman"/>
        </w:rPr>
        <w:t>72.7%</w:t>
      </w:r>
      <w:r w:rsidRPr="008C7202">
        <w:rPr>
          <w:rFonts w:ascii="Times New Roman" w:eastAsia="宋体" w:hAnsi="Times New Roman" w:cs="Times New Roman"/>
        </w:rPr>
        <w:t>。尽管在此期间，中远交割的部分</w:t>
      </w:r>
      <w:r w:rsidRPr="008C7202">
        <w:rPr>
          <w:rFonts w:ascii="Times New Roman" w:eastAsia="宋体" w:hAnsi="Times New Roman" w:cs="Times New Roman"/>
        </w:rPr>
        <w:t>FFA</w:t>
      </w:r>
      <w:r w:rsidRPr="008C7202">
        <w:rPr>
          <w:rFonts w:ascii="Times New Roman" w:eastAsia="宋体" w:hAnsi="Times New Roman" w:cs="Times New Roman"/>
        </w:rPr>
        <w:t>合约实现了</w:t>
      </w:r>
      <w:r w:rsidRPr="008C7202">
        <w:rPr>
          <w:rFonts w:ascii="Times New Roman" w:eastAsia="宋体" w:hAnsi="Times New Roman" w:cs="Times New Roman"/>
        </w:rPr>
        <w:t>10</w:t>
      </w:r>
      <w:r w:rsidRPr="008C7202">
        <w:rPr>
          <w:rFonts w:ascii="Times New Roman" w:eastAsia="宋体" w:hAnsi="Times New Roman" w:cs="Times New Roman"/>
        </w:rPr>
        <w:t>多亿元的收益，但前三季度，中国远洋在</w:t>
      </w:r>
      <w:r w:rsidRPr="008C7202">
        <w:rPr>
          <w:rFonts w:ascii="Times New Roman" w:eastAsia="宋体" w:hAnsi="Times New Roman" w:cs="Times New Roman"/>
        </w:rPr>
        <w:t>FFA</w:t>
      </w:r>
      <w:r w:rsidRPr="008C7202">
        <w:rPr>
          <w:rFonts w:ascii="Times New Roman" w:eastAsia="宋体" w:hAnsi="Times New Roman" w:cs="Times New Roman"/>
        </w:rPr>
        <w:t>上的公允价值损失已经达到</w:t>
      </w:r>
      <w:r w:rsidRPr="008C7202">
        <w:rPr>
          <w:rFonts w:ascii="Times New Roman" w:eastAsia="宋体" w:hAnsi="Times New Roman" w:cs="Times New Roman"/>
        </w:rPr>
        <w:t>23</w:t>
      </w:r>
      <w:r w:rsidRPr="008C7202">
        <w:rPr>
          <w:rFonts w:ascii="Times New Roman" w:eastAsia="宋体" w:hAnsi="Times New Roman" w:cs="Times New Roman"/>
        </w:rPr>
        <w:t>亿元。进入第四季度</w:t>
      </w:r>
      <w:r w:rsidRPr="008C7202">
        <w:rPr>
          <w:rFonts w:ascii="Times New Roman" w:eastAsia="宋体" w:hAnsi="Times New Roman" w:cs="Times New Roman"/>
        </w:rPr>
        <w:t xml:space="preserve"> BDI</w:t>
      </w:r>
      <w:r w:rsidRPr="008C7202">
        <w:rPr>
          <w:rFonts w:ascii="Times New Roman" w:eastAsia="宋体" w:hAnsi="Times New Roman" w:cs="Times New Roman"/>
        </w:rPr>
        <w:t>指数开始了超乎所有人想象的下跌。连续跌破</w:t>
      </w:r>
      <w:r w:rsidRPr="008C7202">
        <w:rPr>
          <w:rFonts w:ascii="Times New Roman" w:eastAsia="宋体" w:hAnsi="Times New Roman" w:cs="Times New Roman"/>
        </w:rPr>
        <w:t>2000</w:t>
      </w:r>
      <w:r w:rsidRPr="008C7202">
        <w:rPr>
          <w:rFonts w:ascii="Times New Roman" w:eastAsia="宋体" w:hAnsi="Times New Roman" w:cs="Times New Roman"/>
        </w:rPr>
        <w:t>点、</w:t>
      </w:r>
      <w:r w:rsidRPr="008C7202">
        <w:rPr>
          <w:rFonts w:ascii="Times New Roman" w:eastAsia="宋体" w:hAnsi="Times New Roman" w:cs="Times New Roman"/>
        </w:rPr>
        <w:t>1000</w:t>
      </w:r>
      <w:r w:rsidRPr="008C7202">
        <w:rPr>
          <w:rFonts w:ascii="Times New Roman" w:eastAsia="宋体" w:hAnsi="Times New Roman" w:cs="Times New Roman"/>
        </w:rPr>
        <w:t>点，</w:t>
      </w:r>
      <w:r w:rsidRPr="008C7202">
        <w:rPr>
          <w:rFonts w:ascii="Times New Roman" w:eastAsia="宋体" w:hAnsi="Times New Roman" w:cs="Times New Roman"/>
        </w:rPr>
        <w:t>12</w:t>
      </w:r>
      <w:r w:rsidRPr="008C7202">
        <w:rPr>
          <w:rFonts w:ascii="Times New Roman" w:eastAsia="宋体" w:hAnsi="Times New Roman" w:cs="Times New Roman"/>
        </w:rPr>
        <w:t>月</w:t>
      </w:r>
      <w:r w:rsidRPr="008C7202">
        <w:rPr>
          <w:rFonts w:ascii="Times New Roman" w:eastAsia="宋体" w:hAnsi="Times New Roman" w:cs="Times New Roman"/>
        </w:rPr>
        <w:t>5</w:t>
      </w:r>
      <w:r w:rsidRPr="008C7202">
        <w:rPr>
          <w:rFonts w:ascii="Times New Roman" w:eastAsia="宋体" w:hAnsi="Times New Roman" w:cs="Times New Roman"/>
        </w:rPr>
        <w:t>日，更是跌到了</w:t>
      </w:r>
      <w:r w:rsidRPr="008C7202">
        <w:rPr>
          <w:rFonts w:ascii="Times New Roman" w:eastAsia="宋体" w:hAnsi="Times New Roman" w:cs="Times New Roman"/>
        </w:rPr>
        <w:t>663</w:t>
      </w:r>
      <w:r w:rsidRPr="008C7202">
        <w:rPr>
          <w:rFonts w:ascii="Times New Roman" w:eastAsia="宋体" w:hAnsi="Times New Roman" w:cs="Times New Roman"/>
        </w:rPr>
        <w:t>点</w:t>
      </w:r>
      <w:r w:rsidRPr="008C7202">
        <w:rPr>
          <w:rFonts w:ascii="Times New Roman" w:eastAsia="宋体" w:hAnsi="Times New Roman" w:cs="Times New Roman" w:hint="eastAsia"/>
        </w:rPr>
        <w:t>这一历史低位。中国远洋所持有的</w:t>
      </w:r>
      <w:r w:rsidRPr="008C7202">
        <w:rPr>
          <w:rFonts w:ascii="Times New Roman" w:eastAsia="宋体" w:hAnsi="Times New Roman" w:cs="Times New Roman"/>
        </w:rPr>
        <w:t>FFA</w:t>
      </w:r>
      <w:r w:rsidRPr="008C7202">
        <w:rPr>
          <w:rFonts w:ascii="Times New Roman" w:eastAsia="宋体" w:hAnsi="Times New Roman" w:cs="Times New Roman"/>
        </w:rPr>
        <w:t>公允价值变动损失也随之扩大，到</w:t>
      </w:r>
      <w:r w:rsidRPr="008C7202">
        <w:rPr>
          <w:rFonts w:ascii="Times New Roman" w:eastAsia="宋体" w:hAnsi="Times New Roman" w:cs="Times New Roman"/>
        </w:rPr>
        <w:t>12</w:t>
      </w:r>
      <w:r w:rsidRPr="008C7202">
        <w:rPr>
          <w:rFonts w:ascii="Times New Roman" w:eastAsia="宋体" w:hAnsi="Times New Roman" w:cs="Times New Roman"/>
        </w:rPr>
        <w:t>月</w:t>
      </w:r>
      <w:r w:rsidRPr="008C7202">
        <w:rPr>
          <w:rFonts w:ascii="Times New Roman" w:eastAsia="宋体" w:hAnsi="Times New Roman" w:cs="Times New Roman"/>
        </w:rPr>
        <w:t>12</w:t>
      </w:r>
      <w:r w:rsidRPr="008C7202">
        <w:rPr>
          <w:rFonts w:ascii="Times New Roman" w:eastAsia="宋体" w:hAnsi="Times New Roman" w:cs="Times New Roman"/>
        </w:rPr>
        <w:t>日</w:t>
      </w:r>
      <w:r w:rsidRPr="008C7202">
        <w:rPr>
          <w:rFonts w:ascii="Times New Roman" w:eastAsia="宋体" w:hAnsi="Times New Roman" w:cs="Times New Roman"/>
        </w:rPr>
        <w:t>(</w:t>
      </w:r>
      <w:r w:rsidRPr="008C7202">
        <w:rPr>
          <w:rFonts w:ascii="Times New Roman" w:eastAsia="宋体" w:hAnsi="Times New Roman" w:cs="Times New Roman"/>
        </w:rPr>
        <w:t>当日</w:t>
      </w:r>
      <w:r w:rsidRPr="008C7202">
        <w:rPr>
          <w:rFonts w:ascii="Times New Roman" w:eastAsia="宋体" w:hAnsi="Times New Roman" w:cs="Times New Roman"/>
        </w:rPr>
        <w:t>BDI</w:t>
      </w:r>
      <w:r w:rsidRPr="008C7202">
        <w:rPr>
          <w:rFonts w:ascii="Times New Roman" w:eastAsia="宋体" w:hAnsi="Times New Roman" w:cs="Times New Roman"/>
        </w:rPr>
        <w:t>指数为</w:t>
      </w:r>
      <w:r w:rsidRPr="008C7202">
        <w:rPr>
          <w:rFonts w:ascii="Times New Roman" w:eastAsia="宋体" w:hAnsi="Times New Roman" w:cs="Times New Roman"/>
        </w:rPr>
        <w:t>764</w:t>
      </w:r>
      <w:r w:rsidRPr="008C7202">
        <w:rPr>
          <w:rFonts w:ascii="Times New Roman" w:eastAsia="宋体" w:hAnsi="Times New Roman" w:cs="Times New Roman"/>
        </w:rPr>
        <w:t>点</w:t>
      </w:r>
      <w:r w:rsidRPr="008C7202">
        <w:rPr>
          <w:rFonts w:ascii="Times New Roman" w:eastAsia="宋体" w:hAnsi="Times New Roman" w:cs="Times New Roman"/>
        </w:rPr>
        <w:t>)</w:t>
      </w:r>
      <w:r w:rsidRPr="008C7202">
        <w:rPr>
          <w:rFonts w:ascii="Times New Roman" w:eastAsia="宋体" w:hAnsi="Times New Roman" w:cs="Times New Roman"/>
        </w:rPr>
        <w:t>，这一数字已达</w:t>
      </w:r>
      <w:r w:rsidRPr="008C7202">
        <w:rPr>
          <w:rFonts w:ascii="Times New Roman" w:eastAsia="宋体" w:hAnsi="Times New Roman" w:cs="Times New Roman"/>
        </w:rPr>
        <w:t>53.8</w:t>
      </w:r>
      <w:r w:rsidRPr="008C7202">
        <w:rPr>
          <w:rFonts w:ascii="Times New Roman" w:eastAsia="宋体" w:hAnsi="Times New Roman" w:cs="Times New Roman"/>
        </w:rPr>
        <w:t>亿元，已交割部分实现收益</w:t>
      </w:r>
      <w:r w:rsidRPr="008C7202">
        <w:rPr>
          <w:rFonts w:ascii="Times New Roman" w:eastAsia="宋体" w:hAnsi="Times New Roman" w:cs="Times New Roman"/>
        </w:rPr>
        <w:t>14.3</w:t>
      </w:r>
      <w:r w:rsidRPr="008C7202">
        <w:rPr>
          <w:rFonts w:ascii="Times New Roman" w:eastAsia="宋体" w:hAnsi="Times New Roman" w:cs="Times New Roman"/>
        </w:rPr>
        <w:t>亿元，浮亏与实现收益相抵，盈亏合计</w:t>
      </w:r>
      <w:r w:rsidRPr="008C7202">
        <w:rPr>
          <w:rFonts w:ascii="Times New Roman" w:eastAsia="宋体" w:hAnsi="Times New Roman" w:cs="Times New Roman"/>
        </w:rPr>
        <w:t>-39.5</w:t>
      </w:r>
      <w:r w:rsidRPr="008C7202">
        <w:rPr>
          <w:rFonts w:ascii="Times New Roman" w:eastAsia="宋体" w:hAnsi="Times New Roman" w:cs="Times New Roman"/>
        </w:rPr>
        <w:t>亿元。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9D6825" w14:paraId="320FE925" w14:textId="77777777" w:rsidTr="00DE4226">
        <w:tc>
          <w:tcPr>
            <w:tcW w:w="4148" w:type="dxa"/>
          </w:tcPr>
          <w:p w14:paraId="0168430E" w14:textId="4446D7C3" w:rsidR="00DE4226" w:rsidRDefault="00DE4226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航运公司</w:t>
            </w:r>
          </w:p>
        </w:tc>
        <w:tc>
          <w:tcPr>
            <w:tcW w:w="4148" w:type="dxa"/>
          </w:tcPr>
          <w:p w14:paraId="17E11C85" w14:textId="12AC87D8" w:rsidR="00DE4226" w:rsidRDefault="00DE4226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亏损额度（亿美元）</w:t>
            </w:r>
          </w:p>
        </w:tc>
      </w:tr>
      <w:tr w:rsidR="009D6825" w14:paraId="6A8BBC27" w14:textId="77777777" w:rsidTr="00DE4226">
        <w:tc>
          <w:tcPr>
            <w:tcW w:w="4148" w:type="dxa"/>
          </w:tcPr>
          <w:p w14:paraId="49270C7F" w14:textId="2A1EE63F" w:rsidR="009D6825" w:rsidRDefault="009D6825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中国远洋</w:t>
            </w:r>
          </w:p>
        </w:tc>
        <w:tc>
          <w:tcPr>
            <w:tcW w:w="4148" w:type="dxa"/>
          </w:tcPr>
          <w:p w14:paraId="7A174A56" w14:textId="5A4584BC" w:rsidR="009D6825" w:rsidRDefault="009D6825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2.17</w:t>
            </w:r>
          </w:p>
        </w:tc>
      </w:tr>
      <w:tr w:rsidR="009D6825" w14:paraId="1E9AB0CB" w14:textId="77777777" w:rsidTr="00DE4226">
        <w:tc>
          <w:tcPr>
            <w:tcW w:w="4148" w:type="dxa"/>
          </w:tcPr>
          <w:p w14:paraId="276FF2B8" w14:textId="0BCD84A2" w:rsidR="00DE4226" w:rsidRDefault="00DE4226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中国海运</w:t>
            </w:r>
          </w:p>
        </w:tc>
        <w:tc>
          <w:tcPr>
            <w:tcW w:w="4148" w:type="dxa"/>
          </w:tcPr>
          <w:p w14:paraId="0CBF3681" w14:textId="2481F50B" w:rsidR="00DE4226" w:rsidRDefault="00DE4226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7.12</w:t>
            </w:r>
          </w:p>
        </w:tc>
      </w:tr>
      <w:tr w:rsidR="009D6825" w14:paraId="7AF12795" w14:textId="77777777" w:rsidTr="00DE4226">
        <w:tc>
          <w:tcPr>
            <w:tcW w:w="4148" w:type="dxa"/>
          </w:tcPr>
          <w:p w14:paraId="2F7D273D" w14:textId="6BD6BC21" w:rsidR="00DE4226" w:rsidRDefault="00DE4226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马士基</w:t>
            </w:r>
          </w:p>
        </w:tc>
        <w:tc>
          <w:tcPr>
            <w:tcW w:w="4148" w:type="dxa"/>
          </w:tcPr>
          <w:p w14:paraId="6F5715ED" w14:textId="43403129" w:rsidR="00DE4226" w:rsidRDefault="00DE4226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.35</w:t>
            </w:r>
          </w:p>
        </w:tc>
      </w:tr>
      <w:tr w:rsidR="009D6825" w14:paraId="583BC11A" w14:textId="77777777" w:rsidTr="00DE4226">
        <w:tc>
          <w:tcPr>
            <w:tcW w:w="4148" w:type="dxa"/>
          </w:tcPr>
          <w:p w14:paraId="108878BE" w14:textId="51156F50" w:rsidR="00DE4226" w:rsidRDefault="009D6825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韩进航运</w:t>
            </w:r>
          </w:p>
        </w:tc>
        <w:tc>
          <w:tcPr>
            <w:tcW w:w="4148" w:type="dxa"/>
          </w:tcPr>
          <w:p w14:paraId="5E8CBD01" w14:textId="16D05F16" w:rsidR="00DE4226" w:rsidRDefault="009D6825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.21</w:t>
            </w:r>
          </w:p>
        </w:tc>
      </w:tr>
      <w:tr w:rsidR="009D6825" w14:paraId="2D7C1A4D" w14:textId="77777777" w:rsidTr="00DE4226">
        <w:tc>
          <w:tcPr>
            <w:tcW w:w="4148" w:type="dxa"/>
          </w:tcPr>
          <w:p w14:paraId="076BF850" w14:textId="2FF20AD3" w:rsidR="00DE4226" w:rsidRDefault="009D6825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韩国现代</w:t>
            </w:r>
          </w:p>
        </w:tc>
        <w:tc>
          <w:tcPr>
            <w:tcW w:w="4148" w:type="dxa"/>
          </w:tcPr>
          <w:p w14:paraId="5421BDD3" w14:textId="517BF390" w:rsidR="00DE4226" w:rsidRDefault="009D6825" w:rsidP="00DE4226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.20</w:t>
            </w:r>
          </w:p>
        </w:tc>
      </w:tr>
    </w:tbl>
    <w:p w14:paraId="5E3F1964" w14:textId="113EA68A" w:rsidR="00D9058E" w:rsidRDefault="00D9058E" w:rsidP="00D9058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上表为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011</w:t>
      </w:r>
      <w:r>
        <w:rPr>
          <w:rFonts w:ascii="Times New Roman" w:eastAsia="宋体" w:hAnsi="Times New Roman" w:cs="Times New Roman" w:hint="eastAsia"/>
        </w:rPr>
        <w:t>年海运龙头公司的亏损额度。中国远洋一家独大，巨额亏损。试想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007</w:t>
      </w:r>
      <w:r>
        <w:rPr>
          <w:rFonts w:ascii="Times New Roman" w:eastAsia="宋体" w:hAnsi="Times New Roman" w:cs="Times New Roman" w:hint="eastAsia"/>
        </w:rPr>
        <w:t>年，有哪位专家敢顶着如此旺盛的海运市场，跳出来说航运业即将遭遇滑铁卢。后续的分析皆为马后炮。因此，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007</w:t>
      </w:r>
      <w:r>
        <w:rPr>
          <w:rFonts w:ascii="Times New Roman" w:eastAsia="宋体" w:hAnsi="Times New Roman" w:cs="Times New Roman" w:hint="eastAsia"/>
        </w:rPr>
        <w:t>年，人云亦云，中国远洋领导层对未来更加充满信心，大量签订新船合同和租船合同，想弥补未来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年缺失的运力。以量取胜，意味着运价必跌，低运价肯定更有竞争力。这种低价垄断被经济危机导致的贸易量萎缩击垮了。因此，原因之一是决策层的失误，但是无可厚非，谁都想做吃肉</w:t>
      </w:r>
      <w:r w:rsidR="00D178A5">
        <w:rPr>
          <w:rFonts w:ascii="Times New Roman" w:eastAsia="宋体" w:hAnsi="Times New Roman" w:cs="Times New Roman" w:hint="eastAsia"/>
        </w:rPr>
        <w:t>到最后</w:t>
      </w:r>
      <w:r>
        <w:rPr>
          <w:rFonts w:ascii="Times New Roman" w:eastAsia="宋体" w:hAnsi="Times New Roman" w:cs="Times New Roman" w:hint="eastAsia"/>
        </w:rPr>
        <w:t>的人</w:t>
      </w:r>
      <w:r w:rsidR="00D178A5">
        <w:rPr>
          <w:rFonts w:ascii="Times New Roman" w:eastAsia="宋体" w:hAnsi="Times New Roman" w:cs="Times New Roman" w:hint="eastAsia"/>
        </w:rPr>
        <w:t>。</w:t>
      </w:r>
    </w:p>
    <w:p w14:paraId="2B87BCCC" w14:textId="1204DE84" w:rsidR="00D178A5" w:rsidRPr="00D9058E" w:rsidRDefault="00327086" w:rsidP="00327086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8832BC3" wp14:editId="0E6D4BE2">
            <wp:extent cx="4415790" cy="2056669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42" cy="2059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F7BFB" w14:textId="3E4EBC62" w:rsidR="008C7202" w:rsidRDefault="00327086" w:rsidP="005B1FBF">
      <w:pPr>
        <w:ind w:firstLineChars="200" w:firstLine="420"/>
        <w:rPr>
          <w:rFonts w:ascii="Times New Roman" w:eastAsia="宋体" w:hAnsi="Times New Roman" w:cs="Times New Roman"/>
        </w:rPr>
      </w:pPr>
      <w:r w:rsidRPr="005B1FBF">
        <w:rPr>
          <w:rFonts w:ascii="Times New Roman" w:eastAsia="宋体" w:hAnsi="Times New Roman" w:cs="Times New Roman" w:hint="eastAsia"/>
        </w:rPr>
        <w:t>上图为</w:t>
      </w:r>
      <w:r w:rsidR="00706E61">
        <w:rPr>
          <w:rFonts w:ascii="Times New Roman" w:eastAsia="宋体" w:hAnsi="Times New Roman" w:cs="Times New Roman" w:hint="eastAsia"/>
        </w:rPr>
        <w:t>国际</w:t>
      </w:r>
      <w:r w:rsidRPr="005B1FBF">
        <w:rPr>
          <w:rFonts w:ascii="Times New Roman" w:eastAsia="宋体" w:hAnsi="Times New Roman" w:cs="Times New Roman" w:hint="eastAsia"/>
        </w:rPr>
        <w:t>油价历年走势图，可以看到</w:t>
      </w:r>
      <w:r w:rsidRPr="005B1FBF">
        <w:rPr>
          <w:rFonts w:ascii="Times New Roman" w:eastAsia="宋体" w:hAnsi="Times New Roman" w:cs="Times New Roman" w:hint="eastAsia"/>
        </w:rPr>
        <w:t>2</w:t>
      </w:r>
      <w:r w:rsidRPr="005B1FBF">
        <w:rPr>
          <w:rFonts w:ascii="Times New Roman" w:eastAsia="宋体" w:hAnsi="Times New Roman" w:cs="Times New Roman"/>
        </w:rPr>
        <w:t>008</w:t>
      </w:r>
      <w:r w:rsidRPr="005B1FBF">
        <w:rPr>
          <w:rFonts w:ascii="Times New Roman" w:eastAsia="宋体" w:hAnsi="Times New Roman" w:cs="Times New Roman" w:hint="eastAsia"/>
        </w:rPr>
        <w:t>年以后，油价持续攀升。</w:t>
      </w:r>
      <w:r w:rsidR="005B1FBF" w:rsidRPr="005B1FBF">
        <w:rPr>
          <w:rFonts w:ascii="Times New Roman" w:eastAsia="宋体" w:hAnsi="Times New Roman" w:cs="Times New Roman" w:hint="eastAsia"/>
        </w:rPr>
        <w:t>因此，原因之二是运营成本的增加。</w:t>
      </w:r>
    </w:p>
    <w:p w14:paraId="519971C8" w14:textId="027A36CF" w:rsidR="00347EB3" w:rsidRPr="005B1FBF" w:rsidRDefault="00706E61" w:rsidP="005B1FBF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原因之三是巨额违约金。当发现需求端严重不足后，此时决策层需要进行“赌博”。赌赢了，经济危机可以快速挺过去，因此继续交纳高额租金以及补充新船尾款。赌输了，主动选择违约，支付租船违约金。如果我是决策层，我会选择死扛，但是从上帝视角来看，航运业知道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016</w:t>
      </w:r>
      <w:r>
        <w:rPr>
          <w:rFonts w:ascii="Times New Roman" w:eastAsia="宋体" w:hAnsi="Times New Roman" w:cs="Times New Roman" w:hint="eastAsia"/>
        </w:rPr>
        <w:t>年以后才好转，</w:t>
      </w:r>
      <w:r w:rsidR="00245DDC">
        <w:rPr>
          <w:rFonts w:ascii="Times New Roman" w:eastAsia="宋体" w:hAnsi="Times New Roman" w:cs="Times New Roman" w:hint="eastAsia"/>
        </w:rPr>
        <w:t>因此</w:t>
      </w:r>
      <w:r>
        <w:rPr>
          <w:rFonts w:ascii="Times New Roman" w:eastAsia="宋体" w:hAnsi="Times New Roman" w:cs="Times New Roman" w:hint="eastAsia"/>
        </w:rPr>
        <w:t>当时中远违约或许是最好的选择。</w:t>
      </w:r>
    </w:p>
    <w:sectPr w:rsidR="00347EB3" w:rsidRPr="005B1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01CCC"/>
    <w:multiLevelType w:val="hybridMultilevel"/>
    <w:tmpl w:val="D8141C14"/>
    <w:lvl w:ilvl="0" w:tplc="9BD23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EE8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8C76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AE5D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6C00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DAA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228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284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B0B0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C176D71"/>
    <w:multiLevelType w:val="hybridMultilevel"/>
    <w:tmpl w:val="17E055E0"/>
    <w:lvl w:ilvl="0" w:tplc="A83C9C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6703EF"/>
    <w:multiLevelType w:val="hybridMultilevel"/>
    <w:tmpl w:val="FAE25A36"/>
    <w:lvl w:ilvl="0" w:tplc="4114F5B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1C5AF506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0885718">
    <w:abstractNumId w:val="2"/>
  </w:num>
  <w:num w:numId="2" w16cid:durableId="153885232">
    <w:abstractNumId w:val="0"/>
  </w:num>
  <w:num w:numId="3" w16cid:durableId="1612056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98"/>
    <w:rsid w:val="000401DF"/>
    <w:rsid w:val="00047816"/>
    <w:rsid w:val="00050774"/>
    <w:rsid w:val="000574AF"/>
    <w:rsid w:val="00073CAF"/>
    <w:rsid w:val="00074871"/>
    <w:rsid w:val="000916DC"/>
    <w:rsid w:val="0010478F"/>
    <w:rsid w:val="00164617"/>
    <w:rsid w:val="001917C9"/>
    <w:rsid w:val="0019699E"/>
    <w:rsid w:val="001D0E54"/>
    <w:rsid w:val="001D3E86"/>
    <w:rsid w:val="001E7776"/>
    <w:rsid w:val="00245DDC"/>
    <w:rsid w:val="002913CB"/>
    <w:rsid w:val="002B7091"/>
    <w:rsid w:val="002C062D"/>
    <w:rsid w:val="00327086"/>
    <w:rsid w:val="0034786A"/>
    <w:rsid w:val="00347EB3"/>
    <w:rsid w:val="00370196"/>
    <w:rsid w:val="00427FD1"/>
    <w:rsid w:val="004515AC"/>
    <w:rsid w:val="00496DFC"/>
    <w:rsid w:val="00497C59"/>
    <w:rsid w:val="00503216"/>
    <w:rsid w:val="00515758"/>
    <w:rsid w:val="0052118A"/>
    <w:rsid w:val="005243F5"/>
    <w:rsid w:val="005749A0"/>
    <w:rsid w:val="00580B00"/>
    <w:rsid w:val="005B1FBF"/>
    <w:rsid w:val="005B60FD"/>
    <w:rsid w:val="00601488"/>
    <w:rsid w:val="00623038"/>
    <w:rsid w:val="00693200"/>
    <w:rsid w:val="00706E61"/>
    <w:rsid w:val="00711BEA"/>
    <w:rsid w:val="00716712"/>
    <w:rsid w:val="00767745"/>
    <w:rsid w:val="007C52DE"/>
    <w:rsid w:val="007D4946"/>
    <w:rsid w:val="007F1463"/>
    <w:rsid w:val="007F18DB"/>
    <w:rsid w:val="008057FE"/>
    <w:rsid w:val="00815BC7"/>
    <w:rsid w:val="00847B1D"/>
    <w:rsid w:val="0086500F"/>
    <w:rsid w:val="00880B55"/>
    <w:rsid w:val="008B6F2D"/>
    <w:rsid w:val="008C7202"/>
    <w:rsid w:val="008E65B0"/>
    <w:rsid w:val="00920F8C"/>
    <w:rsid w:val="009D6825"/>
    <w:rsid w:val="00A01DC6"/>
    <w:rsid w:val="00A27746"/>
    <w:rsid w:val="00A70D16"/>
    <w:rsid w:val="00AC40F5"/>
    <w:rsid w:val="00AE1CBC"/>
    <w:rsid w:val="00AE528F"/>
    <w:rsid w:val="00BA63CF"/>
    <w:rsid w:val="00BB022A"/>
    <w:rsid w:val="00BB6C49"/>
    <w:rsid w:val="00BD297F"/>
    <w:rsid w:val="00BD379F"/>
    <w:rsid w:val="00CA13B3"/>
    <w:rsid w:val="00CD4798"/>
    <w:rsid w:val="00D045AA"/>
    <w:rsid w:val="00D178A5"/>
    <w:rsid w:val="00D2276B"/>
    <w:rsid w:val="00D234FC"/>
    <w:rsid w:val="00D46AA5"/>
    <w:rsid w:val="00D9058E"/>
    <w:rsid w:val="00DA218F"/>
    <w:rsid w:val="00DA45A3"/>
    <w:rsid w:val="00DE4226"/>
    <w:rsid w:val="00E56BE1"/>
    <w:rsid w:val="00E85493"/>
    <w:rsid w:val="00F0695A"/>
    <w:rsid w:val="00F110C9"/>
    <w:rsid w:val="00F50AC7"/>
    <w:rsid w:val="00F56D1E"/>
    <w:rsid w:val="00FA0BC7"/>
    <w:rsid w:val="00F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CE6F"/>
  <w15:chartTrackingRefBased/>
  <w15:docId w15:val="{DAEC81D8-6B87-4331-A8A1-81DCEC7B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C49"/>
    <w:pPr>
      <w:ind w:firstLineChars="200" w:firstLine="420"/>
    </w:pPr>
  </w:style>
  <w:style w:type="table" w:styleId="a4">
    <w:name w:val="Table Grid"/>
    <w:basedOn w:val="a1"/>
    <w:uiPriority w:val="39"/>
    <w:rsid w:val="00515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3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78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3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77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97</cp:revision>
  <dcterms:created xsi:type="dcterms:W3CDTF">2022-11-13T08:31:00Z</dcterms:created>
  <dcterms:modified xsi:type="dcterms:W3CDTF">2022-11-13T13:04:00Z</dcterms:modified>
</cp:coreProperties>
</file>