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:rsidTr="00DF259F">
        <w:trPr>
          <w:gridAfter w:val="1"/>
          <w:wAfter w:w="116" w:type="pct"/>
          <w:trHeight w:val="1855"/>
        </w:trPr>
        <w:tc>
          <w:tcPr>
            <w:tcW w:w="4884" w:type="pct"/>
            <w:gridSpan w:val="3"/>
          </w:tcPr>
          <w:p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Titul, jméno, příjmení 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:rsidR="00DD1CC5" w:rsidRPr="00F05B69" w:rsidRDefault="00DD1CC5" w:rsidP="00DD1CC5">
            <w:pPr>
              <w:pStyle w:val="Bezmezer"/>
            </w:pPr>
          </w:p>
        </w:tc>
      </w:tr>
      <w:tr w:rsidR="00DD1CC5" w:rsidRPr="00F05B69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DD1CC5" w:rsidRPr="00F05B69" w:rsidRDefault="00DF259F" w:rsidP="00DD1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-78672</wp:posOffset>
                      </wp:positionH>
                      <wp:positionV relativeFrom="paragraph">
                        <wp:posOffset>587186</wp:posOffset>
                      </wp:positionV>
                      <wp:extent cx="2723744" cy="0"/>
                      <wp:effectExtent l="0" t="0" r="0" b="0"/>
                      <wp:wrapNone/>
                      <wp:docPr id="4" name="Přímá spojni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374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671776" id="Přímá spojnice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46.25pt" to="208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ql4gEAAAwEAAAOAAAAZHJzL2Uyb0RvYy54bWysU8FuEzEQvSPxD5bvZDchJdUqmx5alQuC&#10;CMoHuN5xYmR7LNtkk0/hyAfwFRX/xdibbCqoVIG4eHfseW/mPY+XV3tr2A5C1OhaPp3UnIGT2Gm3&#10;afnnu9tXl5zFJFwnDDpo+QEiv1q9fLHsfQMz3KLpIDAicbHpfcu3KfmmqqLcghVxgh4cHSoMViQK&#10;w6bqguiJ3ZpqVtdvqh5D5wNKiJF2b4ZDvir8SoFMH5SKkJhpOfWWyhrKep/XarUUzSYIv9Xy2Ib4&#10;hy6s0I6KjlQ3Ign2Neg/qKyWASOqNJFoK1RKSygaSM20/k3Np63wULSQOdGPNsX/Ryvf79aB6a7l&#10;c86csHRF65/fHn7Yh+8sevziqD82zzb1PjaUfe3W4RhFvw5Z814Fm7+khu2LtYfRWtgnJmlztpi9&#10;XsyphjydVWegDzG9BbQs/7TcaJdVi0bs3sVExSj1lJK3jWM9zdrF5eKipEU0urvVxuTDMjlwbQLb&#10;CbrztJ/m5onhURZFxtFmljSIKH/pYGDg/wiKPKG2p0OBPI1nTiEluHTiNY6yM0xRByOwfh54zM9Q&#10;KJP6N+ARUSqjSyPYaofhqepnK9SQf3Jg0J0tuMfuUK63WEMjV5w7Po8804/jAj8/4tUvAAAA//8D&#10;AFBLAwQUAAYACAAAACEAOo6SjN0AAAAJAQAADwAAAGRycy9kb3ducmV2LnhtbEyPy07DMBBF90j8&#10;gzVI7FonUekjjVMhJF4b1BY+wImHJCIeR7HTmr9nEIuym8fRnTPFLtpenHD0nSMF6TwBgVQ701Gj&#10;4OP9cbYG4YMmo3tHqOAbPezK66tC58ad6YCnY2gEh5DPtYI2hCGX0tctWu3nbkDi3acbrQ7cjo00&#10;oz5zuO1lliRLaXVHfKHVAz60WH8dJ6sgPkf3ioc3I6vV9CRX1f5l3e2Vur2J91sQAWO4wPCrz+pQ&#10;slPlJjJe9ApmabZgVMEmuwPBwCJdclH9DWRZyP8flD8AAAD//wMAUEsBAi0AFAAGAAgAAAAhALaD&#10;OJL+AAAA4QEAABMAAAAAAAAAAAAAAAAAAAAAAFtDb250ZW50X1R5cGVzXS54bWxQSwECLQAUAAYA&#10;CAAAACEAOP0h/9YAAACUAQAACwAAAAAAAAAAAAAAAAAvAQAAX3JlbHMvLnJlbHNQSwECLQAUAAYA&#10;CAAAACEAaDZKpeIBAAAMBAAADgAAAAAAAAAAAAAAAAAuAgAAZHJzL2Uyb0RvYy54bWxQSwECLQAU&#10;AAYACAAAACEAOo6SjN0AAAAJAQAADwAAAAAAAAAAAAAAAAA8BAAAZHJzL2Rvd25yZXYueG1sUEsF&#10;BgAAAAAEAAQA8wAAAEYFAAAAAA==&#10;" strokecolor="black [3213]" strokeweight="1.25pt"/>
                  </w:pict>
                </mc:Fallback>
              </mc:AlternateContent>
            </w:r>
            <w:r w:rsidR="00DD1CC5"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:rsidTr="0004216A">
        <w:trPr>
          <w:trHeight w:val="1280"/>
        </w:trPr>
        <w:tc>
          <w:tcPr>
            <w:tcW w:w="5000" w:type="pct"/>
            <w:gridSpan w:val="4"/>
          </w:tcPr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>
            <w:bookmarkStart w:id="2" w:name="_GoBack"/>
            <w:bookmarkEnd w:id="2"/>
          </w:p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DD1CC5" w:rsidRPr="00F05B69" w:rsidRDefault="00DD1CC5" w:rsidP="00E30302">
            <w:r w:rsidRPr="00F05B69">
              <w:t>Prohlášení:</w:t>
            </w:r>
          </w:p>
          <w:p w:rsidR="00DD1CC5" w:rsidRDefault="00DD1CC5" w:rsidP="004820CF">
            <w:pPr>
              <w:ind w:firstLine="708"/>
              <w:rPr>
                <w:sz w:val="22"/>
                <w:szCs w:val="22"/>
              </w:rPr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  <w:p w:rsidR="00DF259F" w:rsidRPr="00F05B69" w:rsidRDefault="00DF259F" w:rsidP="004820CF">
            <w:pPr>
              <w:ind w:firstLine="708"/>
            </w:pPr>
          </w:p>
        </w:tc>
      </w:tr>
      <w:tr w:rsidR="00DD1CC5" w:rsidRPr="00F05B69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:rsidR="00DD1CC5" w:rsidRPr="00F05B69" w:rsidRDefault="00DF259F" w:rsidP="004366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49E5AB" wp14:editId="76FCBE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640080</wp:posOffset>
                      </wp:positionV>
                      <wp:extent cx="2723515" cy="0"/>
                      <wp:effectExtent l="0" t="0" r="0" b="0"/>
                      <wp:wrapNone/>
                      <wp:docPr id="5" name="Přímá spojni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351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AEBBF" id="Přímá spojnic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0.4pt" to="214.4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Ce34QEAAAwEAAAOAAAAZHJzL2Uyb0RvYy54bWysU0tu2zAQ3RfoHQjua0kO1ASC5SwSpJui&#10;NdrmAAw1tBjwB5K15KN02QP0FEHv1SFly0FbIEiQDaUh572Z9zhcXY5akR34IK1pabUoKQHDbSfN&#10;tqW3327eXVASIjMdU9ZAS/cQ6OX67ZvV4BpY2t6qDjxBEhOawbW0j9E1RRF4D5qFhXVg8FBYr1nE&#10;0G+LzrMB2bUqlmX5vhis75y3HELA3evpkK4zvxDA42chAkSiWoq9xbz6vN6ltVivWLP1zPWSH9pg&#10;L+hCM2mw6Ex1zSIj3738h0pL7m2wIi641YUVQnLIGlBNVf6l5mvPHGQtaE5ws03h9Wj5p93GE9m1&#10;tKbEMI1XtPn94+GXfvhJgrP3BvsjdbJpcKHB7Cuz8YcouI1PmkfhdfqiGjJma/eztTBGwnFzeb48&#10;qyuswY9nxQnofIgfwGqSflqqpEmqWcN2H0PEYph6TEnbypABZ62+OK9zWrBKdjdSqXSYJweulCc7&#10;hncexyo1jwyPsjBSBjeTpElE/ot7BRP/FxDoCbZdTQXSNJ44Gedg4pFXGcxOMIEdzMDyaeAhP0Eh&#10;T+pzwDMiV7YmzmAtjfX/q36yQkz5Rwcm3cmCO9vt8/Vma3DksnOH55Fm+nGc4adHvP4DAAD//wMA&#10;UEsDBBQABgAIAAAAIQCwz7f12wAAAAgBAAAPAAAAZHJzL2Rvd25yZXYueG1sTI/NasMwEITvhbyD&#10;2EJvjdRQEtexHEKhf5eSpHkA2draptbKWHKivn22UGiPOzPMzldskuvFCcfQedJwN1cgkGpvO2o0&#10;HD+ebjMQIRqypveEGr4xwKacXRUmt/5MezwdYiO4hEJuNLQxDrmUoW7RmTD3AxJ7n350JvI5NtKO&#10;5szlrpcLpZbSmY74Q2sGfGyx/jpMTkN6Sf4N9+9WVqvpWa6q3WvW7bS+uU7bNYiIKf6F4Wc+T4eS&#10;N1V+IhtEr4FBIqtKMQDb94vsAUT1q8iykP8BygsAAAD//wMAUEsBAi0AFAAGAAgAAAAhALaDOJL+&#10;AAAA4QEAABMAAAAAAAAAAAAAAAAAAAAAAFtDb250ZW50X1R5cGVzXS54bWxQSwECLQAUAAYACAAA&#10;ACEAOP0h/9YAAACUAQAACwAAAAAAAAAAAAAAAAAvAQAAX3JlbHMvLnJlbHNQSwECLQAUAAYACAAA&#10;ACEA99gnt+EBAAAMBAAADgAAAAAAAAAAAAAAAAAuAgAAZHJzL2Uyb0RvYy54bWxQSwECLQAUAAYA&#10;CAAAACEAsM+39dsAAAAIAQAADwAAAAAAAAAAAAAAAAA7BAAAZHJzL2Rvd25yZXYueG1sUEsFBgAA&#10;AAAEAAQA8wAAAEMFAAAAAA==&#10;" strokecolor="black [3213]" strokeweight="1.25pt"/>
                  </w:pict>
                </mc:Fallback>
              </mc:AlternateContent>
            </w:r>
            <w:r w:rsidR="00DD1CC5"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8528F2">
              <w:rPr>
                <w:noProof/>
              </w:rPr>
              <w:t>9.10.2023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DD1CC5" w:rsidRPr="00F05B69" w:rsidRDefault="00DD1CC5" w:rsidP="005640CC">
            <w:r w:rsidRPr="00F05B69">
              <w:t>Poděkování:</w:t>
            </w:r>
          </w:p>
          <w:p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240C6E" w:rsidRDefault="00240C6E" w:rsidP="00FC3E01">
      <w:pPr>
        <w:pStyle w:val="NadpisX"/>
      </w:pPr>
      <w:r>
        <w:lastRenderedPageBreak/>
        <w:t>A</w:t>
      </w:r>
      <w:r w:rsidR="008528F2">
        <w:t>bstrakt</w:t>
      </w:r>
    </w:p>
    <w:p w:rsidR="00101236" w:rsidRDefault="004366F7" w:rsidP="008528F2">
      <w:r w:rsidRPr="004366F7">
        <w:t>Text a</w:t>
      </w:r>
      <w:r w:rsidR="008528F2">
        <w:t>bstraktu</w:t>
      </w:r>
      <w:r w:rsidR="006B1AEC">
        <w:t xml:space="preserve"> – </w:t>
      </w:r>
      <w:r w:rsidR="008528F2">
        <w:t>shrnuje cíl práce, její</w:t>
      </w:r>
      <w:r w:rsidR="008528F2">
        <w:t xml:space="preserve"> </w:t>
      </w:r>
      <w:r w:rsidR="008528F2">
        <w:t>metodiku, výsledky v ní dosažené a jejich diskusi</w:t>
      </w:r>
      <w:r w:rsidR="006B1AEC">
        <w:t xml:space="preserve">. Délka </w:t>
      </w:r>
      <w:r w:rsidR="00262A7A">
        <w:t xml:space="preserve">minimálně 100 a </w:t>
      </w:r>
      <w:r w:rsidR="006B1AEC">
        <w:t xml:space="preserve">maximálně 200 slov. </w:t>
      </w:r>
      <w:r w:rsidR="008528F2">
        <w:t>Abstrakt je vhodné sepsat až po celkovém dokončení práce a má výstižně charakterizovat celou práci včetně jejich výsledků.</w:t>
      </w:r>
    </w:p>
    <w:p w:rsidR="002340F4" w:rsidRDefault="002340F4" w:rsidP="004820CF"/>
    <w:p w:rsidR="004820CF" w:rsidRPr="008528F2" w:rsidRDefault="004820CF" w:rsidP="00FC3E01">
      <w:pPr>
        <w:pStyle w:val="NadpisX"/>
      </w:pPr>
    </w:p>
    <w:p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</w:t>
      </w:r>
      <w:r w:rsidR="008528F2">
        <w:rPr>
          <w:lang w:val="en-US"/>
        </w:rPr>
        <w:t>bstract</w:t>
      </w:r>
    </w:p>
    <w:p w:rsidR="006E20C2" w:rsidRPr="006E20C2" w:rsidRDefault="006E20C2" w:rsidP="006E20C2">
      <w:pPr>
        <w:rPr>
          <w:lang w:val="en-US"/>
        </w:rPr>
      </w:pPr>
    </w:p>
    <w:p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práce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</w:t>
      </w:r>
      <w:r w:rsidR="008528F2">
        <w:rPr>
          <w:lang w:val="en-US"/>
        </w:rPr>
        <w:t>bstrakt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  <w:r w:rsidR="008528F2">
        <w:rPr>
          <w:lang w:val="en-US"/>
        </w:rPr>
        <w:t xml:space="preserve"> </w:t>
      </w:r>
      <w:r w:rsidR="008528F2" w:rsidRPr="008528F2">
        <w:rPr>
          <w:lang w:val="en-US"/>
        </w:rPr>
        <w:t xml:space="preserve">Pro </w:t>
      </w:r>
      <w:proofErr w:type="spellStart"/>
      <w:r w:rsidR="008528F2" w:rsidRPr="008528F2">
        <w:rPr>
          <w:lang w:val="en-US"/>
        </w:rPr>
        <w:t>označení</w:t>
      </w:r>
      <w:proofErr w:type="spellEnd"/>
      <w:r w:rsidR="008528F2" w:rsidRPr="008528F2">
        <w:rPr>
          <w:lang w:val="en-US"/>
        </w:rPr>
        <w:t xml:space="preserve"> </w:t>
      </w:r>
      <w:proofErr w:type="spellStart"/>
      <w:r w:rsidR="008528F2" w:rsidRPr="008528F2">
        <w:rPr>
          <w:lang w:val="en-US"/>
        </w:rPr>
        <w:t>kvalifikační</w:t>
      </w:r>
      <w:proofErr w:type="spellEnd"/>
      <w:r w:rsidR="008528F2" w:rsidRPr="008528F2">
        <w:rPr>
          <w:lang w:val="en-US"/>
        </w:rPr>
        <w:t xml:space="preserve"> práce v </w:t>
      </w:r>
      <w:proofErr w:type="spellStart"/>
      <w:r w:rsidR="008528F2" w:rsidRPr="008528F2">
        <w:rPr>
          <w:lang w:val="en-US"/>
        </w:rPr>
        <w:t>anglickém</w:t>
      </w:r>
      <w:proofErr w:type="spellEnd"/>
      <w:r w:rsidR="008528F2" w:rsidRPr="008528F2">
        <w:rPr>
          <w:lang w:val="en-US"/>
        </w:rPr>
        <w:t xml:space="preserve"> </w:t>
      </w:r>
      <w:proofErr w:type="spellStart"/>
      <w:r w:rsidR="008528F2" w:rsidRPr="008528F2">
        <w:rPr>
          <w:lang w:val="en-US"/>
        </w:rPr>
        <w:t>jazyce</w:t>
      </w:r>
      <w:proofErr w:type="spellEnd"/>
      <w:r w:rsidR="008528F2" w:rsidRPr="008528F2">
        <w:rPr>
          <w:lang w:val="en-US"/>
        </w:rPr>
        <w:t xml:space="preserve"> se </w:t>
      </w:r>
      <w:proofErr w:type="spellStart"/>
      <w:r w:rsidR="008528F2" w:rsidRPr="008528F2">
        <w:rPr>
          <w:lang w:val="en-US"/>
        </w:rPr>
        <w:t>používají</w:t>
      </w:r>
      <w:proofErr w:type="spellEnd"/>
      <w:r w:rsidR="008528F2" w:rsidRPr="008528F2">
        <w:rPr>
          <w:lang w:val="en-US"/>
        </w:rPr>
        <w:t xml:space="preserve"> </w:t>
      </w:r>
      <w:proofErr w:type="spellStart"/>
      <w:r w:rsidR="008528F2" w:rsidRPr="008528F2">
        <w:rPr>
          <w:lang w:val="en-US"/>
        </w:rPr>
        <w:t>výhradně</w:t>
      </w:r>
      <w:proofErr w:type="spellEnd"/>
      <w:r w:rsidR="008528F2" w:rsidRPr="008528F2">
        <w:rPr>
          <w:lang w:val="en-US"/>
        </w:rPr>
        <w:t xml:space="preserve"> </w:t>
      </w:r>
      <w:proofErr w:type="spellStart"/>
      <w:r w:rsidR="008528F2" w:rsidRPr="008528F2">
        <w:rPr>
          <w:lang w:val="en-US"/>
        </w:rPr>
        <w:t>překlady</w:t>
      </w:r>
      <w:proofErr w:type="spellEnd"/>
      <w:r w:rsidR="008528F2" w:rsidRPr="008528F2">
        <w:rPr>
          <w:lang w:val="en-US"/>
        </w:rPr>
        <w:t xml:space="preserve"> „Bachelor </w:t>
      </w:r>
      <w:proofErr w:type="gramStart"/>
      <w:r w:rsidR="008528F2" w:rsidRPr="008528F2">
        <w:rPr>
          <w:lang w:val="en-US"/>
        </w:rPr>
        <w:t>Thesis“ pro</w:t>
      </w:r>
      <w:proofErr w:type="gramEnd"/>
      <w:r w:rsidR="008528F2" w:rsidRPr="008528F2">
        <w:rPr>
          <w:lang w:val="en-US"/>
        </w:rPr>
        <w:t xml:space="preserve"> </w:t>
      </w:r>
      <w:proofErr w:type="spellStart"/>
      <w:r w:rsidR="008528F2" w:rsidRPr="008528F2">
        <w:rPr>
          <w:lang w:val="en-US"/>
        </w:rPr>
        <w:t>bakalářskou</w:t>
      </w:r>
      <w:proofErr w:type="spellEnd"/>
      <w:r w:rsidR="008528F2" w:rsidRPr="008528F2">
        <w:rPr>
          <w:lang w:val="en-US"/>
        </w:rPr>
        <w:t xml:space="preserve"> </w:t>
      </w:r>
      <w:proofErr w:type="spellStart"/>
      <w:r w:rsidR="008528F2" w:rsidRPr="008528F2">
        <w:rPr>
          <w:lang w:val="en-US"/>
        </w:rPr>
        <w:t>práci</w:t>
      </w:r>
      <w:proofErr w:type="spellEnd"/>
      <w:r w:rsidR="008528F2" w:rsidRPr="008528F2">
        <w:rPr>
          <w:lang w:val="en-US"/>
        </w:rPr>
        <w:t xml:space="preserve"> a „Diploma Thesis“ pro </w:t>
      </w:r>
      <w:proofErr w:type="spellStart"/>
      <w:r w:rsidR="008528F2" w:rsidRPr="008528F2">
        <w:rPr>
          <w:lang w:val="en-US"/>
        </w:rPr>
        <w:t>práci</w:t>
      </w:r>
      <w:proofErr w:type="spellEnd"/>
      <w:r w:rsidR="008528F2" w:rsidRPr="008528F2">
        <w:rPr>
          <w:lang w:val="en-US"/>
        </w:rPr>
        <w:t xml:space="preserve"> </w:t>
      </w:r>
      <w:proofErr w:type="spellStart"/>
      <w:r w:rsidR="008528F2" w:rsidRPr="008528F2">
        <w:rPr>
          <w:lang w:val="en-US"/>
        </w:rPr>
        <w:t>diplomovou</w:t>
      </w:r>
      <w:proofErr w:type="spellEnd"/>
      <w:r w:rsidR="008528F2" w:rsidRPr="008528F2">
        <w:rPr>
          <w:lang w:val="en-US"/>
        </w:rPr>
        <w:t>.</w:t>
      </w:r>
    </w:p>
    <w:p w:rsidR="002340F4" w:rsidRDefault="002340F4" w:rsidP="004820CF">
      <w:pPr>
        <w:rPr>
          <w:lang w:val="en-US"/>
        </w:rPr>
      </w:pPr>
    </w:p>
    <w:p w:rsidR="008528F2" w:rsidRDefault="008528F2" w:rsidP="008528F2">
      <w:r>
        <w:t xml:space="preserve">Klíčová slova (typicky 5 – 6 slovních spojení): </w:t>
      </w:r>
    </w:p>
    <w:p w:rsidR="008528F2" w:rsidRPr="008528F2" w:rsidRDefault="008528F2" w:rsidP="004820CF"/>
    <w:p w:rsidR="002340F4" w:rsidRDefault="002340F4" w:rsidP="004820CF">
      <w:pPr>
        <w:rPr>
          <w:lang w:val="en-US"/>
        </w:rPr>
      </w:pPr>
      <w:r>
        <w:rPr>
          <w:lang w:val="en-US"/>
        </w:rPr>
        <w:t xml:space="preserve">Key words: </w:t>
      </w:r>
    </w:p>
    <w:p w:rsidR="002340F4" w:rsidRDefault="002340F4" w:rsidP="004820CF">
      <w:pPr>
        <w:rPr>
          <w:lang w:val="en-US"/>
        </w:rPr>
      </w:pPr>
    </w:p>
    <w:p w:rsidR="002340F4" w:rsidRPr="004366F7" w:rsidRDefault="002340F4" w:rsidP="004820CF">
      <w:pPr>
        <w:rPr>
          <w:lang w:val="en-US"/>
        </w:rPr>
      </w:pPr>
    </w:p>
    <w:p w:rsidR="00240C6E" w:rsidRDefault="00240C6E" w:rsidP="00B818FA">
      <w:pPr>
        <w:spacing w:after="200"/>
        <w:ind w:firstLine="567"/>
      </w:pPr>
    </w:p>
    <w:p w:rsidR="00240C6E" w:rsidRDefault="00240C6E" w:rsidP="00240C6E">
      <w:pPr>
        <w:spacing w:after="200" w:line="276" w:lineRule="auto"/>
      </w:pPr>
      <w:r>
        <w:br w:type="page"/>
      </w:r>
    </w:p>
    <w:p w:rsidR="00B85C56" w:rsidRPr="00B85C56" w:rsidRDefault="00077F62" w:rsidP="00FC3E01">
      <w:pPr>
        <w:pStyle w:val="NadpisX"/>
      </w:pPr>
      <w:r>
        <w:lastRenderedPageBreak/>
        <w:t>Obsah</w:t>
      </w:r>
    </w:p>
    <w:p w:rsidR="008528F2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147739360" w:history="1">
        <w:r w:rsidR="008528F2" w:rsidRPr="007C03B3">
          <w:rPr>
            <w:rStyle w:val="Hypertextovodkaz"/>
            <w:noProof/>
          </w:rPr>
          <w:t>1</w:t>
        </w:r>
        <w:r w:rsidR="008528F2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528F2" w:rsidRPr="007C03B3">
          <w:rPr>
            <w:rStyle w:val="Hypertextovodkaz"/>
            <w:noProof/>
          </w:rPr>
          <w:t>Úvod</w:t>
        </w:r>
        <w:r w:rsidR="008528F2">
          <w:rPr>
            <w:noProof/>
            <w:webHidden/>
          </w:rPr>
          <w:tab/>
        </w:r>
        <w:r w:rsidR="008528F2">
          <w:rPr>
            <w:noProof/>
            <w:webHidden/>
          </w:rPr>
          <w:fldChar w:fldCharType="begin"/>
        </w:r>
        <w:r w:rsidR="008528F2">
          <w:rPr>
            <w:noProof/>
            <w:webHidden/>
          </w:rPr>
          <w:instrText xml:space="preserve"> PAGEREF _Toc147739360 \h </w:instrText>
        </w:r>
        <w:r w:rsidR="008528F2">
          <w:rPr>
            <w:noProof/>
            <w:webHidden/>
          </w:rPr>
        </w:r>
        <w:r w:rsidR="008528F2">
          <w:rPr>
            <w:noProof/>
            <w:webHidden/>
          </w:rPr>
          <w:fldChar w:fldCharType="separate"/>
        </w:r>
        <w:r w:rsidR="008528F2">
          <w:rPr>
            <w:noProof/>
            <w:webHidden/>
          </w:rPr>
          <w:t>1</w:t>
        </w:r>
        <w:r w:rsidR="008528F2">
          <w:rPr>
            <w:noProof/>
            <w:webHidden/>
          </w:rPr>
          <w:fldChar w:fldCharType="end"/>
        </w:r>
      </w:hyperlink>
    </w:p>
    <w:p w:rsidR="008528F2" w:rsidRDefault="008528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1" w:history="1">
        <w:r w:rsidRPr="007C03B3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textovodkaz"/>
            <w:noProof/>
          </w:rPr>
          <w:t>Cíl a metodika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28F2" w:rsidRDefault="008528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2" w:history="1">
        <w:r w:rsidRPr="007C03B3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textovodkaz"/>
            <w:noProof/>
          </w:rPr>
          <w:t>Kapitola - Vlastní text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28F2" w:rsidRDefault="008528F2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3" w:history="1">
        <w:r w:rsidRPr="007C03B3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textovodkaz"/>
            <w:noProof/>
          </w:rPr>
          <w:t>Podkapitola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28F2" w:rsidRDefault="008528F2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4" w:history="1">
        <w:r w:rsidRPr="007C03B3">
          <w:rPr>
            <w:rStyle w:val="Hypertextovodkaz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textovodkaz"/>
            <w:noProof/>
          </w:rPr>
          <w:t>Podřazená podkapitola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28F2" w:rsidRDefault="008528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5" w:history="1">
        <w:r w:rsidRPr="007C03B3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textovodkaz"/>
            <w:noProof/>
          </w:rPr>
          <w:t>Shrnutí a diskuse výsledků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28F2" w:rsidRDefault="008528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6" w:history="1">
        <w:r w:rsidRPr="007C03B3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textovodkaz"/>
            <w:noProof/>
          </w:rPr>
          <w:t>Závěry a doporučení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8F2" w:rsidRDefault="008528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7" w:history="1">
        <w:r w:rsidRPr="007C03B3">
          <w:rPr>
            <w:rStyle w:val="Hypertextovodkaz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28F2" w:rsidRDefault="008528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8" w:history="1">
        <w:r w:rsidRPr="007C03B3">
          <w:rPr>
            <w:rStyle w:val="Hypertextovodkaz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28F2" w:rsidRDefault="008528F2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9" w:history="1">
        <w:r w:rsidRPr="007C03B3">
          <w:rPr>
            <w:rStyle w:val="Hypertextovodkaz"/>
            <w:i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textovodkaz"/>
            <w:noProof/>
          </w:rPr>
          <w:t>Zadání práce z IS (eVŠKP)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28F2" w:rsidRDefault="00E03E48" w:rsidP="008528F2">
      <w:r>
        <w:fldChar w:fldCharType="end"/>
      </w:r>
      <w:r w:rsidR="008528F2" w:rsidRPr="008528F2">
        <w:t xml:space="preserve"> </w:t>
      </w:r>
    </w:p>
    <w:p w:rsidR="008528F2" w:rsidRDefault="008528F2" w:rsidP="008528F2">
      <w:r>
        <w:t>Obsah práce – strany práce jsou číslovány arabskými číslicemi tak, že kapitola</w:t>
      </w:r>
    </w:p>
    <w:p w:rsidR="00B85C56" w:rsidRDefault="008528F2" w:rsidP="008528F2">
      <w:r>
        <w:t>"Úvod" začíná na straně 1. Je možné číslovat i předchozí strany, v tom případě se použijí např. římské číslice I, II, III. Strany přílohy práce se nečíslují a nezahrnují se tak</w:t>
      </w:r>
      <w:r>
        <w:t xml:space="preserve"> </w:t>
      </w:r>
      <w:r>
        <w:t>do celkového počtu stran práce.</w:t>
      </w:r>
    </w:p>
    <w:p w:rsidR="00DD6E36" w:rsidRDefault="00DD6E36">
      <w:pPr>
        <w:spacing w:after="200" w:line="276" w:lineRule="auto"/>
      </w:pPr>
      <w:r>
        <w:br w:type="page"/>
      </w:r>
    </w:p>
    <w:p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4366F7" w:rsidRDefault="0016335D" w:rsidP="0016335D">
      <w:pPr>
        <w:pStyle w:val="Nadpis1"/>
      </w:pPr>
      <w:bookmarkStart w:id="3" w:name="_Toc147739360"/>
      <w:r>
        <w:lastRenderedPageBreak/>
        <w:t>Úvod</w:t>
      </w:r>
      <w:bookmarkEnd w:id="0"/>
      <w:bookmarkEnd w:id="1"/>
      <w:bookmarkEnd w:id="3"/>
    </w:p>
    <w:p w:rsidR="004366F7" w:rsidRDefault="008528F2" w:rsidP="008528F2">
      <w:pPr>
        <w:rPr>
          <w:rFonts w:ascii="Arial" w:hAnsi="Arial"/>
          <w:b/>
          <w:bCs/>
          <w:kern w:val="32"/>
          <w:sz w:val="32"/>
          <w:szCs w:val="32"/>
        </w:rPr>
      </w:pPr>
      <w:r>
        <w:t>Záměrem úvodu je uvést do problematiky práce, vysvětlit důvod volby tématu práce</w:t>
      </w:r>
      <w:r w:rsidR="00BA03B8">
        <w:t xml:space="preserve"> </w:t>
      </w:r>
      <w:r>
        <w:t>a vymezit problémovou situaci, která bude v bakalářské/diplomové práci řešena. Sepsáním zásadních částí úvodu a metodiky na začátku sepisování práce si</w:t>
      </w:r>
      <w:r>
        <w:t xml:space="preserve"> </w:t>
      </w:r>
      <w:r>
        <w:t>student/</w:t>
      </w:r>
      <w:proofErr w:type="spellStart"/>
      <w:r>
        <w:t>ka</w:t>
      </w:r>
      <w:proofErr w:type="spellEnd"/>
      <w:r>
        <w:t xml:space="preserve"> vyjasní pojetí práce a způsob jejího zpracování. K sepsání definitivní podoby úvodu se student zpravidla vrací až po zpracování základních kapitol. </w:t>
      </w:r>
      <w:r w:rsidR="004366F7">
        <w:br w:type="page"/>
      </w:r>
    </w:p>
    <w:p w:rsidR="00995861" w:rsidRDefault="00995861" w:rsidP="0016335D">
      <w:pPr>
        <w:pStyle w:val="Nadpis1"/>
      </w:pPr>
      <w:bookmarkStart w:id="4" w:name="_Toc147739361"/>
      <w:r>
        <w:lastRenderedPageBreak/>
        <w:t xml:space="preserve">Cíl </w:t>
      </w:r>
      <w:r w:rsidR="002340F4">
        <w:t xml:space="preserve">a metodika </w:t>
      </w:r>
      <w:r>
        <w:t>práce</w:t>
      </w:r>
      <w:bookmarkEnd w:id="4"/>
    </w:p>
    <w:p w:rsidR="00995861" w:rsidRDefault="00995861" w:rsidP="00995861">
      <w:pPr>
        <w:pStyle w:val="Default"/>
      </w:pPr>
    </w:p>
    <w:p w:rsidR="002F2EC3" w:rsidRPr="002F2EC3" w:rsidRDefault="002F2EC3" w:rsidP="002F2EC3">
      <w:pPr>
        <w:rPr>
          <w:rFonts w:eastAsia="ComeniaSerif"/>
          <w:lang w:bidi="ar-SA"/>
        </w:rPr>
      </w:pPr>
      <w:r w:rsidRPr="002F2EC3">
        <w:rPr>
          <w:rFonts w:eastAsia="ComeniaSerif"/>
          <w:lang w:bidi="ar-SA"/>
        </w:rPr>
        <w:t>Cílem práce je vyřešení určitého zvoleného problému, podložené získanými teoretickými poznatky. Toto propojení obecných poznatků a vlastním výzkumem/vývojem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získaných poznatků je součástí popisu cílů práce. Při formulací cíle je vhodné používat tzv. aktivní slovesa (např. vytvořit, porovnat, stanovit, zpracovat apod.)</w:t>
      </w:r>
    </w:p>
    <w:p w:rsidR="002F2EC3" w:rsidRPr="002F2EC3" w:rsidRDefault="002F2EC3" w:rsidP="002F2EC3">
      <w:pPr>
        <w:rPr>
          <w:rFonts w:eastAsia="ComeniaSerif"/>
          <w:lang w:bidi="ar-SA"/>
        </w:rPr>
      </w:pPr>
      <w:r w:rsidRPr="002F2EC3">
        <w:rPr>
          <w:rFonts w:eastAsia="ComeniaSerif"/>
          <w:lang w:bidi="ar-SA"/>
        </w:rPr>
        <w:t>Zvolená metodika musí být adekvátní řešenému problému. Proto je vhodné vysvětlit, proč si autor zvolil právě konkrétní přístup, a případně také vysvětlit, proč ne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nějaký jiný. Dále je vhodné si zároveň uvědomit a popsat možnosti a omezení zvoleného přístupu k problému. Součástí metodiky je popis práce se zdroji a způsob koncipování teoretické části práce. Využití nástrojů umělé inteligence při tvorbě práce je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možné, avšak pouze za předpokladu důkladného popsání metodiky jejich použití. Pokud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je součástí práce empirický výzkum, musí být uveden jeho charakter (kvalitativní,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kvantitativní). U kvantitativního výzkumu je nutné zvážit cílové skupiny šetření a velikost a strukturu reprezentativního vzorku.</w:t>
      </w:r>
    </w:p>
    <w:p w:rsidR="00995861" w:rsidRPr="00995861" w:rsidRDefault="002F2EC3" w:rsidP="002F2EC3">
      <w:r w:rsidRPr="002F2EC3">
        <w:rPr>
          <w:rFonts w:eastAsia="ComeniaSerif"/>
          <w:lang w:bidi="ar-SA"/>
        </w:rPr>
        <w:t>Během zpracování bakalářské/diplomové práce se může vyskytnout řada potíží,</w:t>
      </w:r>
      <w:r w:rsidR="00BA03B8"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některé otázky nemůže autor rozpracovat vůbec, naopak jiné musí dodatečně do</w:t>
      </w:r>
      <w:r w:rsidR="00BA03B8"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zpracování zahrnout. Toto je pak nutné rovněž popsat v metodice práce.</w:t>
      </w:r>
    </w:p>
    <w:p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:rsidR="004366F7" w:rsidRDefault="004366F7" w:rsidP="0016335D">
      <w:pPr>
        <w:pStyle w:val="Nadpis1"/>
      </w:pPr>
      <w:bookmarkStart w:id="5" w:name="_Toc147739362"/>
      <w:r>
        <w:lastRenderedPageBreak/>
        <w:t>Vlastní text práce</w:t>
      </w:r>
      <w:bookmarkEnd w:id="5"/>
    </w:p>
    <w:p w:rsidR="0023304C" w:rsidRPr="0023304C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>Součástí vlastního textu práce je zpravidla zpracování stručného přehledu znalostí,</w:t>
      </w:r>
      <w:r w:rsidR="00BA03B8">
        <w:rPr>
          <w:rFonts w:eastAsia="ComeniaSerif"/>
          <w:lang w:bidi="ar-SA"/>
        </w:rPr>
        <w:t xml:space="preserve"> </w:t>
      </w:r>
      <w:r w:rsidRPr="0023304C">
        <w:rPr>
          <w:rFonts w:eastAsia="ComeniaSerif"/>
          <w:lang w:bidi="ar-SA"/>
        </w:rPr>
        <w:t>které se bezprostředně vážou k řešené problematice. Bývá užitečné charakterizovat</w:t>
      </w:r>
    </w:p>
    <w:p w:rsidR="0023304C" w:rsidRPr="0023304C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>historický vývoj řešení problému či tématu (zejména potřebné při řešení problému z</w:t>
      </w:r>
      <w:r>
        <w:rPr>
          <w:rFonts w:eastAsia="ComeniaSerif"/>
          <w:lang w:bidi="ar-SA"/>
        </w:rPr>
        <w:t xml:space="preserve"> </w:t>
      </w:r>
      <w:r w:rsidRPr="0023304C">
        <w:rPr>
          <w:rFonts w:eastAsia="ComeniaSerif"/>
          <w:lang w:bidi="ar-SA"/>
        </w:rPr>
        <w:t>praxe). Student vychází z relevantních zdrojů, dokumentujících stav zkoumané oblasti. Žádoucí je vycházet zejména z odborných článků a publikací.</w:t>
      </w:r>
    </w:p>
    <w:p w:rsidR="0023304C" w:rsidRPr="0023304C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>V další části student představuje vlastní řešení problému a dokládá jej zpravidla</w:t>
      </w:r>
    </w:p>
    <w:p w:rsidR="00FD6E7D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 xml:space="preserve">v několika kapitolách. Podle charakteru práce musí student uvážit, zda informace netextové povahy (data, tabulky, obrázky atd.) bude uvádět pouze v textu, nebo je částečně zařadí až za celou práci ve formě příloh (např. rozsáhlejší fotografická dokumentace). </w:t>
      </w:r>
      <w:r w:rsidR="00677D7A">
        <w:rPr>
          <w:rFonts w:eastAsia="ComeniaSerif"/>
          <w:lang w:bidi="ar-SA"/>
        </w:rPr>
        <w:t xml:space="preserve"> </w:t>
      </w:r>
    </w:p>
    <w:p w:rsidR="00BA03B8" w:rsidRPr="00BA03B8" w:rsidRDefault="00BA03B8" w:rsidP="00BA03B8">
      <w:pPr>
        <w:rPr>
          <w:rFonts w:eastAsia="ComeniaSerif"/>
          <w:lang w:bidi="ar-SA"/>
        </w:rPr>
      </w:pPr>
      <w:r w:rsidRPr="00BA03B8">
        <w:rPr>
          <w:rFonts w:eastAsia="ComeniaSerif"/>
          <w:lang w:bidi="ar-SA"/>
        </w:rPr>
        <w:t>V celém textu práce je používáno pasivum („je uvedeno“, „bylo zjištěno“, „výzkum byl proveden“, „pro programování byl zvolen“, …). Osobní formu (1. i 2. os. č. mn. a 1. os. č. j.) lze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výjimečně použít pouze v úvodu práce (typicky ve spojení s motivací ke zpracování práce a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předpoklady autora pro její zpracování). Není vhodné používat ani tzv. přenesenou první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osobu, např. ne „autor se rozhodl“, „autor dospěl k názoru“.</w:t>
      </w:r>
    </w:p>
    <w:p w:rsidR="00BA03B8" w:rsidRPr="00BA03B8" w:rsidRDefault="00BA03B8" w:rsidP="00BA03B8">
      <w:pPr>
        <w:rPr>
          <w:rFonts w:eastAsia="ComeniaSerif"/>
          <w:lang w:bidi="ar-SA"/>
        </w:rPr>
      </w:pPr>
      <w:r w:rsidRPr="00BA03B8">
        <w:rPr>
          <w:rFonts w:eastAsia="ComeniaSerif"/>
          <w:lang w:bidi="ar-SA"/>
        </w:rPr>
        <w:t>Autor závěrečné práce je povinen zajistit, aby text práce byl z hlediska stylistického</w:t>
      </w:r>
    </w:p>
    <w:p w:rsidR="00BA03B8" w:rsidRDefault="00BA03B8" w:rsidP="00BA03B8">
      <w:pPr>
        <w:rPr>
          <w:rFonts w:eastAsia="ComeniaSerif"/>
          <w:lang w:bidi="ar-SA"/>
        </w:rPr>
      </w:pPr>
      <w:r w:rsidRPr="00BA03B8">
        <w:rPr>
          <w:rFonts w:eastAsia="ComeniaSerif"/>
          <w:lang w:bidi="ar-SA"/>
        </w:rPr>
        <w:t>a pravopisného na odpovídající úrovni. Nesplnění této povinnosti (zejména výskyt většího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množství pravopisných chyb v textu) je důvodem k výraznému snížení známky až nedoporučení práce k obhajobě. Úprava, vzhled a přehlednost jsou nedílnou součástí hodnocení závěrečné práce.</w:t>
      </w:r>
    </w:p>
    <w:p w:rsidR="004B556C" w:rsidRDefault="00677D7A" w:rsidP="00CC26AC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Více podrobností v kurzu MES – Metodologický seminář. </w:t>
      </w:r>
    </w:p>
    <w:p w:rsidR="004B556C" w:rsidRDefault="004B556C" w:rsidP="004B556C">
      <w:pPr>
        <w:pStyle w:val="Nadpis2"/>
      </w:pPr>
      <w:bookmarkStart w:id="6" w:name="_Toc147739363"/>
      <w:r>
        <w:t>Podkapitola</w:t>
      </w:r>
      <w:bookmarkEnd w:id="6"/>
    </w:p>
    <w:p w:rsidR="00E45882" w:rsidRPr="00E45882" w:rsidRDefault="00E45882" w:rsidP="00E45882">
      <w:r>
        <w:t>Vlastní text práce.</w:t>
      </w:r>
    </w:p>
    <w:p w:rsidR="0023304C" w:rsidRPr="0023304C" w:rsidRDefault="00E45882" w:rsidP="0023304C">
      <w:pPr>
        <w:rPr>
          <w:b/>
        </w:rPr>
      </w:pPr>
      <w:bookmarkStart w:id="7" w:name="_Toc348517268"/>
      <w:r w:rsidRPr="0023304C">
        <w:rPr>
          <w:b/>
        </w:rPr>
        <w:t xml:space="preserve">Tabulka </w:t>
      </w:r>
      <w:r w:rsidR="00C57707" w:rsidRPr="0023304C">
        <w:rPr>
          <w:b/>
        </w:rPr>
        <w:fldChar w:fldCharType="begin"/>
      </w:r>
      <w:r w:rsidR="00C57707" w:rsidRPr="0023304C">
        <w:rPr>
          <w:b/>
        </w:rPr>
        <w:instrText xml:space="preserve"> SEQ Tabulka \* ARABIC </w:instrText>
      </w:r>
      <w:r w:rsidR="00C57707" w:rsidRPr="0023304C">
        <w:rPr>
          <w:b/>
        </w:rPr>
        <w:fldChar w:fldCharType="separate"/>
      </w:r>
      <w:r w:rsidR="002340F4" w:rsidRPr="0023304C">
        <w:rPr>
          <w:b/>
          <w:noProof/>
        </w:rPr>
        <w:t>1</w:t>
      </w:r>
      <w:r w:rsidR="00C57707" w:rsidRPr="0023304C">
        <w:rPr>
          <w:b/>
          <w:noProof/>
        </w:rPr>
        <w:fldChar w:fldCharType="end"/>
      </w:r>
      <w:r w:rsidRPr="0023304C">
        <w:rPr>
          <w:b/>
        </w:rPr>
        <w:t xml:space="preserve"> Název tabulky</w:t>
      </w:r>
      <w:r w:rsidR="00262A7A" w:rsidRPr="0023304C">
        <w:rPr>
          <w:b/>
        </w:rPr>
        <w:t>.</w:t>
      </w:r>
      <w:bookmarkEnd w:id="7"/>
      <w:r w:rsidR="00262A7A" w:rsidRPr="0023304C">
        <w:rPr>
          <w:b/>
        </w:rPr>
        <w:t xml:space="preserve"> </w:t>
      </w:r>
      <w:r w:rsidR="0023304C" w:rsidRPr="0023304C">
        <w:rPr>
          <w:b/>
        </w:rPr>
        <w:t>Zdroj: citace zdroje, nebo autor, vlastní zpracování</w:t>
      </w:r>
    </w:p>
    <w:p w:rsidR="00E45882" w:rsidRDefault="00E45882" w:rsidP="00E45882">
      <w:pPr>
        <w:pStyle w:val="Titulek"/>
        <w:keepNext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45882" w:rsidTr="00886BC8"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</w:tr>
      <w:tr w:rsidR="00E45882" w:rsidTr="00886BC8"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</w:tr>
      <w:tr w:rsidR="00E45882" w:rsidTr="00886BC8"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</w:tr>
      <w:tr w:rsidR="00E45882" w:rsidTr="00886BC8"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</w:tr>
    </w:tbl>
    <w:p w:rsidR="004B556C" w:rsidRDefault="004B556C" w:rsidP="004B556C">
      <w:pPr>
        <w:pStyle w:val="Nadpis3"/>
      </w:pPr>
      <w:bookmarkStart w:id="8" w:name="_Toc147739364"/>
      <w:r>
        <w:t>Podřazená podkapitola</w:t>
      </w:r>
      <w:bookmarkEnd w:id="8"/>
    </w:p>
    <w:p w:rsidR="00E45882" w:rsidRPr="00E45882" w:rsidRDefault="00E45882" w:rsidP="00E45882">
      <w:r>
        <w:t>Vlastní text práce.</w:t>
      </w:r>
    </w:p>
    <w:p w:rsidR="00E45882" w:rsidRDefault="0023304C" w:rsidP="00E45882">
      <w:pPr>
        <w:keepNext/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>
            <wp:extent cx="5400040" cy="90106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link_NPO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6C" w:rsidRDefault="00E45882" w:rsidP="00BD1503">
      <w:pPr>
        <w:pStyle w:val="Titulek"/>
        <w:jc w:val="left"/>
        <w:rPr>
          <w:rFonts w:ascii="Arial" w:hAnsi="Arial"/>
          <w:b w:val="0"/>
          <w:bCs w:val="0"/>
          <w:i/>
          <w:iCs/>
          <w:sz w:val="28"/>
          <w:szCs w:val="28"/>
        </w:rPr>
      </w:pPr>
      <w:bookmarkStart w:id="9" w:name="_Toc348517265"/>
      <w:r>
        <w:t xml:space="preserve">Obr. </w:t>
      </w:r>
      <w:r w:rsidR="00C57707">
        <w:fldChar w:fldCharType="begin"/>
      </w:r>
      <w:r w:rsidR="00C57707">
        <w:instrText xml:space="preserve"> SEQ Obr. \* ARABIC </w:instrText>
      </w:r>
      <w:r w:rsidR="00C57707">
        <w:fldChar w:fldCharType="separate"/>
      </w:r>
      <w:r w:rsidR="002340F4">
        <w:rPr>
          <w:noProof/>
        </w:rPr>
        <w:t>1</w:t>
      </w:r>
      <w:r w:rsidR="00C57707">
        <w:rPr>
          <w:noProof/>
        </w:rPr>
        <w:fldChar w:fldCharType="end"/>
      </w:r>
      <w:r>
        <w:t xml:space="preserve"> </w:t>
      </w:r>
      <w:r w:rsidRPr="00BA4DEF">
        <w:t>Název obrázku/grafu/fotografie</w:t>
      </w:r>
      <w:r w:rsidR="00262A7A">
        <w:t>.</w:t>
      </w:r>
      <w:bookmarkEnd w:id="9"/>
      <w:r w:rsidR="00262A7A">
        <w:t xml:space="preserve"> </w:t>
      </w:r>
      <w:r w:rsidR="00995861">
        <w:t xml:space="preserve">Zdroj: citace zdroje, nebo autor, vlastní zpracování </w:t>
      </w:r>
      <w:r w:rsidR="004B556C">
        <w:br w:type="page"/>
      </w:r>
    </w:p>
    <w:p w:rsidR="004366F7" w:rsidRDefault="00995861" w:rsidP="0016335D">
      <w:pPr>
        <w:pStyle w:val="Nadpis1"/>
      </w:pPr>
      <w:bookmarkStart w:id="10" w:name="_Toc147739365"/>
      <w:r>
        <w:lastRenderedPageBreak/>
        <w:t xml:space="preserve">Shrnutí </w:t>
      </w:r>
      <w:r w:rsidR="002340F4">
        <w:t xml:space="preserve">a diskuse </w:t>
      </w:r>
      <w:r>
        <w:t>výsledků</w:t>
      </w:r>
      <w:bookmarkEnd w:id="10"/>
    </w:p>
    <w:p w:rsidR="004366F7" w:rsidRDefault="00D373ED" w:rsidP="00D373ED">
      <w:pPr>
        <w:rPr>
          <w:rFonts w:ascii="Arial" w:hAnsi="Arial"/>
          <w:b/>
          <w:bCs/>
          <w:kern w:val="32"/>
          <w:sz w:val="32"/>
          <w:szCs w:val="32"/>
        </w:rPr>
      </w:pPr>
      <w:r>
        <w:t>Obsahuje souhrn a kritickou diskusi vlastních výsledků, získaných v průběhu řešení</w:t>
      </w:r>
      <w:r w:rsidR="00BA03B8">
        <w:t xml:space="preserve"> </w:t>
      </w:r>
      <w:r>
        <w:t>problému (soulad výsledků s literaturou či předpoklady; výsledky a okolnosti, které</w:t>
      </w:r>
      <w:r w:rsidR="00BA03B8">
        <w:t xml:space="preserve"> </w:t>
      </w:r>
      <w:r>
        <w:t>zvláště ovlivnily předkládanou práci, nové poznatky včetně jejich odvození ze získaných výstupů atd.).</w:t>
      </w:r>
      <w:r w:rsidR="002743E7">
        <w:t xml:space="preserve"> </w:t>
      </w:r>
      <w:r w:rsidR="004366F7">
        <w:br w:type="page"/>
      </w:r>
    </w:p>
    <w:p w:rsidR="004366F7" w:rsidRDefault="004366F7" w:rsidP="0016335D">
      <w:pPr>
        <w:pStyle w:val="Nadpis1"/>
      </w:pPr>
      <w:bookmarkStart w:id="11" w:name="_Toc147739366"/>
      <w:r>
        <w:lastRenderedPageBreak/>
        <w:t>Závěry a doporučení</w:t>
      </w:r>
      <w:bookmarkEnd w:id="11"/>
    </w:p>
    <w:p w:rsidR="0054029B" w:rsidRDefault="00D373ED" w:rsidP="00D373ED">
      <w:r>
        <w:t>Závěr představuje shrnutí, do jaké míry a jakým způsobem byly naplněny plánované</w:t>
      </w:r>
      <w:r w:rsidR="00BA03B8">
        <w:t xml:space="preserve"> </w:t>
      </w:r>
      <w:r>
        <w:t xml:space="preserve">cíle práce. Je vhodné naznačit i případné další (popř. alternativní) možnosti zkoumání dané problematiky a otevřené problémy pro další navazující práce. </w:t>
      </w:r>
    </w:p>
    <w:p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:rsidR="00D7500B" w:rsidRDefault="00546C85" w:rsidP="00422B51">
      <w:pPr>
        <w:pStyle w:val="Nadpis1"/>
      </w:pPr>
      <w:bookmarkStart w:id="12" w:name="_Toc147739367"/>
      <w:r w:rsidRPr="00546C85">
        <w:lastRenderedPageBreak/>
        <w:t>Seznam použité literatury</w:t>
      </w:r>
      <w:bookmarkEnd w:id="12"/>
    </w:p>
    <w:p w:rsidR="00185E4F" w:rsidRPr="00185E4F" w:rsidRDefault="00185E4F" w:rsidP="00185E4F">
      <w:pPr>
        <w:rPr>
          <w:rFonts w:eastAsia="Calibri"/>
          <w:lang w:bidi="ar-SA"/>
        </w:rPr>
      </w:pPr>
      <w:r w:rsidRPr="00185E4F">
        <w:rPr>
          <w:rFonts w:eastAsia="Calibri"/>
          <w:lang w:bidi="ar-SA"/>
        </w:rPr>
        <w:t xml:space="preserve">Zdroje jsou v seznamu zdrojů na konci práce seřazeny v pořadí dle použité metody </w:t>
      </w:r>
      <w:r>
        <w:rPr>
          <w:rFonts w:eastAsia="Calibri"/>
          <w:lang w:bidi="ar-SA"/>
        </w:rPr>
        <w:t>o</w:t>
      </w:r>
      <w:r w:rsidRPr="00185E4F">
        <w:rPr>
          <w:rFonts w:eastAsia="Calibri"/>
          <w:lang w:bidi="ar-SA"/>
        </w:rPr>
        <w:t>dkazování (viz dále), bez třídění podle typu zdrojů. Citace a jejich vyznačení do textu se řídí</w:t>
      </w:r>
      <w:r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 xml:space="preserve">postupem podle ČSN ISO 690 Bibliografické citace z roku </w:t>
      </w:r>
      <w:proofErr w:type="gramStart"/>
      <w:r w:rsidRPr="00185E4F">
        <w:rPr>
          <w:rFonts w:eastAsia="Calibri"/>
          <w:lang w:bidi="ar-SA"/>
        </w:rPr>
        <w:t>2022</w:t>
      </w:r>
      <w:r>
        <w:rPr>
          <w:rFonts w:eastAsia="Calibri"/>
          <w:lang w:bidi="ar-SA"/>
        </w:rPr>
        <w:t xml:space="preserve">  (</w:t>
      </w:r>
      <w:proofErr w:type="gramEnd"/>
      <w:hyperlink r:id="rId12" w:history="1">
        <w:r w:rsidRPr="002A5D98">
          <w:rPr>
            <w:rStyle w:val="Hypertextovodkaz"/>
            <w:rFonts w:eastAsia="Calibri"/>
            <w:lang w:bidi="ar-SA"/>
          </w:rPr>
          <w:t>https://citace.zcu.cz/</w:t>
        </w:r>
      </w:hyperlink>
      <w:r>
        <w:rPr>
          <w:rFonts w:eastAsia="Calibri"/>
          <w:lang w:bidi="ar-SA"/>
        </w:rPr>
        <w:t>)</w:t>
      </w:r>
      <w:r w:rsidRPr="00185E4F">
        <w:rPr>
          <w:rFonts w:eastAsia="Calibri"/>
          <w:lang w:bidi="ar-SA"/>
        </w:rPr>
        <w:t>, případně normou APA</w:t>
      </w:r>
      <w:r>
        <w:rPr>
          <w:rFonts w:eastAsia="Calibri"/>
          <w:lang w:bidi="ar-SA"/>
        </w:rPr>
        <w:t xml:space="preserve"> (</w:t>
      </w:r>
      <w:hyperlink r:id="rId13" w:history="1">
        <w:r w:rsidRPr="002A5D98">
          <w:rPr>
            <w:rStyle w:val="Hypertextovodkaz"/>
            <w:rFonts w:eastAsia="Calibri"/>
            <w:lang w:bidi="ar-SA"/>
          </w:rPr>
          <w:t>https://apastyle.apa.org/</w:t>
        </w:r>
      </w:hyperlink>
      <w:r>
        <w:rPr>
          <w:rFonts w:eastAsia="Calibri"/>
          <w:lang w:bidi="ar-SA"/>
        </w:rPr>
        <w:t xml:space="preserve">). </w:t>
      </w:r>
    </w:p>
    <w:p w:rsidR="00185E4F" w:rsidRPr="00185E4F" w:rsidRDefault="00185E4F" w:rsidP="00185E4F">
      <w:pPr>
        <w:rPr>
          <w:rFonts w:eastAsia="Calibri"/>
          <w:lang w:bidi="ar-SA"/>
        </w:rPr>
      </w:pPr>
      <w:r w:rsidRPr="00185E4F">
        <w:rPr>
          <w:rFonts w:eastAsia="Calibri"/>
          <w:lang w:bidi="ar-SA"/>
        </w:rPr>
        <w:t>Pro odkazování na zdroje v textu se používá buď Harvardský citační styl „autor</w:t>
      </w:r>
      <w:r>
        <w:rPr>
          <w:rFonts w:eastAsia="Calibri"/>
          <w:lang w:bidi="ar-SA"/>
        </w:rPr>
        <w:t>/organizace</w:t>
      </w:r>
      <w:r w:rsidRPr="00185E4F">
        <w:rPr>
          <w:rFonts w:eastAsia="Calibri"/>
          <w:lang w:bidi="ar-SA"/>
        </w:rPr>
        <w:t xml:space="preserve"> (rok)“,</w:t>
      </w:r>
      <w:r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nebo metoda číselných odkazů formátu „[1]“, nebo „(1)“, v závislosti na zvyklostech ve</w:t>
      </w:r>
      <w:r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zkoumané oblasti. Seznam zdrojů na konci práce (bibliografie) se v prvním případě (autor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rok) řadí zpravidla abecedně, v druhém případě (číslované odkazy) zpravidla dle pořadí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výskytu. Pro systematickou správu citací je možné použít některý z dostupných softwarových nástrojů (např. Citace PRO Free</w:t>
      </w:r>
      <w:r w:rsidR="00DE34A0">
        <w:rPr>
          <w:rFonts w:eastAsia="Calibri"/>
          <w:lang w:bidi="ar-SA"/>
        </w:rPr>
        <w:t xml:space="preserve"> (</w:t>
      </w:r>
      <w:r w:rsidR="00DE34A0" w:rsidRPr="00DE34A0">
        <w:rPr>
          <w:rFonts w:eastAsia="Calibri"/>
          <w:lang w:bidi="ar-SA"/>
        </w:rPr>
        <w:t>https://www.citace.com/</w:t>
      </w:r>
      <w:proofErr w:type="spellStart"/>
      <w:r w:rsidR="00DE34A0" w:rsidRPr="00DE34A0">
        <w:rPr>
          <w:rFonts w:eastAsia="Calibri"/>
          <w:lang w:bidi="ar-SA"/>
        </w:rPr>
        <w:t>vytvorit</w:t>
      </w:r>
      <w:proofErr w:type="spellEnd"/>
      <w:r w:rsidR="00DE34A0" w:rsidRPr="00DE34A0">
        <w:rPr>
          <w:rFonts w:eastAsia="Calibri"/>
          <w:lang w:bidi="ar-SA"/>
        </w:rPr>
        <w:t>-citaci</w:t>
      </w:r>
      <w:r w:rsidR="00DE34A0">
        <w:rPr>
          <w:rFonts w:eastAsia="Calibri"/>
          <w:lang w:bidi="ar-SA"/>
        </w:rPr>
        <w:t>)</w:t>
      </w:r>
      <w:r w:rsidRPr="00185E4F">
        <w:rPr>
          <w:rFonts w:eastAsia="Calibri"/>
          <w:lang w:bidi="ar-SA"/>
        </w:rPr>
        <w:t>, Zotero</w:t>
      </w:r>
      <w:r w:rsidR="00DE34A0">
        <w:rPr>
          <w:rFonts w:eastAsia="Calibri"/>
          <w:lang w:bidi="ar-SA"/>
        </w:rPr>
        <w:t xml:space="preserve"> (</w:t>
      </w:r>
      <w:hyperlink r:id="rId14" w:history="1">
        <w:r w:rsidR="00DE34A0" w:rsidRPr="002A5D98">
          <w:rPr>
            <w:rStyle w:val="Hypertextovodkaz"/>
            <w:rFonts w:eastAsia="Calibri"/>
            <w:lang w:bidi="ar-SA"/>
          </w:rPr>
          <w:t>https://www.zotero.org/</w:t>
        </w:r>
      </w:hyperlink>
      <w:r w:rsidR="00DE34A0">
        <w:rPr>
          <w:rFonts w:eastAsia="Calibri"/>
          <w:lang w:bidi="ar-SA"/>
        </w:rPr>
        <w:t>)</w:t>
      </w:r>
      <w:r w:rsidRPr="00185E4F">
        <w:rPr>
          <w:rFonts w:eastAsia="Calibri"/>
          <w:lang w:bidi="ar-SA"/>
        </w:rPr>
        <w:t>, nebo v MS Word panel Reference/Citace a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bibliografie)</w:t>
      </w:r>
      <w:r w:rsidR="00DE34A0">
        <w:rPr>
          <w:rFonts w:eastAsia="Calibri"/>
          <w:lang w:bidi="ar-SA"/>
        </w:rPr>
        <w:t>.</w:t>
      </w:r>
      <w:r w:rsidRPr="00185E4F">
        <w:rPr>
          <w:rFonts w:eastAsia="Calibri"/>
          <w:lang w:bidi="ar-SA"/>
        </w:rPr>
        <w:t xml:space="preserve"> Citační styl může být stanoven jednotně pro celý studijní program/specializaci. Student se řídí instrukcemi určenými vedoucím práce. Odkaz na zdroj v</w:t>
      </w:r>
      <w:r w:rsidR="00DE34A0">
        <w:rPr>
          <w:rFonts w:eastAsia="Calibri"/>
          <w:lang w:bidi="ar-SA"/>
        </w:rPr>
        <w:t> </w:t>
      </w:r>
      <w:r w:rsidRPr="00185E4F">
        <w:rPr>
          <w:rFonts w:eastAsia="Calibri"/>
          <w:lang w:bidi="ar-SA"/>
        </w:rPr>
        <w:t>textu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musí být umístěn tam, kde se začíná pracovat s převzatou informací, nezávisle na tom, jde</w:t>
      </w:r>
      <w:r w:rsidR="00DE34A0">
        <w:rPr>
          <w:rFonts w:eastAsia="Calibri"/>
          <w:lang w:bidi="ar-SA"/>
        </w:rPr>
        <w:t>-</w:t>
      </w:r>
      <w:r w:rsidRPr="00185E4F">
        <w:rPr>
          <w:rFonts w:eastAsia="Calibri"/>
          <w:lang w:bidi="ar-SA"/>
        </w:rPr>
        <w:t>li o parafrázování či přímou citaci. U obrázků, schémat, tabulek, které vytvořil autor závěrečné práce na základě vlastního výzkumu, je uvedeno zdroj: vlastní. U vlastních fotografií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je uvedeno zdroj: autor, případně odkaz na archiv autora, popsaný v seznamu zdrojů.</w:t>
      </w:r>
    </w:p>
    <w:p w:rsidR="00D92B19" w:rsidRPr="00886BC8" w:rsidRDefault="00185E4F" w:rsidP="00185E4F">
      <w:pPr>
        <w:rPr>
          <w:rFonts w:eastAsia="Calibri"/>
          <w:lang w:bidi="ar-SA"/>
        </w:rPr>
      </w:pPr>
      <w:r w:rsidRPr="00185E4F">
        <w:rPr>
          <w:rFonts w:eastAsia="Calibri"/>
          <w:lang w:bidi="ar-SA"/>
        </w:rPr>
        <w:t>Důležitá poznámka: Závěrečné práce jsou po odevzdání automaticky předávány ke kontrole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v anti-plagiátorském systému. Protokol o této kontrole je k dispozici vedoucímu i oponentovi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práce. Uvedení myšlenky někoho jiného bez řádně provedené citace využitého díla (článku, knihy,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dokumentu, zdroje na webu apod.) je trestné (autorský zákon). U bakalářské/diplomové práce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je takovéto zjištění důvodem k jejímu automatickému odmítnutí a je to také považováno za disciplinární přestupek. Pokud bylo v práci zjištěno větší množství takových pochybení, je toto zjištění postoupeno disciplinární komisi.</w:t>
      </w:r>
    </w:p>
    <w:p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:rsidR="00D7500B" w:rsidRDefault="00193BF0" w:rsidP="00422B51">
      <w:pPr>
        <w:pStyle w:val="Nadpis1"/>
      </w:pPr>
      <w:bookmarkStart w:id="13" w:name="_Toc147739368"/>
      <w:r>
        <w:lastRenderedPageBreak/>
        <w:t>Přílohy</w:t>
      </w:r>
      <w:bookmarkEnd w:id="13"/>
    </w:p>
    <w:p w:rsidR="00D373ED" w:rsidRDefault="00D373ED" w:rsidP="00D373ED">
      <w:r>
        <w:t>U každé přílohy musí být v pravém horním rohu uvedeno číslo přílohy (např. Příloha</w:t>
      </w:r>
    </w:p>
    <w:p w:rsidR="00D373ED" w:rsidRDefault="00D373ED" w:rsidP="00D373ED">
      <w:r>
        <w:t>č. 4). Přílohou bakalářské/diplomové může být i datové médium (CD, DVD, …), které</w:t>
      </w:r>
    </w:p>
    <w:p w:rsidR="00D373ED" w:rsidRDefault="00D373ED" w:rsidP="00D373ED">
      <w:r>
        <w:t>je nutné vložit do vhodné obálky připevněné k zadní desce práce a popsat také jako</w:t>
      </w:r>
    </w:p>
    <w:p w:rsidR="00D57656" w:rsidRDefault="00D373ED" w:rsidP="00D373ED">
      <w:r>
        <w:t xml:space="preserve">přílohu v textu. Také v přílohách musí být korektně citovány použité zdroje informací. Digitální přílohy v podobě softwarových projektů mohou být také přiloženy formou odkazu na příslušný </w:t>
      </w:r>
      <w:proofErr w:type="spellStart"/>
      <w:r>
        <w:t>cloudový</w:t>
      </w:r>
      <w:proofErr w:type="spellEnd"/>
      <w:r>
        <w:t xml:space="preserve"> repositář projektu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apod.)</w:t>
      </w:r>
      <w:r>
        <w:t>.</w:t>
      </w:r>
    </w:p>
    <w:p w:rsidR="008201AF" w:rsidRDefault="008201AF">
      <w:pPr>
        <w:spacing w:after="200" w:line="276" w:lineRule="auto"/>
      </w:pPr>
    </w:p>
    <w:p w:rsidR="008201AF" w:rsidRDefault="008201AF">
      <w:pPr>
        <w:spacing w:after="200" w:line="276" w:lineRule="auto"/>
        <w:sectPr w:rsidR="008201AF" w:rsidSect="00071DB9">
          <w:headerReference w:type="default" r:id="rId15"/>
          <w:footerReference w:type="default" r:id="rId16"/>
          <w:pgSz w:w="11906" w:h="16838"/>
          <w:pgMar w:top="1134" w:right="1134" w:bottom="1134" w:left="1985" w:header="709" w:footer="709" w:gutter="0"/>
          <w:pgNumType w:start="1"/>
          <w:cols w:space="708"/>
          <w:docGrid w:linePitch="360"/>
        </w:sectPr>
      </w:pPr>
    </w:p>
    <w:p w:rsidR="001E4592" w:rsidRDefault="001E4592">
      <w:pPr>
        <w:spacing w:after="200" w:line="276" w:lineRule="auto"/>
      </w:pPr>
    </w:p>
    <w:p w:rsidR="00D7500B" w:rsidRDefault="00D7500B"/>
    <w:p w:rsidR="001911AC" w:rsidRDefault="001911AC">
      <w:pPr>
        <w:sectPr w:rsidR="001911AC" w:rsidSect="00FC3E01">
          <w:headerReference w:type="default" r:id="rId17"/>
          <w:footerReference w:type="default" r:id="rId18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:rsidR="008201AF" w:rsidRDefault="00E7339B" w:rsidP="00E7339B">
      <w:pPr>
        <w:pStyle w:val="Nadpis1"/>
      </w:pPr>
      <w:bookmarkStart w:id="14" w:name="_Toc147739369"/>
      <w:r>
        <w:lastRenderedPageBreak/>
        <w:t>Zadání práce z IS (</w:t>
      </w:r>
      <w:proofErr w:type="spellStart"/>
      <w:r>
        <w:t>eVŠKP</w:t>
      </w:r>
      <w:proofErr w:type="spellEnd"/>
      <w:r>
        <w:t>)</w:t>
      </w:r>
      <w:bookmarkEnd w:id="14"/>
    </w:p>
    <w:p w:rsidR="00853C73" w:rsidRDefault="00853C73" w:rsidP="00853C73">
      <w:r>
        <w:t>„Zadání práce“, které každý student projednal před započetím přípravy závěrečné</w:t>
      </w:r>
    </w:p>
    <w:p w:rsidR="00853C73" w:rsidRPr="00853C73" w:rsidRDefault="00853C73" w:rsidP="00853C73">
      <w:r>
        <w:t xml:space="preserve">práce se svým vedoucím práce a vložil do </w:t>
      </w:r>
      <w:proofErr w:type="spellStart"/>
      <w:r>
        <w:t>STAGu</w:t>
      </w:r>
      <w:proofErr w:type="spellEnd"/>
      <w:r>
        <w:t xml:space="preserve">, je součástí odevzdávané elektronické (popř. tištěné, je-li to požadováno) verze závěrečné práce. Zadání práce student získá z informačního systému </w:t>
      </w:r>
      <w:proofErr w:type="spellStart"/>
      <w:r>
        <w:t>eVŠKP</w:t>
      </w:r>
      <w:proofErr w:type="spellEnd"/>
      <w:r>
        <w:t xml:space="preserve"> (</w:t>
      </w:r>
      <w:hyperlink r:id="rId19" w:history="1">
        <w:r w:rsidRPr="002A5D98">
          <w:rPr>
            <w:rStyle w:val="Hypertextovodkaz"/>
          </w:rPr>
          <w:t>https://ris.uhk.cz/evskp/</w:t>
        </w:r>
      </w:hyperlink>
      <w:r>
        <w:t>).</w:t>
      </w:r>
    </w:p>
    <w:sectPr w:rsidR="00853C73" w:rsidRPr="00853C73" w:rsidSect="00FC3E01">
      <w:headerReference w:type="default" r:id="rId20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707" w:rsidRDefault="00C57707" w:rsidP="003A3689">
      <w:pPr>
        <w:spacing w:line="240" w:lineRule="auto"/>
      </w:pPr>
      <w:r>
        <w:separator/>
      </w:r>
    </w:p>
    <w:p w:rsidR="00C57707" w:rsidRDefault="00C57707"/>
  </w:endnote>
  <w:endnote w:type="continuationSeparator" w:id="0">
    <w:p w:rsidR="00C57707" w:rsidRDefault="00C57707" w:rsidP="003A3689">
      <w:pPr>
        <w:spacing w:line="240" w:lineRule="auto"/>
      </w:pPr>
      <w:r>
        <w:continuationSeparator/>
      </w:r>
    </w:p>
    <w:p w:rsidR="00C57707" w:rsidRDefault="00C57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2000503000000020004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100" w:rsidRDefault="00795100">
    <w:pPr>
      <w:pStyle w:val="Zpat"/>
      <w:jc w:val="center"/>
    </w:pPr>
  </w:p>
  <w:p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100" w:rsidRDefault="00795100">
    <w:pPr>
      <w:pStyle w:val="Zpat"/>
      <w:jc w:val="center"/>
    </w:pPr>
  </w:p>
  <w:p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E7339B">
      <w:rPr>
        <w:noProof/>
      </w:rPr>
      <w:t>7</w:t>
    </w:r>
    <w:r>
      <w:rPr>
        <w:noProof/>
      </w:rPr>
      <w:fldChar w:fldCharType="end"/>
    </w:r>
  </w:p>
  <w:p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AF" w:rsidRDefault="008201AF">
    <w:pPr>
      <w:pStyle w:val="Zpat"/>
      <w:jc w:val="center"/>
    </w:pPr>
  </w:p>
  <w:p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707" w:rsidRDefault="00C57707" w:rsidP="003A3689">
      <w:pPr>
        <w:spacing w:line="240" w:lineRule="auto"/>
      </w:pPr>
      <w:r>
        <w:separator/>
      </w:r>
    </w:p>
    <w:p w:rsidR="00C57707" w:rsidRDefault="00C57707"/>
  </w:footnote>
  <w:footnote w:type="continuationSeparator" w:id="0">
    <w:p w:rsidR="00C57707" w:rsidRDefault="00C57707" w:rsidP="003A3689">
      <w:pPr>
        <w:spacing w:line="240" w:lineRule="auto"/>
      </w:pPr>
      <w:r>
        <w:continuationSeparator/>
      </w:r>
    </w:p>
    <w:p w:rsidR="00C57707" w:rsidRDefault="00C57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F4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1DB9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5E4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3304C"/>
    <w:rsid w:val="002340F4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2EC3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03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28F2"/>
    <w:rsid w:val="00853B90"/>
    <w:rsid w:val="00853C73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2EEE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03B8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1503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57707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373ED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1487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4A0"/>
    <w:rsid w:val="00DE3536"/>
    <w:rsid w:val="00DE5CA9"/>
    <w:rsid w:val="00DE7F16"/>
    <w:rsid w:val="00DF00ED"/>
    <w:rsid w:val="00DF238D"/>
    <w:rsid w:val="00DF259F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339B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8BD4"/>
  <w15:docId w15:val="{48B0E4E6-7ABB-48B9-AC45-3E38ADD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A03B8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853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pastyle.apa.org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itace.zcu.cz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ris.uhk.cz/evsk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zotero.org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&#225;skov&#225;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A9AE2-2D3E-44AA-ABEF-108FF09B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0</TotalTime>
  <Pages>16</Pages>
  <Words>1413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9736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Zelenka</cp:lastModifiedBy>
  <cp:revision>2</cp:revision>
  <cp:lastPrinted>2012-04-25T05:27:00Z</cp:lastPrinted>
  <dcterms:created xsi:type="dcterms:W3CDTF">2023-10-09T09:48:00Z</dcterms:created>
  <dcterms:modified xsi:type="dcterms:W3CDTF">2023-10-09T09:48:00Z</dcterms:modified>
</cp:coreProperties>
</file>