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鹅苗成长副本方案说明"/>
    <w:p>
      <w:pPr>
        <w:pStyle w:val="Heading1"/>
      </w:pPr>
      <w:r>
        <w:t xml:space="preserve">鹅苗成长副本｜方案说明</w:t>
      </w:r>
    </w:p>
    <w:p>
      <w:pPr>
        <w:pStyle w:val="FirstParagraph"/>
      </w:pPr>
      <w:r>
        <w:t xml:space="preserve">副标题：AI Native 新人 30-60-90 路径生成器</w:t>
      </w:r>
    </w:p>
    <w:p>
      <w:pPr>
        <w:pStyle w:val="BodyText"/>
      </w:pPr>
      <w:r>
        <w:t xml:space="preserve">《鹅苗成长副本》对应腾讯 AI-HR 实战营作业三「成长副本」30-60-90 学习路径设计器。作品聚焦 AI Native 组织中的新人成长：新人不只是熟悉制度和业务，更需要逐步掌握 AI 工具链、理解人机协同，并完成真实产出。</w:t>
      </w:r>
    </w:p>
    <w:bookmarkStart w:id="20" w:name="一问题诊断"/>
    <w:p>
      <w:pPr>
        <w:pStyle w:val="Heading2"/>
      </w:pPr>
      <w:r>
        <w:t xml:space="preserve">一、问题诊断</w:t>
      </w:r>
    </w:p>
    <w:p>
      <w:pPr>
        <w:pStyle w:val="FirstParagraph"/>
      </w:pPr>
      <w:r>
        <w:t xml:space="preserve">传统新人培养常停留在制度宣讲、资料阅读和导师口头提醒，容易出现路径不清、检查标准不清、成长结果难复盘的问题。AI Native 组织中新人还需要建立 AI 思维和人机协作习惯，因此单纯培训清单已经不够。</w:t>
      </w:r>
    </w:p>
    <w:bookmarkEnd w:id="20"/>
    <w:bookmarkStart w:id="21" w:name="二方案设计"/>
    <w:p>
      <w:pPr>
        <w:pStyle w:val="Heading2"/>
      </w:pPr>
      <w:r>
        <w:t xml:space="preserve">二、方案设计</w:t>
      </w:r>
    </w:p>
    <w:p>
      <w:pPr>
        <w:pStyle w:val="FirstParagraph"/>
      </w:pPr>
      <w:r>
        <w:t xml:space="preserve">Demo 以 HR 视角设计为一个轻量生成器。用户输入新人岗位、AI 使用基础、成长目标和导师风格后，系统生成 30 天入门副本、60 天协作副本和 90 天产出副本。每个阶段包含阶段目标、关键任务、交付物和导师检查点，让新人知道下一步做什么，也让导师知道如何判断成长是否发生。</w:t>
      </w:r>
    </w:p>
    <w:bookmarkEnd w:id="21"/>
    <w:bookmarkStart w:id="22" w:name="三ai-工具选型理由"/>
    <w:p>
      <w:pPr>
        <w:pStyle w:val="Heading2"/>
      </w:pPr>
      <w:r>
        <w:t xml:space="preserve">三、AI 工具选型理由</w:t>
      </w:r>
    </w:p>
    <w:p>
      <w:pPr>
        <w:pStyle w:val="FirstParagraph"/>
      </w:pPr>
      <w:r>
        <w:t xml:space="preserve">Demo 使用 Next.js、TypeScript 和 Tailwind 搭建交互原型，用规则化生成逻辑模拟 AI 路径生成过程，并支持报告预览、复制和打印保存。实际落地时可接入大模型，根据岗位 JD、团队任务、导师反馈和新人基础动态生成更个性化的成长路径。</w:t>
      </w:r>
    </w:p>
    <w:bookmarkEnd w:id="22"/>
    <w:bookmarkStart w:id="23" w:name="四关键配置"/>
    <w:p>
      <w:pPr>
        <w:pStyle w:val="Heading2"/>
      </w:pPr>
      <w:r>
        <w:t xml:space="preserve">四、关键配置</w:t>
      </w:r>
    </w:p>
    <w:p>
      <w:pPr>
        <w:pStyle w:val="FirstParagraph"/>
      </w:pPr>
      <w:r>
        <w:t xml:space="preserve">生成器核心输入包括岗位方向、AI 基础、成长目标和导师风格；核心输出包括 30/60/90 三阶段任务、导师验收卡和最终成长报告。不同岗位会生成不同任务，例如产品新人偏业务理解和需求分析，研发新人偏代码理解和小功能交付，HR 新人偏流程理解和 AI 辅助工具实践。</w:t>
      </w:r>
    </w:p>
    <w:bookmarkEnd w:id="23"/>
    <w:bookmarkStart w:id="24" w:name="五迭代记录"/>
    <w:p>
      <w:pPr>
        <w:pStyle w:val="Heading2"/>
      </w:pPr>
      <w:r>
        <w:t xml:space="preserve">五、迭代记录</w:t>
      </w:r>
    </w:p>
    <w:p>
      <w:pPr>
        <w:pStyle w:val="FirstParagraph"/>
      </w:pPr>
      <w:r>
        <w:t xml:space="preserve">本作品从</w:t>
      </w:r>
      <w:r>
        <w:t xml:space="preserve">“</w:t>
      </w:r>
      <w:r>
        <w:t xml:space="preserve">大而全</w:t>
      </w:r>
      <w:r>
        <w:t xml:space="preserve">”</w:t>
      </w:r>
      <w:r>
        <w:t xml:space="preserve">的管理视角收敛为</w:t>
      </w:r>
      <w:r>
        <w:t xml:space="preserve">“</w:t>
      </w:r>
      <w:r>
        <w:t xml:space="preserve">一步一问</w:t>
      </w:r>
      <w:r>
        <w:t xml:space="preserve">”</w:t>
      </w:r>
      <w:r>
        <w:t xml:space="preserve">的生成器体验，重点突出作业三的 30-60-90 路径设计。界面中弱化复杂功能，强化可测试输入、实时生成结果和最终报告预览，使评委能快速理解产品主线。</w:t>
      </w:r>
    </w:p>
    <w:bookmarkEnd w:id="24"/>
    <w:bookmarkStart w:id="25" w:name="六效果评估"/>
    <w:p>
      <w:pPr>
        <w:pStyle w:val="Heading2"/>
      </w:pPr>
      <w:r>
        <w:t xml:space="preserve">六、效果评估</w:t>
      </w:r>
    </w:p>
    <w:p>
      <w:pPr>
        <w:pStyle w:val="FirstParagraph"/>
      </w:pPr>
      <w:r>
        <w:t xml:space="preserve">可从三方面评估效果：新人是否更清楚每阶段任务，导师是否更容易完成阶段验收，HR 是否能将成长路径沉淀为可复盘材料。作品也融入课程中的创意型、分析型、沟通型和技术应用型 HR 思维，并结合腾讯</w:t>
      </w:r>
      <w:r>
        <w:t xml:space="preserve">“</w:t>
      </w:r>
      <w:r>
        <w:t xml:space="preserve">用户为本，科技向善</w:t>
      </w:r>
      <w:r>
        <w:t xml:space="preserve">”</w:t>
      </w:r>
      <w:r>
        <w:t xml:space="preserve">和正直、进取、协作、创造的价值观，强调 AI 只辅助生成路径、整理任务和建议检查点，不替代导师与 HR 对新人真实表现的判断。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2026-05-31T14:52:28Z</dcterms:created>
  <dcterms:modified xsi:type="dcterms:W3CDTF">2026-05-31T14:52:28Z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