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关于采购油机维护作业爬梯的请示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民航深圳空管站：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为确保全站柴油发电机维护作业安全高效开展，避免维护人员通过踩踏设备方式登高作业，降低人身伤害和设备受损风险，技术保障部拟组织采购油机维护作业爬梯，本次采购费用约3.4万元。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依据《中南空管局供配电设备运行维护管理细则》（MSATM-QSMS-TD-W23）和《民用航空通信导航监视运行保障与维护维修规程》（AP-115-TM-2016-01），供配电设备应按规程开展运行维护、巡视检查和应急管理。油机作为应急供电关键设备，需持续开展上部点位检查和维护作业，配置专用维护爬梯具有明确制度依据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当前油机登高维护仍存在临时借用梯具、作业姿态不稳和防滑条件不足等风险点。若不采购专用维护爬梯并实施有效管控，易导致人员跌落、碰伤和误操作，直接影响巡检维护质量与处置时效；一旦在应急场景中发生作业中断或处置延误，可能扩大供电保障风险，影响核心通信和供电链路连续性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“非预期中断的核心通信和供电链路”已列为我站危险源，现行管控措施已覆盖供电配置、线路故障应急处置、站内专项应急预案、运行信息通报、部门应急响应处置和供配电设备运行维护等方面。采购并配置油机维护作业爬梯，可进一步支撑《民航空管通信导航监视设施设备供配电配置指导材料》《中南空管局供电服务中断专项应急预案》《深圳空管站供电服务中断专项应急预案》《技术保障部供电服务中断专项应急预案》及《中南空管局供配电设备运行维护管理细则》在现场作业层面的落实，提升供电链路安全与应急保障能力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从经济性看，采购专用维护爬梯投入较小，但可降低因人员受伤、设备磕碰和维护返工导致的额外成本，减少临时工具替代带来的效率损失，并降低故障扩大后应急抢修和保障资源投入压力，整体上具有较好的成本效益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拟采购油机维护作业爬梯2套，按油机房现场作业需求配置，主要技术要求如下（以最终询价/比选结果为准）：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（一）结构与材质：采用耐腐蚀材质，整体结构稳固，适应油机房环境使用；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（二）安全性能：踏步防滑，配置扶手或护栏，梯脚具备防滑和限位功能；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（三）承载能力：额定承载不低于150kg，满足维护人员携带工具作业需求；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（四）尺寸适配：高度与平台尺寸满足油机检查点位要求，不影响机房通行和设备安全距离；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（五）交付验收：供应商提供合格证明和使用说明，现场完成稳定性、防滑性能、结构紧固性和适配性验收后投入使用。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本次采购费用为33360.40元，拟使用2026年预算“维修（护）费-设备维修费-通信导航监视类”科目中的“柴油发电机维保”项费用。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按照深圳空管站《直接采购、比选采购和询价采购实施管理规定》相关管理规定，经市场调研比价，拟向质优价廉的供应商直接采购油机维护作业爬梯及配套安全附件。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本项目经空管站审核批准后，由技术保障部作为主办部门牵头实施，计划基建部、财务部协办，于4个月内完成。</w:t>
      </w:r>
    </w:p>
    <w:p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附件：1.油机维护作业爬梯采购需求与参数建议（2套）</w:t>
      </w:r>
    </w:p>
    <w:p>
      <w:pPr>
        <w:ind w:firstLine="1540" w:firstLineChars="5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ascii="仿宋_GB2312" w:hAnsi="Times New Roman" w:eastAsia="仿宋_GB2312" w:cs="Times New Roman"/>
          <w:spacing w:val="-6"/>
          <w:sz w:val="32"/>
          <w:szCs w:val="32"/>
        </w:rPr>
        <w:t>2.询价/比选材料（如有）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技术保障部       </w:t>
      </w:r>
    </w:p>
    <w:p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37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hansy</dc:creator>
  <cp:lastModifiedBy>姚汉杰</cp:lastModifiedBy>
  <dcterms:modified xsi:type="dcterms:W3CDTF">2026-03-15T16:23:31Z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