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660" w:lineRule="exact"/>
        <w:jc w:val="center"/>
        <w:rPr>
          <w:rFonts w:ascii="方正小标宋简体" w:hAnsi="Times New Roman" w:eastAsia="方正小标宋简体" w:cs="Times New Roman"/>
          <w:bCs/>
          <w:spacing w:val="-6"/>
          <w:sz w:val="44"/>
          <w:szCs w:val="21"/>
        </w:rPr>
      </w:pPr>
      <w:r>
        <w:rPr>
          <w:rFonts w:hint="eastAsia" w:ascii="方正小标宋简体" w:hAnsi="Times New Roman" w:eastAsia="方正小标宋简体" w:cs="Times New Roman"/>
          <w:bCs/>
          <w:spacing w:val="-6"/>
          <w:sz w:val="44"/>
          <w:szCs w:val="21"/>
        </w:rPr>
        <w:t>关于采购检查油机爬梯的请示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民航深圳空管站：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为保障柴油发电机（油机）巡检维护作业安全、规范开展，减少登高作业风险，现就采购检查油机爬梯事项请示如下。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一、必要性分析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油机日常维护涉及机组上部部件与附件检查（如散热器上部、管路连接、排气与消音器外观、皮带与防护罩等），部分点位需要登高操作。当前现场缺少配套的专用爬梯/作业平台，存在临时借用工具、姿态不稳、支撑不牢等安全隐患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登高作业一旦发生跌落或碰撞，将影响人员安全与机组设备完好，甚至造成应急电源保障能力受影响。配置符合要求的检查爬梯可显著提升作业稳定性与效率，降低风险。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综上，采购检查油机爬梯用于固定场景巡检维护，必要且紧迫。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二、采购主要内容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拟采购检查油机爬梯共2套，主要技术要求建议如下（以最终询价/比选确认的规格为准）：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（一）结构与材质：铝合金/不锈钢等耐腐蚀材质，整体结构稳固，便于搬运与现场摆放；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（二）安全要求：踏步防滑、带扶手或护栏设计，梯脚防滑垫，必要时具备锁止/限位装置；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（三）承载能力：额定承载不低于150kg；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（四）尺寸适配：高度/台阶数满足油机检查点位登高需求，且不影响机房通行与设备周边安全距离；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（五）验收要求：提供产品合格证明及必要的使用说明，现场试用检查稳定性、紧固件与防滑性能等，验收合格后投入使用。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三、资金规模及来源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本次采购费用以实际询价/比选结果为准，拟按年度预算相关科目列支（具体科目按财务要求填报）。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四、采购及实施方式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拟按照站内采购管理规定组织询价/比选，择优确定供应商采购2套检查油机爬梯。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供应商应确保产品参数满足现场使用需求，并按要求提供售后支持与必要的备件保障（如防滑脚垫等易耗件）。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五、项目实施计划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本项目经审核批准后，由技术保障部牵头实施，计划在获批后1个月内完成采购、到货验收与交付使用，并同步完善资产登记与台账记录。</w:t>
      </w:r>
    </w:p>
    <w:p>
      <w:pPr>
        <w:ind w:firstLine="616" w:firstLineChars="200"/>
        <w:rPr>
          <w:rFonts w:ascii="仿宋_GB2312" w:hAnsi="仿宋" w:eastAsia="仿宋_GB2312" w:cs="Times New Roman"/>
          <w:spacing w:val="-6"/>
          <w:sz w:val="32"/>
          <w:szCs w:val="32"/>
        </w:rPr>
      </w:pPr>
      <w:r>
        <w:rPr>
          <w:rFonts w:hint="eastAsia" w:ascii="仿宋_GB2312" w:hAnsi="仿宋" w:eastAsia="仿宋_GB2312" w:cs="Times New Roman"/>
          <w:spacing w:val="-6"/>
          <w:sz w:val="32"/>
          <w:szCs w:val="32"/>
        </w:rPr>
        <w:t>妥否，请批示。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附件：1.检查油机爬梯采购需求与参数建议（2套）</w:t>
      </w:r>
    </w:p>
    <w:p>
      <w:pPr>
        <w:ind w:firstLine="1540" w:firstLineChars="5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ascii="仿宋_GB2312" w:hAnsi="Times New Roman" w:eastAsia="仿宋_GB2312" w:cs="Times New Roman"/>
          <w:spacing w:val="-6"/>
          <w:sz w:val="32"/>
          <w:szCs w:val="32"/>
        </w:rPr>
        <w:t>2.询价/比选材料（如有）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wordWrap w:val="0"/>
        <w:spacing w:line="560" w:lineRule="exact"/>
        <w:ind w:right="308" w:firstLine="1580" w:firstLineChars="494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 技术保障部       </w:t>
      </w:r>
    </w:p>
    <w:p>
      <w:pPr>
        <w:ind w:firstLine="4800" w:firstLineChars="1500"/>
      </w:pPr>
      <w:r>
        <w:rPr>
          <w:rFonts w:hint="eastAsia" w:ascii="仿宋_GB2312" w:eastAsia="仿宋_GB2312"/>
          <w:sz w:val="32"/>
          <w:szCs w:val="32"/>
        </w:rPr>
        <w:t>2026年3月15日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D94"/>
    <w:rsid w:val="000A11EE"/>
    <w:rsid w:val="000B1CBF"/>
    <w:rsid w:val="00147302"/>
    <w:rsid w:val="00167D10"/>
    <w:rsid w:val="001A126E"/>
    <w:rsid w:val="002548AD"/>
    <w:rsid w:val="00271C23"/>
    <w:rsid w:val="002B2CDC"/>
    <w:rsid w:val="0045374A"/>
    <w:rsid w:val="004A3800"/>
    <w:rsid w:val="005103E4"/>
    <w:rsid w:val="005F5E27"/>
    <w:rsid w:val="007117D0"/>
    <w:rsid w:val="00871176"/>
    <w:rsid w:val="008B1D94"/>
    <w:rsid w:val="008D1E27"/>
    <w:rsid w:val="009343BC"/>
    <w:rsid w:val="00A045C9"/>
    <w:rsid w:val="00A1114B"/>
    <w:rsid w:val="00A500D6"/>
    <w:rsid w:val="00B17A25"/>
    <w:rsid w:val="00BA358B"/>
    <w:rsid w:val="00BD7396"/>
    <w:rsid w:val="00CA73B3"/>
    <w:rsid w:val="00D13D75"/>
    <w:rsid w:val="00D22576"/>
    <w:rsid w:val="00D853D3"/>
    <w:rsid w:val="00DB4BBF"/>
    <w:rsid w:val="00E17A9C"/>
    <w:rsid w:val="00E62F8D"/>
    <w:rsid w:val="00ED3EB5"/>
    <w:rsid w:val="00EE215B"/>
    <w:rsid w:val="00EF5007"/>
    <w:rsid w:val="00F51C2C"/>
    <w:rsid w:val="7F9B038C"/>
    <w:rsid w:val="FDFD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8">
    <w:name w:val="List Paragraph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spacing w:val="-6"/>
      <w:szCs w:val="21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1272</Words>
  <Characters>1331</Characters>
  <Lines>9</Lines>
  <Paragraphs>2</Paragraphs>
  <TotalTime>37</TotalTime>
  <ScaleCrop>false</ScaleCrop>
  <LinksUpToDate>false</LinksUpToDate>
  <CharactersWithSpaces>1343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2026-03-10T16:21:00Z</dcterms:created>
  <dc:creator>hansy</dc:creator>
  <cp:lastModifiedBy>姚汉杰</cp:lastModifiedBy>
  <dcterms:modified xsi:type="dcterms:W3CDTF">2026-03-15T16:23:31Z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eyJoZGlkIjoiMzEwNTM5NzYwMDRjMzkwZTVkZjY2ODkwMGIxNGU0OTUiLCJ1c2VySWQiOiI1MzExNDI2NDYifQ==</vt:lpwstr>
  </property>
  <property fmtid="{D5CDD505-2E9C-101B-9397-08002B2CF9AE}" pid="4" name="ICV">
    <vt:lpwstr>C376D1129C918521836CB6698E779645_43</vt:lpwstr>
  </property>
</Properties>
</file>