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E23050" w14:textId="77777777" w:rsidR="00C4337E" w:rsidRDefault="00000000">
      <w:pPr>
        <w:pBdr>
          <w:top w:val="nil"/>
          <w:left w:val="nil"/>
          <w:bottom w:val="nil"/>
          <w:right w:val="nil"/>
          <w:between w:val="nil"/>
        </w:pBdr>
        <w:spacing w:before="240" w:after="240"/>
        <w:rPr>
          <w:b/>
          <w:bCs/>
          <w:color w:val="000000"/>
          <w:sz w:val="32"/>
          <w:szCs w:val="32"/>
        </w:rPr>
      </w:pPr>
      <w:r>
        <w:rPr>
          <w:b/>
          <w:bCs/>
          <w:color w:val="000000"/>
          <w:sz w:val="32"/>
          <w:szCs w:val="32"/>
        </w:rPr>
        <w:t>Evaluating Large Language Models as Grant Reviewers: A Comparative Study of Prompt Engineering Strategies</w:t>
      </w:r>
    </w:p>
    <w:p w14:paraId="2D643106" w14:textId="77777777" w:rsidR="00C4337E" w:rsidRDefault="00000000">
      <w:pPr>
        <w:pBdr>
          <w:top w:val="nil"/>
          <w:left w:val="nil"/>
          <w:bottom w:val="nil"/>
          <w:right w:val="nil"/>
          <w:between w:val="nil"/>
        </w:pBdr>
        <w:spacing w:before="240" w:after="240"/>
        <w:rPr>
          <w:b/>
          <w:bCs/>
          <w:color w:val="000000"/>
        </w:rPr>
      </w:pPr>
      <w:r>
        <w:rPr>
          <w:b/>
          <w:bCs/>
          <w:color w:val="000000"/>
        </w:rPr>
        <w:t>Hants Williams</w:t>
      </w:r>
      <w:r>
        <w:rPr>
          <w:b/>
          <w:bCs/>
          <w:color w:val="000000"/>
          <w:vertAlign w:val="superscript"/>
        </w:rPr>
        <w:t>1</w:t>
      </w:r>
      <w:ins w:id="0" w:author="hants" w:date="2026-07-20T12:00:00Z">
        <w:r>
          <w:rPr>
            <w:b/>
            <w:bCs/>
            <w:color w:val="000000"/>
            <w:vertAlign w:val="superscript"/>
          </w:rPr>
          <w:t>*</w:t>
        </w:r>
      </w:ins>
      <w:r>
        <w:rPr>
          <w:b/>
          <w:bCs/>
          <w:color w:val="000000"/>
        </w:rPr>
        <w:t>, Jack Lamberg</w:t>
      </w:r>
      <w:r>
        <w:rPr>
          <w:b/>
          <w:bCs/>
          <w:color w:val="000000"/>
          <w:vertAlign w:val="superscript"/>
        </w:rPr>
        <w:t>2</w:t>
      </w:r>
      <w:del w:id="1" w:author="hants" w:date="2026-07-20T12:00:00Z">
        <w:r>
          <w:rPr>
            <w:b/>
            <w:bCs/>
            <w:color w:val="000000"/>
            <w:vertAlign w:val="superscript"/>
          </w:rPr>
          <w:delText>*</w:delText>
        </w:r>
      </w:del>
      <w:r>
        <w:rPr>
          <w:b/>
          <w:bCs/>
          <w:color w:val="000000"/>
        </w:rPr>
        <w:t>, Eric Lamberg</w:t>
      </w:r>
      <w:r>
        <w:rPr>
          <w:b/>
          <w:bCs/>
          <w:color w:val="000000"/>
          <w:vertAlign w:val="superscript"/>
        </w:rPr>
        <w:t>1</w:t>
      </w:r>
    </w:p>
    <w:p w14:paraId="77B9835A" w14:textId="77777777" w:rsidR="00C4337E" w:rsidRDefault="00000000">
      <w:pPr>
        <w:spacing w:before="240"/>
        <w:rPr>
          <w:b/>
          <w:bCs/>
        </w:rPr>
      </w:pPr>
      <w:r>
        <w:rPr>
          <w:vertAlign w:val="superscript"/>
        </w:rPr>
        <w:t>1</w:t>
      </w:r>
      <w:r>
        <w:t xml:space="preserve">School of Health Professions, Stony Brook University, Stony Brook, New York, USA </w:t>
      </w:r>
    </w:p>
    <w:p w14:paraId="22F0FB2C" w14:textId="77777777" w:rsidR="00C4337E" w:rsidRDefault="00000000">
      <w:pPr>
        <w:rPr>
          <w:b/>
          <w:bCs/>
        </w:rPr>
      </w:pPr>
      <w:r>
        <w:rPr>
          <w:vertAlign w:val="superscript"/>
        </w:rPr>
        <w:t>2</w:t>
      </w:r>
      <w:r>
        <w:t xml:space="preserve">Binghamton University, Binghamton, New York, USA </w:t>
      </w:r>
    </w:p>
    <w:p w14:paraId="11E09AFB" w14:textId="77777777" w:rsidR="00C4337E" w:rsidRDefault="00000000">
      <w:pPr>
        <w:spacing w:before="240"/>
        <w:rPr>
          <w:b/>
          <w:bCs/>
        </w:rPr>
      </w:pPr>
      <w:r>
        <w:rPr>
          <w:b/>
          <w:bCs/>
        </w:rPr>
        <w:t xml:space="preserve">* Correspondence: </w:t>
        <w:br/>
      </w:r>
      <w:r>
        <w:t>Corresponding Author</w:t>
        <w:br/>
        <w:t>hants.williams@stonybrook.edu</w:t>
      </w:r>
    </w:p>
    <w:p w14:paraId="70A65A69" w14:textId="77777777" w:rsidR="00C4337E" w:rsidRDefault="00000000">
      <w:pPr>
        <w:pBdr>
          <w:top w:val="nil"/>
          <w:left w:val="nil"/>
          <w:bottom w:val="nil"/>
          <w:right w:val="nil"/>
          <w:between w:val="nil"/>
        </w:pBdr>
        <w:spacing w:before="240" w:after="240"/>
        <w:rPr>
          <w:b/>
          <w:bCs/>
          <w:color w:val="000000"/>
        </w:rPr>
      </w:pPr>
      <w:r>
        <w:rPr>
          <w:b/>
          <w:bCs/>
          <w:color w:val="000000"/>
        </w:rPr>
        <w:t>Keywords: large language models</w:t>
      </w:r>
      <w:r>
        <w:rPr>
          <w:b/>
          <w:bCs/>
          <w:color w:val="000000"/>
          <w:vertAlign w:val="subscript"/>
        </w:rPr>
        <w:t>1</w:t>
      </w:r>
      <w:r>
        <w:rPr>
          <w:b/>
          <w:bCs/>
          <w:color w:val="000000"/>
        </w:rPr>
        <w:t>, grant review</w:t>
      </w:r>
      <w:r>
        <w:rPr>
          <w:b/>
          <w:bCs/>
          <w:color w:val="000000"/>
          <w:vertAlign w:val="subscript"/>
        </w:rPr>
        <w:t>2</w:t>
      </w:r>
      <w:r>
        <w:rPr>
          <w:b/>
          <w:bCs/>
          <w:color w:val="000000"/>
        </w:rPr>
        <w:t>, peer reviewer</w:t>
      </w:r>
      <w:r>
        <w:rPr>
          <w:b/>
          <w:bCs/>
          <w:color w:val="000000"/>
          <w:vertAlign w:val="subscript"/>
        </w:rPr>
        <w:t>3</w:t>
      </w:r>
      <w:r>
        <w:rPr>
          <w:b/>
          <w:bCs/>
          <w:color w:val="000000"/>
        </w:rPr>
        <w:t>, prompt engineering</w:t>
      </w:r>
      <w:r>
        <w:rPr>
          <w:b/>
          <w:bCs/>
          <w:color w:val="000000"/>
          <w:vertAlign w:val="subscript"/>
        </w:rPr>
        <w:t>4</w:t>
      </w:r>
      <w:r>
        <w:rPr>
          <w:b/>
          <w:bCs/>
          <w:color w:val="000000"/>
        </w:rPr>
        <w:t>, artificial intelligence</w:t>
      </w:r>
      <w:r>
        <w:rPr>
          <w:b/>
          <w:bCs/>
          <w:color w:val="000000"/>
          <w:vertAlign w:val="subscript"/>
        </w:rPr>
        <w:t>5</w:t>
      </w:r>
    </w:p>
    <w:p w14:paraId="38E75612" w14:textId="77777777" w:rsidR="00C4337E" w:rsidRDefault="00000000">
      <w:pPr>
        <w:pBdr>
          <w:top w:val="nil"/>
          <w:left w:val="nil"/>
          <w:bottom w:val="nil"/>
          <w:right w:val="nil"/>
          <w:between w:val="nil"/>
        </w:pBdr>
        <w:spacing w:before="240" w:after="240"/>
        <w:rPr>
          <w:b/>
          <w:bCs/>
          <w:color w:val="000000"/>
        </w:rPr>
      </w:pPr>
      <w:r>
        <w:rPr>
          <w:b/>
          <w:bCs/>
          <w:color w:val="000000"/>
        </w:rPr>
        <w:t>Abstract</w:t>
      </w:r>
    </w:p>
    <w:p w14:paraId="1DDDC7FC" w14:textId="78D612CB" w:rsidR="00C4337E" w:rsidRDefault="00000000">
      <w:pPr>
        <w:spacing w:before="120" w:after="240"/>
      </w:pPr>
      <w:r>
        <w:t>Grant application review is resource-intensive and subject to inter-rater variability. Large language models (LLMs) may augment this process, but their reliability in grant evaluation remains unexplored. This exploratory pilot study compared LLM-generated grant reviews to human expert reviews across three prompt engineering strategies: zero-shot (no examples), few-shot (multiple training examples), and few-shot with strict scoring instructions. Three commercial LLMs (OpenAI GPT-5 Nano, Google Gemini 2.5 Flash, xAI Grok 4 Fast Reasoning) each reviewed three de-identified faculty seed grant applications ($5,000 awards) under each condition, generating 63 LLM reviews compared against 12 human expert reviews. Among the three conditions tested, few-shot prompting produced scores closest to human reviewers (mean difference: -2.57 points on a 100-point scale, p = 0.671, Glass's Δ = -0.19</w:t>
      </w:r>
      <w:ins w:id="2" w:author="Williams, Hants A" w:date="2026-07-28T20:20:00Z" w16du:dateUtc="2026-07-29T00:20:00Z">
        <w:r>
          <w:t>)</w:t>
        </w:r>
      </w:ins>
      <w:r>
        <w:t xml:space="preserve">. Zero-shot prompting showed moderate optimism bias (+4.55 points, p = 0.347) and strict instructions produced substantial under-scoring (-10.68 points, p = 0.097). LLMs demonstrated 49–59% lower score dispersion than humans </w:t>
      </w:r>
      <w:ins w:id="3" w:author="hants" w:date="2026-07-20T12:00:00Z">
        <w:r>
          <w:t>(49% in Experiment 1</w:t>
        </w:r>
        <w:del w:id="4" w:author="Williams, Hants A" w:date="2026-07-29T13:58:00Z" w16du:dateUtc="2026-07-29T17:58:00Z">
          <w:r>
            <w:delText>;</w:delText>
          </w:r>
        </w:del>
      </w:ins>
      <w:ins w:id="5" w:author="Williams, Hants A" w:date="2026-07-29T13:58:00Z" w16du:dateUtc="2026-07-29T17:58:00Z">
        <w:r>
          <w:t xml:space="preserve"> and</w:t>
        </w:r>
      </w:ins>
      <w:ins w:id="6" w:author="hants" w:date="2026-07-20T12:00:00Z">
        <w:r>
          <w:t xml:space="preserve"> 59% in Experiments 2–3)</w:t>
        </w:r>
      </w:ins>
      <w:ins w:id="7" w:author="Williams, Hants A" w:date="2026-07-29T13:59:00Z" w16du:dateUtc="2026-07-29T17:59:00Z">
        <w:r>
          <w:t xml:space="preserve"> </w:t>
        </w:r>
      </w:ins>
      <w:ins w:id="8" w:author="hants" w:date="2026-07-20T12:00:00Z">
        <w:del w:id="9" w:author="Williams, Hants A" w:date="2026-07-29T13:59:00Z" w16du:dateUtc="2026-07-29T17:59:00Z">
          <w:r>
            <w:delText xml:space="preserve">, a difference that </w:delText>
          </w:r>
        </w:del>
        <w:r>
          <w:t>likely reflects range restriction</w:t>
        </w:r>
      </w:ins>
      <w:r>
        <w:t xml:space="preserve">. </w:t>
      </w:r>
      <w:ins w:id="10" w:author="hants" w:date="2026-07-20T12:00:00Z">
        <w:r>
          <w:t xml:space="preserve">Chance-corrected agreement between LLM and human funding recommendations was at or below chance in every condition (Cohen's κ: −0.11 to 0.05),indicating LLM funding recommendations provided no meaningful signal beyond chance. </w:t>
        </w:r>
      </w:ins>
      <w:r>
        <w:t xml:space="preserve">These preliminary findings </w:t>
      </w:r>
      <w:ins w:id="11" w:author="hants" w:date="2026-07-20T12:00:00Z">
        <w:r>
          <w:t xml:space="preserve">suggest prompt engineering affects LLM scoring behavior in this sample, and that LLMs cannot yet reliably replicate human grant review scores or funding </w:t>
        </w:r>
        <w:del w:id="12" w:author="Williams, Hants A" w:date="2026-07-29T19:53:00Z" w16du:dateUtc="2026-07-29T23:53:00Z">
          <w:r>
            <w:delText>recommendations but</w:delText>
          </w:r>
        </w:del>
      </w:ins>
      <w:ins w:id="13" w:author="Williams, Hants A" w:date="2026-07-29T19:53:00Z" w16du:dateUtc="2026-07-29T23:53:00Z">
        <w:r>
          <w:t>recommendations but</w:t>
        </w:r>
      </w:ins>
      <w:ins w:id="14" w:author="hants" w:date="2026-07-20T12:00:00Z">
        <w:r>
          <w:t xml:space="preserve"> may provide adjunctive data </w:t>
        </w:r>
      </w:ins>
      <w:del w:id="15" w:author="Williams, Hants A" w:date="2026-07-29T13:59:00Z" w16du:dateUtc="2026-07-29T17:59:00Z">
        <w:r>
          <w:delText>that</w:delText>
        </w:r>
      </w:del>
      <w:ins w:id="16" w:author="hants" w:date="2026-07-20T12:00:00Z">
        <w:del w:id="17" w:author="Williams, Hants A" w:date="2026-07-29T13:59:00Z" w16du:dateUtc="2026-07-29T17:59:00Z">
          <w:r>
            <w:delText xml:space="preserve"> </w:delText>
          </w:r>
        </w:del>
      </w:ins>
      <w:del w:id="18" w:author="Williams, Hants A" w:date="2026-07-29T13:59:00Z" w16du:dateUtc="2026-07-29T17:59:00Z">
        <w:r>
          <w:delText>can be</w:delText>
        </w:r>
      </w:del>
      <w:ins w:id="19" w:author="hants" w:date="2026-07-20T12:00:00Z">
        <w:del w:id="20" w:author="Williams, Hants A" w:date="2026-07-29T13:59:00Z" w16du:dateUtc="2026-07-29T17:59:00Z">
          <w:r>
            <w:delText xml:space="preserve"> considered</w:delText>
          </w:r>
        </w:del>
      </w:ins>
      <w:ins w:id="21" w:author="Williams, Hants A" w:date="2026-07-29T13:59:00Z" w16du:dateUtc="2026-07-29T17:59:00Z">
        <w:r>
          <w:t>for consideration</w:t>
        </w:r>
      </w:ins>
      <w:ins w:id="22" w:author="hants" w:date="2026-07-20T12:00:00Z">
        <w:r>
          <w:t>.</w:t>
        </w:r>
      </w:ins>
      <w:r>
        <w:t xml:space="preserve"> </w:t>
      </w:r>
    </w:p>
    <w:p w14:paraId="604DC10C" w14:textId="77777777" w:rsidR="00C4337E" w:rsidRDefault="00000000">
      <w:pPr>
        <w:pStyle w:val="Heading1"/>
        <w:numPr>
          <w:ilvl w:val="0"/>
          <w:numId w:val="1"/>
        </w:numPr>
      </w:pPr>
      <w:r>
        <w:t>Introduction</w:t>
      </w:r>
    </w:p>
    <w:p w14:paraId="21F3D389" w14:textId="77777777" w:rsidR="00C4337E" w:rsidRDefault="00000000">
      <w:r>
        <w:t xml:space="preserve">The evaluation of research grant applications is a cornerstone of academic funding, yet it remains resource-intensive, placing substantial demands on expert reviewers </w:t>
      </w:r>
      <w:del w:id="9501" w:author="Williams, Hants A" w:date="2026-08-03T12:30:00Z">
        <w:r>
          <w:delText xml:space="preserve">(1, 2)</w:delText>
        </w:r>
      </w:del>
      <w:ins w:id="9502" w:author="Williams, Hants A" w:date="2026-08-03T12:30:00Z">
        <w:r>
          <w:t xml:space="preserve">(Guthrie et al., 2019; National Institutes of Health, 2024)</w:t>
        </w:r>
      </w:ins>
      <w:r>
        <w:t xml:space="preserve">. Studies have consistently identified bias and inter-rater inconsistency as persistent limitations of peer review </w:t>
      </w:r>
      <w:del w:id="9503" w:author="Williams, Hants A" w:date="2026-08-03T12:30:00Z">
        <w:r>
          <w:delText xml:space="preserve">(3, 4)</w:delText>
        </w:r>
      </w:del>
      <w:ins w:id="9504" w:author="Williams, Hants A" w:date="2026-08-03T12:30:00Z">
        <w:r>
          <w:t xml:space="preserve">(Marsh et al., 2008; Pier et al., 2018)</w:t>
        </w:r>
      </w:ins>
      <w:r>
        <w:t xml:space="preserve">. Large language models (LLMs) have demonstrated consistency in applying structured evaluation criteria </w:t>
      </w:r>
      <w:del w:id="9505" w:author="Williams, Hants A" w:date="2026-08-03T12:30:00Z">
        <w:r>
          <w:delText xml:space="preserve">(5)</w:delText>
        </w:r>
      </w:del>
      <w:ins w:id="9506" w:author="Williams, Hants A" w:date="2026-08-03T12:30:00Z">
        <w:r>
          <w:t xml:space="preserve">(Zhang et al., 2024)</w:t>
        </w:r>
      </w:ins>
      <w:r>
        <w:t xml:space="preserve"> and may reduce the burden of initial screening in peer review workflows </w:t>
      </w:r>
      <w:del w:id="9507" w:author="Williams, Hants A" w:date="2026-08-03T12:30:00Z">
        <w:r>
          <w:delText xml:space="preserve">(6)</w:delText>
        </w:r>
      </w:del>
      <w:ins w:id="9508" w:author="Williams, Hants A" w:date="2026-08-03T12:30:00Z">
        <w:r>
          <w:t xml:space="preserve">(Checco et al., 2021)</w:t>
        </w:r>
      </w:ins>
      <w:r>
        <w:t xml:space="preserve">, suggesting potential advantages for grant review. However, significant concerns remain about whether LLMs can capture the nuanced judgment that experienced human reviewers bring to holistic evaluation, and prior research has documented "optimism bias" in LLM evaluations </w:t>
      </w:r>
      <w:del w:id="9509" w:author="Williams, Hants A" w:date="2026-08-03T12:30:00Z">
        <w:r>
          <w:delText xml:space="preserve">(7)</w:delText>
        </w:r>
      </w:del>
      <w:ins w:id="9510" w:author="Williams, Hants A" w:date="2026-08-03T12:30:00Z">
        <w:r>
          <w:t xml:space="preserve">(Liang et al., 2024)</w:t>
        </w:r>
      </w:ins>
      <w:r>
        <w:t xml:space="preserve">.</w:t>
      </w:r>
    </w:p>
    <w:p w14:paraId="2206F102" w14:textId="77777777" w:rsidR="00C4337E" w:rsidRDefault="00C4337E"/>
    <w:p w14:paraId="7F58A314" w14:textId="77777777" w:rsidR="00C4337E" w:rsidRDefault="00000000">
      <w:pPr>
        <w:spacing w:before="120" w:after="240"/>
      </w:pPr>
      <w:r>
        <w:t xml:space="preserve">A growing body of evidence suggests that LLM performance is highly sensitive to prompt engineering: the design of instructions and examples provided to guide model behavior </w:t>
      </w:r>
      <w:del w:id="9511" w:author="Williams, Hants A" w:date="2026-08-03T12:30:00Z">
        <w:r>
          <w:delText xml:space="preserve">(8, 9)</w:delText>
        </w:r>
      </w:del>
      <w:ins w:id="9512" w:author="Williams, Hants A" w:date="2026-08-03T12:30:00Z">
        <w:r>
          <w:t xml:space="preserve">(Wei et al., 2022; Sahoo et al., 2024)</w:t>
        </w:r>
      </w:ins>
      <w:r>
        <w:t xml:space="preserve">. Despite the recognized importance of prompt design, no prior study has systematically compared prompt engineering strategies in the context of grant review. While several studies have explored LLM applications in journal manuscript peer review </w:t>
      </w:r>
      <w:del w:id="9513" w:author="Williams, Hants A" w:date="2026-08-03T12:30:00Z">
        <w:r>
          <w:delText xml:space="preserve">(10, 11)</w:delText>
        </w:r>
      </w:del>
      <w:ins w:id="9514" w:author="Williams, Hants A" w:date="2026-08-03T12:30:00Z">
        <w:r>
          <w:t xml:space="preserve">(Hosseini and Horbach, 2023; Thelwall, 2024)</w:t>
        </w:r>
      </w:ins>
      <w:r>
        <w:t xml:space="preserve">, the grant review context presents unique challenges: assessment across diverse criteria (innovation, methodology, team, budget, feasibility), evaluation of proposed rather than completed research, and decisions with direct financial implications.</w:t>
      </w:r>
    </w:p>
    <w:p w14:paraId="06752FCE" w14:textId="77777777" w:rsidR="00C4337E" w:rsidRDefault="00000000">
      <w:r>
        <w:t xml:space="preserve">This exploratory pilot study investigated whether LLMs can generate grant review scores that align with human expert reviewers and how different prompt engineering strategies affect this alignment. We tested three conditions using a grading rubric: (1) zero-shot prompting, (2) few-shot prompting using multiple human review examples demonstrating natural score variance, and (3) few-shot prompting combined with explicit strict scoring instructions. Three commercial LLMs (OpenAI GPT-5 Nano </w:t>
      </w:r>
      <w:del w:id="9515" w:author="Williams, Hants A" w:date="2026-08-03T12:30:00Z">
        <w:r>
          <w:delText xml:space="preserve">(12)</w:delText>
        </w:r>
      </w:del>
      <w:ins w:id="9516" w:author="Williams, Hants A" w:date="2026-08-03T12:30:00Z">
        <w:r>
          <w:t xml:space="preserve">(OpenAI, 2025)</w:t>
        </w:r>
      </w:ins>
      <w:r>
        <w:t xml:space="preserve">, Google Gemini 2.5 Flash </w:t>
      </w:r>
      <w:del w:id="9517" w:author="Williams, Hants A" w:date="2026-08-03T12:30:00Z">
        <w:r>
          <w:delText xml:space="preserve">(13)</w:delText>
        </w:r>
      </w:del>
      <w:ins w:id="9518" w:author="Williams, Hants A" w:date="2026-08-03T12:30:00Z">
        <w:r>
          <w:t xml:space="preserve">(Google DeepMind, 2025)</w:t>
        </w:r>
      </w:ins>
      <w:r>
        <w:t xml:space="preserve">, xAI Grok 4 Fast Reasoning </w:t>
      </w:r>
      <w:del w:id="9519" w:author="Williams, Hants A" w:date="2026-08-03T12:30:00Z">
        <w:r>
          <w:delText xml:space="preserve">(14)</w:delText>
        </w:r>
      </w:del>
      <w:ins w:id="9520" w:author="Williams, Hants A" w:date="2026-08-03T12:30:00Z">
        <w:r>
          <w:t xml:space="preserve">(xAI, 2025)</w:t>
        </w:r>
      </w:ins>
      <w:r>
        <w:t xml:space="preserve">) were evaluated across all conditions using applications submitted for an institutional seed grant program.</w:t>
      </w:r>
    </w:p>
    <w:p w14:paraId="58B796C6" w14:textId="77777777" w:rsidR="00C4337E" w:rsidRDefault="00000000">
      <w:pPr>
        <w:pStyle w:val="Heading1"/>
        <w:numPr>
          <w:ilvl w:val="0"/>
          <w:numId w:val="1"/>
        </w:numPr>
      </w:pPr>
      <w:r>
        <w:t>Methods</w:t>
      </w:r>
    </w:p>
    <w:p w14:paraId="162018D4" w14:textId="77777777" w:rsidR="00C4337E" w:rsidRDefault="00000000">
      <w:pPr>
        <w:pStyle w:val="Heading2"/>
        <w:numPr>
          <w:ilvl w:val="1"/>
          <w:numId w:val="1"/>
        </w:numPr>
      </w:pPr>
      <w:r>
        <w:t xml:space="preserve">Study Design </w:t>
      </w:r>
    </w:p>
    <w:p w14:paraId="686529E5" w14:textId="536B21CA" w:rsidR="00C4337E" w:rsidRDefault="00000000">
      <w:r>
        <w:t xml:space="preserve">We conducted a multi-condition, multi-vendor comparative evaluation at Stony Brook University School of Health Professions using applications from the Research Seed Grant Program (awards up to $5,000). This study was approved by the Stony Brook University IRB (Protocol: IRB2025-00534, classified as non-human subjects research). </w:t>
      </w:r>
      <w:ins w:id="23" w:author="hants" w:date="2026-07-20T12:00:00Z">
        <w:r>
          <w:t>Four applications were submitted in the funding cycle under study</w:t>
        </w:r>
      </w:ins>
      <w:ins w:id="24" w:author="Williams, Hants A" w:date="2026-07-28T20:23:00Z" w16du:dateUtc="2026-07-29T00:23:00Z">
        <w:r>
          <w:t xml:space="preserve">. </w:t>
        </w:r>
      </w:ins>
      <w:ins w:id="25" w:author="Williams, Hants A" w:date="2026-07-28T20:25:00Z" w16du:dateUtc="2026-07-29T00:25:00Z">
        <w:r>
          <w:t>All f</w:t>
        </w:r>
      </w:ins>
      <w:ins w:id="26" w:author="hants" w:date="2026-07-20T12:00:00Z">
        <w:r>
          <w:t>our applicants were invited to participate</w:t>
        </w:r>
      </w:ins>
      <w:ins w:id="27" w:author="Williams, Hants A" w:date="2026-07-28T20:23:00Z" w16du:dateUtc="2026-07-29T00:23:00Z">
        <w:r>
          <w:t xml:space="preserve">, with </w:t>
        </w:r>
      </w:ins>
      <w:ins w:id="28" w:author="hants" w:date="2026-07-20T12:00:00Z">
        <w:r>
          <w:t xml:space="preserve">one applicant </w:t>
        </w:r>
      </w:ins>
      <w:ins w:id="29" w:author="Williams, Hants A" w:date="2026-07-28T20:24:00Z" w16du:dateUtc="2026-07-29T00:24:00Z">
        <w:r>
          <w:t xml:space="preserve">excluded due to </w:t>
        </w:r>
      </w:ins>
      <w:ins w:id="30" w:author="hants" w:date="2026-07-20T12:00:00Z">
        <w:r>
          <w:t>declined consent</w:t>
        </w:r>
      </w:ins>
      <w:ins w:id="31" w:author="Williams, Hants A" w:date="2026-07-28T20:25:00Z" w16du:dateUtc="2026-07-29T00:25:00Z">
        <w:r>
          <w:t>, and</w:t>
        </w:r>
      </w:ins>
      <w:ins w:id="32" w:author="hants" w:date="2026-07-20T12:00:00Z">
        <w:r>
          <w:t xml:space="preserve"> </w:t>
        </w:r>
        <w:del w:id="33" w:author="Williams, Hants A" w:date="2026-07-28T20:24:00Z" w16du:dateUtc="2026-07-29T00:24:00Z">
          <w:r>
            <w:delText>and t</w:delText>
          </w:r>
        </w:del>
      </w:ins>
      <w:ins w:id="34" w:author="Williams, Hants A" w:date="2026-07-28T20:25:00Z" w16du:dateUtc="2026-07-29T00:25:00Z">
        <w:r>
          <w:t>t</w:t>
        </w:r>
      </w:ins>
      <w:ins w:id="35" w:author="hants" w:date="2026-07-20T12:00:00Z">
        <w:r>
          <w:t xml:space="preserve">he remaining three </w:t>
        </w:r>
        <w:del w:id="36" w:author="Williams, Hants A" w:date="2026-07-28T20:25:00Z" w16du:dateUtc="2026-07-29T00:25:00Z">
          <w:r>
            <w:delText xml:space="preserve">applications </w:delText>
          </w:r>
        </w:del>
        <w:del w:id="37" w:author="Williams, Hants A" w:date="2026-07-28T20:24:00Z" w16du:dateUtc="2026-07-29T00:24:00Z">
          <w:r>
            <w:delText>constituted the full eligible pool for this study (no further selection was applied).</w:delText>
          </w:r>
        </w:del>
      </w:ins>
      <w:ins w:id="38" w:author="Williams, Hants A" w:date="2026-07-28T20:24:00Z" w16du:dateUtc="2026-07-29T00:24:00Z">
        <w:r>
          <w:t xml:space="preserve">retained. </w:t>
        </w:r>
      </w:ins>
    </w:p>
    <w:p w14:paraId="0C052ED4" w14:textId="77777777" w:rsidR="00C4337E" w:rsidRDefault="00000000">
      <w:pPr>
        <w:pStyle w:val="Heading2"/>
        <w:numPr>
          <w:ilvl w:val="1"/>
          <w:numId w:val="1"/>
        </w:numPr>
      </w:pPr>
      <w:r>
        <w:t xml:space="preserve">Grant Applications and Human Reviews </w:t>
      </w:r>
    </w:p>
    <w:p w14:paraId="3DE23F6D" w14:textId="23839A79" w:rsidR="00C4337E" w:rsidRDefault="00000000" w:rsidP="004F6BDA">
      <w:pPr>
        <w:pPrChange w:id="39" w:author="Williams, Hants A" w:date="2026-07-28T20:27:00Z" w16du:dateUtc="2026-07-29T00:27:00Z">
          <w:pPr>
            <w:pStyle w:val="Heading2"/>
          </w:pPr>
        </w:pPrChange>
      </w:pPr>
      <w:r>
        <w:t>Three de-identified applications (pseudonymized as FC1, FC2, and FC3) were each independently</w:t>
      </w:r>
      <w:ins w:id="40" w:author="Williams, Hants A" w:date="2026-07-28T20:27:00Z" w16du:dateUtc="2026-07-29T00:27:00Z">
        <w:r>
          <w:rPr>
            <w:b/>
            <w:bCs/>
          </w:rPr>
          <w:t xml:space="preserve"> </w:t>
        </w:r>
      </w:ins>
      <w:del w:id="41" w:author="Williams, Hants A" w:date="2026-07-28T20:27:00Z" w16du:dateUtc="2026-07-29T00:27:00Z">
        <w:r>
          <w:delText xml:space="preserve"> </w:delText>
        </w:r>
      </w:del>
      <w:r>
        <w:t>reviewed by four expert reviewers (n = 12 total human reviews). Reviewers held doctoral degrees with minimum 5 years of research experience and prior grant review experience. All reviews used a standardized six-criterion rubric totaling 100 points: Innovation and Impact (30</w:t>
      </w:r>
      <w:ins w:id="42" w:author="Williams, Hants A" w:date="2026-07-29T19:54:00Z" w16du:dateUtc="2026-07-29T23:54:00Z">
        <w:r>
          <w:t xml:space="preserve"> points</w:t>
        </w:r>
      </w:ins>
      <w:r>
        <w:t>), Research Methods (30</w:t>
      </w:r>
      <w:ins w:id="43" w:author="Williams, Hants A" w:date="2026-07-29T19:54:00Z" w16du:dateUtc="2026-07-29T23:54:00Z">
        <w:r>
          <w:t xml:space="preserve"> points</w:t>
        </w:r>
      </w:ins>
      <w:r>
        <w:t>), Team Qualifications (10</w:t>
      </w:r>
      <w:ins w:id="44" w:author="Williams, Hants A" w:date="2026-07-29T19:54:00Z" w16du:dateUtc="2026-07-29T23:54:00Z">
        <w:r>
          <w:t xml:space="preserve"> points</w:t>
        </w:r>
      </w:ins>
      <w:r>
        <w:t>), Funding Potential (10</w:t>
      </w:r>
      <w:ins w:id="45" w:author="Williams, Hants A" w:date="2026-07-29T19:54:00Z" w16du:dateUtc="2026-07-29T23:54:00Z">
        <w:r>
          <w:t xml:space="preserve"> points</w:t>
        </w:r>
      </w:ins>
      <w:r>
        <w:t>), Budget (10</w:t>
      </w:r>
      <w:ins w:id="46" w:author="Williams, Hants A" w:date="2026-07-29T19:54:00Z" w16du:dateUtc="2026-07-29T23:54:00Z">
        <w:r>
          <w:t xml:space="preserve"> points</w:t>
        </w:r>
      </w:ins>
      <w:r>
        <w:t>), and Writing Quality (10</w:t>
      </w:r>
      <w:ins w:id="47" w:author="Williams, Hants A" w:date="2026-07-29T19:54:00Z" w16du:dateUtc="2026-07-29T23:54:00Z">
        <w:r>
          <w:t xml:space="preserve"> points</w:t>
        </w:r>
      </w:ins>
      <w:r>
        <w:t>). Reviewers also provided a funding recommendation: Fund, Fund with Revisions, or Do Not Fund. The full rubric is provided in Appendix A.</w:t>
      </w:r>
    </w:p>
    <w:p w14:paraId="2BA80C38" w14:textId="77777777" w:rsidR="00C4337E" w:rsidRDefault="00000000">
      <w:pPr>
        <w:pStyle w:val="Heading2"/>
        <w:numPr>
          <w:ilvl w:val="1"/>
          <w:numId w:val="1"/>
        </w:numPr>
      </w:pPr>
      <w:r>
        <w:t>Experimental Conditions</w:t>
      </w:r>
    </w:p>
    <w:p w14:paraId="68E98F17" w14:textId="32D2F000" w:rsidR="00C4337E" w:rsidRDefault="00000000" w:rsidP="004F6BDA">
      <w:pPr>
        <w:rPr>
          <w:ins w:id="48" w:author="Williams, Hants A" w:date="2026-07-28T20:27:00Z" w16du:dateUtc="2026-07-29T00:27:00Z"/>
        </w:rPr>
      </w:pPr>
      <w:r>
        <w:t>Three prompt engineering strategies were tested. For each experiment evaluation instructions, the</w:t>
      </w:r>
      <w:ins w:id="49" w:author="Williams, Hants A" w:date="2026-07-28T20:25:00Z" w16du:dateUtc="2026-07-29T00:25:00Z">
        <w:r>
          <w:rPr>
            <w:b/>
            <w:bCs/>
          </w:rPr>
          <w:t xml:space="preserve"> </w:t>
        </w:r>
      </w:ins>
      <w:del w:id="50" w:author="Williams, Hants A" w:date="2026-07-28T20:25:00Z" w16du:dateUtc="2026-07-29T00:25:00Z">
        <w:r>
          <w:delText xml:space="preserve"> </w:delText>
        </w:r>
      </w:del>
      <w:moveFromRangeStart w:id="51" w:author="Williams, Hants A" w:date="2026-07-28T20:26:00Z" w:name="move236162794"/>
      <w:moveFrom w:id="52" w:author="Williams, Hants A" w:date="2026-07-28T20:26:00Z" w16du:dateUtc="2026-07-29T00:26:00Z">
        <w:r>
          <w:t>scoring rubric and the seed grant application text were uploaded for use by the LLM.</w:t>
        </w:r>
        <w:ins w:id="53" w:author="hants" w:date="2026-07-20T12:00:00Z">
          <w:r>
            <w:t xml:space="preserve"> The complete prompt templates for all three conditions are provided in Appendix B and in machine-readable form in the Supplementary Material (S1).</w:t>
          </w:r>
        </w:ins>
        <w:r>
          <w:t xml:space="preserve"> To prevent data contamination in experiments using training examples (Experiments 2–3), FC3's application and its four human reviews served as training data and were excluded from all comparisons in those experiments.</w:t>
        </w:r>
      </w:moveFrom>
      <w:moveFromRangeEnd w:id="51"/>
      <w:ins w:id="54" w:author="Williams, Hants A" w:date="2026-07-28T20:26:00Z" w16du:dateUtc="2026-07-29T00:26:00Z">
        <w:r>
          <w:t xml:space="preserve"> </w:t>
        </w:r>
      </w:ins>
      <w:moveToRangeStart w:id="55" w:author="Williams, Hants A" w:date="2026-07-28T20:26:00Z" w:name="move236162794"/>
      <w:r>
        <w:t>scoring rubric and the seed grant application text were uploaded for use by the LLM. The complete prompt templates for all three conditions are provided in Appendix B and in machine-readable form in the Supplementary Material (S1). To prevent data contamination in experiments using training examples (Experiments 2–3), FC3's application and its four human reviews served as training data and were excluded from all comparisons in those experiments.</w:t>
      </w:r>
      <w:moveToRangeEnd w:id="55"/>
    </w:p>
    <w:p w14:paraId="0D1289DC" w14:textId="77777777" w:rsidR="004F6BDA" w:rsidRPr="004F6BDA" w:rsidRDefault="004F6BDA" w:rsidP="004F6BDA">
      <w:pPr>
        <w:pPrChange w:id="56" w:author="Williams, Hants A" w:date="2026-07-28T20:27:00Z" w16du:dateUtc="2026-07-29T00:27:00Z">
          <w:pPr>
            <w:pStyle w:val="Heading2"/>
          </w:pPr>
        </w:pPrChange>
      </w:pPr>
    </w:p>
    <w:p w14:paraId="632361E2" w14:textId="77777777" w:rsidR="00C4337E" w:rsidRDefault="00000000">
      <w:r>
        <w:rPr>
          <w:i/>
          <w:iCs/>
        </w:rPr>
        <w:t>Experiment 1 (Zero-Shot):</w:t>
      </w:r>
      <w:r>
        <w:t xml:space="preserve"> LLMs received no training examples. All 12 human reviews served as the comparison group (3 applicants x 4 reviews) for the LLM reviews (27 LLM reviews: 3 vendors × 3 applicants × 3 iterations).</w:t>
      </w:r>
    </w:p>
    <w:p w14:paraId="5F6F16F5" w14:textId="77777777" w:rsidR="00C4337E" w:rsidRDefault="00C4337E">
      <w:pPr>
        <w:ind w:left="720"/>
      </w:pPr>
    </w:p>
    <w:p w14:paraId="43D09882" w14:textId="77777777" w:rsidR="00C4337E" w:rsidRDefault="00000000">
      <w:r>
        <w:rPr>
          <w:i/>
          <w:iCs/>
        </w:rPr>
        <w:t>Experiment 2 (Few-Shot):</w:t>
      </w:r>
      <w:r>
        <w:t xml:space="preserve"> LLMs received all four human reviews of FC3's application as training examples demonstrating natural score variance (range: 61–80 points). Only FC1 and FC2 reviews were compared with the LLM reviews (18 LLM reviews: 3 vendors x 2 applicants x 3 iterations vs. 8 human reviews: 2 applicants x 4 reviews).</w:t>
      </w:r>
    </w:p>
    <w:p w14:paraId="34779575" w14:textId="77777777" w:rsidR="00C4337E" w:rsidRDefault="00C4337E">
      <w:pPr>
        <w:ind w:left="720"/>
      </w:pPr>
    </w:p>
    <w:p w14:paraId="6AAD885C" w14:textId="77777777" w:rsidR="00D05992" w:rsidRDefault="00000000" w:rsidP="00D05992">
      <w:r>
        <w:rPr>
          <w:i/>
          <w:iCs/>
        </w:rPr>
        <w:t>Experiment 3 (Few-Shot + Strict):</w:t>
      </w:r>
      <w:r>
        <w:t xml:space="preserve"> </w:t>
      </w:r>
      <w:del w:id="57" w:author="hants" w:date="2026-07-20T12:00:00Z">
        <w:r>
          <w:delText>LLM’s received the same training examples</w:delText>
        </w:r>
      </w:del>
      <w:ins w:id="58" w:author="hants" w:date="2026-07-20T12:00:00Z">
        <w:r>
          <w:t>LLMs received the same training examples</w:t>
        </w:r>
      </w:ins>
      <w:r>
        <w:t xml:space="preserve"> as Experiment 2, supplemented with explicit instructions to apply conservative scoring (e.g., "Apply high standards," "Reserve high scores for truly exceptional proposals," "Be critical in your assessment"). </w:t>
      </w:r>
    </w:p>
    <w:p w14:paraId="1E552FFA" w14:textId="77777777" w:rsidR="00D05992" w:rsidRDefault="00D05992" w:rsidP="00D05992">
      <w:r>
        <w:t>Only FC1 and FC2 reviews were compared with the LLM reviews (18 LLM reviews: 3 vendors x 2 applicants x 3 iterations vs. 8 human reviews: 2 applicants x 4 reviews).</w:t>
      </w:r>
    </w:p>
    <w:p w14:paraId="451E5BA4" w14:textId="77777777" w:rsidR="00C4337E" w:rsidRDefault="00C4337E"/>
    <w:p w14:paraId="38AE89E8" w14:textId="77777777" w:rsidR="00C4337E" w:rsidRDefault="00000000">
      <w:pPr>
        <w:pStyle w:val="Heading2"/>
        <w:numPr>
          <w:ilvl w:val="1"/>
          <w:numId w:val="1"/>
        </w:numPr>
      </w:pPr>
      <w:r>
        <w:t>LLM Configuration</w:t>
      </w:r>
    </w:p>
    <w:p w14:paraId="1AED4F44" w14:textId="707CFF9B" w:rsidR="00C4337E" w:rsidRDefault="00000000">
      <w:r>
        <w:t>Three commercial LLMs were evaluated using October 2025 API versions: OpenAI GPT-5 Nano (gpt-5-nano-2025-08-07), Google Gemini 2.5 Flash (</w:t>
      </w:r>
      <w:ins w:id="59" w:author="hants" w:date="2026-07-20T12:00:00Z">
        <w:r>
          <w:t xml:space="preserve">gemini-2.5-flash-preview-09</w:t>
        </w:r>
      </w:ins>
      <w:ins w:id="59" w:author="hants" w:date="2026-07-20T12:00:00Z">
        <w:del w:id="9521" w:author="Williams, Hants A" w:date="2026-08-03T12:30:00Z">
          <w:r>
            <w:delText xml:space="preserve"> (13)</w:delText>
          </w:r>
        </w:del>
      </w:ins>
      <w:ins w:id="9522" w:author="Williams, Hants A" w:date="2026-08-03T12:30:00Z">
        <w:r>
          <w:t xml:space="preserve">; Google DeepMind, 2025</w:t>
        </w:r>
      </w:ins>
      <w:ins w:id="60" w:author="Williams, Hants A" w:date="2026-07-28T20:30:00Z" w16du:dateUtc="2026-07-29T00:30:00Z">
        <w:r>
          <w:t>)</w:t>
        </w:r>
      </w:ins>
      <w:r>
        <w:t xml:space="preserve">, and xAI Grok 4 Fast Reasoning (grok-4-fast-reasoning</w:t>
      </w:r>
      <w:ins w:id="61" w:author="Williams, Hants A" w:date="2026-07-28T20:33:00Z" w16du:dateUtc="2026-07-29T00:33:00Z">
        <w:r>
          <w:t xml:space="preserve">; </w:t>
        </w:r>
      </w:ins>
      <w:del w:id="62" w:author="Williams, Hants A" w:date="2026-07-28T20:33:00Z" w16du:dateUtc="2026-07-29T00:33:00Z">
        <w:r>
          <w:delText>)</w:delText>
        </w:r>
      </w:del>
      <w:ins w:id="63" w:author="hants" w:date="2026-07-20T12:00:00Z">
        <w:del w:id="64" w:author="Williams, Hants A" w:date="2026-07-28T20:33:00Z" w16du:dateUtc="2026-07-29T00:33:00Z">
          <w:r>
            <w:delText xml:space="preserve"> (</w:delText>
          </w:r>
        </w:del>
        <w:r>
          <w:t>the</w:t>
        </w:r>
        <w:del w:id="65" w:author="Williams, Hants A" w:date="2026-07-28T20:33:00Z" w16du:dateUtc="2026-07-29T00:33:00Z">
          <w:r>
            <w:delText xml:space="preserve"> </w:delText>
          </w:r>
        </w:del>
      </w:ins>
      <w:ins w:id="66" w:author="Williams, Hants A" w:date="2026-07-28T20:33:00Z" w16du:dateUtc="2026-07-29T00:33:00Z">
        <w:r>
          <w:t xml:space="preserve"> </w:t>
        </w:r>
      </w:ins>
      <w:ins w:id="67" w:author="hants" w:date="2026-07-20T12:00:00Z">
        <w:del w:id="68" w:author="Williams, Hants A" w:date="2026-07-28T20:33:00Z" w16du:dateUtc="2026-07-29T00:33:00Z">
          <w:r>
            <w:delText xml:space="preserve">reasoning variant of Grok 4 Fast; the </w:delText>
          </w:r>
        </w:del>
        <w:r>
          <w:t>non-reasoning variant was not used</w:t>
        </w:r>
      </w:ins>
      <w:ins w:id="69" w:author="Williams, Hants A" w:date="2026-07-28T20:34:00Z" w16du:dateUtc="2026-07-29T00:34:00Z">
        <w:r>
          <w:t>)</w:t>
        </w:r>
      </w:ins>
      <w:ins w:id="70" w:author="hants" w:date="2026-07-20T12:00:00Z">
        <w:del w:id="71" w:author="Williams, Hants A" w:date="2026-07-28T20:33:00Z" w16du:dateUtc="2026-07-29T00:33:00Z">
          <w:r>
            <w:delText>)</w:delText>
          </w:r>
        </w:del>
      </w:ins>
      <w:r>
        <w:t xml:space="preserve">. xAI Grok used temperature = 0.1 and max tokens = 4000; OpenAI and Google models used default API parameters (documented default temperature = 1.0 for both vendors at the time of data collection). </w:t>
      </w:r>
      <w:del w:id="72" w:author="hants" w:date="2026-07-20T12:00:00Z">
        <w:r>
          <w:delText>The low temperature setting for xAI Grok may contribute to lower output variability for that vendor.</w:delText>
        </w:r>
      </w:del>
      <w:ins w:id="73" w:author="hants" w:date="2026-07-20T12:00:00Z">
        <w:r>
          <w:t>This inconsistency in temperature settings across vendors is a limitation of the study design</w:t>
        </w:r>
      </w:ins>
      <w:ins w:id="74" w:author="Williams, Hants A" w:date="2026-07-28T20:30:00Z" w16du:dateUtc="2026-07-29T00:30:00Z">
        <w:r>
          <w:t xml:space="preserve">. </w:t>
        </w:r>
      </w:ins>
      <w:ins w:id="75" w:author="Williams, Hants A" w:date="2026-07-28T20:38:00Z" w16du:dateUtc="2026-07-29T00:38:00Z">
        <w:r>
          <w:t>D</w:t>
        </w:r>
      </w:ins>
      <w:ins w:id="76" w:author="Williams, Hants A" w:date="2026-07-28T20:34:00Z" w16du:dateUtc="2026-07-29T00:34:00Z">
        <w:r>
          <w:t>ifferences</w:t>
        </w:r>
      </w:ins>
      <w:ins w:id="77" w:author="Williams, Hants A" w:date="2026-07-28T20:30:00Z" w16du:dateUtc="2026-07-29T00:30:00Z">
        <w:r>
          <w:t xml:space="preserve"> in temperature</w:t>
        </w:r>
      </w:ins>
      <w:ins w:id="78" w:author="hants" w:date="2026-07-20T12:00:00Z">
        <w:r>
          <w:t xml:space="preserve"> confound</w:t>
        </w:r>
        <w:del w:id="79" w:author="Williams, Hants A" w:date="2026-07-28T20:34:00Z" w16du:dateUtc="2026-07-29T00:34:00Z">
          <w:r>
            <w:delText>s</w:delText>
          </w:r>
        </w:del>
        <w:r>
          <w:t xml:space="preserve"> </w:t>
        </w:r>
        <w:del w:id="80" w:author="Williams, Hants A" w:date="2026-07-28T20:34:00Z" w16du:dateUtc="2026-07-29T00:34:00Z">
          <w:r>
            <w:delText xml:space="preserve">all </w:delText>
          </w:r>
        </w:del>
        <w:r>
          <w:t xml:space="preserve">vendor-level comparisons and </w:t>
        </w:r>
        <w:del w:id="81" w:author="Williams, Hants A" w:date="2026-07-29T09:06:00Z" w16du:dateUtc="2026-07-29T13:06:00Z">
          <w:r>
            <w:delText xml:space="preserve">the </w:delText>
          </w:r>
        </w:del>
        <w:r>
          <w:t>analys</w:t>
        </w:r>
      </w:ins>
      <w:ins w:id="82" w:author="Williams, Hants A" w:date="2026-07-29T09:06:00Z" w16du:dateUtc="2026-07-29T13:06:00Z">
        <w:r>
          <w:t>e</w:t>
        </w:r>
      </w:ins>
      <w:ins w:id="83" w:author="hants" w:date="2026-07-20T12:00:00Z">
        <w:del w:id="84" w:author="Williams, Hants A" w:date="2026-07-29T09:06:00Z" w16du:dateUtc="2026-07-29T13:06:00Z">
          <w:r>
            <w:delText>i</w:delText>
          </w:r>
        </w:del>
        <w:r>
          <w:t>s</w:t>
        </w:r>
      </w:ins>
      <w:ins w:id="85" w:author="Williams, Hants A" w:date="2026-07-28T20:34:00Z" w16du:dateUtc="2026-07-29T00:34:00Z">
        <w:r>
          <w:t>,</w:t>
        </w:r>
      </w:ins>
      <w:ins w:id="86" w:author="Williams, Hants A" w:date="2026-07-28T20:30:00Z" w16du:dateUtc="2026-07-29T00:30:00Z">
        <w:r>
          <w:t xml:space="preserve"> </w:t>
        </w:r>
      </w:ins>
      <w:ins w:id="87" w:author="hants" w:date="2026-07-20T12:00:00Z">
        <w:del w:id="88" w:author="Williams, Hants A" w:date="2026-07-28T20:38:00Z" w16du:dateUtc="2026-07-29T00:38:00Z">
          <w:r>
            <w:delText>because</w:delText>
          </w:r>
        </w:del>
      </w:ins>
      <w:ins w:id="89" w:author="Williams, Hants A" w:date="2026-07-28T20:38:00Z" w16du:dateUtc="2026-07-29T00:38:00Z">
        <w:r>
          <w:t>as</w:t>
        </w:r>
      </w:ins>
      <w:ins w:id="90" w:author="hants" w:date="2026-07-20T12:00:00Z">
        <w:r>
          <w:t xml:space="preserve"> </w:t>
        </w:r>
        <w:del w:id="91" w:author="Williams, Hants A" w:date="2026-07-28T20:38:00Z" w16du:dateUtc="2026-07-29T00:38:00Z">
          <w:r>
            <w:delText xml:space="preserve">observed </w:delText>
          </w:r>
        </w:del>
      </w:ins>
      <w:ins w:id="92" w:author="Williams, Hants A" w:date="2026-07-28T20:34:00Z" w16du:dateUtc="2026-07-29T00:34:00Z">
        <w:r>
          <w:t xml:space="preserve">vendor </w:t>
        </w:r>
      </w:ins>
      <w:ins w:id="93" w:author="hants" w:date="2026-07-20T12:00:00Z">
        <w:r>
          <w:t xml:space="preserve">differences </w:t>
        </w:r>
        <w:del w:id="94" w:author="Williams, Hants A" w:date="2026-07-28T20:38:00Z" w16du:dateUtc="2026-07-29T00:38:00Z">
          <w:r>
            <w:delText xml:space="preserve">between </w:delText>
          </w:r>
        </w:del>
        <w:del w:id="95" w:author="Williams, Hants A" w:date="2026-07-28T20:34:00Z" w16du:dateUtc="2026-07-29T00:34:00Z">
          <w:r>
            <w:delText xml:space="preserve">vendors </w:delText>
          </w:r>
        </w:del>
        <w:r>
          <w:t xml:space="preserve">may reflect </w:t>
        </w:r>
      </w:ins>
      <w:ins w:id="96" w:author="Williams, Hants A" w:date="2026-07-28T20:35:00Z" w16du:dateUtc="2026-07-29T00:35:00Z">
        <w:r>
          <w:t xml:space="preserve">differences in </w:t>
        </w:r>
      </w:ins>
      <w:ins w:id="97" w:author="hants" w:date="2026-07-20T12:00:00Z">
        <w:del w:id="98" w:author="Williams, Hants A" w:date="2026-07-28T20:35:00Z" w16du:dateUtc="2026-07-29T00:35:00Z">
          <w:r>
            <w:delText xml:space="preserve">sampling </w:delText>
          </w:r>
        </w:del>
        <w:r>
          <w:t xml:space="preserve">temperature rather than </w:t>
        </w:r>
      </w:ins>
      <w:ins w:id="99" w:author="Williams, Hants A" w:date="2026-07-28T20:38:00Z" w16du:dateUtc="2026-07-29T00:38:00Z">
        <w:r>
          <w:t>differences due to the</w:t>
        </w:r>
      </w:ins>
      <w:ins w:id="100" w:author="Williams, Hants A" w:date="2026-07-28T20:35:00Z" w16du:dateUtc="2026-07-29T00:35:00Z">
        <w:r>
          <w:t xml:space="preserve"> underlining </w:t>
        </w:r>
      </w:ins>
      <w:ins w:id="101" w:author="hants" w:date="2026-07-20T12:00:00Z">
        <w:r>
          <w:t>model</w:t>
        </w:r>
        <w:del w:id="102" w:author="Williams, Hants A" w:date="2026-07-28T20:35:00Z" w16du:dateUtc="2026-07-29T00:35:00Z">
          <w:r>
            <w:delText xml:space="preserve"> behavior</w:delText>
          </w:r>
        </w:del>
        <w:r>
          <w:t xml:space="preserve">. Vendor-level results (Section 3.3) should therefore be interpreted as descriptive only, and low temperature setting for xAI Grok may contribute to lower output variability for that vendor.</w:t>
        </w:r>
      </w:ins>
      <w:r>
        <w:t xml:space="preserve"> No system prompts were used beyond the experimental prompt templates. Three independent iterations per vendor-application-experiment combination yielded 63 LLM reviews across the three experiments (27 in Experiment 1; 18 each in Experiments 2–3 after excluding the training application). No LLM calls failed or were excluded; one criterion-level value (Team Strength) was missing from a single review but the total score was still produced.</w:t>
      </w:r>
    </w:p>
    <w:p w14:paraId="1D06B035" w14:textId="77777777" w:rsidR="00C4337E" w:rsidRDefault="00000000">
      <w:pPr>
        <w:pStyle w:val="Heading2"/>
        <w:numPr>
          <w:ilvl w:val="1"/>
          <w:numId w:val="1"/>
        </w:numPr>
      </w:pPr>
      <w:r>
        <w:t>Statistical Analysis</w:t>
      </w:r>
    </w:p>
    <w:p w14:paraId="24A2A631" w14:textId="69AA4E15" w:rsidR="004131CA" w:rsidRDefault="00000000" w:rsidP="004131CA">
      <w:pPr>
        <w:rPr>
          <w:lang w:val="en-US"/>
        </w:rPr>
      </w:pPr>
      <w:r>
        <w:rPr>
          <w:lang w:val="en-US"/>
        </w:rPr>
        <w:t>Given the small sample size and the nested structure of the data, all statistical analyses should be interpreted as exploratory rather than confirmatory. Each LLM produced three non-independent repeated outputs per application, so these iterations were averaged within each vendor-application combination to yield a single representative score, resulting in 9 independent LLM observations in Experiment 1 (3 vendors × 3 applications), and 6 LLM observations in Experiments 2 and 3 (3 vendors × 2 applications). Within-experiment t-tests compared these averaged LLM scores against individual human scores. Effect sizes were calculated using Glass's Δ, which uses the human group's standard deviation as the baseline; this measure was chosen because LLM scores showed roughly 2.5 times less variability than human scores. We report 95% confidence intervals for mean differences; confidence intervals for Glass's Δ were computed via bias-corrected bootstrap (10,000 resamples).</w:t>
      </w:r>
      <w:ins w:id="103" w:author="hants" w:date="2026-07-20T12:00:00Z">
        <w:r>
          <w:rPr>
            <w:lang w:val="en-US"/>
          </w:rPr>
          <w:t xml:space="preserve"> To address non-independence of human scores (four reviewers each scored multiple applications), we </w:t>
        </w:r>
        <w:del w:id="104" w:author="Williams, Hants A" w:date="2026-07-28T20:44:00Z" w16du:dateUtc="2026-07-29T00:44:00Z">
          <w:r>
            <w:rPr>
              <w:lang w:val="en-US"/>
            </w:rPr>
            <w:delText>additionally</w:delText>
          </w:r>
        </w:del>
        <w:r>
          <w:rPr>
            <w:lang w:val="en-US"/>
          </w:rPr>
          <w:t xml:space="preserve"> fit a linear mixed-effects model for each experiment</w:t>
        </w:r>
      </w:ins>
      <w:ins w:id="105" w:author="Williams, Hants A" w:date="2026-07-28T20:39:00Z" w16du:dateUtc="2026-07-29T00:39:00Z">
        <w:r>
          <w:rPr>
            <w:lang w:val="en-US"/>
          </w:rPr>
          <w:t xml:space="preserve"> </w:t>
        </w:r>
      </w:ins>
      <w:ins w:id="106" w:author="hants" w:date="2026-07-20T12:00:00Z">
        <w:r>
          <w:rPr>
            <w:lang w:val="en-US"/>
          </w:rPr>
          <w:t xml:space="preserve">with a fixed effect of reviewer type (LLM vs. human) </w:t>
        </w:r>
        <w:del w:id="107" w:author="Williams, Hants A" w:date="2026-07-29T09:06:00Z" w16du:dateUtc="2026-07-29T13:06:00Z">
          <w:r>
            <w:rPr>
              <w:lang w:val="en-US"/>
            </w:rPr>
            <w:delText>and</w:delText>
          </w:r>
        </w:del>
      </w:ins>
      <w:ins w:id="108" w:author="Williams, Hants A" w:date="2026-07-29T09:06:00Z" w16du:dateUtc="2026-07-29T13:06:00Z">
        <w:r>
          <w:rPr>
            <w:lang w:val="en-US"/>
          </w:rPr>
          <w:t>with</w:t>
        </w:r>
      </w:ins>
      <w:ins w:id="109" w:author="hants" w:date="2026-07-20T12:00:00Z">
        <w:r>
          <w:rPr>
            <w:lang w:val="en-US"/>
          </w:rPr>
          <w:t xml:space="preserve"> </w:t>
        </w:r>
        <w:del w:id="110" w:author="Williams, Hants A" w:date="2026-07-29T09:06:00Z" w16du:dateUtc="2026-07-29T13:06:00Z">
          <w:r>
            <w:rPr>
              <w:lang w:val="en-US"/>
            </w:rPr>
            <w:delText xml:space="preserve">crossed </w:delText>
          </w:r>
        </w:del>
        <w:r>
          <w:rPr>
            <w:lang w:val="en-US"/>
          </w:rPr>
          <w:t>random intercepts for rater identity (human reviewer or LLM vendor) and application</w:t>
        </w:r>
        <w:del w:id="111" w:author="Williams, Hants A" w:date="2026-07-28T20:39:00Z" w16du:dateUtc="2026-07-29T00:39:00Z">
          <w:r>
            <w:rPr>
              <w:lang w:val="en-US"/>
            </w:rPr>
            <w:delText>, estimated via restricted maximum likelihood</w:delText>
          </w:r>
        </w:del>
        <w:del w:id="112" w:author="Williams, Hants A" w:date="2026-07-29T19:55:00Z" w16du:dateUtc="2026-07-29T23:55:00Z">
          <w:r>
            <w:rPr>
              <w:lang w:val="en-US"/>
            </w:rPr>
            <w:delText xml:space="preserve"> (statsmodels 0.14)</w:delText>
          </w:r>
        </w:del>
        <w:r>
          <w:rPr>
            <w:lang w:val="en-US"/>
          </w:rPr>
          <w:t>.</w:t>
        </w:r>
      </w:ins>
    </w:p>
    <w:p w14:paraId="0ECE5D7A" w14:textId="77777777" w:rsidR="000E0310" w:rsidRDefault="000E0310" w:rsidP="004131CA">
      <w:pPr>
        <w:rPr>
          <w:lang w:val="en-US"/>
        </w:rPr>
      </w:pPr>
    </w:p>
    <w:p w14:paraId="1DE4C33A" w14:textId="77777777" w:rsidR="00262B3E" w:rsidRPr="00D02BBF" w:rsidRDefault="00262B3E" w:rsidP="004131CA">
      <w:pPr>
        <w:rPr>
          <w:b/>
          <w:bCs/>
          <w:lang w:val="en-US"/>
        </w:rPr>
      </w:pPr>
      <w:r>
        <w:rPr>
          <w:b/>
          <w:bCs/>
          <w:lang w:val="en-US"/>
        </w:rPr>
        <w:t xml:space="preserve">Table 1: Summary of Experimental Design </w:t>
      </w:r>
    </w:p>
    <w:tbl>
      <w:tblPr>
        <w:tblW w:w="10260" w:type="dxa"/>
        <w:tblInd w:w="-368" w:type="dxa"/>
        <w:tblCellMar>
          <w:left w:w="0" w:type="dxa"/>
          <w:right w:w="0" w:type="dxa"/>
        </w:tblCellMar>
        <w:tblLook w:val="04A0" w:firstRow="1" w:lastRow="0" w:firstColumn="1" w:lastColumn="0" w:noHBand="0" w:noVBand="1"/>
      </w:tblPr>
      <w:tblGrid>
        <w:gridCol w:w="2292"/>
        <w:gridCol w:w="2434"/>
        <w:gridCol w:w="2390"/>
        <w:gridCol w:w="3144"/>
      </w:tblGrid>
      <w:tr w:rsidR="00D02BBF" w14:paraId="28F358B3" w14:textId="77777777" w:rsidTr="00262B3E">
        <w:trPr>
          <w:trHeight w:val="860"/>
        </w:trPr>
        <w:tc>
          <w:tcPr>
            <w:tcW w:w="22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223A7F" w14:textId="77777777" w:rsidR="000E0310" w:rsidRDefault="000E0310">
            <w:pPr>
              <w:jc w:val="center"/>
              <w:rPr>
                <w:rFonts w:ascii="Arial" w:hAnsi="Arial" w:cs="Arial"/>
                <w:b/>
                <w:bCs/>
                <w:sz w:val="20"/>
                <w:szCs w:val="20"/>
              </w:rPr>
            </w:pPr>
            <w:r>
              <w:rPr>
                <w:rFonts w:ascii="Arial" w:hAnsi="Arial" w:cs="Arial"/>
                <w:b/>
                <w:bCs/>
                <w:sz w:val="20"/>
                <w:szCs w:val="20"/>
              </w:rPr>
              <w:lastRenderedPageBreak/>
              <w:t>Application Pool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2AFD57" w14:textId="77777777" w:rsidR="000E0310" w:rsidRDefault="000E0310">
            <w:pPr>
              <w:jc w:val="center"/>
              <w:rPr>
                <w:rFonts w:ascii="Arial" w:hAnsi="Arial" w:cs="Arial"/>
                <w:b/>
                <w:bCs/>
                <w:sz w:val="20"/>
                <w:szCs w:val="20"/>
              </w:rPr>
            </w:pPr>
            <w:r>
              <w:rPr>
                <w:rFonts w:ascii="Arial" w:hAnsi="Arial" w:cs="Arial"/>
                <w:b/>
                <w:bCs/>
                <w:sz w:val="20"/>
                <w:szCs w:val="20"/>
              </w:rPr>
              <w:t>Experiment 1: Zero-Shot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45DF54" w14:textId="77777777" w:rsidR="000E0310" w:rsidRDefault="000E0310">
            <w:pPr>
              <w:jc w:val="center"/>
              <w:rPr>
                <w:rFonts w:ascii="Arial" w:hAnsi="Arial" w:cs="Arial"/>
                <w:b/>
                <w:bCs/>
                <w:sz w:val="20"/>
                <w:szCs w:val="20"/>
              </w:rPr>
            </w:pPr>
            <w:r>
              <w:rPr>
                <w:rFonts w:ascii="Arial" w:hAnsi="Arial" w:cs="Arial"/>
                <w:b/>
                <w:bCs/>
                <w:sz w:val="20"/>
                <w:szCs w:val="20"/>
              </w:rPr>
              <w:t>Experiment 2: Few-Shot</w:t>
            </w:r>
          </w:p>
        </w:tc>
        <w:tc>
          <w:tcPr>
            <w:tcW w:w="31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956293" w14:textId="77777777" w:rsidR="000E0310" w:rsidRDefault="000E0310">
            <w:pPr>
              <w:jc w:val="center"/>
              <w:rPr>
                <w:rFonts w:ascii="Arial" w:hAnsi="Arial" w:cs="Arial"/>
                <w:b/>
                <w:bCs/>
                <w:sz w:val="20"/>
                <w:szCs w:val="20"/>
              </w:rPr>
            </w:pPr>
            <w:r>
              <w:rPr>
                <w:rFonts w:ascii="Arial" w:hAnsi="Arial" w:cs="Arial"/>
                <w:b/>
                <w:bCs/>
                <w:sz w:val="20"/>
                <w:szCs w:val="20"/>
              </w:rPr>
              <w:t>Experiment 3: Few-Shot + Strict</w:t>
            </w:r>
          </w:p>
        </w:tc>
      </w:tr>
      <w:tr w:rsidR="00D02BBF" w14:paraId="37441989"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9EA6D1" w14:textId="77777777" w:rsidR="000E0310" w:rsidRDefault="000E0310">
            <w:pPr>
              <w:jc w:val="center"/>
              <w:rPr>
                <w:rFonts w:ascii="Arial" w:hAnsi="Arial" w:cs="Arial"/>
                <w:sz w:val="20"/>
                <w:szCs w:val="20"/>
              </w:rPr>
            </w:pPr>
            <w:r>
              <w:rPr>
                <w:rFonts w:ascii="Arial" w:hAnsi="Arial" w:cs="Arial"/>
                <w:sz w:val="20"/>
                <w:szCs w:val="20"/>
              </w:rPr>
              <w:t>FC1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7266F5" w14:textId="77777777"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4A655" w14:textId="77777777" w:rsidR="000E0310" w:rsidRDefault="000E0310">
            <w:pPr>
              <w:jc w:val="center"/>
              <w:rPr>
                <w:rFonts w:ascii="Arial" w:hAnsi="Arial" w:cs="Arial"/>
                <w:sz w:val="20"/>
                <w:szCs w:val="20"/>
              </w:rPr>
            </w:pPr>
            <w:r>
              <w:rPr>
                <w:rFonts w:ascii="Arial" w:hAnsi="Arial" w:cs="Arial"/>
                <w:sz w:val="20"/>
                <w:szCs w:val="20"/>
              </w:rPr>
              <w:t>Test Data</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CE0935" w14:textId="77777777" w:rsidR="000E0310" w:rsidRPr="00D02BBF" w:rsidRDefault="000E0310">
            <w:pPr>
              <w:jc w:val="center"/>
              <w:rPr>
                <w:rFonts w:ascii="Cambria" w:hAnsi="Cambria" w:cs="Arial"/>
                <w:sz w:val="20"/>
                <w:szCs w:val="20"/>
              </w:rPr>
            </w:pPr>
            <w:r>
              <w:rPr>
                <w:rFonts w:ascii="Arial" w:hAnsi="Arial" w:cs="Arial"/>
                <w:sz w:val="20"/>
                <w:szCs w:val="20"/>
              </w:rPr>
              <w:t>Test Data</w:t>
            </w:r>
          </w:p>
        </w:tc>
      </w:tr>
      <w:tr w:rsidR="00D02BBF" w14:paraId="347640CE"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946A2C" w14:textId="77777777" w:rsidR="000E0310" w:rsidRDefault="000E0310">
            <w:pPr>
              <w:jc w:val="center"/>
              <w:rPr>
                <w:rFonts w:ascii="Arial" w:hAnsi="Arial" w:cs="Arial"/>
                <w:sz w:val="20"/>
                <w:szCs w:val="20"/>
              </w:rPr>
            </w:pPr>
            <w:r>
              <w:rPr>
                <w:rFonts w:ascii="Arial" w:hAnsi="Arial" w:cs="Arial"/>
                <w:sz w:val="20"/>
                <w:szCs w:val="20"/>
              </w:rPr>
              <w:t>FC2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B9E5D0" w14:textId="77777777"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B22F83" w14:textId="77777777" w:rsidR="000E0310" w:rsidRDefault="000E0310">
            <w:pPr>
              <w:jc w:val="center"/>
              <w:rPr>
                <w:rFonts w:ascii="Arial" w:hAnsi="Arial" w:cs="Arial"/>
                <w:sz w:val="20"/>
                <w:szCs w:val="20"/>
              </w:rPr>
            </w:pPr>
            <w:r>
              <w:rPr>
                <w:rFonts w:ascii="Arial" w:hAnsi="Arial" w:cs="Arial"/>
                <w:sz w:val="20"/>
                <w:szCs w:val="20"/>
              </w:rPr>
              <w:t>Test Data</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D56AFD" w14:textId="77777777" w:rsidR="000E0310" w:rsidRPr="00D02BBF" w:rsidRDefault="000E0310">
            <w:pPr>
              <w:jc w:val="center"/>
              <w:rPr>
                <w:rFonts w:ascii="Cambria" w:hAnsi="Cambria" w:cs="Arial"/>
                <w:sz w:val="20"/>
                <w:szCs w:val="20"/>
              </w:rPr>
            </w:pPr>
            <w:r>
              <w:rPr>
                <w:rFonts w:ascii="Arial" w:hAnsi="Arial" w:cs="Arial"/>
                <w:sz w:val="20"/>
                <w:szCs w:val="20"/>
              </w:rPr>
              <w:t>Test Data</w:t>
            </w:r>
          </w:p>
        </w:tc>
      </w:tr>
      <w:tr w:rsidR="00D02BBF" w14:paraId="483647EE"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A0F0F5" w14:textId="77777777" w:rsidR="000E0310" w:rsidRDefault="000E0310">
            <w:pPr>
              <w:jc w:val="center"/>
              <w:rPr>
                <w:rFonts w:ascii="Arial" w:hAnsi="Arial" w:cs="Arial"/>
                <w:sz w:val="20"/>
                <w:szCs w:val="20"/>
              </w:rPr>
            </w:pPr>
            <w:r>
              <w:rPr>
                <w:rFonts w:ascii="Arial" w:hAnsi="Arial" w:cs="Arial"/>
                <w:sz w:val="20"/>
                <w:szCs w:val="20"/>
              </w:rPr>
              <w:t>FC3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48C3D7" w14:textId="77777777" w:rsidR="000E0310" w:rsidRDefault="000E0310">
            <w:pPr>
              <w:jc w:val="center"/>
              <w:rPr>
                <w:rFonts w:ascii="Arial" w:hAnsi="Arial" w:cs="Arial"/>
                <w:sz w:val="20"/>
                <w:szCs w:val="20"/>
              </w:rPr>
            </w:pPr>
            <w:r>
              <w:rPr>
                <w:rFonts w:ascii="Arial" w:hAnsi="Arial" w:cs="Arial"/>
                <w:sz w:val="20"/>
                <w:szCs w:val="20"/>
              </w:rPr>
              <w:t>Test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8DEAF7" w14:textId="77777777" w:rsidR="000E0310" w:rsidRDefault="000E0310">
            <w:pPr>
              <w:jc w:val="center"/>
              <w:rPr>
                <w:rFonts w:ascii="Arial" w:hAnsi="Arial" w:cs="Arial"/>
                <w:sz w:val="20"/>
                <w:szCs w:val="20"/>
              </w:rPr>
            </w:pPr>
            <w:r>
              <w:rPr>
                <w:rFonts w:ascii="Arial" w:hAnsi="Arial" w:cs="Arial"/>
                <w:sz w:val="20"/>
                <w:szCs w:val="20"/>
              </w:rPr>
              <w:t>Training Only*</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7BFA17" w14:textId="77777777" w:rsidR="000E0310" w:rsidRDefault="000E0310">
            <w:pPr>
              <w:jc w:val="center"/>
              <w:rPr>
                <w:rFonts w:ascii="Arial" w:hAnsi="Arial" w:cs="Arial"/>
                <w:sz w:val="20"/>
                <w:szCs w:val="20"/>
              </w:rPr>
            </w:pPr>
            <w:r>
              <w:rPr>
                <w:rFonts w:ascii="Arial" w:hAnsi="Arial" w:cs="Arial"/>
                <w:sz w:val="20"/>
                <w:szCs w:val="20"/>
              </w:rPr>
              <w:t>Training Only*</w:t>
            </w:r>
          </w:p>
        </w:tc>
      </w:tr>
      <w:tr w:rsidR="00D02BBF" w14:paraId="34211421" w14:textId="77777777" w:rsidTr="00262B3E">
        <w:trPr>
          <w:trHeight w:val="315"/>
        </w:trPr>
        <w:tc>
          <w:tcPr>
            <w:tcW w:w="22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724DCD" w14:textId="77777777" w:rsidR="000E0310" w:rsidRDefault="000E0310">
            <w:pPr>
              <w:jc w:val="center"/>
              <w:rPr>
                <w:rFonts w:ascii="Arial" w:hAnsi="Arial" w:cs="Arial"/>
                <w:i/>
                <w:iCs/>
                <w:sz w:val="20"/>
                <w:szCs w:val="20"/>
              </w:rPr>
            </w:pPr>
            <w:r>
              <w:rPr>
                <w:rFonts w:ascii="Arial" w:hAnsi="Arial" w:cs="Arial"/>
                <w:i/>
                <w:iCs/>
                <w:sz w:val="20"/>
                <w:szCs w:val="20"/>
              </w:rPr>
              <w:t>Total LLM Reviews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F913B" w14:textId="77777777" w:rsidR="000E0310" w:rsidRDefault="000E0310">
            <w:pPr>
              <w:jc w:val="center"/>
              <w:rPr>
                <w:rFonts w:ascii="Arial" w:hAnsi="Arial" w:cs="Arial"/>
                <w:i/>
                <w:iCs/>
                <w:sz w:val="20"/>
                <w:szCs w:val="20"/>
              </w:rPr>
            </w:pPr>
            <w:r>
              <w:rPr>
                <w:rFonts w:ascii="Arial" w:hAnsi="Arial" w:cs="Arial"/>
                <w:i/>
                <w:iCs/>
                <w:sz w:val="20"/>
                <w:szCs w:val="20"/>
              </w:rPr>
              <w:t>27 Reviews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136384" w14:textId="77777777" w:rsidR="000E0310" w:rsidRDefault="000E0310">
            <w:pPr>
              <w:jc w:val="center"/>
              <w:rPr>
                <w:rFonts w:ascii="Arial" w:hAnsi="Arial" w:cs="Arial"/>
                <w:i/>
                <w:iCs/>
                <w:sz w:val="20"/>
                <w:szCs w:val="20"/>
              </w:rPr>
            </w:pPr>
            <w:r>
              <w:rPr>
                <w:rFonts w:ascii="Arial" w:hAnsi="Arial" w:cs="Arial"/>
                <w:i/>
                <w:iCs/>
                <w:sz w:val="20"/>
                <w:szCs w:val="20"/>
              </w:rPr>
              <w:t>18 Reviews</w:t>
            </w:r>
          </w:p>
        </w:tc>
        <w:tc>
          <w:tcPr>
            <w:tcW w:w="31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DDAC1F" w14:textId="77777777" w:rsidR="000E0310" w:rsidRDefault="000E0310">
            <w:pPr>
              <w:jc w:val="center"/>
              <w:rPr>
                <w:rFonts w:ascii="Arial" w:hAnsi="Arial" w:cs="Arial"/>
                <w:i/>
                <w:iCs/>
                <w:sz w:val="20"/>
                <w:szCs w:val="20"/>
              </w:rPr>
            </w:pPr>
            <w:r>
              <w:rPr>
                <w:rFonts w:ascii="Arial" w:hAnsi="Arial" w:cs="Arial"/>
                <w:i/>
                <w:iCs/>
                <w:sz w:val="20"/>
                <w:szCs w:val="20"/>
              </w:rPr>
              <w:t>18 Reviews</w:t>
            </w:r>
          </w:p>
        </w:tc>
      </w:tr>
      <w:tr w:rsidR="00D02BBF" w14:paraId="01A938B9" w14:textId="77777777" w:rsidTr="00262B3E">
        <w:trPr>
          <w:trHeight w:val="315"/>
        </w:trPr>
        <w:tc>
          <w:tcPr>
            <w:tcW w:w="227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740DFAEB" w14:textId="77777777" w:rsidR="000E0310" w:rsidRDefault="000E0310">
            <w:pPr>
              <w:jc w:val="center"/>
              <w:rPr>
                <w:rFonts w:ascii="Arial" w:hAnsi="Arial" w:cs="Arial"/>
                <w:i/>
                <w:iCs/>
                <w:sz w:val="20"/>
                <w:szCs w:val="20"/>
              </w:rPr>
            </w:pPr>
            <w:r>
              <w:rPr>
                <w:rFonts w:ascii="Arial" w:hAnsi="Arial" w:cs="Arial"/>
                <w:i/>
                <w:iCs/>
                <w:sz w:val="20"/>
                <w:szCs w:val="20"/>
              </w:rPr>
              <w:t>Human Comparison</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57600DC5" w14:textId="77777777" w:rsidR="000E0310" w:rsidRDefault="000E0310">
            <w:pPr>
              <w:jc w:val="center"/>
              <w:rPr>
                <w:rFonts w:ascii="Arial" w:hAnsi="Arial" w:cs="Arial"/>
                <w:i/>
                <w:iCs/>
                <w:sz w:val="20"/>
                <w:szCs w:val="20"/>
              </w:rPr>
            </w:pPr>
            <w:r>
              <w:rPr>
                <w:rFonts w:ascii="Arial" w:hAnsi="Arial" w:cs="Arial"/>
                <w:i/>
                <w:iCs/>
                <w:sz w:val="20"/>
                <w:szCs w:val="20"/>
              </w:rPr>
              <w:t>12 Reviews</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1AFD16E9" w14:textId="77777777" w:rsidR="000E0310" w:rsidRDefault="000E0310">
            <w:pPr>
              <w:jc w:val="center"/>
              <w:rPr>
                <w:rFonts w:ascii="Arial" w:hAnsi="Arial" w:cs="Arial"/>
                <w:i/>
                <w:iCs/>
                <w:sz w:val="20"/>
                <w:szCs w:val="20"/>
              </w:rPr>
            </w:pPr>
            <w:r>
              <w:rPr>
                <w:rFonts w:ascii="Arial" w:hAnsi="Arial" w:cs="Arial"/>
                <w:i/>
                <w:iCs/>
                <w:sz w:val="20"/>
                <w:szCs w:val="20"/>
              </w:rPr>
              <w:t>8 Reviews</w:t>
            </w:r>
          </w:p>
        </w:tc>
        <w:tc>
          <w:tcPr>
            <w:tcW w:w="311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7A64A209" w14:textId="77777777" w:rsidR="000E0310" w:rsidRDefault="000E0310">
            <w:pPr>
              <w:jc w:val="center"/>
              <w:rPr>
                <w:rFonts w:ascii="Arial" w:hAnsi="Arial" w:cs="Arial"/>
                <w:i/>
                <w:iCs/>
                <w:sz w:val="20"/>
                <w:szCs w:val="20"/>
              </w:rPr>
            </w:pPr>
            <w:r>
              <w:rPr>
                <w:rFonts w:ascii="Arial" w:hAnsi="Arial" w:cs="Arial"/>
                <w:i/>
                <w:iCs/>
                <w:sz w:val="20"/>
                <w:szCs w:val="20"/>
              </w:rPr>
              <w:t>8 Reviews</w:t>
            </w:r>
          </w:p>
        </w:tc>
      </w:tr>
      <w:tr w:rsidR="00262B3E" w14:paraId="67CC03BA" w14:textId="77777777" w:rsidTr="00D02BBF">
        <w:trPr>
          <w:trHeight w:val="315"/>
        </w:trPr>
        <w:tc>
          <w:tcPr>
            <w:tcW w:w="10260" w:type="dxa"/>
            <w:gridSpan w:val="4"/>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3F1B1A6" w14:textId="77777777" w:rsidR="00262B3E" w:rsidRDefault="00262B3E" w:rsidP="00262B3E">
            <w:pPr>
              <w:rPr>
                <w:rFonts w:ascii="Arial" w:hAnsi="Arial" w:cs="Arial"/>
                <w:i/>
                <w:iCs/>
                <w:sz w:val="20"/>
                <w:szCs w:val="20"/>
              </w:rPr>
            </w:pPr>
          </w:p>
          <w:p w14:paraId="7A392018" w14:textId="77777777" w:rsidR="00262B3E" w:rsidRDefault="00262B3E" w:rsidP="00262B3E">
            <w:pPr>
              <w:rPr>
                <w:rFonts w:ascii="Arial" w:hAnsi="Arial" w:cs="Arial"/>
                <w:i/>
                <w:iCs/>
                <w:sz w:val="20"/>
                <w:szCs w:val="20"/>
              </w:rPr>
            </w:pPr>
            <w:r>
              <w:rPr>
                <w:rFonts w:ascii="Arial" w:hAnsi="Arial" w:cs="Arial"/>
                <w:i/>
                <w:iCs/>
                <w:sz w:val="20"/>
                <w:szCs w:val="20"/>
              </w:rPr>
              <w:t>* Applications labeled as Test Data were reviewed and scored by the models. The application labeled Training Only (FC3) was used solely to provide the models with examples of human reviews showing natural score variance; it was not scored by the models in those experiments.</w:t>
            </w:r>
          </w:p>
          <w:p w14:paraId="7C912882" w14:textId="77777777" w:rsidR="00262B3E" w:rsidRDefault="00262B3E" w:rsidP="00D02BBF">
            <w:pPr>
              <w:rPr>
                <w:rFonts w:ascii="Arial" w:hAnsi="Arial" w:cs="Arial"/>
                <w:i/>
                <w:iCs/>
                <w:sz w:val="20"/>
                <w:szCs w:val="20"/>
              </w:rPr>
            </w:pPr>
          </w:p>
        </w:tc>
      </w:tr>
    </w:tbl>
    <w:p w14:paraId="18B7E431" w14:textId="77777777" w:rsidR="00C4337E" w:rsidRDefault="00C4337E"/>
    <w:p w14:paraId="2C1092A7" w14:textId="2A9FD201" w:rsidR="009D1FBC" w:rsidRDefault="00000000" w:rsidP="004131CA">
      <w:pPr>
        <w:rPr>
          <w:ins w:id="113" w:author="Williams, Hants A" w:date="2026-07-28T20:47:00Z" w16du:dateUtc="2026-07-29T00:47:00Z"/>
          <w:lang w:val="en-US"/>
        </w:rPr>
      </w:pPr>
      <w:r>
        <w:rPr>
          <w:lang w:val="en-US"/>
        </w:rPr>
        <w:t xml:space="preserve">Human scores are treated as independent observations in the t-tests, </w:t>
      </w:r>
      <w:del w:id="114" w:author="Williams, Hants A" w:date="2026-07-28T20:47:00Z" w16du:dateUtc="2026-07-29T00:47:00Z">
        <w:r>
          <w:rPr>
            <w:lang w:val="en-US"/>
          </w:rPr>
          <w:delText xml:space="preserve">though </w:delText>
        </w:r>
      </w:del>
      <w:ins w:id="115" w:author="Williams, Hants A" w:date="2026-07-28T20:47:00Z" w16du:dateUtc="2026-07-29T00:47:00Z">
        <w:r>
          <w:rPr>
            <w:lang w:val="en-US"/>
          </w:rPr>
          <w:t xml:space="preserve">but </w:t>
        </w:r>
      </w:ins>
      <w:del w:id="116" w:author="Williams, Hants A" w:date="2026-07-29T09:07:00Z" w16du:dateUtc="2026-07-29T13:07:00Z">
        <w:r>
          <w:rPr>
            <w:lang w:val="en-US"/>
          </w:rPr>
          <w:delText xml:space="preserve">the </w:delText>
        </w:r>
      </w:del>
      <w:ins w:id="117" w:author="Williams, Hants A" w:date="2026-07-29T09:07:00Z" w16du:dateUtc="2026-07-29T13:07:00Z">
        <w:r>
          <w:rPr>
            <w:lang w:val="en-US"/>
          </w:rPr>
          <w:t xml:space="preserve">because all </w:t>
        </w:r>
      </w:ins>
      <w:r>
        <w:rPr>
          <w:lang w:val="en-US"/>
        </w:rPr>
        <w:t>four reviewers each scored all applications</w:t>
      </w:r>
      <w:ins w:id="118" w:author="Williams, Hants A" w:date="2026-07-29T09:07:00Z" w16du:dateUtc="2026-07-29T13:07:00Z">
        <w:r>
          <w:rPr>
            <w:lang w:val="en-US"/>
          </w:rPr>
          <w:t>,</w:t>
        </w:r>
      </w:ins>
      <w:ins w:id="119" w:author="Williams, Hants A" w:date="2026-07-28T20:45:00Z" w16du:dateUtc="2026-07-29T00:45:00Z">
        <w:r>
          <w:rPr>
            <w:lang w:val="en-US"/>
          </w:rPr>
          <w:t xml:space="preserve"> </w:t>
        </w:r>
      </w:ins>
      <w:del w:id="120" w:author="Williams, Hants A" w:date="2026-07-28T20:45:00Z" w16du:dateUtc="2026-07-29T00:45:00Z">
        <w:r>
          <w:rPr>
            <w:lang w:val="en-US"/>
          </w:rPr>
          <w:delText>, introducing</w:delText>
        </w:r>
      </w:del>
      <w:del w:id="121" w:author="Williams, Hants A" w:date="2026-07-29T09:07:00Z" w16du:dateUtc="2026-07-29T13:07:00Z">
        <w:r>
          <w:rPr>
            <w:lang w:val="en-US"/>
          </w:rPr>
          <w:delText xml:space="preserve"> </w:delText>
        </w:r>
      </w:del>
      <w:r>
        <w:rPr>
          <w:lang w:val="en-US"/>
        </w:rPr>
        <w:t xml:space="preserve">correlation </w:t>
      </w:r>
      <w:ins w:id="122" w:author="Williams, Hants A" w:date="2026-07-29T09:07:00Z" w16du:dateUtc="2026-07-29T13:07:00Z">
        <w:r>
          <w:rPr>
            <w:lang w:val="en-US"/>
          </w:rPr>
          <w:t xml:space="preserve">was introduced </w:t>
        </w:r>
      </w:ins>
      <w:r>
        <w:rPr>
          <w:lang w:val="en-US"/>
        </w:rPr>
        <w:t xml:space="preserve">among scores from the same reviewer that </w:t>
      </w:r>
      <w:del w:id="123" w:author="Williams, Hants A" w:date="2026-07-29T09:07:00Z" w16du:dateUtc="2026-07-29T13:07:00Z">
        <w:r>
          <w:rPr>
            <w:lang w:val="en-US"/>
          </w:rPr>
          <w:delText xml:space="preserve">the </w:delText>
        </w:r>
      </w:del>
      <w:ins w:id="124" w:author="Williams, Hants A" w:date="2026-07-29T09:07:00Z" w16du:dateUtc="2026-07-29T13:07:00Z">
        <w:r>
          <w:rPr>
            <w:lang w:val="en-US"/>
          </w:rPr>
          <w:t xml:space="preserve">a </w:t>
        </w:r>
      </w:ins>
      <w:r>
        <w:rPr>
          <w:lang w:val="en-US"/>
        </w:rPr>
        <w:t>t-test</w:t>
      </w:r>
      <w:del w:id="125" w:author="Williams, Hants A" w:date="2026-07-29T09:07:00Z" w16du:dateUtc="2026-07-29T13:07:00Z">
        <w:r>
          <w:rPr>
            <w:lang w:val="en-US"/>
          </w:rPr>
          <w:delText>s</w:delText>
        </w:r>
      </w:del>
      <w:r>
        <w:rPr>
          <w:lang w:val="en-US"/>
        </w:rPr>
        <w:t xml:space="preserve"> </w:t>
      </w:r>
      <w:del w:id="126" w:author="Williams, Hants A" w:date="2026-07-28T20:45:00Z" w16du:dateUtc="2026-07-29T00:45:00Z">
        <w:r>
          <w:rPr>
            <w:lang w:val="en-US"/>
          </w:rPr>
          <w:delText xml:space="preserve">do </w:delText>
        </w:r>
      </w:del>
      <w:ins w:id="127" w:author="Williams, Hants A" w:date="2026-07-28T20:45:00Z" w16du:dateUtc="2026-07-29T00:45:00Z">
        <w:r>
          <w:rPr>
            <w:lang w:val="en-US"/>
          </w:rPr>
          <w:t xml:space="preserve">does </w:t>
        </w:r>
      </w:ins>
      <w:r>
        <w:rPr>
          <w:lang w:val="en-US"/>
        </w:rPr>
        <w:t>not account for</w:t>
      </w:r>
      <w:del w:id="128" w:author="Williams, Hants A" w:date="2026-07-28T20:45:00Z" w16du:dateUtc="2026-07-29T00:45:00Z">
        <w:r>
          <w:rPr>
            <w:lang w:val="en-US"/>
          </w:rPr>
          <w:delText>; this may reduce effective degrees of freedom below nominal values</w:delText>
        </w:r>
      </w:del>
      <w:r>
        <w:rPr>
          <w:lang w:val="en-US"/>
        </w:rPr>
        <w:t>.</w:t>
      </w:r>
      <w:ins w:id="129" w:author="hants" w:date="2026-07-20T12:00:00Z">
        <w:r>
          <w:rPr>
            <w:lang w:val="en-US"/>
          </w:rPr>
          <w:t xml:space="preserve"> Th</w:t>
        </w:r>
      </w:ins>
      <w:ins w:id="130" w:author="Williams, Hants A" w:date="2026-07-28T20:45:00Z" w16du:dateUtc="2026-07-29T00:45:00Z">
        <w:r>
          <w:rPr>
            <w:lang w:val="en-US"/>
          </w:rPr>
          <w:t>us a</w:t>
        </w:r>
      </w:ins>
      <w:ins w:id="131" w:author="hants" w:date="2026-07-20T12:00:00Z">
        <w:del w:id="132" w:author="Williams, Hants A" w:date="2026-07-28T20:45:00Z" w16du:dateUtc="2026-07-29T00:45:00Z">
          <w:r>
            <w:rPr>
              <w:lang w:val="en-US"/>
            </w:rPr>
            <w:delText>e</w:delText>
          </w:r>
        </w:del>
        <w:r>
          <w:rPr>
            <w:lang w:val="en-US"/>
          </w:rPr>
          <w:t xml:space="preserve"> linear mixed-effects models described above</w:t>
        </w:r>
      </w:ins>
      <w:ins w:id="133" w:author="Williams, Hants A" w:date="2026-07-28T20:45:00Z" w16du:dateUtc="2026-07-29T00:45:00Z">
        <w:r>
          <w:rPr>
            <w:lang w:val="en-US"/>
          </w:rPr>
          <w:t xml:space="preserve"> was </w:t>
        </w:r>
      </w:ins>
      <w:ins w:id="134" w:author="Williams, Hants A" w:date="2026-07-29T09:07:00Z" w16du:dateUtc="2026-07-29T13:07:00Z">
        <w:r>
          <w:rPr>
            <w:lang w:val="en-US"/>
          </w:rPr>
          <w:t xml:space="preserve">also </w:t>
        </w:r>
      </w:ins>
      <w:ins w:id="135" w:author="Williams, Hants A" w:date="2026-07-28T20:45:00Z" w16du:dateUtc="2026-07-29T00:45:00Z">
        <w:r>
          <w:rPr>
            <w:lang w:val="en-US"/>
          </w:rPr>
          <w:t>used to</w:t>
        </w:r>
      </w:ins>
      <w:ins w:id="136" w:author="hants" w:date="2026-07-20T12:00:00Z">
        <w:r>
          <w:rPr>
            <w:lang w:val="en-US"/>
          </w:rPr>
          <w:t xml:space="preserve"> quantify the effect of this violation</w:t>
        </w:r>
        <w:del w:id="137" w:author="Williams, Hants A" w:date="2026-07-28T20:45:00Z" w16du:dateUtc="2026-07-29T00:45:00Z">
          <w:r>
            <w:rPr>
              <w:lang w:val="en-US"/>
            </w:rPr>
            <w:delText xml:space="preserve"> on the reported inferences</w:delText>
          </w:r>
        </w:del>
        <w:r>
          <w:rPr>
            <w:lang w:val="en-US"/>
          </w:rPr>
          <w:t>.</w:t>
        </w:r>
      </w:ins>
      <w:r>
        <w:rPr>
          <w:lang w:val="en-US"/>
        </w:rPr>
        <w:t xml:space="preserve"> To compare LLM scores across prompt conditions, a one-way ANOVA was restricted to the two applications common to all experiments (FC1 and FC2) to ensure balanced group sizes. Criterion-level analyses are exploratory</w:t>
      </w:r>
      <w:ins w:id="138" w:author="Williams, Hants A" w:date="2026-07-28T20:46:00Z" w16du:dateUtc="2026-07-29T00:46:00Z">
        <w:r>
          <w:rPr>
            <w:lang w:val="en-US"/>
          </w:rPr>
          <w:t>.</w:t>
        </w:r>
      </w:ins>
      <w:del w:id="139" w:author="Williams, Hants A" w:date="2026-07-28T20:46:00Z" w16du:dateUtc="2026-07-29T00:46:00Z">
        <w:r>
          <w:rPr>
            <w:lang w:val="en-US"/>
          </w:rPr>
          <w:delText>;</w:delText>
        </w:r>
      </w:del>
      <w:r>
        <w:rPr>
          <w:lang w:val="en-US"/>
        </w:rPr>
        <w:t xml:space="preserve"> </w:t>
      </w:r>
      <w:del w:id="140" w:author="Williams, Hants A" w:date="2026-07-28T20:46:00Z" w16du:dateUtc="2026-07-29T00:46:00Z">
        <w:r>
          <w:rPr>
            <w:lang w:val="en-US"/>
          </w:rPr>
          <w:delText xml:space="preserve">to </w:delText>
        </w:r>
      </w:del>
      <w:ins w:id="141" w:author="Williams, Hants A" w:date="2026-07-28T20:46:00Z" w16du:dateUtc="2026-07-29T00:46:00Z">
        <w:r>
          <w:rPr>
            <w:lang w:val="en-US"/>
          </w:rPr>
          <w:t xml:space="preserve">To </w:t>
        </w:r>
      </w:ins>
      <w:r>
        <w:rPr>
          <w:lang w:val="en-US"/>
        </w:rPr>
        <w:t xml:space="preserve">control for multiple comparisons across the six scoring criteria within each experiment, Holm-Bonferroni correction was applied, and both uncorrected and corrected p-values are reported. </w:t>
      </w:r>
    </w:p>
    <w:p w14:paraId="5CBFB1C0" w14:textId="77777777" w:rsidR="009D1FBC" w:rsidRDefault="009D1FBC" w:rsidP="004131CA">
      <w:pPr>
        <w:rPr>
          <w:ins w:id="142" w:author="Williams, Hants A" w:date="2026-07-28T20:47:00Z" w16du:dateUtc="2026-07-29T00:47:00Z"/>
          <w:lang w:val="en-US"/>
        </w:rPr>
      </w:pPr>
    </w:p>
    <w:p w14:paraId="18B4D60E" w14:textId="77777777" w:rsidR="00D438E5" w:rsidRDefault="00593609" w:rsidP="004131CA">
      <w:pPr>
        <w:rPr>
          <w:ins w:id="143" w:author="Williams, Hants A" w:date="2026-07-29T19:56:00Z" w16du:dateUtc="2026-07-29T23:56:00Z"/>
          <w:lang w:val="en-US"/>
        </w:rPr>
      </w:pPr>
      <w:ins w:id="144" w:author="Williams, Hants A" w:date="2026-07-29T09:12:00Z">
        <w:r>
          <w:t>Recommendation agreement was assessed using Cohen's κ, a chance-corrected measure of agreement at the exact category level (Fund/Fund with Revisions/Do Not Fund) and the broad level (positive vs. negative funding direction). To avoid non-independent pairs, each vendor-application combination was first reduced to a single LLM recommendation defined as the most frequent recommendation across its three iterations (matching the aggregation used for scores). Each of these aggregated LLM recommendations was then paired with each individual human review of the same application, yielding 36 pairs in Experiment 1 and 24 pairs in Experiments 2–3.</w:t>
        </w:r>
      </w:ins>
      <w:ins w:id="145" w:author="Williams, Hants A" w:date="2026-07-29T09:12:00Z" w16du:dateUtc="2026-07-29T13:12:00Z">
        <w:r>
          <w:t xml:space="preserve"> </w:t>
        </w:r>
      </w:ins>
      <w:del w:id="146" w:author="Williams, Hants A" w:date="2026-07-29T09:12:00Z" w16du:dateUtc="2026-07-29T13:12:00Z">
        <w:r>
          <w:rPr>
            <w:lang w:val="en-US"/>
          </w:rPr>
          <w:delText>Recommendation agreement was assessed using Cohen's κ, a chance-corrected measure of agreement</w:delText>
        </w:r>
      </w:del>
      <w:del w:id="147" w:author="Williams, Hants A" w:date="2026-07-28T20:46:00Z" w16du:dateUtc="2026-07-29T00:46:00Z">
        <w:r>
          <w:rPr>
            <w:lang w:val="en-US"/>
          </w:rPr>
          <w:delText>,</w:delText>
        </w:r>
      </w:del>
      <w:del w:id="148" w:author="Williams, Hants A" w:date="2026-07-29T09:12:00Z" w16du:dateUtc="2026-07-29T13:12:00Z">
        <w:r>
          <w:rPr>
            <w:lang w:val="en-US"/>
          </w:rPr>
          <w:delText xml:space="preserve"> at both the exact category level (Fund/Fund with Revisions/Do Not Fund) and the broad level (positive vs. negative funding direction), computed over all human-LLM review pairs within each application.</w:delText>
        </w:r>
      </w:del>
      <w:ins w:id="149" w:author="hants" w:date="2026-07-20T12:00:00Z">
        <w:del w:id="150" w:author="Williams, Hants A" w:date="2026-07-29T09:12:00Z" w16du:dateUtc="2026-07-29T13:12:00Z">
          <w:r>
            <w:rPr>
              <w:lang w:val="en-US"/>
            </w:rPr>
            <w:delText xml:space="preserve">at </w:delText>
          </w:r>
        </w:del>
        <w:del w:id="151" w:author="Williams, Hants A" w:date="2026-07-28T20:46:00Z" w16du:dateUtc="2026-07-29T00:46:00Z">
          <w:r>
            <w:rPr>
              <w:lang w:val="en-US"/>
            </w:rPr>
            <w:delText xml:space="preserve">both </w:delText>
          </w:r>
        </w:del>
        <w:del w:id="152" w:author="Williams, Hants A" w:date="2026-07-29T09:12:00Z" w16du:dateUtc="2026-07-29T13:12:00Z">
          <w:r>
            <w:rPr>
              <w:lang w:val="en-US"/>
            </w:rPr>
            <w:delText>the exact category level (Fund/Fund with Revisions/Do Not Fund) and the broad level (positive vs. negative funding direction). To avoid non-independent pairs, κ was computed over independent units</w:delText>
          </w:r>
        </w:del>
        <w:del w:id="153" w:author="Williams, Hants A" w:date="2026-07-29T09:08:00Z" w16du:dateUtc="2026-07-29T13:08:00Z">
          <w:r>
            <w:rPr>
              <w:lang w:val="en-US"/>
            </w:rPr>
            <w:delText>:</w:delText>
          </w:r>
        </w:del>
        <w:del w:id="154" w:author="Williams, Hants A" w:date="2026-07-29T09:12:00Z" w16du:dateUtc="2026-07-29T13:12:00Z">
          <w:r>
            <w:rPr>
              <w:lang w:val="en-US"/>
            </w:rPr>
            <w:delText xml:space="preserve"> the modal LLM recommendation across the three iterations of each vendor-application combination (matching the aggregation used for scores) was paired with each individual human review of the same application, yielding 36 pairs in Experiment 1 and 24 pairs in Experiments 2–3. </w:delText>
          </w:r>
        </w:del>
      </w:ins>
      <w:ins w:id="155" w:author="Williams, Hants A" w:date="2026-07-28T20:48:00Z" w16du:dateUtc="2026-07-29T00:48:00Z">
        <w:r>
          <w:rPr>
            <w:lang w:val="en-US"/>
          </w:rPr>
          <w:t xml:space="preserve">Finally, </w:t>
        </w:r>
      </w:ins>
      <w:ins w:id="156" w:author="hants" w:date="2026-07-20T12:00:00Z">
        <w:del w:id="157" w:author="Williams, Hants A" w:date="2026-07-28T20:48:00Z" w16du:dateUtc="2026-07-29T00:48:00Z">
          <w:r>
            <w:rPr>
              <w:lang w:val="en-US"/>
            </w:rPr>
            <w:delText>A</w:delText>
          </w:r>
        </w:del>
      </w:ins>
      <w:ins w:id="158" w:author="Williams, Hants A" w:date="2026-07-28T20:48:00Z" w16du:dateUtc="2026-07-29T00:48:00Z">
        <w:r>
          <w:rPr>
            <w:lang w:val="en-US"/>
          </w:rPr>
          <w:t>a</w:t>
        </w:r>
      </w:ins>
      <w:ins w:id="159" w:author="hants" w:date="2026-07-20T12:00:00Z">
        <w:r>
          <w:rPr>
            <w:lang w:val="en-US"/>
          </w:rPr>
          <w:t xml:space="preserve"> sensitivity computation over all raw human-LLM review pairs is also reported for comparison.</w:t>
        </w:r>
      </w:ins>
      <w:r>
        <w:rPr>
          <w:lang w:val="en-US"/>
        </w:rPr>
        <w:t xml:space="preserve"> </w:t>
      </w:r>
    </w:p>
    <w:p w14:paraId="40679CCD" w14:textId="77777777" w:rsidR="00D438E5" w:rsidRDefault="00D438E5" w:rsidP="004131CA">
      <w:pPr>
        <w:rPr>
          <w:ins w:id="160" w:author="Williams, Hants A" w:date="2026-07-29T19:56:00Z" w16du:dateUtc="2026-07-29T23:56:00Z"/>
          <w:lang w:val="en-US"/>
        </w:rPr>
      </w:pPr>
    </w:p>
    <w:p w14:paraId="61B9FBAC" w14:textId="0C29F34E" w:rsidR="004131CA" w:rsidRPr="004131CA" w:rsidRDefault="009D1FBC" w:rsidP="004131CA">
      <w:pPr>
        <w:rPr>
          <w:lang w:val="en-US"/>
        </w:rPr>
      </w:pPr>
      <w:ins w:id="161" w:author="Williams, Hants A" w:date="2026-07-28T20:48:00Z" w16du:dateUtc="2026-07-29T00:48:00Z">
        <w:r>
          <w:rPr>
            <w:lang w:val="en-US"/>
          </w:rPr>
          <w:t xml:space="preserve">All </w:t>
        </w:r>
      </w:ins>
      <w:del w:id="162" w:author="Williams, Hants A" w:date="2026-07-28T20:48:00Z" w16du:dateUtc="2026-07-29T00:48:00Z">
        <w:r>
          <w:rPr>
            <w:lang w:val="en-US"/>
          </w:rPr>
          <w:delText xml:space="preserve">Analyses </w:delText>
        </w:r>
      </w:del>
      <w:ins w:id="163" w:author="Williams, Hants A" w:date="2026-07-28T20:48:00Z" w16du:dateUtc="2026-07-29T00:48:00Z">
        <w:r>
          <w:rPr>
            <w:lang w:val="en-US"/>
          </w:rPr>
          <w:t xml:space="preserve">analyses </w:t>
        </w:r>
      </w:ins>
      <w:r>
        <w:rPr>
          <w:lang w:val="en-US"/>
        </w:rPr>
        <w:t xml:space="preserve">were conducted in Python 3.13 using the following python packages: scipy, </w:t>
      </w:r>
      <w:ins w:id="164" w:author="Williams, Hants A" w:date="2026-07-29T19:56:00Z" w16du:dateUtc="2026-07-29T23:56:00Z">
        <w:r>
          <w:rPr>
            <w:lang w:val="en-US"/>
          </w:rPr>
          <w:t xml:space="preserve">statsmodels, </w:t>
        </w:r>
      </w:ins>
      <w:r>
        <w:rPr>
          <w:lang w:val="en-US"/>
        </w:rPr>
        <w:t>scikit-learn, and pandas.</w:t>
      </w:r>
    </w:p>
    <w:p w14:paraId="36F8E774" w14:textId="77777777" w:rsidR="00C4337E" w:rsidRDefault="00C4337E"/>
    <w:p w14:paraId="05D40B2F" w14:textId="77777777" w:rsidR="00C4337E" w:rsidRDefault="00000000">
      <w:pPr>
        <w:numPr>
          <w:ilvl w:val="0"/>
          <w:numId w:val="1"/>
        </w:numPr>
        <w:rPr>
          <w:b/>
          <w:bCs/>
        </w:rPr>
      </w:pPr>
      <w:r>
        <w:rPr>
          <w:b/>
          <w:bCs/>
        </w:rPr>
        <w:t>Results</w:t>
      </w:r>
    </w:p>
    <w:p w14:paraId="32BDCCD6" w14:textId="77777777" w:rsidR="00C4337E" w:rsidRDefault="00000000">
      <w:pPr>
        <w:pStyle w:val="Heading2"/>
        <w:numPr>
          <w:ilvl w:val="1"/>
          <w:numId w:val="1"/>
        </w:numPr>
      </w:pPr>
      <w:r>
        <w:t>Overall Score Alignment</w:t>
      </w:r>
    </w:p>
    <w:p w14:paraId="36680183" w14:textId="04B58F5A" w:rsidR="00C4337E" w:rsidRDefault="00000000">
      <w:pPr>
        <w:rPr>
          <w:ins w:id="165" w:author="Williams, Hants A" w:date="2026-07-28T20:48:00Z" w16du:dateUtc="2026-07-29T00:48:00Z"/>
        </w:rPr>
      </w:pPr>
      <w:r>
        <w:t>Table 2 summarizes results across all three experiments</w:t>
      </w:r>
      <w:ins w:id="166" w:author="hants" w:date="2026-07-20T12:00:00Z">
        <w:del w:id="167" w:author="Williams, Hants A" w:date="2026-07-29T12:56:00Z" w16du:dateUtc="2026-07-29T16:56:00Z">
          <w:r>
            <w:delText>;</w:delText>
          </w:r>
        </w:del>
      </w:ins>
      <w:ins w:id="168" w:author="Williams, Hants A" w:date="2026-07-29T12:56:00Z" w16du:dateUtc="2026-07-29T16:56:00Z">
        <w:r>
          <w:t>.</w:t>
        </w:r>
      </w:ins>
      <w:ins w:id="169" w:author="hants" w:date="2026-07-20T12:00:00Z">
        <w:r>
          <w:t xml:space="preserve"> Figure 1 displays the underlying score distributions</w:t>
        </w:r>
      </w:ins>
      <w:r>
        <w:t xml:space="preserve">. All LLM statistics use averaged scores (aggregated across 3 iterations per vendor-application combination) as described in Section 2.5. In the zero-shot condition (Experiment 1), LLMs scored applications 4.55 points higher than humans (83.63 ± 5.24 vs. 79.08 ± 13.32; p = 0.347, Glass's Δ = 0.34, 95% CI [-0.28, 1.18]), indicating moderate optimism bias. Few-shot prompting (Experiment 2) achieved the best alignment, with LLMs scoring 2.57 points below humans (80.56 ± 4.81 vs. 83.13 ± 13.73; p = 0.671, Glass's Δ = -0.19, 95% CI [-1.44, 0.59]), a non-significant difference representing approximately 3% of the total scale. Adding strict instructions (Experiment 3) </w:t>
        <w:lastRenderedPageBreak/>
        <w:t>produced substantial under-scoring, with LLMs scoring 10.68 points below humans (72.44 ± 4.98 vs. 83.13 ± 13.73; p = 0.097, Glass's Δ = -0.78, 95% CI [-2.61, -0.08]).</w:t>
      </w:r>
      <w:ins w:id="170" w:author="hants" w:date="2026-07-20T12:00:00Z">
        <w:r>
          <w:t xml:space="preserve"> Linear mixed-effects models accounting for </w:t>
        </w:r>
        <w:del w:id="171" w:author="Williams, Hants A" w:date="2026-07-29T12:57:00Z" w16du:dateUtc="2026-07-29T16:57:00Z">
          <w:r>
            <w:delText xml:space="preserve">the </w:delText>
          </w:r>
        </w:del>
        <w:r>
          <w:t>nest</w:t>
        </w:r>
      </w:ins>
      <w:ins w:id="172" w:author="Williams, Hants A" w:date="2026-07-29T12:57:00Z" w16du:dateUtc="2026-07-29T16:57:00Z">
        <w:r>
          <w:t>ed</w:t>
        </w:r>
      </w:ins>
      <w:ins w:id="173" w:author="hants" w:date="2026-07-20T12:00:00Z">
        <w:del w:id="174" w:author="Williams, Hants A" w:date="2026-07-29T12:57:00Z" w16du:dateUtc="2026-07-29T16:57:00Z">
          <w:r>
            <w:delText>ing</w:delText>
          </w:r>
        </w:del>
        <w:r>
          <w:t xml:space="preserve"> </w:t>
        </w:r>
        <w:del w:id="175" w:author="Williams, Hants A" w:date="2026-07-29T12:57:00Z" w16du:dateUtc="2026-07-29T16:57:00Z">
          <w:r>
            <w:delText xml:space="preserve">of </w:delText>
          </w:r>
        </w:del>
        <w:r>
          <w:t>human scores within reviewers</w:t>
        </w:r>
      </w:ins>
      <w:ins w:id="176" w:author="Williams, Hants A" w:date="2026-07-29T12:57:00Z" w16du:dateUtc="2026-07-29T16:57:00Z">
        <w:r>
          <w:t xml:space="preserve"> did not change any conclusions, they</w:t>
        </w:r>
      </w:ins>
      <w:ins w:id="177" w:author="hants" w:date="2026-07-20T12:00:00Z">
        <w:r>
          <w:t xml:space="preserve"> produced </w:t>
        </w:r>
        <w:del w:id="178" w:author="Williams, Hants A" w:date="2026-07-29T12:57:00Z" w16du:dateUtc="2026-07-29T16:57:00Z">
          <w:r>
            <w:delText>the same</w:delText>
          </w:r>
        </w:del>
      </w:ins>
      <w:ins w:id="179" w:author="Williams, Hants A" w:date="2026-07-29T12:57:00Z" w16du:dateUtc="2026-07-29T16:57:00Z">
        <w:r>
          <w:t>similar</w:t>
        </w:r>
      </w:ins>
      <w:ins w:id="180" w:author="hants" w:date="2026-07-20T12:00:00Z">
        <w:r>
          <w:t xml:space="preserve"> point estimates </w:t>
        </w:r>
        <w:del w:id="181" w:author="Williams, Hants A" w:date="2026-07-29T12:57:00Z" w16du:dateUtc="2026-07-29T16:57:00Z">
          <w:r>
            <w:delText>with</w:delText>
          </w:r>
        </w:del>
      </w:ins>
      <w:ins w:id="182" w:author="Williams, Hants A" w:date="2026-07-29T12:57:00Z" w16du:dateUtc="2026-07-29T16:57:00Z">
        <w:r>
          <w:t>but with</w:t>
        </w:r>
      </w:ins>
      <w:ins w:id="183" w:author="hants" w:date="2026-07-20T12:00:00Z">
        <w:r>
          <w:t xml:space="preserve"> </w:t>
        </w:r>
        <w:del w:id="184" w:author="Williams, Hants A" w:date="2026-07-29T09:12:00Z" w16du:dateUtc="2026-07-29T13:12:00Z">
          <w:r>
            <w:delText xml:space="preserve">appropriately </w:delText>
          </w:r>
        </w:del>
        <w:r>
          <w:t>wider uncertainty (Experiment 1: +4.55, 95% CI [−9.23, +18.32], p = 0.518; Experiment 2: −2.57, 95% CI [−17.04, +11.90], p = 0.728; Experiment 3: −10.68, 95% CI [−25.38, +4.02], p = 0.154)</w:t>
        </w:r>
        <w:del w:id="185" w:author="Williams, Hants A" w:date="2026-07-29T12:58:00Z" w16du:dateUtc="2026-07-29T16:58:00Z">
          <w:r>
            <w:delText>;</w:delText>
          </w:r>
        </w:del>
        <w:del w:id="186" w:author="Williams, Hants A" w:date="2026-07-29T12:57:00Z" w16du:dateUtc="2026-07-29T16:57:00Z">
          <w:r>
            <w:delText xml:space="preserve"> conclusions were unchanged</w:delText>
          </w:r>
        </w:del>
      </w:ins>
      <w:ins w:id="187" w:author="Williams, Hants A" w:date="2026-07-29T09:13:00Z" w16du:dateUtc="2026-07-29T13:13:00Z">
        <w:r>
          <w:t xml:space="preserve">. </w:t>
        </w:r>
      </w:ins>
      <w:ins w:id="188" w:author="hants" w:date="2026-07-20T12:00:00Z">
        <w:del w:id="189" w:author="Williams, Hants A" w:date="2026-07-29T09:13:00Z" w16du:dateUtc="2026-07-29T13:13:00Z">
          <w:r>
            <w:delText>, indicating that the unadjusted t-tests were, if anything, anti-conservative.</w:delText>
          </w:r>
        </w:del>
      </w:ins>
      <w:del w:id="190" w:author="Williams, Hants A" w:date="2026-07-29T09:13:00Z" w16du:dateUtc="2026-07-29T13:13:00Z">
        <w:r>
          <w:delText xml:space="preserve"> </w:delText>
        </w:r>
      </w:del>
      <w:del w:id="191" w:author="hants" w:date="2026-07-20T12:00:00Z">
        <w:r>
          <w:delText>One-way ANOVA restricted to the common application base (FC1 and FC2 only, n = 6 per experiment) confirmed significant differences in LLM scores across prompt conditions (F(2,15) = 8.18, p = 0.004, η² = 0.522).</w:delText>
        </w:r>
      </w:del>
      <w:ins w:id="192" w:author="hants" w:date="2026-07-20T12:00:00Z">
        <w:r>
          <w:t>An exploratory one-way ANOVA restricted to the common application base (FC1 and FC2 only, n = 6 per experiment) suggested differences in LLM scores across prompt conditions (F(2,15) = 8.18, p = 0.004, η² = 0.522)</w:t>
        </w:r>
      </w:ins>
      <w:ins w:id="193" w:author="Williams, Hants A" w:date="2026-07-29T09:13:00Z" w16du:dateUtc="2026-07-29T13:13:00Z">
        <w:r>
          <w:t>.</w:t>
        </w:r>
      </w:ins>
      <w:ins w:id="194" w:author="hants" w:date="2026-07-20T12:00:00Z">
        <w:del w:id="195" w:author="Williams, Hants A" w:date="2026-07-29T09:13:00Z" w16du:dateUtc="2026-07-29T13:13:00Z">
          <w:r>
            <w:delText>;</w:delText>
          </w:r>
        </w:del>
        <w:r>
          <w:t xml:space="preserve"> </w:t>
        </w:r>
        <w:del w:id="196" w:author="Williams, Hants A" w:date="2026-07-29T09:13:00Z" w16du:dateUtc="2026-07-29T13:13:00Z">
          <w:r>
            <w:delText>g</w:delText>
          </w:r>
        </w:del>
      </w:ins>
      <w:ins w:id="197" w:author="Williams, Hants A" w:date="2026-07-29T09:13:00Z" w16du:dateUtc="2026-07-29T13:13:00Z">
        <w:r>
          <w:t>G</w:t>
        </w:r>
      </w:ins>
      <w:ins w:id="198" w:author="hants" w:date="2026-07-20T12:00:00Z">
        <w:r>
          <w:t xml:space="preserve">iven the small group sizes, </w:t>
        </w:r>
        <w:del w:id="199" w:author="Williams, Hants A" w:date="2026-07-29T09:13:00Z" w16du:dateUtc="2026-07-29T13:13:00Z">
          <w:r>
            <w:delText>this</w:delText>
          </w:r>
        </w:del>
      </w:ins>
      <w:ins w:id="200" w:author="Williams, Hants A" w:date="2026-07-29T09:13:00Z" w16du:dateUtc="2026-07-29T13:13:00Z">
        <w:r>
          <w:t>the exploratory ANOVA</w:t>
        </w:r>
      </w:ins>
      <w:ins w:id="201" w:author="hants" w:date="2026-07-20T12:00:00Z">
        <w:r>
          <w:t xml:space="preserve"> result should be interpreted as descriptive rather than confirmatory.</w:t>
        </w:r>
      </w:ins>
    </w:p>
    <w:p w14:paraId="59BC1653" w14:textId="77777777" w:rsidR="009D1FBC" w:rsidRDefault="009D1FBC">
      <w:pPr>
        <w:rPr>
          <w:ins w:id="202" w:author="Williams, Hants A" w:date="2026-07-28T20:48:00Z" w16du:dateUtc="2026-07-29T00:48:00Z"/>
        </w:rPr>
      </w:pPr>
    </w:p>
    <w:p w14:paraId="1E7138B3" w14:textId="77777777" w:rsidR="009D1FBC" w:rsidRDefault="009D1FBC"/>
    <w:p w14:paraId="4F0EDB47" w14:textId="77777777" w:rsidR="00487468" w:rsidRDefault="00000000">
      <w:pPr>
        <w:jc w:val="center"/>
        <w:rPr>
          <w:ins w:id="203" w:author="Williams, Hants A" w:date="2026-07-28T20:48:00Z" w16du:dateUtc="2026-07-29T00:48:00Z"/>
        </w:rPr>
      </w:pPr>
      <w:ins w:id="204" w:author="hants" w:date="2026-07-20T12:00:00Z">
        <w:r>
          <w:rPr>
            <w:noProof/>
          </w:rPr>
          <w:drawing>
            <wp:inline distT="0" distB="0" distL="0" distR="0" wp14:anchorId="1304E4CD" wp14:editId="3DCA415F">
              <wp:extent cx="5943600" cy="2834599"/>
              <wp:effectExtent l="0" t="0" r="0" b="0"/>
              <wp:docPr id="101" name="figure1.png"/>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8"/>
                      <a:stretch>
                        <a:fillRect/>
                      </a:stretch>
                    </pic:blipFill>
                    <pic:spPr>
                      <a:xfrm>
                        <a:off x="0" y="0"/>
                        <a:ext cx="5943600" cy="2834599"/>
                      </a:xfrm>
                      <a:prstGeom prst="rect">
                        <a:avLst/>
                      </a:prstGeom>
                    </pic:spPr>
                  </pic:pic>
                </a:graphicData>
              </a:graphic>
            </wp:inline>
          </w:drawing>
        </w:r>
      </w:ins>
    </w:p>
    <w:p w14:paraId="4F829520" w14:textId="77777777" w:rsidR="009D1FBC" w:rsidRDefault="009D1FBC">
      <w:pPr>
        <w:jc w:val="center"/>
        <w:rPr>
          <w:ins w:id="205" w:author="hants" w:date="2026-07-20T12:00:00Z"/>
        </w:rPr>
      </w:pPr>
    </w:p>
    <w:p w14:paraId="07FF00B9" w14:textId="0F0BB414" w:rsidR="00487468" w:rsidRDefault="00000000">
      <w:pPr>
        <w:rPr>
          <w:ins w:id="206" w:author="hants" w:date="2026-07-20T12:00:00Z"/>
        </w:rPr>
      </w:pPr>
      <w:ins w:id="207" w:author="hants" w:date="2026-07-20T12:00:00Z">
        <w:r>
          <w:rPr>
            <w:b/>
            <w:bCs/>
          </w:rPr>
          <w:t xml:space="preserve">Figure 1. </w:t>
        </w:r>
        <w:r>
          <w:t>Total score distributions by experiment. Circles show individual human review scores</w:t>
        </w:r>
      </w:ins>
      <w:ins w:id="208" w:author="Williams, Hants A" w:date="2026-07-29T09:14:00Z" w16du:dateUtc="2026-07-29T13:14:00Z">
        <w:r>
          <w:t>.</w:t>
        </w:r>
      </w:ins>
      <w:ins w:id="209" w:author="hants" w:date="2026-07-20T12:00:00Z">
        <w:del w:id="210" w:author="Williams, Hants A" w:date="2026-07-29T09:14:00Z" w16du:dateUtc="2026-07-29T13:14:00Z">
          <w:r>
            <w:delText>;</w:delText>
          </w:r>
        </w:del>
        <w:r>
          <w:t xml:space="preserve"> </w:t>
        </w:r>
        <w:del w:id="211" w:author="Williams, Hants A" w:date="2026-07-29T09:14:00Z" w16du:dateUtc="2026-07-29T13:14:00Z">
          <w:r>
            <w:delText>d</w:delText>
          </w:r>
        </w:del>
      </w:ins>
      <w:ins w:id="212" w:author="Williams, Hants A" w:date="2026-07-29T09:14:00Z" w16du:dateUtc="2026-07-29T13:14:00Z">
        <w:r>
          <w:t>D</w:t>
        </w:r>
      </w:ins>
      <w:ins w:id="213" w:author="hants" w:date="2026-07-20T12:00:00Z">
        <w:r>
          <w:t>iamonds show iteration-averaged LLM scores by vendor (three iterations averaged within each vendor-application combination). Horizontal bars indicate group means (annotated)</w:t>
        </w:r>
      </w:ins>
      <w:ins w:id="214" w:author="Williams, Hants A" w:date="2026-07-29T12:58:00Z" w16du:dateUtc="2026-07-29T16:58:00Z">
        <w:r>
          <w:t xml:space="preserve">. </w:t>
        </w:r>
      </w:ins>
      <w:ins w:id="215" w:author="hants" w:date="2026-07-20T12:00:00Z">
        <w:del w:id="216" w:author="Williams, Hants A" w:date="2026-07-29T12:58:00Z" w16du:dateUtc="2026-07-29T16:58:00Z">
          <w:r>
            <w:delText xml:space="preserve"> and v</w:delText>
          </w:r>
        </w:del>
      </w:ins>
      <w:ins w:id="217" w:author="Williams, Hants A" w:date="2026-07-29T12:58:00Z" w16du:dateUtc="2026-07-29T16:58:00Z">
        <w:r>
          <w:t>V</w:t>
        </w:r>
      </w:ins>
      <w:ins w:id="218" w:author="hants" w:date="2026-07-20T12:00:00Z">
        <w:r>
          <w:t xml:space="preserve">ertical bars ±1 </w:t>
        </w:r>
      </w:ins>
      <w:ins w:id="219" w:author="Williams, Hants A" w:date="2026-07-29T12:58:00Z" w16du:dateUtc="2026-07-29T16:58:00Z">
        <w:r>
          <w:t xml:space="preserve">indicate </w:t>
        </w:r>
      </w:ins>
      <w:ins w:id="220" w:author="hants" w:date="2026-07-20T12:00:00Z">
        <w:r>
          <w:t xml:space="preserve">standard deviation. </w:t>
        </w:r>
      </w:ins>
      <w:ins w:id="221" w:author="Williams, Hants A" w:date="2026-07-29T12:59:00Z" w16du:dateUtc="2026-07-29T16:59:00Z">
        <w:r>
          <w:t xml:space="preserve">As shown, </w:t>
        </w:r>
      </w:ins>
      <w:ins w:id="222" w:author="hants" w:date="2026-07-20T12:00:00Z">
        <w:r>
          <w:t xml:space="preserve">LLM scores </w:t>
        </w:r>
        <w:del w:id="223" w:author="Williams, Hants A" w:date="2026-07-29T12:59:00Z" w16du:dateUtc="2026-07-29T16:59:00Z">
          <w:r>
            <w:delText>occupy a</w:delText>
          </w:r>
        </w:del>
      </w:ins>
      <w:ins w:id="224" w:author="Williams, Hants A" w:date="2026-07-29T12:59:00Z" w16du:dateUtc="2026-07-29T16:59:00Z">
        <w:r>
          <w:t>have a</w:t>
        </w:r>
      </w:ins>
      <w:ins w:id="225" w:author="hants" w:date="2026-07-20T12:00:00Z">
        <w:r>
          <w:t xml:space="preserve"> substantially narrower range than human scores in all three conditions.</w:t>
        </w:r>
      </w:ins>
    </w:p>
    <w:p w14:paraId="5CCB6916" w14:textId="77777777" w:rsidR="00C4337E" w:rsidRDefault="00C4337E"/>
    <w:p w14:paraId="028B4D75" w14:textId="77777777" w:rsidR="00C4337E" w:rsidRDefault="00000000">
      <w:pPr>
        <w:rPr>
          <w:b/>
          <w:bCs/>
        </w:rPr>
      </w:pPr>
      <w:r>
        <w:rPr>
          <w:b/>
          <w:bCs/>
        </w:rPr>
        <w:t>Table 2. Summary of experimental results across three prompt engineering conditions.</w:t>
      </w:r>
    </w:p>
    <w:tbl>
      <w:tblPr>
        <w:tblStyle w:val="a"/>
        <w:tblW w:w="10800" w:type="dxa"/>
        <w:tblInd w:w="-2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Change w:id="226" w:author="Williams, Hants A" w:date="2026-07-29T19:57:00Z" w16du:dateUtc="2026-07-29T23:57:00Z">
          <w:tblPr>
            <w:tblStyle w:val="a"/>
            <w:tblW w:w="105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PrChange>
      </w:tblPr>
      <w:tblGrid>
        <w:gridCol w:w="3780"/>
        <w:gridCol w:w="2340"/>
        <w:gridCol w:w="2250"/>
        <w:gridCol w:w="2430"/>
        <w:tblGridChange w:id="227">
          <w:tblGrid>
            <w:gridCol w:w="275"/>
            <w:gridCol w:w="3505"/>
            <w:gridCol w:w="2340"/>
            <w:gridCol w:w="2250"/>
            <w:gridCol w:w="2430"/>
          </w:tblGrid>
        </w:tblGridChange>
      </w:tblGrid>
      <w:tr w:rsidR="00C4337E" w14:paraId="1976CA5C" w14:textId="77777777" w:rsidTr="00332033">
        <w:trPr>
          <w:trPrChange w:id="228" w:author="Williams, Hants A" w:date="2026-07-29T19:57:00Z" w16du:dateUtc="2026-07-29T23:57:00Z">
            <w:trPr>
              <w:gridBefore w:val="1"/>
            </w:trPr>
          </w:trPrChange>
        </w:trPr>
        <w:tc>
          <w:tcPr>
            <w:tcW w:w="3780" w:type="dxa"/>
            <w:tcPrChange w:id="229" w:author="Williams, Hants A" w:date="2026-07-29T19:57:00Z" w16du:dateUtc="2026-07-29T23:57:00Z">
              <w:tcPr>
                <w:tcW w:w="3505" w:type="dxa"/>
              </w:tcPr>
            </w:tcPrChange>
          </w:tcPr>
          <w:p w14:paraId="35273A86" w14:textId="77777777" w:rsidR="00C4337E" w:rsidRDefault="00000000">
            <w:pPr>
              <w:rPr>
                <w:b/>
                <w:bCs/>
              </w:rPr>
            </w:pPr>
            <w:r>
              <w:rPr>
                <w:b/>
                <w:bCs/>
              </w:rPr>
              <w:t>METRIC</w:t>
            </w:r>
          </w:p>
        </w:tc>
        <w:tc>
          <w:tcPr>
            <w:tcW w:w="2340" w:type="dxa"/>
            <w:tcPrChange w:id="230" w:author="Williams, Hants A" w:date="2026-07-29T19:57:00Z" w16du:dateUtc="2026-07-29T23:57:00Z">
              <w:tcPr>
                <w:tcW w:w="2340" w:type="dxa"/>
              </w:tcPr>
            </w:tcPrChange>
          </w:tcPr>
          <w:p w14:paraId="3CFD094A" w14:textId="77777777" w:rsidR="00C4337E" w:rsidRDefault="00000000">
            <w:pPr>
              <w:rPr>
                <w:b/>
                <w:bCs/>
              </w:rPr>
            </w:pPr>
            <w:r>
              <w:rPr>
                <w:b/>
                <w:bCs/>
              </w:rPr>
              <w:t xml:space="preserve">EXP1: </w:t>
              <w:br/>
              <w:t>ZERO-SHOT</w:t>
            </w:r>
          </w:p>
        </w:tc>
        <w:tc>
          <w:tcPr>
            <w:tcW w:w="2250" w:type="dxa"/>
            <w:tcPrChange w:id="231" w:author="Williams, Hants A" w:date="2026-07-29T19:57:00Z" w16du:dateUtc="2026-07-29T23:57:00Z">
              <w:tcPr>
                <w:tcW w:w="2250" w:type="dxa"/>
              </w:tcPr>
            </w:tcPrChange>
          </w:tcPr>
          <w:p w14:paraId="525A27DC" w14:textId="77777777" w:rsidR="00C4337E" w:rsidRDefault="00000000">
            <w:pPr>
              <w:rPr>
                <w:b/>
                <w:bCs/>
              </w:rPr>
            </w:pPr>
            <w:r>
              <w:rPr>
                <w:b/>
                <w:bCs/>
              </w:rPr>
              <w:t xml:space="preserve">EXP2: </w:t>
              <w:br/>
              <w:t>FEW-SHOT</w:t>
            </w:r>
          </w:p>
        </w:tc>
        <w:tc>
          <w:tcPr>
            <w:tcW w:w="2430" w:type="dxa"/>
            <w:tcPrChange w:id="232" w:author="Williams, Hants A" w:date="2026-07-29T19:57:00Z" w16du:dateUtc="2026-07-29T23:57:00Z">
              <w:tcPr>
                <w:tcW w:w="2430" w:type="dxa"/>
              </w:tcPr>
            </w:tcPrChange>
          </w:tcPr>
          <w:p w14:paraId="67B803CD" w14:textId="77777777" w:rsidR="00C4337E" w:rsidRDefault="00000000">
            <w:pPr>
              <w:rPr>
                <w:b/>
                <w:bCs/>
              </w:rPr>
            </w:pPr>
            <w:r>
              <w:rPr>
                <w:b/>
                <w:bCs/>
              </w:rPr>
              <w:t>EXP3: FEW-SHOT &amp; STRICT</w:t>
            </w:r>
          </w:p>
        </w:tc>
      </w:tr>
      <w:tr w:rsidR="00C4337E" w14:paraId="3116B5CF" w14:textId="77777777" w:rsidTr="00332033">
        <w:trPr>
          <w:trPrChange w:id="233" w:author="Williams, Hants A" w:date="2026-07-29T19:57:00Z" w16du:dateUtc="2026-07-29T23:57:00Z">
            <w:trPr>
              <w:gridBefore w:val="1"/>
            </w:trPr>
          </w:trPrChange>
        </w:trPr>
        <w:tc>
          <w:tcPr>
            <w:tcW w:w="3780" w:type="dxa"/>
            <w:tcPrChange w:id="234" w:author="Williams, Hants A" w:date="2026-07-29T19:57:00Z" w16du:dateUtc="2026-07-29T23:57:00Z">
              <w:tcPr>
                <w:tcW w:w="3505" w:type="dxa"/>
              </w:tcPr>
            </w:tcPrChange>
          </w:tcPr>
          <w:p w14:paraId="7D3DDAB3" w14:textId="77777777" w:rsidR="00C4337E" w:rsidRDefault="00000000">
            <w:r>
              <w:t>Human reviews (n)</w:t>
            </w:r>
          </w:p>
        </w:tc>
        <w:tc>
          <w:tcPr>
            <w:tcW w:w="2340" w:type="dxa"/>
            <w:tcPrChange w:id="235" w:author="Williams, Hants A" w:date="2026-07-29T19:57:00Z" w16du:dateUtc="2026-07-29T23:57:00Z">
              <w:tcPr>
                <w:tcW w:w="2340" w:type="dxa"/>
              </w:tcPr>
            </w:tcPrChange>
          </w:tcPr>
          <w:p w14:paraId="48FBF678" w14:textId="77777777" w:rsidR="00C4337E" w:rsidRDefault="00000000">
            <w:r>
              <w:t>12</w:t>
            </w:r>
          </w:p>
        </w:tc>
        <w:tc>
          <w:tcPr>
            <w:tcW w:w="2250" w:type="dxa"/>
            <w:tcPrChange w:id="236" w:author="Williams, Hants A" w:date="2026-07-29T19:57:00Z" w16du:dateUtc="2026-07-29T23:57:00Z">
              <w:tcPr>
                <w:tcW w:w="2250" w:type="dxa"/>
              </w:tcPr>
            </w:tcPrChange>
          </w:tcPr>
          <w:p w14:paraId="052B3396" w14:textId="77777777" w:rsidR="00C4337E" w:rsidRDefault="00000000">
            <w:r>
              <w:t>8</w:t>
            </w:r>
          </w:p>
        </w:tc>
        <w:tc>
          <w:tcPr>
            <w:tcW w:w="2430" w:type="dxa"/>
            <w:tcPrChange w:id="237" w:author="Williams, Hants A" w:date="2026-07-29T19:57:00Z" w16du:dateUtc="2026-07-29T23:57:00Z">
              <w:tcPr>
                <w:tcW w:w="2430" w:type="dxa"/>
              </w:tcPr>
            </w:tcPrChange>
          </w:tcPr>
          <w:p w14:paraId="6566BABC" w14:textId="77777777" w:rsidR="00C4337E" w:rsidRDefault="00000000">
            <w:r>
              <w:t>8</w:t>
            </w:r>
          </w:p>
        </w:tc>
      </w:tr>
      <w:tr w:rsidR="00C4337E" w14:paraId="2FFA005C" w14:textId="77777777" w:rsidTr="00332033">
        <w:trPr>
          <w:trPrChange w:id="238" w:author="Williams, Hants A" w:date="2026-07-29T19:57:00Z" w16du:dateUtc="2026-07-29T23:57:00Z">
            <w:trPr>
              <w:gridBefore w:val="1"/>
            </w:trPr>
          </w:trPrChange>
        </w:trPr>
        <w:tc>
          <w:tcPr>
            <w:tcW w:w="3780" w:type="dxa"/>
            <w:tcPrChange w:id="239" w:author="Williams, Hants A" w:date="2026-07-29T19:57:00Z" w16du:dateUtc="2026-07-29T23:57:00Z">
              <w:tcPr>
                <w:tcW w:w="3505" w:type="dxa"/>
              </w:tcPr>
            </w:tcPrChange>
          </w:tcPr>
          <w:p w14:paraId="4F49952C" w14:textId="6A54902B" w:rsidR="00C4337E" w:rsidRDefault="00000000">
            <w:r>
              <w:t>LLM reviews (n raw /</w:t>
            </w:r>
            <w:ins w:id="240" w:author="Williams, Hants A" w:date="2026-07-29T19:57:00Z" w16du:dateUtc="2026-07-29T23:57:00Z">
              <w:r>
                <w:t xml:space="preserve"> </w:t>
              </w:r>
            </w:ins>
            <w:del w:id="241" w:author="Williams, Hants A" w:date="2026-07-29T19:56:00Z" w16du:dateUtc="2026-07-29T23:56:00Z">
              <w:r>
                <w:delText xml:space="preserve"> </w:delText>
              </w:r>
            </w:del>
            <w:r>
              <w:t>aggregated)</w:t>
            </w:r>
          </w:p>
        </w:tc>
        <w:tc>
          <w:tcPr>
            <w:tcW w:w="2340" w:type="dxa"/>
            <w:tcPrChange w:id="242" w:author="Williams, Hants A" w:date="2026-07-29T19:57:00Z" w16du:dateUtc="2026-07-29T23:57:00Z">
              <w:tcPr>
                <w:tcW w:w="2340" w:type="dxa"/>
              </w:tcPr>
            </w:tcPrChange>
          </w:tcPr>
          <w:p w14:paraId="54ECA40E" w14:textId="77777777" w:rsidR="00C4337E" w:rsidRDefault="00000000">
            <w:r>
              <w:t>27 / 9</w:t>
            </w:r>
          </w:p>
        </w:tc>
        <w:tc>
          <w:tcPr>
            <w:tcW w:w="2250" w:type="dxa"/>
            <w:tcPrChange w:id="243" w:author="Williams, Hants A" w:date="2026-07-29T19:57:00Z" w16du:dateUtc="2026-07-29T23:57:00Z">
              <w:tcPr>
                <w:tcW w:w="2250" w:type="dxa"/>
              </w:tcPr>
            </w:tcPrChange>
          </w:tcPr>
          <w:p w14:paraId="155E9C95" w14:textId="77777777" w:rsidR="00C4337E" w:rsidRDefault="00000000">
            <w:r>
              <w:t>18 / 6</w:t>
            </w:r>
          </w:p>
        </w:tc>
        <w:tc>
          <w:tcPr>
            <w:tcW w:w="2430" w:type="dxa"/>
            <w:tcPrChange w:id="244" w:author="Williams, Hants A" w:date="2026-07-29T19:57:00Z" w16du:dateUtc="2026-07-29T23:57:00Z">
              <w:tcPr>
                <w:tcW w:w="2430" w:type="dxa"/>
              </w:tcPr>
            </w:tcPrChange>
          </w:tcPr>
          <w:p w14:paraId="69A9BE64" w14:textId="77777777" w:rsidR="00C4337E" w:rsidRDefault="00000000">
            <w:r>
              <w:t>18 / 6</w:t>
            </w:r>
          </w:p>
        </w:tc>
      </w:tr>
      <w:tr w:rsidR="00C4337E" w14:paraId="6E86989F" w14:textId="77777777" w:rsidTr="00332033">
        <w:trPr>
          <w:trPrChange w:id="245" w:author="Williams, Hants A" w:date="2026-07-29T19:57:00Z" w16du:dateUtc="2026-07-29T23:57:00Z">
            <w:trPr>
              <w:gridBefore w:val="1"/>
            </w:trPr>
          </w:trPrChange>
        </w:trPr>
        <w:tc>
          <w:tcPr>
            <w:tcW w:w="3780" w:type="dxa"/>
            <w:tcPrChange w:id="246" w:author="Williams, Hants A" w:date="2026-07-29T19:57:00Z" w16du:dateUtc="2026-07-29T23:57:00Z">
              <w:tcPr>
                <w:tcW w:w="3505" w:type="dxa"/>
              </w:tcPr>
            </w:tcPrChange>
          </w:tcPr>
          <w:p w14:paraId="24EC90D5" w14:textId="77777777" w:rsidR="00C4337E" w:rsidRDefault="00000000">
            <w:r>
              <w:t>Human mean ± SD</w:t>
            </w:r>
          </w:p>
        </w:tc>
        <w:tc>
          <w:tcPr>
            <w:tcW w:w="2340" w:type="dxa"/>
            <w:tcPrChange w:id="247" w:author="Williams, Hants A" w:date="2026-07-29T19:57:00Z" w16du:dateUtc="2026-07-29T23:57:00Z">
              <w:tcPr>
                <w:tcW w:w="2340" w:type="dxa"/>
              </w:tcPr>
            </w:tcPrChange>
          </w:tcPr>
          <w:p w14:paraId="227CF2D4" w14:textId="77777777" w:rsidR="00C4337E" w:rsidRDefault="00000000">
            <w:r>
              <w:t>79.08 ± 13.32</w:t>
            </w:r>
          </w:p>
        </w:tc>
        <w:tc>
          <w:tcPr>
            <w:tcW w:w="2250" w:type="dxa"/>
            <w:tcPrChange w:id="248" w:author="Williams, Hants A" w:date="2026-07-29T19:57:00Z" w16du:dateUtc="2026-07-29T23:57:00Z">
              <w:tcPr>
                <w:tcW w:w="2250" w:type="dxa"/>
              </w:tcPr>
            </w:tcPrChange>
          </w:tcPr>
          <w:p w14:paraId="2E7C7261" w14:textId="77777777" w:rsidR="00C4337E" w:rsidRDefault="00000000">
            <w:r>
              <w:t>83.13 ± 13.73</w:t>
            </w:r>
          </w:p>
        </w:tc>
        <w:tc>
          <w:tcPr>
            <w:tcW w:w="2430" w:type="dxa"/>
            <w:tcPrChange w:id="249" w:author="Williams, Hants A" w:date="2026-07-29T19:57:00Z" w16du:dateUtc="2026-07-29T23:57:00Z">
              <w:tcPr>
                <w:tcW w:w="2430" w:type="dxa"/>
              </w:tcPr>
            </w:tcPrChange>
          </w:tcPr>
          <w:p w14:paraId="773CB206" w14:textId="77777777" w:rsidR="00C4337E" w:rsidRDefault="00000000">
            <w:r>
              <w:t>83.13 ± 13.73</w:t>
            </w:r>
          </w:p>
        </w:tc>
      </w:tr>
      <w:tr w:rsidR="00C4337E" w14:paraId="2C717F03" w14:textId="77777777" w:rsidTr="00332033">
        <w:trPr>
          <w:trPrChange w:id="250" w:author="Williams, Hants A" w:date="2026-07-29T19:57:00Z" w16du:dateUtc="2026-07-29T23:57:00Z">
            <w:trPr>
              <w:gridBefore w:val="1"/>
            </w:trPr>
          </w:trPrChange>
        </w:trPr>
        <w:tc>
          <w:tcPr>
            <w:tcW w:w="3780" w:type="dxa"/>
            <w:tcPrChange w:id="251" w:author="Williams, Hants A" w:date="2026-07-29T19:57:00Z" w16du:dateUtc="2026-07-29T23:57:00Z">
              <w:tcPr>
                <w:tcW w:w="3505" w:type="dxa"/>
              </w:tcPr>
            </w:tcPrChange>
          </w:tcPr>
          <w:p w14:paraId="3C9A031F" w14:textId="77777777" w:rsidR="00C4337E" w:rsidRDefault="00000000">
            <w:r>
              <w:t>LLM mean ± SD (aggregated)</w:t>
            </w:r>
          </w:p>
        </w:tc>
        <w:tc>
          <w:tcPr>
            <w:tcW w:w="2340" w:type="dxa"/>
            <w:tcPrChange w:id="252" w:author="Williams, Hants A" w:date="2026-07-29T19:57:00Z" w16du:dateUtc="2026-07-29T23:57:00Z">
              <w:tcPr>
                <w:tcW w:w="2340" w:type="dxa"/>
              </w:tcPr>
            </w:tcPrChange>
          </w:tcPr>
          <w:p w14:paraId="7B76A3BC" w14:textId="77777777" w:rsidR="00C4337E" w:rsidRDefault="00000000">
            <w:r>
              <w:t>83.63 ± 5.24</w:t>
            </w:r>
          </w:p>
        </w:tc>
        <w:tc>
          <w:tcPr>
            <w:tcW w:w="2250" w:type="dxa"/>
            <w:tcPrChange w:id="253" w:author="Williams, Hants A" w:date="2026-07-29T19:57:00Z" w16du:dateUtc="2026-07-29T23:57:00Z">
              <w:tcPr>
                <w:tcW w:w="2250" w:type="dxa"/>
              </w:tcPr>
            </w:tcPrChange>
          </w:tcPr>
          <w:p w14:paraId="11745D95" w14:textId="77777777" w:rsidR="00C4337E" w:rsidRDefault="00000000">
            <w:r>
              <w:t>80.56 ± 4.81</w:t>
            </w:r>
          </w:p>
        </w:tc>
        <w:tc>
          <w:tcPr>
            <w:tcW w:w="2430" w:type="dxa"/>
            <w:tcPrChange w:id="254" w:author="Williams, Hants A" w:date="2026-07-29T19:57:00Z" w16du:dateUtc="2026-07-29T23:57:00Z">
              <w:tcPr>
                <w:tcW w:w="2430" w:type="dxa"/>
              </w:tcPr>
            </w:tcPrChange>
          </w:tcPr>
          <w:p w14:paraId="3836E164" w14:textId="77777777" w:rsidR="00C4337E" w:rsidRDefault="00000000">
            <w:r>
              <w:t>72.44 ± 4.98</w:t>
            </w:r>
          </w:p>
        </w:tc>
      </w:tr>
      <w:tr w:rsidR="00C4337E" w14:paraId="495A79FB" w14:textId="77777777" w:rsidTr="00332033">
        <w:trPr>
          <w:trPrChange w:id="255" w:author="Williams, Hants A" w:date="2026-07-29T19:57:00Z" w16du:dateUtc="2026-07-29T23:57:00Z">
            <w:trPr>
              <w:gridBefore w:val="1"/>
            </w:trPr>
          </w:trPrChange>
        </w:trPr>
        <w:tc>
          <w:tcPr>
            <w:tcW w:w="3780" w:type="dxa"/>
            <w:tcPrChange w:id="256" w:author="Williams, Hants A" w:date="2026-07-29T19:57:00Z" w16du:dateUtc="2026-07-29T23:57:00Z">
              <w:tcPr>
                <w:tcW w:w="3505" w:type="dxa"/>
              </w:tcPr>
            </w:tcPrChange>
          </w:tcPr>
          <w:p w14:paraId="19226D16" w14:textId="77777777" w:rsidR="00C4337E" w:rsidRDefault="00000000">
            <w:r>
              <w:t>Mean difference [95% CI]</w:t>
            </w:r>
          </w:p>
        </w:tc>
        <w:tc>
          <w:tcPr>
            <w:tcW w:w="2340" w:type="dxa"/>
            <w:tcPrChange w:id="257" w:author="Williams, Hants A" w:date="2026-07-29T19:57:00Z" w16du:dateUtc="2026-07-29T23:57:00Z">
              <w:tcPr>
                <w:tcW w:w="2340" w:type="dxa"/>
              </w:tcPr>
            </w:tcPrChange>
          </w:tcPr>
          <w:p w14:paraId="58BF940C" w14:textId="77777777" w:rsidR="00C4337E" w:rsidRDefault="00000000">
            <w:r>
              <w:t>+4.55 [-3.36, +12.33]</w:t>
            </w:r>
          </w:p>
        </w:tc>
        <w:tc>
          <w:tcPr>
            <w:tcW w:w="2250" w:type="dxa"/>
            <w:tcPrChange w:id="258" w:author="Williams, Hants A" w:date="2026-07-29T19:57:00Z" w16du:dateUtc="2026-07-29T23:57:00Z">
              <w:tcPr>
                <w:tcW w:w="2250" w:type="dxa"/>
              </w:tcPr>
            </w:tcPrChange>
          </w:tcPr>
          <w:p w14:paraId="489F6CE5" w14:textId="77777777" w:rsidR="00C4337E" w:rsidRDefault="00000000">
            <w:r>
              <w:t>-2.57 [-11.83, +6.97]</w:t>
            </w:r>
          </w:p>
        </w:tc>
        <w:tc>
          <w:tcPr>
            <w:tcW w:w="2430" w:type="dxa"/>
            <w:tcPrChange w:id="259" w:author="Williams, Hants A" w:date="2026-07-29T19:57:00Z" w16du:dateUtc="2026-07-29T23:57:00Z">
              <w:tcPr>
                <w:tcW w:w="2430" w:type="dxa"/>
              </w:tcPr>
            </w:tcPrChange>
          </w:tcPr>
          <w:p w14:paraId="2721738C" w14:textId="77777777" w:rsidR="00C4337E" w:rsidRDefault="00000000">
            <w:r>
              <w:t>-10.68 [-20.11, -1.03]</w:t>
            </w:r>
          </w:p>
        </w:tc>
      </w:tr>
      <w:tr w:rsidR="00C4337E" w14:paraId="537DF1E5" w14:textId="77777777" w:rsidTr="00332033">
        <w:trPr>
          <w:trPrChange w:id="260" w:author="Williams, Hants A" w:date="2026-07-29T19:57:00Z" w16du:dateUtc="2026-07-29T23:57:00Z">
            <w:trPr>
              <w:gridBefore w:val="1"/>
            </w:trPr>
          </w:trPrChange>
        </w:trPr>
        <w:tc>
          <w:tcPr>
            <w:tcW w:w="3780" w:type="dxa"/>
            <w:tcPrChange w:id="261" w:author="Williams, Hants A" w:date="2026-07-29T19:57:00Z" w16du:dateUtc="2026-07-29T23:57:00Z">
              <w:tcPr>
                <w:tcW w:w="3505" w:type="dxa"/>
              </w:tcPr>
            </w:tcPrChange>
          </w:tcPr>
          <w:p w14:paraId="2F066DE6" w14:textId="77777777" w:rsidR="00C4337E" w:rsidRDefault="00000000">
            <w:r>
              <w:t>p-value (aggregated)</w:t>
            </w:r>
          </w:p>
        </w:tc>
        <w:tc>
          <w:tcPr>
            <w:tcW w:w="2340" w:type="dxa"/>
            <w:tcPrChange w:id="262" w:author="Williams, Hants A" w:date="2026-07-29T19:57:00Z" w16du:dateUtc="2026-07-29T23:57:00Z">
              <w:tcPr>
                <w:tcW w:w="2340" w:type="dxa"/>
              </w:tcPr>
            </w:tcPrChange>
          </w:tcPr>
          <w:p w14:paraId="24B2D09F" w14:textId="77777777" w:rsidR="00C4337E" w:rsidRDefault="00000000">
            <w:r>
              <w:t>0.347</w:t>
            </w:r>
          </w:p>
        </w:tc>
        <w:tc>
          <w:tcPr>
            <w:tcW w:w="2250" w:type="dxa"/>
            <w:tcPrChange w:id="263" w:author="Williams, Hants A" w:date="2026-07-29T19:57:00Z" w16du:dateUtc="2026-07-29T23:57:00Z">
              <w:tcPr>
                <w:tcW w:w="2250" w:type="dxa"/>
              </w:tcPr>
            </w:tcPrChange>
          </w:tcPr>
          <w:p w14:paraId="7AFA22D9" w14:textId="77777777" w:rsidR="00C4337E" w:rsidRDefault="00000000">
            <w:r>
              <w:t>0.671</w:t>
            </w:r>
          </w:p>
        </w:tc>
        <w:tc>
          <w:tcPr>
            <w:tcW w:w="2430" w:type="dxa"/>
            <w:tcPrChange w:id="264" w:author="Williams, Hants A" w:date="2026-07-29T19:57:00Z" w16du:dateUtc="2026-07-29T23:57:00Z">
              <w:tcPr>
                <w:tcW w:w="2430" w:type="dxa"/>
              </w:tcPr>
            </w:tcPrChange>
          </w:tcPr>
          <w:p w14:paraId="6917DCC9" w14:textId="77777777" w:rsidR="00C4337E" w:rsidRDefault="00000000">
            <w:r>
              <w:t>0.097</w:t>
            </w:r>
          </w:p>
        </w:tc>
      </w:tr>
      <w:tr w:rsidR="00C4337E" w14:paraId="3C03DE66" w14:textId="77777777" w:rsidTr="00332033">
        <w:trPr>
          <w:trPrChange w:id="265" w:author="Williams, Hants A" w:date="2026-07-29T19:57:00Z" w16du:dateUtc="2026-07-29T23:57:00Z">
            <w:trPr>
              <w:gridBefore w:val="1"/>
            </w:trPr>
          </w:trPrChange>
        </w:trPr>
        <w:tc>
          <w:tcPr>
            <w:tcW w:w="3780" w:type="dxa"/>
            <w:tcPrChange w:id="266" w:author="Williams, Hants A" w:date="2026-07-29T19:57:00Z" w16du:dateUtc="2026-07-29T23:57:00Z">
              <w:tcPr>
                <w:tcW w:w="3505" w:type="dxa"/>
              </w:tcPr>
            </w:tcPrChange>
          </w:tcPr>
          <w:p w14:paraId="21B5C718" w14:textId="77777777" w:rsidR="00C4337E" w:rsidRDefault="00000000">
            <w:r>
              <w:t>Glass's Δ [95% CI]</w:t>
            </w:r>
          </w:p>
        </w:tc>
        <w:tc>
          <w:tcPr>
            <w:tcW w:w="2340" w:type="dxa"/>
            <w:tcPrChange w:id="267" w:author="Williams, Hants A" w:date="2026-07-29T19:57:00Z" w16du:dateUtc="2026-07-29T23:57:00Z">
              <w:tcPr>
                <w:tcW w:w="2340" w:type="dxa"/>
              </w:tcPr>
            </w:tcPrChange>
          </w:tcPr>
          <w:p w14:paraId="55A3A295" w14:textId="77777777" w:rsidR="00C4337E" w:rsidRDefault="00000000">
            <w:r>
              <w:t>0.34 [-0.28, 1.18]</w:t>
            </w:r>
          </w:p>
        </w:tc>
        <w:tc>
          <w:tcPr>
            <w:tcW w:w="2250" w:type="dxa"/>
            <w:tcPrChange w:id="268" w:author="Williams, Hants A" w:date="2026-07-29T19:57:00Z" w16du:dateUtc="2026-07-29T23:57:00Z">
              <w:tcPr>
                <w:tcW w:w="2250" w:type="dxa"/>
              </w:tcPr>
            </w:tcPrChange>
          </w:tcPr>
          <w:p w14:paraId="01A1172F" w14:textId="77777777" w:rsidR="00C4337E" w:rsidRDefault="00000000">
            <w:r>
              <w:t>-0.19 [-1.44, 0.59]</w:t>
            </w:r>
          </w:p>
        </w:tc>
        <w:tc>
          <w:tcPr>
            <w:tcW w:w="2430" w:type="dxa"/>
            <w:tcPrChange w:id="269" w:author="Williams, Hants A" w:date="2026-07-29T19:57:00Z" w16du:dateUtc="2026-07-29T23:57:00Z">
              <w:tcPr>
                <w:tcW w:w="2430" w:type="dxa"/>
              </w:tcPr>
            </w:tcPrChange>
          </w:tcPr>
          <w:p w14:paraId="1C030C84" w14:textId="77777777" w:rsidR="00C4337E" w:rsidRDefault="00000000">
            <w:r>
              <w:t>-0.78 [-2.61, -0.08]</w:t>
            </w:r>
          </w:p>
        </w:tc>
      </w:tr>
      <w:tr w:rsidR="00C4337E" w14:paraId="2220C762" w14:textId="77777777" w:rsidTr="00332033">
        <w:trPr>
          <w:trPrChange w:id="270" w:author="Williams, Hants A" w:date="2026-07-29T19:57:00Z" w16du:dateUtc="2026-07-29T23:57:00Z">
            <w:trPr>
              <w:gridBefore w:val="1"/>
            </w:trPr>
          </w:trPrChange>
        </w:trPr>
        <w:tc>
          <w:tcPr>
            <w:tcW w:w="3780" w:type="dxa"/>
            <w:tcPrChange w:id="271" w:author="Williams, Hants A" w:date="2026-07-29T19:57:00Z" w16du:dateUtc="2026-07-29T23:57:00Z">
              <w:tcPr>
                <w:tcW w:w="3505" w:type="dxa"/>
              </w:tcPr>
            </w:tcPrChange>
          </w:tcPr>
          <w:p w14:paraId="7B77C81B" w14:textId="77777777" w:rsidR="00C4337E" w:rsidRDefault="00000000">
            <w:del w:id="272" w:author="hants" w:date="2026-07-20T12:00:00Z">
              <w:r>
                <w:delText>Broad agreement (pair-level)</w:delText>
              </w:r>
            </w:del>
            <w:ins w:id="273" w:author="hants" w:date="2026-07-20T12:00:00Z">
              <w:r>
                <w:t>Broad agreement</w:t>
              </w:r>
            </w:ins>
          </w:p>
        </w:tc>
        <w:tc>
          <w:tcPr>
            <w:tcW w:w="2340" w:type="dxa"/>
            <w:tcPrChange w:id="274" w:author="Williams, Hants A" w:date="2026-07-29T19:57:00Z" w16du:dateUtc="2026-07-29T23:57:00Z">
              <w:tcPr>
                <w:tcW w:w="2340" w:type="dxa"/>
              </w:tcPr>
            </w:tcPrChange>
          </w:tcPr>
          <w:p w14:paraId="3D449C42" w14:textId="77777777" w:rsidR="00C4337E" w:rsidRDefault="00000000">
            <w:r>
              <w:t>58.3%</w:t>
            </w:r>
          </w:p>
        </w:tc>
        <w:tc>
          <w:tcPr>
            <w:tcW w:w="2250" w:type="dxa"/>
            <w:tcPrChange w:id="275" w:author="Williams, Hants A" w:date="2026-07-29T19:57:00Z" w16du:dateUtc="2026-07-29T23:57:00Z">
              <w:tcPr>
                <w:tcW w:w="2250" w:type="dxa"/>
              </w:tcPr>
            </w:tcPrChange>
          </w:tcPr>
          <w:p w14:paraId="0C2B71C3" w14:textId="77777777" w:rsidR="00C4337E" w:rsidRDefault="00000000">
            <w:r>
              <w:t>75.0%</w:t>
            </w:r>
          </w:p>
        </w:tc>
        <w:tc>
          <w:tcPr>
            <w:tcW w:w="2430" w:type="dxa"/>
            <w:tcPrChange w:id="276" w:author="Williams, Hants A" w:date="2026-07-29T19:57:00Z" w16du:dateUtc="2026-07-29T23:57:00Z">
              <w:tcPr>
                <w:tcW w:w="2430" w:type="dxa"/>
              </w:tcPr>
            </w:tcPrChange>
          </w:tcPr>
          <w:p w14:paraId="79B7FAE3" w14:textId="77777777" w:rsidR="00C4337E" w:rsidRDefault="00000000">
            <w:r>
              <w:t>58.3%</w:t>
            </w:r>
          </w:p>
        </w:tc>
      </w:tr>
      <w:tr w:rsidR="00C4337E" w14:paraId="3BC5D73C" w14:textId="77777777" w:rsidTr="00332033">
        <w:trPr>
          <w:trPrChange w:id="277" w:author="Williams, Hants A" w:date="2026-07-29T19:57:00Z" w16du:dateUtc="2026-07-29T23:57:00Z">
            <w:trPr>
              <w:gridBefore w:val="1"/>
            </w:trPr>
          </w:trPrChange>
        </w:trPr>
        <w:tc>
          <w:tcPr>
            <w:tcW w:w="3780" w:type="dxa"/>
            <w:tcPrChange w:id="278" w:author="Williams, Hants A" w:date="2026-07-29T19:57:00Z" w16du:dateUtc="2026-07-29T23:57:00Z">
              <w:tcPr>
                <w:tcW w:w="3505" w:type="dxa"/>
              </w:tcPr>
            </w:tcPrChange>
          </w:tcPr>
          <w:p w14:paraId="5E8DCA40" w14:textId="77777777" w:rsidR="00C4337E" w:rsidRDefault="00000000">
            <w:r>
              <w:t>Cohen's κ (broad)</w:t>
            </w:r>
          </w:p>
        </w:tc>
        <w:tc>
          <w:tcPr>
            <w:tcW w:w="2340" w:type="dxa"/>
            <w:tcPrChange w:id="279" w:author="Williams, Hants A" w:date="2026-07-29T19:57:00Z" w16du:dateUtc="2026-07-29T23:57:00Z">
              <w:tcPr>
                <w:tcW w:w="2340" w:type="dxa"/>
              </w:tcPr>
            </w:tcPrChange>
          </w:tcPr>
          <w:p w14:paraId="0094D651" w14:textId="77777777" w:rsidR="00C4337E" w:rsidRDefault="00000000">
            <w:r>
              <w:t>0.000</w:t>
            </w:r>
          </w:p>
        </w:tc>
        <w:tc>
          <w:tcPr>
            <w:tcW w:w="2250" w:type="dxa"/>
            <w:tcPrChange w:id="280" w:author="Williams, Hants A" w:date="2026-07-29T19:57:00Z" w16du:dateUtc="2026-07-29T23:57:00Z">
              <w:tcPr>
                <w:tcW w:w="2250" w:type="dxa"/>
              </w:tcPr>
            </w:tcPrChange>
          </w:tcPr>
          <w:p w14:paraId="68EE8577" w14:textId="77777777" w:rsidR="00C4337E" w:rsidRDefault="00000000">
            <w:del w:id="281" w:author="hants" w:date="2026-07-20T12:00:00Z">
              <w:r>
                <w:delText>0.100</w:delText>
              </w:r>
            </w:del>
            <w:ins w:id="282" w:author="hants" w:date="2026-07-20T12:00:00Z">
              <w:r>
                <w:t>0.000</w:t>
              </w:r>
            </w:ins>
          </w:p>
        </w:tc>
        <w:tc>
          <w:tcPr>
            <w:tcW w:w="2430" w:type="dxa"/>
            <w:tcPrChange w:id="283" w:author="Williams, Hants A" w:date="2026-07-29T19:57:00Z" w16du:dateUtc="2026-07-29T23:57:00Z">
              <w:tcPr>
                <w:tcW w:w="2430" w:type="dxa"/>
              </w:tcPr>
            </w:tcPrChange>
          </w:tcPr>
          <w:p w14:paraId="21830E3C" w14:textId="77777777" w:rsidR="00C4337E" w:rsidRDefault="00000000">
            <w:del w:id="284" w:author="hants" w:date="2026-07-20T12:00:00Z">
              <w:r>
                <w:delText>-0.071</w:delText>
              </w:r>
            </w:del>
            <w:ins w:id="285" w:author="hants" w:date="2026-07-20T12:00:00Z">
              <w:r>
                <w:t>-0.250</w:t>
              </w:r>
            </w:ins>
          </w:p>
        </w:tc>
      </w:tr>
      <w:tr w:rsidR="00C4337E" w14:paraId="667683E1" w14:textId="77777777" w:rsidTr="00332033">
        <w:trPr>
          <w:trPrChange w:id="286" w:author="Williams, Hants A" w:date="2026-07-29T19:57:00Z" w16du:dateUtc="2026-07-29T23:57:00Z">
            <w:trPr>
              <w:gridBefore w:val="1"/>
            </w:trPr>
          </w:trPrChange>
        </w:trPr>
        <w:tc>
          <w:tcPr>
            <w:tcW w:w="3780" w:type="dxa"/>
            <w:tcPrChange w:id="287" w:author="Williams, Hants A" w:date="2026-07-29T19:57:00Z" w16du:dateUtc="2026-07-29T23:57:00Z">
              <w:tcPr>
                <w:tcW w:w="3505" w:type="dxa"/>
              </w:tcPr>
            </w:tcPrChange>
          </w:tcPr>
          <w:p w14:paraId="2FDEDE8E" w14:textId="77777777" w:rsidR="00C4337E" w:rsidRDefault="00000000">
            <w:del w:id="288" w:author="hants" w:date="2026-07-20T12:00:00Z">
              <w:r>
                <w:delText>Exact agreement (pair-level)</w:delText>
              </w:r>
            </w:del>
            <w:ins w:id="289" w:author="hants" w:date="2026-07-20T12:00:00Z">
              <w:r>
                <w:t>Exact agreement</w:t>
              </w:r>
            </w:ins>
          </w:p>
        </w:tc>
        <w:tc>
          <w:tcPr>
            <w:tcW w:w="2340" w:type="dxa"/>
            <w:tcPrChange w:id="290" w:author="Williams, Hants A" w:date="2026-07-29T19:57:00Z" w16du:dateUtc="2026-07-29T23:57:00Z">
              <w:tcPr>
                <w:tcW w:w="2340" w:type="dxa"/>
              </w:tcPr>
            </w:tcPrChange>
          </w:tcPr>
          <w:p w14:paraId="140CCB8D" w14:textId="77777777" w:rsidR="00C4337E" w:rsidRDefault="00000000">
            <w:r>
              <w:t>33.3%</w:t>
            </w:r>
          </w:p>
        </w:tc>
        <w:tc>
          <w:tcPr>
            <w:tcW w:w="2250" w:type="dxa"/>
            <w:tcPrChange w:id="291" w:author="Williams, Hants A" w:date="2026-07-29T19:57:00Z" w16du:dateUtc="2026-07-29T23:57:00Z">
              <w:tcPr>
                <w:tcW w:w="2250" w:type="dxa"/>
              </w:tcPr>
            </w:tcPrChange>
          </w:tcPr>
          <w:p w14:paraId="49E98B28" w14:textId="77777777" w:rsidR="00C4337E" w:rsidRDefault="00000000">
            <w:del w:id="292" w:author="hants" w:date="2026-07-20T12:00:00Z">
              <w:r>
                <w:delText>30.6%</w:delText>
              </w:r>
            </w:del>
            <w:ins w:id="293" w:author="hants" w:date="2026-07-20T12:00:00Z">
              <w:r>
                <w:t>25.0%</w:t>
              </w:r>
            </w:ins>
          </w:p>
        </w:tc>
        <w:tc>
          <w:tcPr>
            <w:tcW w:w="2430" w:type="dxa"/>
            <w:tcPrChange w:id="294" w:author="Williams, Hants A" w:date="2026-07-29T19:57:00Z" w16du:dateUtc="2026-07-29T23:57:00Z">
              <w:tcPr>
                <w:tcW w:w="2430" w:type="dxa"/>
              </w:tcPr>
            </w:tcPrChange>
          </w:tcPr>
          <w:p w14:paraId="1F8C5A72" w14:textId="77777777" w:rsidR="00C4337E" w:rsidRDefault="00000000">
            <w:del w:id="295" w:author="hants" w:date="2026-07-20T12:00:00Z">
              <w:r>
                <w:delText>22.2%</w:delText>
              </w:r>
            </w:del>
            <w:ins w:id="296" w:author="hants" w:date="2026-07-20T12:00:00Z">
              <w:r>
                <w:t>16.7%</w:t>
              </w:r>
            </w:ins>
          </w:p>
        </w:tc>
      </w:tr>
      <w:tr w:rsidR="00C4337E" w14:paraId="0478F0C0" w14:textId="77777777" w:rsidTr="00332033">
        <w:trPr>
          <w:trPrChange w:id="297" w:author="Williams, Hants A" w:date="2026-07-29T19:57:00Z" w16du:dateUtc="2026-07-29T23:57:00Z">
            <w:trPr>
              <w:gridBefore w:val="1"/>
            </w:trPr>
          </w:trPrChange>
        </w:trPr>
        <w:tc>
          <w:tcPr>
            <w:tcW w:w="3780" w:type="dxa"/>
            <w:tcPrChange w:id="298" w:author="Williams, Hants A" w:date="2026-07-29T19:57:00Z" w16du:dateUtc="2026-07-29T23:57:00Z">
              <w:tcPr>
                <w:tcW w:w="3505" w:type="dxa"/>
              </w:tcPr>
            </w:tcPrChange>
          </w:tcPr>
          <w:p w14:paraId="6BAE3EFB" w14:textId="77777777" w:rsidR="00C4337E" w:rsidRDefault="00000000">
            <w:r>
              <w:t>Cohen's κ (exact)</w:t>
            </w:r>
          </w:p>
        </w:tc>
        <w:tc>
          <w:tcPr>
            <w:tcW w:w="2340" w:type="dxa"/>
            <w:tcPrChange w:id="299" w:author="Williams, Hants A" w:date="2026-07-29T19:57:00Z" w16du:dateUtc="2026-07-29T23:57:00Z">
              <w:tcPr>
                <w:tcW w:w="2340" w:type="dxa"/>
              </w:tcPr>
            </w:tcPrChange>
          </w:tcPr>
          <w:p w14:paraId="16B300C6" w14:textId="77777777" w:rsidR="00C4337E" w:rsidRDefault="00000000">
            <w:del w:id="300" w:author="hants" w:date="2026-07-20T12:00:00Z">
              <w:r>
                <w:delText>0.061</w:delText>
              </w:r>
            </w:del>
            <w:ins w:id="301" w:author="hants" w:date="2026-07-20T12:00:00Z">
              <w:r>
                <w:t>0.053</w:t>
              </w:r>
            </w:ins>
          </w:p>
        </w:tc>
        <w:tc>
          <w:tcPr>
            <w:tcW w:w="2250" w:type="dxa"/>
            <w:tcPrChange w:id="302" w:author="Williams, Hants A" w:date="2026-07-29T19:57:00Z" w16du:dateUtc="2026-07-29T23:57:00Z">
              <w:tcPr>
                <w:tcW w:w="2250" w:type="dxa"/>
              </w:tcPr>
            </w:tcPrChange>
          </w:tcPr>
          <w:p w14:paraId="6C315A75" w14:textId="77777777" w:rsidR="00C4337E" w:rsidRDefault="00000000">
            <w:del w:id="303" w:author="hants" w:date="2026-07-20T12:00:00Z">
              <w:r>
                <w:delText>0.020</w:delText>
              </w:r>
            </w:del>
            <w:ins w:id="304" w:author="hants" w:date="2026-07-20T12:00:00Z">
              <w:r>
                <w:t>0.000</w:t>
              </w:r>
            </w:ins>
          </w:p>
        </w:tc>
        <w:tc>
          <w:tcPr>
            <w:tcW w:w="2430" w:type="dxa"/>
            <w:tcPrChange w:id="305" w:author="Williams, Hants A" w:date="2026-07-29T19:57:00Z" w16du:dateUtc="2026-07-29T23:57:00Z">
              <w:tcPr>
                <w:tcW w:w="2430" w:type="dxa"/>
              </w:tcPr>
            </w:tcPrChange>
          </w:tcPr>
          <w:p w14:paraId="3C6832FD" w14:textId="77777777" w:rsidR="00C4337E" w:rsidRDefault="00000000">
            <w:del w:id="306" w:author="hants" w:date="2026-07-20T12:00:00Z">
              <w:r>
                <w:delText>-0.037</w:delText>
              </w:r>
            </w:del>
            <w:ins w:id="307" w:author="hants" w:date="2026-07-20T12:00:00Z">
              <w:r>
                <w:t>-0.111</w:t>
              </w:r>
            </w:ins>
          </w:p>
        </w:tc>
      </w:tr>
      <w:tr w:rsidR="00C4337E" w14:paraId="0FD84F36" w14:textId="77777777" w:rsidTr="00332033">
        <w:trPr>
          <w:trPrChange w:id="308" w:author="Williams, Hants A" w:date="2026-07-29T19:57:00Z" w16du:dateUtc="2026-07-29T23:57:00Z">
            <w:trPr>
              <w:gridBefore w:val="1"/>
            </w:trPr>
          </w:trPrChange>
        </w:trPr>
        <w:tc>
          <w:tcPr>
            <w:tcW w:w="10800" w:type="dxa"/>
            <w:gridSpan w:val="4"/>
            <w:tcPrChange w:id="309" w:author="Williams, Hants A" w:date="2026-07-29T19:57:00Z" w16du:dateUtc="2026-07-29T23:57:00Z">
              <w:tcPr>
                <w:tcW w:w="10525" w:type="dxa"/>
                <w:gridSpan w:val="4"/>
              </w:tcPr>
            </w:tcPrChange>
          </w:tcPr>
          <w:p w14:paraId="2EB8AB40" w14:textId="77777777" w:rsidR="00C4337E" w:rsidRDefault="00C4337E"/>
          <w:p w14:paraId="7D8E843F" w14:textId="3442DBD2" w:rsidR="00C4337E" w:rsidRDefault="00000000">
            <w:r>
              <w:t xml:space="preserve">Note: LLM scores were averaged across 3 iterations within each vendor-application combination before statistical testing. Glass's Δ uses human SD as the baseline. </w:t>
            </w:r>
            <w:del w:id="310" w:author="hants" w:date="2026-07-20T12:00:00Z">
              <w:r>
                <w:delText>95% Cis computed</w:delText>
              </w:r>
            </w:del>
            <w:ins w:id="311" w:author="hants" w:date="2026-07-20T12:00:00Z">
              <w:r>
                <w:t>95% CIs computed</w:t>
              </w:r>
            </w:ins>
            <w:r>
              <w:t xml:space="preserve"> via bias-corrected bootstrap (10,000 resamples). </w:t>
            </w:r>
            <w:ins w:id="312" w:author="Williams, Hants A" w:date="2026-07-29T13:01:00Z">
              <w:r>
                <w:t xml:space="preserve">For agreement percentages and Cohen's κ, each vendor-application combination was reduced to its most frequent recommendation across 3 iterations and this was paired with each individual human review (n = 36 pairs for Exp 1; n = 24 for Exps 2–3).</w:t>
              </w:r>
            </w:ins>
            <w:del w:id="313" w:author="Williams, Hants A" w:date="2026-07-29T13:01:00Z" w16du:dateUtc="2026-07-29T17:01:00Z">
              <w:r>
                <w:delText>Agreement percentages and Cohen’s κ are computed over all human-LLM review pairs per application (n = 108 pairs for Exp 1; n = 72 for Exps 2–3).</w:delText>
              </w:r>
            </w:del>
            <w:ins w:id="314" w:author="hants" w:date="2026-07-20T12:00:00Z">
              <w:del w:id="315" w:author="Williams, Hants A" w:date="2026-07-29T13:01:00Z" w16du:dateUtc="2026-07-29T17:01:00Z">
                <w:r>
                  <w:delText>Agreement percentages and Cohen’s κ are computed over independent units: the modal aggregated LLM recommendation for each vendor-application combination paired with each individual human review (n = 36 pairs for Exp 1; n = 24 for Exps 2–3).</w:delText>
                </w:r>
              </w:del>
            </w:ins>
            <w:del w:id="316" w:author="Williams, Hants A" w:date="2026-07-29T13:01:00Z" w16du:dateUtc="2026-07-29T17:01:00Z">
              <w:r>
                <w:delText xml:space="preserve"> </w:delText>
              </w:r>
            </w:del>
            <w:ins w:id="317" w:author="Williams, Hants A" w:date="2026-07-29T13:02:00Z" w16du:dateUtc="2026-07-29T17:02:00Z">
              <w:r>
                <w:t xml:space="preserve"> </w:t>
              </w:r>
            </w:ins>
            <w:r>
              <w:t>Bold indicates best alignment.</w:t>
            </w:r>
          </w:p>
          <w:p w14:paraId="5F746876" w14:textId="77777777" w:rsidR="00C4337E" w:rsidRDefault="00C4337E"/>
        </w:tc>
      </w:tr>
    </w:tbl>
    <w:p w14:paraId="78638402" w14:textId="77777777" w:rsidR="00C4337E" w:rsidRDefault="00C4337E"/>
    <w:p w14:paraId="1CCC462D" w14:textId="77777777" w:rsidR="00C4337E" w:rsidRDefault="00000000">
      <w:pPr>
        <w:pStyle w:val="Heading2"/>
        <w:numPr>
          <w:ilvl w:val="1"/>
          <w:numId w:val="1"/>
        </w:numPr>
      </w:pPr>
      <w:del w:id="318" w:author="hants" w:date="2026-07-20T12:00:00Z">
        <w:r>
          <w:delText>Criterion-Level Performance Vendor Performance</w:delText>
        </w:r>
      </w:del>
      <w:ins w:id="319" w:author="hants" w:date="2026-07-20T12:00:00Z">
        <w:r>
          <w:t>Criterion-Level Performance</w:t>
        </w:r>
      </w:ins>
    </w:p>
    <w:p w14:paraId="63ACF327" w14:textId="77777777" w:rsidR="00C4337E" w:rsidRDefault="00000000">
      <w:r>
        <w:t>Criterion-level analyses are exploratory and should be interpreted with caution given the small sample. In the zero-shot condition, the largest deviations were on Methodology (+2.81 points, uncorrected p = 0.264) and External Funding Potential (+1.11 points, uncorrected p = 0.064); neither reached significance after Holm correction (all corrected p &gt; 0.38). Few-shot prompting reduced criterion-level deviations: no criterion showed significant differences in Experiment 2, with the largest deviation being Budget Clarity (-0.99 points). Under strict instructions (Experiment 3), the largest deviation was on Innovation and Impact (-2.61 points, uncorrected p = 0.031, Holm-corrected p = 0.186). No criterion-level comparison reached statistical significance after correction for multiple comparisons in any experiment.</w:t>
      </w:r>
    </w:p>
    <w:p w14:paraId="7CF911F4" w14:textId="77777777" w:rsidR="00C4337E" w:rsidRDefault="00000000">
      <w:pPr>
        <w:pStyle w:val="Heading2"/>
        <w:numPr>
          <w:ilvl w:val="1"/>
          <w:numId w:val="1"/>
        </w:numPr>
      </w:pPr>
      <w:r>
        <w:t xml:space="preserve">Vendor Performance </w:t>
      </w:r>
    </w:p>
    <w:p w14:paraId="7A32C854" w14:textId="7C281009" w:rsidR="00C4337E" w:rsidRDefault="00000000">
      <w:r>
        <w:t>Vendor alignment varied descriptively across conditions (Table 3); no inferential statistics are reported for vendor comparisons given the small sample, and these observations may reflect sampling variability as well as confounding with temperature settings (xAI Grok used temperature = 0.1 vs. 1.0 for other vendors).</w:t>
      </w:r>
      <w:ins w:id="320" w:author="hants" w:date="2026-07-20T12:00:00Z">
        <w:r>
          <w:t xml:space="preserve"> Because temperature was not standardized across vendors, vendor-level differences in both mean scores and score dispersion cannot be attributed to the models themselves</w:t>
        </w:r>
      </w:ins>
      <w:ins w:id="321" w:author="Williams, Hants A" w:date="2026-07-29T13:02:00Z" w16du:dateUtc="2026-07-29T17:02:00Z">
        <w:r>
          <w:t>.</w:t>
        </w:r>
      </w:ins>
      <w:ins w:id="322" w:author="hants" w:date="2026-07-20T12:00:00Z">
        <w:del w:id="323" w:author="Williams, Hants A" w:date="2026-07-29T13:02:00Z" w16du:dateUtc="2026-07-29T17:02:00Z">
          <w:r>
            <w:delText>;</w:delText>
          </w:r>
        </w:del>
        <w:r>
          <w:t xml:space="preserve"> </w:t>
        </w:r>
        <w:del w:id="324" w:author="Williams, Hants A" w:date="2026-07-29T13:02:00Z" w16du:dateUtc="2026-07-29T17:02:00Z">
          <w:r>
            <w:delText>t</w:delText>
          </w:r>
        </w:del>
      </w:ins>
      <w:ins w:id="325" w:author="Williams, Hants A" w:date="2026-07-29T13:02:00Z" w16du:dateUtc="2026-07-29T17:02:00Z">
        <w:r>
          <w:t>T</w:t>
        </w:r>
      </w:ins>
      <w:ins w:id="326" w:author="hants" w:date="2026-07-20T12:00:00Z">
        <w:r>
          <w:t>hese results are presented for transparency only.</w:t>
        </w:r>
      </w:ins>
      <w:r>
        <w:t xml:space="preserve"> In the few-shot condition, xAI Grok achieved the closest alignment with human scores (+0.21 points from human mean). Google Gemini shifted from the strongest optimism in Experiment 1 (+9.36) to slight under-scoring in Experiment 2 (-0.79). Under strict instructions, all vendors scored below the human mean, with OpenAI (-13.29) and xAI (-13.62) showing the largest deviations.</w:t>
      </w:r>
    </w:p>
    <w:p w14:paraId="093C471D" w14:textId="77777777" w:rsidR="00C4337E" w:rsidRDefault="00C4337E"/>
    <w:p w14:paraId="6880DC1B" w14:textId="77777777" w:rsidR="00C4337E" w:rsidRDefault="00000000">
      <w:pPr>
        <w:rPr>
          <w:b/>
          <w:bCs/>
        </w:rPr>
      </w:pPr>
      <w:r>
        <w:rPr>
          <w:b/>
          <w:bCs/>
        </w:rPr>
        <w:t xml:space="preserve">Table 3. LLM vendor mean scores and deviation from human mean across experiments. </w:t>
      </w:r>
    </w:p>
    <w:tbl>
      <w:tblPr>
        <w:tblStyle w:val="a0"/>
        <w:tblW w:w="7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76"/>
        <w:gridCol w:w="1863"/>
        <w:gridCol w:w="1863"/>
        <w:gridCol w:w="1863"/>
      </w:tblGrid>
      <w:tr w:rsidR="00C4337E" w14:paraId="5CBCFC6B" w14:textId="77777777">
        <w:tc>
          <w:tcPr>
            <w:tcW w:w="1876" w:type="dxa"/>
          </w:tcPr>
          <w:p w14:paraId="3288D6F8" w14:textId="77777777" w:rsidR="00C4337E" w:rsidRDefault="00000000">
            <w:pPr>
              <w:rPr>
                <w:b/>
                <w:bCs/>
              </w:rPr>
            </w:pPr>
            <w:r>
              <w:rPr>
                <w:b/>
                <w:bCs/>
              </w:rPr>
              <w:t>VENDOR</w:t>
            </w:r>
          </w:p>
        </w:tc>
        <w:tc>
          <w:tcPr>
            <w:tcW w:w="1863" w:type="dxa"/>
          </w:tcPr>
          <w:p w14:paraId="46ABB5CB" w14:textId="77777777" w:rsidR="00C4337E" w:rsidRDefault="00000000">
            <w:pPr>
              <w:rPr>
                <w:b/>
                <w:bCs/>
              </w:rPr>
            </w:pPr>
            <w:r>
              <w:rPr>
                <w:b/>
                <w:bCs/>
              </w:rPr>
              <w:t>EXP1 Deviation</w:t>
            </w:r>
          </w:p>
        </w:tc>
        <w:tc>
          <w:tcPr>
            <w:tcW w:w="1863" w:type="dxa"/>
          </w:tcPr>
          <w:p w14:paraId="446A1472" w14:textId="77777777" w:rsidR="00C4337E" w:rsidRDefault="00000000">
            <w:pPr>
              <w:rPr>
                <w:b/>
                <w:bCs/>
              </w:rPr>
            </w:pPr>
            <w:r>
              <w:rPr>
                <w:b/>
                <w:bCs/>
              </w:rPr>
              <w:t>EXP2 Deviation</w:t>
            </w:r>
          </w:p>
        </w:tc>
        <w:tc>
          <w:tcPr>
            <w:tcW w:w="1863" w:type="dxa"/>
          </w:tcPr>
          <w:p w14:paraId="349F423D" w14:textId="77777777" w:rsidR="00C4337E" w:rsidRDefault="00000000">
            <w:pPr>
              <w:rPr>
                <w:b/>
                <w:bCs/>
              </w:rPr>
            </w:pPr>
            <w:r>
              <w:rPr>
                <w:b/>
                <w:bCs/>
              </w:rPr>
              <w:t>EXP3 Deviation</w:t>
            </w:r>
          </w:p>
        </w:tc>
      </w:tr>
      <w:tr w:rsidR="00C4337E" w14:paraId="3DFEF87C" w14:textId="77777777">
        <w:tc>
          <w:tcPr>
            <w:tcW w:w="1876" w:type="dxa"/>
          </w:tcPr>
          <w:p w14:paraId="592C820A" w14:textId="77777777" w:rsidR="00C4337E" w:rsidRDefault="00000000">
            <w:r>
              <w:t>Gemini 2.5 Flash</w:t>
            </w:r>
          </w:p>
        </w:tc>
        <w:tc>
          <w:tcPr>
            <w:tcW w:w="1863" w:type="dxa"/>
          </w:tcPr>
          <w:p w14:paraId="1B85AC6D" w14:textId="77777777" w:rsidR="00C4337E" w:rsidRDefault="00000000">
            <w:r>
              <w:t>88.44 (+9.36)</w:t>
            </w:r>
          </w:p>
        </w:tc>
        <w:tc>
          <w:tcPr>
            <w:tcW w:w="1863" w:type="dxa"/>
          </w:tcPr>
          <w:p w14:paraId="72348F90" w14:textId="77777777" w:rsidR="00C4337E" w:rsidRDefault="00000000">
            <w:r>
              <w:t>82.33 (-0.79)</w:t>
            </w:r>
          </w:p>
        </w:tc>
        <w:tc>
          <w:tcPr>
            <w:tcW w:w="1863" w:type="dxa"/>
          </w:tcPr>
          <w:p w14:paraId="65746977" w14:textId="77777777" w:rsidR="00C4337E" w:rsidRDefault="00000000">
            <w:r>
              <w:t>78.00 (-5.12)</w:t>
            </w:r>
          </w:p>
        </w:tc>
      </w:tr>
      <w:tr w:rsidR="00C4337E" w14:paraId="7CA8F016" w14:textId="77777777">
        <w:tc>
          <w:tcPr>
            <w:tcW w:w="1876" w:type="dxa"/>
          </w:tcPr>
          <w:p w14:paraId="798F895B" w14:textId="77777777" w:rsidR="00C4337E" w:rsidRDefault="00000000">
            <w:r>
              <w:t>GPT-5 Nano</w:t>
            </w:r>
          </w:p>
        </w:tc>
        <w:tc>
          <w:tcPr>
            <w:tcW w:w="1863" w:type="dxa"/>
          </w:tcPr>
          <w:p w14:paraId="12955FDF" w14:textId="77777777" w:rsidR="00C4337E" w:rsidRDefault="00000000">
            <w:r>
              <w:t>77.33 (-1.75)</w:t>
            </w:r>
          </w:p>
        </w:tc>
        <w:tc>
          <w:tcPr>
            <w:tcW w:w="1863" w:type="dxa"/>
          </w:tcPr>
          <w:p w14:paraId="078BB293" w14:textId="77777777" w:rsidR="00C4337E" w:rsidRDefault="00000000">
            <w:r>
              <w:t>76.00 (-7.12)</w:t>
            </w:r>
          </w:p>
        </w:tc>
        <w:tc>
          <w:tcPr>
            <w:tcW w:w="1863" w:type="dxa"/>
          </w:tcPr>
          <w:p w14:paraId="154E6C99" w14:textId="77777777" w:rsidR="00C4337E" w:rsidRDefault="00000000">
            <w:r>
              <w:t>69.83 (-13.29)</w:t>
            </w:r>
          </w:p>
        </w:tc>
      </w:tr>
      <w:tr w:rsidR="00C4337E" w14:paraId="1AF66C05" w14:textId="77777777">
        <w:tc>
          <w:tcPr>
            <w:tcW w:w="1876" w:type="dxa"/>
          </w:tcPr>
          <w:p w14:paraId="780F7945" w14:textId="77777777" w:rsidR="00C4337E" w:rsidRDefault="00000000">
            <w:r>
              <w:t>Grok 4</w:t>
            </w:r>
          </w:p>
        </w:tc>
        <w:tc>
          <w:tcPr>
            <w:tcW w:w="1863" w:type="dxa"/>
          </w:tcPr>
          <w:p w14:paraId="04AC40E2" w14:textId="77777777" w:rsidR="00C4337E" w:rsidRDefault="00000000">
            <w:r>
              <w:t>85.11 (+6.03)</w:t>
            </w:r>
          </w:p>
        </w:tc>
        <w:tc>
          <w:tcPr>
            <w:tcW w:w="1863" w:type="dxa"/>
          </w:tcPr>
          <w:p w14:paraId="5F41D878" w14:textId="77777777" w:rsidR="00C4337E" w:rsidRDefault="00000000">
            <w:r>
              <w:t>83.33 (+0.21)</w:t>
            </w:r>
          </w:p>
        </w:tc>
        <w:tc>
          <w:tcPr>
            <w:tcW w:w="1863" w:type="dxa"/>
          </w:tcPr>
          <w:p w14:paraId="7C1A6089" w14:textId="77777777" w:rsidR="00C4337E" w:rsidRDefault="00000000">
            <w:r>
              <w:t>69.50 (-13.62)</w:t>
            </w:r>
          </w:p>
        </w:tc>
      </w:tr>
    </w:tbl>
    <w:p w14:paraId="7A9AC638" w14:textId="77777777" w:rsidR="00C4337E" w:rsidRDefault="00C4337E"/>
    <w:p w14:paraId="1EB33A59" w14:textId="77777777" w:rsidR="00C4337E" w:rsidRDefault="00000000">
      <w:pPr>
        <w:pStyle w:val="Heading2"/>
        <w:numPr>
          <w:ilvl w:val="1"/>
          <w:numId w:val="1"/>
        </w:numPr>
      </w:pPr>
      <w:r>
        <w:t>Recommendation Agreement and Consistency</w:t>
      </w:r>
    </w:p>
    <w:p w14:paraId="5CD2204D" w14:textId="4F64C87F" w:rsidR="004131CA" w:rsidDel="001E039A" w:rsidRDefault="001E039A" w:rsidP="004131CA">
      <w:pPr>
        <w:rPr>
          <w:del w:id="327" w:author="Williams, Hants A" w:date="2026-07-29T13:04:00Z" w16du:dateUtc="2026-07-29T17:04:00Z"/>
        </w:rPr>
      </w:pPr>
      <w:ins w:id="328" w:author="Williams, Hants A" w:date="2026-07-29T13:04:00Z">
        <w:r>
          <w:t>Computed as described in Section 2.5, exact recommendation agreement ranged from 16.7% to 33.3% across experiments, and Cohen's κ values were at or below zero (exact κ: 0.053, 0.000, −0.111; broad κ: 0.000, 0.000, −0.250 for Experiments 1–3) indicating agreement at or below chance levels. As a sensitivity check, we also computed κ over all raw human-LLM review pairs</w:t>
        </w:r>
      </w:ins>
      <w:ins w:id="329" w:author="Williams, Hants A" w:date="2026-07-29T13:04:00Z" w16du:dateUtc="2026-07-29T17:04:00Z">
        <w:r>
          <w:t>.</w:t>
        </w:r>
      </w:ins>
      <w:ins w:id="330" w:author="Williams, Hants A" w:date="2026-07-29T13:04:00Z">
        <w:r>
          <w:t xml:space="preserve"> </w:t>
        </w:r>
      </w:ins>
      <w:ins w:id="331" w:author="Williams, Hants A" w:date="2026-07-29T13:04:00Z" w16du:dateUtc="2026-07-29T17:04:00Z">
        <w:r>
          <w:t>These</w:t>
        </w:r>
      </w:ins>
      <w:ins w:id="332" w:author="Williams, Hants A" w:date="2026-07-29T13:04:00Z">
        <w:r>
          <w:t xml:space="preserve"> values were similarly near zero (exact κ: 0.061, 0.020, −0.037; broad κ: 0.000, 0.100, −0.071), so the conclusion of chance-level agreement does not depend on how the pairs were formed.</w:t>
        </w:r>
      </w:ins>
      <w:del w:id="333" w:author="Williams, Hants A" w:date="2026-07-29T13:04:00Z" w16du:dateUtc="2026-07-29T17:04:00Z">
        <w:r>
          <w:delText xml:space="preserve">Pair-level exact recommendation agreement ranged from 22.2% to 33.3% across experiments, but </w:delText>
        </w:r>
      </w:del>
      <w:ins w:id="334" w:author="hants" w:date="2026-07-20T12:00:00Z">
        <w:del w:id="335" w:author="Williams, Hants A" w:date="2026-07-29T13:04:00Z" w16du:dateUtc="2026-07-29T17:04:00Z">
          <w:r>
            <w:delText xml:space="preserve">Computed over independent units (the modal aggregated LLM recommendation for each vendor-application combination paired with each individual human review; Section 2.5), exact recommendation agreement ranged from 16.7% to 33.3% across experiments, and </w:delText>
          </w:r>
        </w:del>
      </w:ins>
      <w:del w:id="336" w:author="Williams, Hants A" w:date="2026-07-29T13:04:00Z" w16du:dateUtc="2026-07-29T17:04:00Z">
        <w:r>
          <w:rPr>
            <w:lang w:val="en-US"/>
          </w:rPr>
          <w:delText>Cohen's κ values</w:delText>
        </w:r>
        <w:r>
          <w:delText xml:space="preserve"> were near zero (exact κ: 0.061, 0.020, -0.037; broad κ: 0.000, 0.100, -0.071 for Experiments 1–3), indicating agreement at or below chance levels. </w:delText>
        </w:r>
      </w:del>
      <w:ins w:id="337" w:author="hants" w:date="2026-07-20T12:00:00Z">
        <w:del w:id="338" w:author="Williams, Hants A" w:date="2026-07-29T13:04:00Z" w16du:dateUtc="2026-07-29T17:04:00Z">
          <w:r>
            <w:delText xml:space="preserve"> were at or below zero (exact κ: 0.053, 0.000, −0.111; broad κ: 0.000, 0.000, −0.250 for Experiments 1–3), indicating agreement at or below chance levels. </w:delText>
          </w:r>
        </w:del>
      </w:ins>
      <w:del w:id="339" w:author="Williams, Hants A" w:date="2026-07-29T13:04:00Z" w16du:dateUtc="2026-07-29T17:04:00Z">
        <w:r>
          <w:rPr>
            <w:lang w:val="en-US"/>
          </w:rPr>
          <w:delText>These κ estimates should be interpreted cautiously because each human review is paired with multiple LLM reviews, creating non-independent pairs that may affect the estimates.</w:delText>
        </w:r>
      </w:del>
      <w:ins w:id="340" w:author="hants" w:date="2026-07-20T12:00:00Z">
        <w:del w:id="341" w:author="Williams, Hants A" w:date="2026-07-29T13:04:00Z" w16du:dateUtc="2026-07-29T17:04:00Z">
          <w:r>
            <w:rPr>
              <w:lang w:val="en-US"/>
            </w:rPr>
            <w:delText>A sensitivity computation over all raw human-LLM review pairs yielded similarly near-zero values (exact κ: 0.061, 0.020, −0.037; broad κ: 0.000, 0.100, −0.071), so the conclusion of chance-level agreement is robust to the choice of pairing.</w:delText>
          </w:r>
        </w:del>
      </w:ins>
    </w:p>
    <w:p w14:paraId="529ACA51" w14:textId="77777777" w:rsidR="001E039A" w:rsidRPr="004131CA" w:rsidRDefault="001E039A" w:rsidP="004131CA">
      <w:pPr>
        <w:rPr>
          <w:ins w:id="342" w:author="Williams, Hants A" w:date="2026-07-29T13:04:00Z" w16du:dateUtc="2026-07-29T17:04:00Z"/>
          <w:lang w:val="en-US"/>
        </w:rPr>
      </w:pPr>
    </w:p>
    <w:p w14:paraId="17D7A5B0" w14:textId="77777777" w:rsidR="001E039A" w:rsidRDefault="001E039A" w:rsidP="004131CA">
      <w:pPr>
        <w:rPr>
          <w:ins w:id="343" w:author="Williams, Hants A" w:date="2026-07-29T13:04:00Z" w16du:dateUtc="2026-07-29T17:04:00Z"/>
        </w:rPr>
      </w:pPr>
    </w:p>
    <w:p w14:paraId="042E1E1E" w14:textId="6072313C" w:rsidR="00C4337E" w:rsidRDefault="00000000" w:rsidP="004131CA">
      <w:del w:id="344" w:author="Williams, Hants A" w:date="2026-07-29T13:04:00Z" w16du:dateUtc="2026-07-29T17:04:00Z">
        <w:r>
          <w:lastRenderedPageBreak/>
          <w:delText xml:space="preserve"> </w:delText>
        </w:r>
      </w:del>
      <w:r>
        <w:t xml:space="preserve">LLMs consistently favored "Fund with Revisions" (52–78%) compared to humans (25%). In the zero-shot condition, LLMs generated zero "Do Not Fund" recommendations; strict instructions increased this to 27.8% but at the cost of zero "Fund" recommendations. </w:t>
      </w:r>
      <w:del w:id="345" w:author="hants" w:date="2026-07-20T12:00:00Z">
        <w:r>
          <w:delText>Broad pair-level agreement was highest</w:delText>
        </w:r>
      </w:del>
      <w:ins w:id="346" w:author="hants" w:date="2026-07-20T12:00:00Z">
        <w:r>
          <w:t>Broad agreement was highest</w:t>
        </w:r>
      </w:ins>
      <w:r>
        <w:t xml:space="preserve"> in Experiment 2 (75.0%) compared to 58.3% in Experiments 1 and 3, though κ values indicate this largely reflects chance overlap rather than true agreement.</w:t>
      </w:r>
    </w:p>
    <w:p w14:paraId="784606D6" w14:textId="77777777" w:rsidR="00C4337E" w:rsidRDefault="00C4337E"/>
    <w:p w14:paraId="31814ACF" w14:textId="77777777" w:rsidR="00C4337E" w:rsidRDefault="00000000">
      <w:r>
        <w:t>LLMs demonstrated substantially lower score dispersion across all conditions, with average within-applicant standard deviations of 5.18–5.78 points compared to 11.37–12.56 for humans, representing a 49% reduction in Experiment 1 and 59% in Experiments 2–3</w:t>
      </w:r>
      <w:ins w:id="347" w:author="hants" w:date="2026-07-20T12:00:00Z">
        <w:r>
          <w:t xml:space="preserve"> (Figure 1)</w:t>
        </w:r>
      </w:ins>
      <w:r>
        <w:t>. However, this lower variability likely reflects a compressed scoring range rather than superior consistency. LLMs did not consistently differentiate between applications: in Experiment 1, LLMs ranked all three applications within a narrow 2.4-point range (82.1–84.6) while humans distinguished a wider 18.2-point spread (71.0–89.2). LLMs matched the human rank ordering of applications only in Experiment 2</w:t>
      </w:r>
      <w:ins w:id="348" w:author="hants" w:date="2026-07-20T12:00:00Z">
        <w:r>
          <w:t xml:space="preserve"> (Figure 2)</w:t>
        </w:r>
      </w:ins>
      <w:r>
        <w:t>.</w:t>
      </w:r>
    </w:p>
    <w:p w14:paraId="481FC5D5" w14:textId="77777777" w:rsidR="00487468" w:rsidRDefault="00000000">
      <w:pPr>
        <w:jc w:val="center"/>
        <w:rPr>
          <w:ins w:id="349" w:author="hants" w:date="2026-07-20T12:00:00Z"/>
        </w:rPr>
      </w:pPr>
      <w:ins w:id="350" w:author="hants" w:date="2026-07-20T12:00:00Z">
        <w:r>
          <w:rPr>
            <w:noProof/>
          </w:rPr>
          <w:drawing>
            <wp:inline distT="0" distB="0" distL="0" distR="0" wp14:anchorId="133ABC7F" wp14:editId="4F5E0597">
              <wp:extent cx="5486400" cy="3129708"/>
              <wp:effectExtent l="0" t="0" r="0" b="0"/>
              <wp:docPr id="102" name="figure2.png"/>
              <wp:cNvGraphicFramePr/>
              <a:graphic xmlns:a="http://schemas.openxmlformats.org/drawingml/2006/main">
                <a:graphicData uri="http://schemas.openxmlformats.org/drawingml/2006/picture">
                  <pic:pic xmlns:pic="http://schemas.openxmlformats.org/drawingml/2006/picture">
                    <pic:nvPicPr>
                      <pic:cNvPr id="102" name="figure2.png"/>
                      <pic:cNvPicPr/>
                    </pic:nvPicPr>
                    <pic:blipFill>
                      <a:blip r:embed="rId9"/>
                      <a:stretch>
                        <a:fillRect/>
                      </a:stretch>
                    </pic:blipFill>
                    <pic:spPr>
                      <a:xfrm>
                        <a:off x="0" y="0"/>
                        <a:ext cx="5486400" cy="3129708"/>
                      </a:xfrm>
                      <a:prstGeom prst="rect">
                        <a:avLst/>
                      </a:prstGeom>
                    </pic:spPr>
                  </pic:pic>
                </a:graphicData>
              </a:graphic>
            </wp:inline>
          </w:drawing>
        </w:r>
      </w:ins>
    </w:p>
    <w:p w14:paraId="05F56608" w14:textId="53157037" w:rsidR="00487468" w:rsidRDefault="00000000">
      <w:pPr>
        <w:rPr>
          <w:ins w:id="351" w:author="hants" w:date="2026-07-20T12:00:00Z"/>
        </w:rPr>
      </w:pPr>
      <w:ins w:id="352" w:author="hants" w:date="2026-07-20T12:00:00Z">
        <w:r>
          <w:rPr>
            <w:b/>
            <w:bCs/>
          </w:rPr>
          <w:t xml:space="preserve">Figure 2. </w:t>
        </w:r>
        <w:r>
          <w:t xml:space="preserve">Application-level mean total scores by evaluator condition. Lines connect the same application (FC1, FC2, FC3) across the human panel and the three LLM prompt conditions (LLM values are means of vendor-aggregated scores). Humans separated applications by 18.2 points, whereas zero-shot LLM scores compressed all three applications into a 2.4-point </w:t>
        </w:r>
        <w:del w:id="353" w:author="Williams, Hants A" w:date="2026-07-29T13:11:00Z" w16du:dateUtc="2026-07-29T17:11:00Z">
          <w:r>
            <w:delText>band</w:delText>
          </w:r>
        </w:del>
      </w:ins>
      <w:ins w:id="354" w:author="Williams, Hants A" w:date="2026-07-29T13:11:00Z" w16du:dateUtc="2026-07-29T17:11:00Z">
        <w:r>
          <w:t>range</w:t>
        </w:r>
      </w:ins>
      <w:ins w:id="355" w:author="hants" w:date="2026-07-20T12:00:00Z">
        <w:del w:id="356" w:author="Williams, Hants A" w:date="2026-07-29T13:11:00Z" w16du:dateUtc="2026-07-29T17:11:00Z">
          <w:r>
            <w:delText>;</w:delText>
          </w:r>
        </w:del>
      </w:ins>
      <w:ins w:id="357" w:author="Williams, Hants A" w:date="2026-07-29T13:11:00Z" w16du:dateUtc="2026-07-29T17:11:00Z">
        <w:r>
          <w:t>.</w:t>
        </w:r>
      </w:ins>
      <w:ins w:id="358" w:author="hants" w:date="2026-07-20T12:00:00Z">
        <w:r>
          <w:t xml:space="preserve"> </w:t>
        </w:r>
        <w:del w:id="359" w:author="Williams, Hants A" w:date="2026-07-29T13:11:00Z" w16du:dateUtc="2026-07-29T17:11:00Z">
          <w:r>
            <w:delText>the h</w:delText>
          </w:r>
        </w:del>
      </w:ins>
      <w:ins w:id="360" w:author="Williams, Hants A" w:date="2026-07-29T13:11:00Z" w16du:dateUtc="2026-07-29T17:11:00Z">
        <w:r>
          <w:t>H</w:t>
        </w:r>
      </w:ins>
      <w:ins w:id="361" w:author="hants" w:date="2026-07-20T12:00:00Z">
        <w:r>
          <w:t>uman rank ordering (FC2 &gt; FC1) was reproduced only in the few-shot condition. FC3 is absent from Experiments 2–3, in which it served as training data.</w:t>
        </w:r>
      </w:ins>
    </w:p>
    <w:p w14:paraId="3257F8BB" w14:textId="77777777" w:rsidR="00C4337E" w:rsidRDefault="00000000">
      <w:pPr>
        <w:pStyle w:val="Heading2"/>
        <w:numPr>
          <w:ilvl w:val="1"/>
          <w:numId w:val="1"/>
        </w:numPr>
      </w:pPr>
      <w:r>
        <w:t>Qualitative Review Feedback</w:t>
      </w:r>
    </w:p>
    <w:p w14:paraId="73EDDDC5" w14:textId="7F544D61" w:rsidR="0076241D" w:rsidRPr="0076241D" w:rsidRDefault="0076241D" w:rsidP="0076241D">
      <w:pPr>
        <w:rPr>
          <w:lang w:val="en-US"/>
        </w:rPr>
      </w:pPr>
      <w:r>
        <w:rPr>
          <w:lang w:val="en-US"/>
        </w:rPr>
        <w:t xml:space="preserve">Beyond numerical scores all three LLMs produced criterion-specific written rationales for each review. Table 4 shows representative rationales across models, criteria, and recommendation categories. The rationales named specific strengths and specific gaps that an applicant could act on. GPT-5 Nano, scoring one application on methodology, wrote that "details on the qualitative/data analysis plan and contingency strategies could be more explicit, and the small sample limits generalizability." Gemini 2.5 Flash flagged sample size directly: "the proposed sample size of 10–12 older adults is very small and will significantly limit the generalizability and statistical power for evaluating the 'preliminary impact' (Aim 1), even for a pilot study." Grok 4 Fast Reasoning tended to </w:t>
        <w:lastRenderedPageBreak/>
        <w:t>pair praise</w:t>
      </w:r>
      <w:ins w:id="362" w:author="Williams, Hants A" w:date="2026-07-29T13:29:00Z" w16du:dateUtc="2026-07-29T17:29:00Z">
        <w:r>
          <w:rPr>
            <w:lang w:val="en-US"/>
          </w:rPr>
          <w:t xml:space="preserve"> with</w:t>
        </w:r>
      </w:ins>
      <w:del w:id="363" w:author="Williams, Hants A" w:date="2026-07-29T13:29:00Z" w16du:dateUtc="2026-07-29T17:29:00Z">
        <w:r>
          <w:rPr>
            <w:lang w:val="en-US"/>
          </w:rPr>
          <w:delText xml:space="preserve"> and</w:delText>
        </w:r>
      </w:del>
      <w:r>
        <w:rPr>
          <w:lang w:val="en-US"/>
        </w:rPr>
        <w:t xml:space="preserve"> critique in the same </w:t>
      </w:r>
      <w:del w:id="364" w:author="Williams, Hants A" w:date="2026-07-29T13:29:00Z" w16du:dateUtc="2026-07-29T17:29:00Z">
        <w:r>
          <w:rPr>
            <w:lang w:val="en-US"/>
          </w:rPr>
          <w:delText>comment</w:delText>
        </w:r>
      </w:del>
      <w:ins w:id="365" w:author="Williams, Hants A" w:date="2026-07-29T13:29:00Z" w16du:dateUtc="2026-07-29T17:29:00Z">
        <w:r>
          <w:rPr>
            <w:lang w:val="en-US"/>
          </w:rPr>
          <w:t xml:space="preserve">response, </w:t>
        </w:r>
      </w:ins>
      <w:ins w:id="366" w:author="Williams, Hants A" w:date="2026-07-29T13:12:00Z" w16du:dateUtc="2026-07-29T17:12:00Z">
        <w:r>
          <w:rPr>
            <w:lang w:val="en-US"/>
          </w:rPr>
          <w:t>as a</w:t>
        </w:r>
      </w:ins>
      <w:ins w:id="367" w:author="Williams, Hants A" w:date="2026-07-29T13:29:00Z" w16du:dateUtc="2026-07-29T17:29:00Z">
        <w:r>
          <w:rPr>
            <w:lang w:val="en-US"/>
          </w:rPr>
          <w:t>n</w:t>
        </w:r>
      </w:ins>
      <w:ins w:id="368" w:author="Williams, Hants A" w:date="2026-07-29T13:12:00Z" w16du:dateUtc="2026-07-29T17:12:00Z">
        <w:r>
          <w:rPr>
            <w:lang w:val="en-US"/>
          </w:rPr>
          <w:t xml:space="preserve"> example: </w:t>
        </w:r>
      </w:ins>
      <w:del w:id="369" w:author="Williams, Hants A" w:date="2026-07-29T13:12:00Z" w16du:dateUtc="2026-07-29T17:12:00Z">
        <w:r>
          <w:rPr>
            <w:lang w:val="en-US"/>
          </w:rPr>
          <w:delText xml:space="preserve">, </w:delText>
        </w:r>
      </w:del>
      <w:del w:id="370" w:author="hants" w:date="2026-07-20T12:00:00Z">
        <w:r>
          <w:rPr>
            <w:lang w:val="en-US"/>
          </w:rPr>
          <w:delText>noting a "rigorous mixed-methods pilot design with appropriate pre/post assessments" while also flagging "minor gaps… in detailing sample size justification."</w:delText>
        </w:r>
      </w:del>
      <w:ins w:id="371" w:author="hants" w:date="2026-07-20T12:00:00Z">
        <w:del w:id="372" w:author="Williams, Hants A" w:date="2026-07-29T13:12:00Z" w16du:dateUtc="2026-07-29T17:12:00Z">
          <w:r>
            <w:rPr>
              <w:lang w:val="en-US"/>
            </w:rPr>
            <w:delText>noting that</w:delText>
          </w:r>
        </w:del>
        <w:r>
          <w:rPr>
            <w:lang w:val="en-US"/>
          </w:rPr>
          <w:t xml:space="preserve"> "[t]he mixed-methods pilot design is rigorous, with appropriate pre/post assessments" while also flagging </w:t>
        </w:r>
        <w:del w:id="373" w:author="Williams, Hants A" w:date="2026-07-29T13:28:00Z" w16du:dateUtc="2026-07-29T17:28:00Z">
          <w:r>
            <w:rPr>
              <w:lang w:val="en-US"/>
            </w:rPr>
            <w:delText>that</w:delText>
          </w:r>
        </w:del>
      </w:ins>
      <w:ins w:id="374" w:author="Williams, Hants A" w:date="2026-07-29T13:28:00Z" w16du:dateUtc="2026-07-29T17:28:00Z">
        <w:r>
          <w:rPr>
            <w:lang w:val="en-US"/>
          </w:rPr>
          <w:t>in the same output</w:t>
        </w:r>
      </w:ins>
      <w:ins w:id="375" w:author="hants" w:date="2026-07-20T12:00:00Z">
        <w:r>
          <w:rPr>
            <w:lang w:val="en-US"/>
          </w:rPr>
          <w:t xml:space="preserve"> "[m]inor gaps exist in detailing sample size justification."</w:t>
        </w:r>
      </w:ins>
    </w:p>
    <w:p w14:paraId="0761C57B" w14:textId="77777777" w:rsidR="0076241D" w:rsidRDefault="0076241D" w:rsidP="0076241D">
      <w:pPr>
        <w:rPr>
          <w:lang w:val="en-US"/>
        </w:rPr>
      </w:pPr>
    </w:p>
    <w:p w14:paraId="4CE1BD59" w14:textId="77777777" w:rsidR="0076241D" w:rsidRPr="0076241D" w:rsidRDefault="0076241D" w:rsidP="0076241D">
      <w:pPr>
        <w:rPr>
          <w:lang w:val="en-US"/>
        </w:rPr>
      </w:pPr>
      <w:r>
        <w:rPr>
          <w:lang w:val="en-US"/>
        </w:rPr>
        <w:t>A few patterns held across reviews. First, the models named strengths tied to the specific criterion, and pointed to concrete gaps specific enough to act on. In addition, they appeared to frame their comments within the seed-grant scope rather than comparing the application to a larger mechanism like an R01. Lastly, even though the numeric scores missed the human rank ordering, the written comments appeared to be potentially useful for future revisions.</w:t>
      </w:r>
    </w:p>
    <w:p w14:paraId="0B29EBFB" w14:textId="77777777" w:rsidR="0076241D" w:rsidRPr="0076241D" w:rsidRDefault="0076241D" w:rsidP="0076241D"/>
    <w:p w14:paraId="624EBE32" w14:textId="77777777" w:rsidR="00D02BBF" w:rsidRDefault="00D02BBF"/>
    <w:p w14:paraId="01E35EFB" w14:textId="3EADC803" w:rsidR="00C4337E" w:rsidRDefault="00000000">
      <w:pPr>
        <w:rPr>
          <w:ins w:id="376" w:author="Williams, Hants A" w:date="2026-07-28T20:48:00Z" w16du:dateUtc="2026-07-29T00:48:00Z"/>
          <w:b/>
          <w:bCs/>
        </w:rPr>
      </w:pPr>
      <w:r>
        <w:rPr>
          <w:b/>
          <w:bCs/>
        </w:rPr>
        <w:t>Table 4. Representative examples of LLM-generated criterion-level feedback across models and recommendation categories.</w:t>
      </w:r>
      <w:ins w:id="377" w:author="hants" w:date="2026-07-20T12:00:00Z">
        <w:r>
          <w:rPr>
            <w:b/>
            <w:bCs/>
          </w:rPr>
          <w:t xml:space="preserve"> All quotations are verbatim </w:t>
        </w:r>
        <w:del w:id="378" w:author="Williams, Hants A" w:date="2026-07-29T13:33:00Z" w16du:dateUtc="2026-07-29T17:33:00Z">
          <w:r>
            <w:rPr>
              <w:b/>
              <w:bCs/>
            </w:rPr>
            <w:delText xml:space="preserve">excerpts </w:delText>
          </w:r>
        </w:del>
        <w:r>
          <w:rPr>
            <w:b/>
            <w:bCs/>
          </w:rPr>
          <w:t>from stored LLM outputs</w:t>
        </w:r>
        <w:del w:id="379" w:author="Williams, Hants A" w:date="2026-07-29T13:33:00Z" w16du:dateUtc="2026-07-29T17:33:00Z">
          <w:r>
            <w:rPr>
              <w:b/>
              <w:bCs/>
            </w:rPr>
            <w:delText>;</w:delText>
          </w:r>
        </w:del>
      </w:ins>
      <w:ins w:id="380" w:author="Williams, Hants A" w:date="2026-07-29T13:33:00Z" w16du:dateUtc="2026-07-29T17:33:00Z">
        <w:r>
          <w:rPr>
            <w:b/>
            <w:bCs/>
          </w:rPr>
          <w:t>.</w:t>
        </w:r>
      </w:ins>
      <w:ins w:id="381" w:author="hants" w:date="2026-07-20T12:00:00Z">
        <w:r>
          <w:rPr>
            <w:b/>
            <w:bCs/>
          </w:rPr>
          <w:t xml:space="preserve"> </w:t>
        </w:r>
        <w:del w:id="382" w:author="Williams, Hants A" w:date="2026-07-29T13:33:00Z" w16du:dateUtc="2026-07-29T17:33:00Z">
          <w:r>
            <w:rPr>
              <w:b/>
              <w:bCs/>
            </w:rPr>
            <w:delText>b</w:delText>
          </w:r>
        </w:del>
      </w:ins>
      <w:ins w:id="383" w:author="Williams, Hants A" w:date="2026-07-29T13:33:00Z" w16du:dateUtc="2026-07-29T17:33:00Z">
        <w:r>
          <w:rPr>
            <w:b/>
            <w:bCs/>
          </w:rPr>
          <w:t>B</w:t>
        </w:r>
      </w:ins>
      <w:ins w:id="384" w:author="hants" w:date="2026-07-20T12:00:00Z">
        <w:r>
          <w:rPr>
            <w:b/>
            <w:bCs/>
          </w:rPr>
          <w:t>racketed ellipses ([…]) mark omitted text</w:t>
        </w:r>
        <w:del w:id="385" w:author="Williams, Hants A" w:date="2026-07-29T13:33:00Z" w16du:dateUtc="2026-07-29T17:33:00Z">
          <w:r>
            <w:rPr>
              <w:b/>
              <w:bCs/>
            </w:rPr>
            <w:delText>,</w:delText>
          </w:r>
        </w:del>
        <w:r>
          <w:rPr>
            <w:b/>
            <w:bCs/>
          </w:rPr>
          <w:t xml:space="preserve"> </w:t>
        </w:r>
      </w:ins>
      <w:ins w:id="386" w:author="Williams, Hants A" w:date="2026-07-29T13:33:00Z" w16du:dateUtc="2026-07-29T17:33:00Z">
        <w:r>
          <w:rPr>
            <w:b/>
            <w:bCs/>
          </w:rPr>
          <w:t xml:space="preserve">or </w:t>
        </w:r>
      </w:ins>
      <w:ins w:id="387" w:author="hants" w:date="2026-07-20T12:00:00Z">
        <w:del w:id="388" w:author="Williams, Hants A" w:date="2026-07-29T13:33:00Z" w16du:dateUtc="2026-07-29T17:33:00Z">
          <w:r>
            <w:rPr>
              <w:b/>
              <w:bCs/>
            </w:rPr>
            <w:delText xml:space="preserve">and bracketed </w:delText>
          </w:r>
        </w:del>
        <w:r>
          <w:rPr>
            <w:b/>
            <w:bCs/>
          </w:rPr>
          <w:t xml:space="preserve">edits </w:t>
        </w:r>
        <w:del w:id="389" w:author="Williams, Hants A" w:date="2026-07-29T13:33:00Z" w16du:dateUtc="2026-07-29T17:33:00Z">
          <w:r>
            <w:rPr>
              <w:b/>
              <w:bCs/>
            </w:rPr>
            <w:delText xml:space="preserve">mark text altered only </w:delText>
          </w:r>
        </w:del>
        <w:r>
          <w:rPr>
            <w:b/>
            <w:bCs/>
          </w:rPr>
          <w:t>for de-identification (e.g., removal of investigator names). Examples were selected to span all three models, multiple criteria, and all three recommendation categories</w:t>
        </w:r>
        <w:del w:id="390" w:author="Williams, Hants A" w:date="2026-07-29T13:34:00Z" w16du:dateUtc="2026-07-29T17:34:00Z">
          <w:r>
            <w:rPr>
              <w:b/>
              <w:bCs/>
            </w:rPr>
            <w:delText>, rather than to showcase favorable outputs</w:delText>
          </w:r>
        </w:del>
        <w:r>
          <w:rPr>
            <w:b/>
            <w:bCs/>
          </w:rPr>
          <w:t>.</w:t>
        </w:r>
      </w:ins>
    </w:p>
    <w:p w14:paraId="234CC0A2" w14:textId="77777777" w:rsidR="009D1FBC" w:rsidRDefault="009D1FBC">
      <w:pPr>
        <w:rPr>
          <w:b/>
          <w:bCs/>
        </w:rPr>
      </w:pPr>
    </w:p>
    <w:tbl>
      <w:tblPr>
        <w:tblStyle w:val="a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1560"/>
        <w:gridCol w:w="1040"/>
        <w:gridCol w:w="5200"/>
      </w:tblGrid>
      <w:tr w:rsidR="00C4337E" w14:paraId="196938F6" w14:textId="77777777">
        <w:tc>
          <w:tcPr>
            <w:tcW w:w="1560" w:type="dxa"/>
          </w:tcPr>
          <w:p w14:paraId="0ABF7C5C" w14:textId="77777777" w:rsidR="00C4337E" w:rsidRDefault="00000000">
            <w:pPr>
              <w:rPr>
                <w:b/>
                <w:bCs/>
                <w:sz w:val="18"/>
                <w:szCs w:val="18"/>
              </w:rPr>
            </w:pPr>
            <w:r>
              <w:rPr>
                <w:b/>
                <w:bCs/>
                <w:sz w:val="18"/>
                <w:szCs w:val="18"/>
              </w:rPr>
              <w:t>MODEL</w:t>
            </w:r>
          </w:p>
        </w:tc>
        <w:tc>
          <w:tcPr>
            <w:tcW w:w="1560" w:type="dxa"/>
          </w:tcPr>
          <w:p w14:paraId="6F12793D" w14:textId="77777777" w:rsidR="00C4337E" w:rsidRDefault="00000000">
            <w:pPr>
              <w:rPr>
                <w:b/>
                <w:bCs/>
                <w:sz w:val="18"/>
                <w:szCs w:val="18"/>
              </w:rPr>
            </w:pPr>
            <w:r>
              <w:rPr>
                <w:b/>
                <w:bCs/>
                <w:sz w:val="18"/>
                <w:szCs w:val="18"/>
              </w:rPr>
              <w:t>CRITERION</w:t>
            </w:r>
          </w:p>
        </w:tc>
        <w:tc>
          <w:tcPr>
            <w:tcW w:w="1040" w:type="dxa"/>
          </w:tcPr>
          <w:p w14:paraId="32C20340" w14:textId="77777777" w:rsidR="00C4337E" w:rsidRDefault="00000000">
            <w:pPr>
              <w:rPr>
                <w:b/>
                <w:bCs/>
                <w:sz w:val="18"/>
                <w:szCs w:val="18"/>
              </w:rPr>
            </w:pPr>
            <w:r>
              <w:rPr>
                <w:b/>
                <w:bCs/>
                <w:sz w:val="18"/>
                <w:szCs w:val="18"/>
              </w:rPr>
              <w:t>REC.</w:t>
            </w:r>
          </w:p>
        </w:tc>
        <w:tc>
          <w:tcPr>
            <w:tcW w:w="5200" w:type="dxa"/>
          </w:tcPr>
          <w:p w14:paraId="58038098" w14:textId="77777777" w:rsidR="00C4337E" w:rsidRDefault="00000000">
            <w:pPr>
              <w:rPr>
                <w:b/>
                <w:bCs/>
                <w:sz w:val="18"/>
                <w:szCs w:val="18"/>
              </w:rPr>
            </w:pPr>
            <w:r>
              <w:rPr>
                <w:b/>
                <w:bCs/>
                <w:sz w:val="18"/>
                <w:szCs w:val="18"/>
              </w:rPr>
              <w:t>REPRESENTATIVE RATIONALE (EXCERPT)</w:t>
            </w:r>
          </w:p>
        </w:tc>
      </w:tr>
      <w:tr w:rsidR="00C4337E" w14:paraId="1695F30C" w14:textId="77777777">
        <w:tc>
          <w:tcPr>
            <w:tcW w:w="1560" w:type="dxa"/>
          </w:tcPr>
          <w:p w14:paraId="74BB04DD" w14:textId="77777777" w:rsidR="00C4337E" w:rsidRDefault="00000000">
            <w:pPr>
              <w:rPr>
                <w:sz w:val="18"/>
                <w:szCs w:val="18"/>
              </w:rPr>
            </w:pPr>
            <w:r>
              <w:rPr>
                <w:sz w:val="18"/>
                <w:szCs w:val="18"/>
              </w:rPr>
              <w:t>Gemini 2.5 Flash</w:t>
            </w:r>
          </w:p>
        </w:tc>
        <w:tc>
          <w:tcPr>
            <w:tcW w:w="1560" w:type="dxa"/>
          </w:tcPr>
          <w:p w14:paraId="45B687C6" w14:textId="77777777" w:rsidR="00C4337E" w:rsidRDefault="00000000">
            <w:pPr>
              <w:rPr>
                <w:sz w:val="18"/>
                <w:szCs w:val="18"/>
              </w:rPr>
            </w:pPr>
            <w:r>
              <w:rPr>
                <w:sz w:val="18"/>
                <w:szCs w:val="18"/>
              </w:rPr>
              <w:t>Methodology (27/30)</w:t>
            </w:r>
          </w:p>
        </w:tc>
        <w:tc>
          <w:tcPr>
            <w:tcW w:w="1040" w:type="dxa"/>
          </w:tcPr>
          <w:p w14:paraId="06838994" w14:textId="77777777" w:rsidR="00C4337E" w:rsidRDefault="00000000">
            <w:pPr>
              <w:rPr>
                <w:sz w:val="18"/>
                <w:szCs w:val="18"/>
              </w:rPr>
            </w:pPr>
            <w:r>
              <w:rPr>
                <w:sz w:val="18"/>
                <w:szCs w:val="18"/>
              </w:rPr>
              <w:t>Fund</w:t>
            </w:r>
          </w:p>
        </w:tc>
        <w:tc>
          <w:tcPr>
            <w:tcW w:w="5200" w:type="dxa"/>
          </w:tcPr>
          <w:p w14:paraId="7F41B3A6" w14:textId="77777777" w:rsidR="00C4337E" w:rsidRDefault="00000000">
            <w:pPr>
              <w:rPr>
                <w:sz w:val="18"/>
                <w:szCs w:val="18"/>
              </w:rPr>
            </w:pPr>
            <w:r>
              <w:rPr>
                <w:sz w:val="18"/>
                <w:szCs w:val="18"/>
              </w:rPr>
              <w:t>“The mixed-methods pilot design is appropriate, utilizing established and relevant outcome measures for both older adult participants and students. Significant groundwork has already been completed (IRB, space, equipment), and the detailed intervention description and realistic timeline indicate high feasibility for this pilot study.”</w:t>
            </w:r>
          </w:p>
        </w:tc>
      </w:tr>
      <w:tr w:rsidR="00C4337E" w14:paraId="4CA7D751" w14:textId="77777777">
        <w:tc>
          <w:tcPr>
            <w:tcW w:w="1560" w:type="dxa"/>
          </w:tcPr>
          <w:p w14:paraId="1199E40F" w14:textId="77777777" w:rsidR="00C4337E" w:rsidRDefault="00000000">
            <w:pPr>
              <w:rPr>
                <w:sz w:val="18"/>
                <w:szCs w:val="18"/>
              </w:rPr>
            </w:pPr>
            <w:r>
              <w:rPr>
                <w:sz w:val="18"/>
                <w:szCs w:val="18"/>
              </w:rPr>
              <w:t>GPT-5 Nano</w:t>
            </w:r>
          </w:p>
        </w:tc>
        <w:tc>
          <w:tcPr>
            <w:tcW w:w="1560" w:type="dxa"/>
          </w:tcPr>
          <w:p w14:paraId="57CEDEFA" w14:textId="77777777" w:rsidR="00C4337E" w:rsidRDefault="00000000">
            <w:pPr>
              <w:rPr>
                <w:sz w:val="18"/>
                <w:szCs w:val="18"/>
              </w:rPr>
            </w:pPr>
            <w:r>
              <w:rPr>
                <w:sz w:val="18"/>
                <w:szCs w:val="18"/>
              </w:rPr>
              <w:t>Methodology (24/30)</w:t>
            </w:r>
          </w:p>
        </w:tc>
        <w:tc>
          <w:tcPr>
            <w:tcW w:w="1040" w:type="dxa"/>
          </w:tcPr>
          <w:p w14:paraId="364CFA42" w14:textId="77777777" w:rsidR="00C4337E" w:rsidRDefault="00000000">
            <w:pPr>
              <w:rPr>
                <w:sz w:val="18"/>
                <w:szCs w:val="18"/>
              </w:rPr>
            </w:pPr>
            <w:r>
              <w:rPr>
                <w:sz w:val="18"/>
                <w:szCs w:val="18"/>
              </w:rPr>
              <w:t>Fund w/ Rev.</w:t>
            </w:r>
          </w:p>
        </w:tc>
        <w:tc>
          <w:tcPr>
            <w:tcW w:w="5200" w:type="dxa"/>
          </w:tcPr>
          <w:p w14:paraId="42297CDC" w14:textId="77777777" w:rsidR="00C4337E" w:rsidRDefault="00000000">
            <w:pPr>
              <w:rPr>
                <w:sz w:val="18"/>
                <w:szCs w:val="18"/>
              </w:rPr>
            </w:pPr>
            <w:r>
              <w:rPr>
                <w:sz w:val="18"/>
                <w:szCs w:val="18"/>
              </w:rPr>
              <w:t>“The study uses a mixed-methods pilot with pre/post assessments, a defined 8-week intervention, and multiple validated outcomes, under IRB approval and faculty supervision. […] Details on the qualitative/data analysis plan and contingency strategies could be more explicit, and the small sample limits generalizability.”</w:t>
            </w:r>
          </w:p>
        </w:tc>
      </w:tr>
      <w:tr w:rsidR="00C4337E" w14:paraId="06CEFC95" w14:textId="77777777">
        <w:tc>
          <w:tcPr>
            <w:tcW w:w="1560" w:type="dxa"/>
          </w:tcPr>
          <w:p w14:paraId="5DFC1EA2" w14:textId="77777777" w:rsidR="00C4337E" w:rsidRDefault="00000000">
            <w:pPr>
              <w:rPr>
                <w:sz w:val="18"/>
                <w:szCs w:val="18"/>
              </w:rPr>
            </w:pPr>
            <w:r>
              <w:rPr>
                <w:sz w:val="18"/>
                <w:szCs w:val="18"/>
              </w:rPr>
              <w:t>Grok 4 Fast</w:t>
            </w:r>
          </w:p>
        </w:tc>
        <w:tc>
          <w:tcPr>
            <w:tcW w:w="1560" w:type="dxa"/>
          </w:tcPr>
          <w:p w14:paraId="2C300F62" w14:textId="77777777" w:rsidR="00C4337E" w:rsidRDefault="00000000">
            <w:pPr>
              <w:rPr>
                <w:sz w:val="18"/>
                <w:szCs w:val="18"/>
              </w:rPr>
            </w:pPr>
            <w:r>
              <w:rPr>
                <w:sz w:val="18"/>
                <w:szCs w:val="18"/>
              </w:rPr>
              <w:t>Innovation (25/30)</w:t>
            </w:r>
          </w:p>
        </w:tc>
        <w:tc>
          <w:tcPr>
            <w:tcW w:w="1040" w:type="dxa"/>
          </w:tcPr>
          <w:p w14:paraId="4ACAF6F8" w14:textId="77777777" w:rsidR="00C4337E" w:rsidRDefault="00000000">
            <w:pPr>
              <w:rPr>
                <w:sz w:val="18"/>
                <w:szCs w:val="18"/>
              </w:rPr>
            </w:pPr>
            <w:r>
              <w:rPr>
                <w:sz w:val="18"/>
                <w:szCs w:val="18"/>
              </w:rPr>
              <w:t>Fund</w:t>
            </w:r>
          </w:p>
        </w:tc>
        <w:tc>
          <w:tcPr>
            <w:tcW w:w="5200" w:type="dxa"/>
          </w:tcPr>
          <w:p w14:paraId="67717629" w14:textId="77777777" w:rsidR="00C4337E" w:rsidRDefault="00000000">
            <w:pPr>
              <w:rPr>
                <w:sz w:val="18"/>
                <w:szCs w:val="18"/>
              </w:rPr>
            </w:pPr>
            <w:r>
              <w:rPr>
                <w:sz w:val="18"/>
                <w:szCs w:val="18"/>
              </w:rPr>
              <w:t>“The proposal addresses a significant public health issue—falls among older adults in underserved communities—</w:t>
            </w:r>
            <w:del w:id="391" w:author="hants" w:date="2026-07-20T12:00:00Z">
              <w:r>
                <w:rPr>
                  <w:sz w:val="18"/>
                  <w:szCs w:val="18"/>
                </w:rPr>
                <w:delText>through an interprofessional student-led program. While the intervention draws on established evidence-based approaches, the integration</w:delText>
              </w:r>
            </w:del>
            <w:ins w:id="392" w:author="hants" w:date="2026-07-20T12:00:00Z">
              <w:r>
                <w:rPr>
                  <w:sz w:val="18"/>
                  <w:szCs w:val="18"/>
                </w:rPr>
                <w:t>through an interprofessional student-led program […]. While the intervention draws on established evidence-based approaches […], the integration</w:t>
              </w:r>
            </w:ins>
            <w:r>
              <w:rPr>
                <w:sz w:val="18"/>
                <w:szCs w:val="18"/>
              </w:rPr>
              <w:t xml:space="preserve"> of OT/PT student collaboration in a community-university partnership adds originality.”</w:t>
            </w:r>
          </w:p>
        </w:tc>
      </w:tr>
      <w:tr w:rsidR="00C4337E" w14:paraId="0A85724B" w14:textId="77777777">
        <w:tc>
          <w:tcPr>
            <w:tcW w:w="1560" w:type="dxa"/>
          </w:tcPr>
          <w:p w14:paraId="4DBC9301" w14:textId="77777777" w:rsidR="00C4337E" w:rsidRDefault="00000000">
            <w:pPr>
              <w:rPr>
                <w:sz w:val="18"/>
                <w:szCs w:val="18"/>
              </w:rPr>
            </w:pPr>
            <w:r>
              <w:rPr>
                <w:sz w:val="18"/>
                <w:szCs w:val="18"/>
              </w:rPr>
              <w:t>Gemini 2.5 Flash</w:t>
            </w:r>
          </w:p>
        </w:tc>
        <w:tc>
          <w:tcPr>
            <w:tcW w:w="1560" w:type="dxa"/>
          </w:tcPr>
          <w:p w14:paraId="56607404" w14:textId="77777777" w:rsidR="00C4337E" w:rsidRDefault="00000000">
            <w:pPr>
              <w:rPr>
                <w:sz w:val="18"/>
                <w:szCs w:val="18"/>
              </w:rPr>
            </w:pPr>
            <w:r>
              <w:rPr>
                <w:sz w:val="18"/>
                <w:szCs w:val="18"/>
              </w:rPr>
              <w:t>Team Strength (5/10)</w:t>
            </w:r>
          </w:p>
        </w:tc>
        <w:tc>
          <w:tcPr>
            <w:tcW w:w="1040" w:type="dxa"/>
          </w:tcPr>
          <w:p w14:paraId="4D4F9172" w14:textId="77777777" w:rsidR="00C4337E" w:rsidRDefault="00000000">
            <w:pPr>
              <w:rPr>
                <w:sz w:val="18"/>
                <w:szCs w:val="18"/>
              </w:rPr>
            </w:pPr>
            <w:r>
              <w:rPr>
                <w:sz w:val="18"/>
                <w:szCs w:val="18"/>
              </w:rPr>
              <w:t>Do Not Fund</w:t>
            </w:r>
          </w:p>
        </w:tc>
        <w:tc>
          <w:tcPr>
            <w:tcW w:w="5200" w:type="dxa"/>
          </w:tcPr>
          <w:p w14:paraId="008BB402" w14:textId="77777777" w:rsidR="00C4337E" w:rsidRDefault="00000000">
            <w:pPr>
              <w:rPr>
                <w:sz w:val="18"/>
                <w:szCs w:val="18"/>
              </w:rPr>
            </w:pPr>
            <w:r>
              <w:rPr>
                <w:sz w:val="18"/>
                <w:szCs w:val="18"/>
              </w:rPr>
              <w:t xml:space="preserve">“While the team composition and defined roles (PT, OT, Hospital Admin) are appropriate for the project’s aims, the critical omission </w:t>
            </w:r>
            <w:del w:id="393" w:author="hants" w:date="2026-07-20T12:00:00Z">
              <w:r>
                <w:rPr>
                  <w:sz w:val="18"/>
                  <w:szCs w:val="18"/>
                </w:rPr>
                <w:delText>of biosketches for the PI and two co-investigators severely limits</w:delText>
              </w:r>
            </w:del>
            <w:ins w:id="394" w:author="hants" w:date="2026-07-20T12:00:00Z">
              <w:r>
                <w:rPr>
                  <w:sz w:val="18"/>
                  <w:szCs w:val="18"/>
                </w:rPr>
                <w:t>of biosketches for the PI […] and two co-investigators […] severely limits</w:t>
              </w:r>
            </w:ins>
            <w:r>
              <w:rPr>
                <w:sz w:val="18"/>
                <w:szCs w:val="18"/>
              </w:rPr>
              <w:t xml:space="preserve"> the ability to assess their full qualifications and research track record.”</w:t>
            </w:r>
          </w:p>
        </w:tc>
      </w:tr>
      <w:tr w:rsidR="00C4337E" w14:paraId="7C46579F" w14:textId="77777777">
        <w:tc>
          <w:tcPr>
            <w:tcW w:w="1560" w:type="dxa"/>
          </w:tcPr>
          <w:p w14:paraId="3C7E5840" w14:textId="77777777" w:rsidR="00C4337E" w:rsidRDefault="00000000">
            <w:pPr>
              <w:rPr>
                <w:sz w:val="18"/>
                <w:szCs w:val="18"/>
              </w:rPr>
            </w:pPr>
            <w:r>
              <w:rPr>
                <w:sz w:val="18"/>
                <w:szCs w:val="18"/>
              </w:rPr>
              <w:t>GPT-5 Nano</w:t>
            </w:r>
          </w:p>
        </w:tc>
        <w:tc>
          <w:tcPr>
            <w:tcW w:w="1560" w:type="dxa"/>
          </w:tcPr>
          <w:p w14:paraId="560C6CA6" w14:textId="77777777" w:rsidR="00C4337E" w:rsidRDefault="00000000">
            <w:pPr>
              <w:rPr>
                <w:sz w:val="18"/>
                <w:szCs w:val="18"/>
              </w:rPr>
            </w:pPr>
            <w:r>
              <w:rPr>
                <w:sz w:val="18"/>
                <w:szCs w:val="18"/>
              </w:rPr>
              <w:t>Budget (8/10)</w:t>
            </w:r>
          </w:p>
        </w:tc>
        <w:tc>
          <w:tcPr>
            <w:tcW w:w="1040" w:type="dxa"/>
          </w:tcPr>
          <w:p w14:paraId="35B0F2EC" w14:textId="77777777" w:rsidR="00C4337E" w:rsidRDefault="00000000">
            <w:pPr>
              <w:rPr>
                <w:sz w:val="18"/>
                <w:szCs w:val="18"/>
              </w:rPr>
            </w:pPr>
            <w:r>
              <w:rPr>
                <w:sz w:val="18"/>
                <w:szCs w:val="18"/>
              </w:rPr>
              <w:t>Fund w/ Rev.</w:t>
            </w:r>
          </w:p>
        </w:tc>
        <w:tc>
          <w:tcPr>
            <w:tcW w:w="5200" w:type="dxa"/>
          </w:tcPr>
          <w:p w14:paraId="606420AC" w14:textId="77777777" w:rsidR="00C4337E" w:rsidRDefault="00000000">
            <w:pPr>
              <w:rPr>
                <w:sz w:val="18"/>
                <w:szCs w:val="18"/>
              </w:rPr>
            </w:pPr>
            <w:r>
              <w:rPr>
                <w:sz w:val="18"/>
                <w:szCs w:val="18"/>
              </w:rPr>
              <w:t>“Budget items are aligned with aims and appear cost-conscious (equipment, education materials, and dissemination). […] Some line items appear as placeholders (Cost Item X) and the budget presentation has minor formatting inconsistencies, which reduce clarity slightly.”</w:t>
            </w:r>
          </w:p>
        </w:tc>
      </w:tr>
    </w:tbl>
    <w:p w14:paraId="319C799B" w14:textId="77777777" w:rsidR="00D02BBF" w:rsidRDefault="00D02BBF"/>
    <w:p w14:paraId="5AF1F91D" w14:textId="77777777" w:rsidR="00C4337E" w:rsidRDefault="00000000">
      <w:pPr>
        <w:pStyle w:val="Heading1"/>
        <w:numPr>
          <w:ilvl w:val="0"/>
          <w:numId w:val="1"/>
        </w:numPr>
      </w:pPr>
      <w:r>
        <w:t>Discussion</w:t>
      </w:r>
    </w:p>
    <w:p w14:paraId="0FEEA428" w14:textId="6E6DFD30" w:rsidR="00C4337E" w:rsidRDefault="00000000">
      <w:r>
        <w:t xml:space="preserve">This exploratory pilot study provides case-study-level evidence on the effects of prompt engineering on LLM grant review scoring, based on three applications at a single institution. No experimental condition produced statistically significant score differences from human reviewers after accounting for repeated iterations. </w:t>
      </w:r>
      <w:del w:id="395" w:author="hants" w:date="2026-07-20T12:00:00Z">
        <w:r>
          <w:delText>Few-shot prompting with diverse training examples (Experiment 2)</w:delText>
        </w:r>
      </w:del>
      <w:ins w:id="396" w:author="hants" w:date="2026-07-20T12:00:00Z">
        <w:r>
          <w:t>Few-shot prompting with training examples drawn from a single application (Experiment 2)</w:t>
        </w:r>
      </w:ins>
      <w:r>
        <w:t xml:space="preserve"> produced the smallest deviation from human scores (-2.57 points, p = 0.671), while both zero-shot and strict instruction approaches introduced larger biases in opposing directions. On a common application base (FC1 and FC2 only), mean LLM scores ranged from 84.4 (zero-shot) to </w:t>
        <w:lastRenderedPageBreak/>
        <w:t xml:space="preserve">72.4 (strict), an 11.9-point spread attributable to prompt condition, underscoring that prompt engineering substantially affects LLM scoring behavior. In the best-aligned experiment (Experiment 2), vendor-level spread (7.3 points) was smaller than the cross-experiment prompt effect (11.9 points), though this pattern was not consistent (Experiment 1 vendor spread: 11.1 points). </w:t>
      </w:r>
      <w:del w:id="397" w:author="hants" w:date="2026-07-20T12:00:00Z">
        <w:r>
          <w:delText>However, the improved alignment in Experiment 2 cannot be definitively attributed to generalizable few-shot learning, as discussed in the limitations.</w:delText>
        </w:r>
      </w:del>
      <w:ins w:id="398" w:author="hants" w:date="2026-07-20T12:00:00Z">
        <w:r>
          <w:t>However, the improved alignment in Experiment 2 cannot be attributed to generalizable few-shot learning</w:t>
        </w:r>
        <w:del w:id="399" w:author="Williams, Hants A" w:date="2026-07-29T13:36:00Z" w16du:dateUtc="2026-07-29T17:36:00Z">
          <w:r>
            <w:delText>:</w:delText>
          </w:r>
        </w:del>
      </w:ins>
      <w:ins w:id="400" w:author="Williams, Hants A" w:date="2026-07-29T13:36:00Z" w16du:dateUtc="2026-07-29T17:36:00Z">
        <w:r>
          <w:t>.</w:t>
        </w:r>
      </w:ins>
      <w:ins w:id="401" w:author="hants" w:date="2026-07-20T12:00:00Z">
        <w:r>
          <w:t xml:space="preserve"> </w:t>
        </w:r>
        <w:del w:id="402" w:author="Williams, Hants A" w:date="2026-07-29T13:36:00Z" w16du:dateUtc="2026-07-29T17:36:00Z">
          <w:r>
            <w:delText xml:space="preserve">because </w:delText>
          </w:r>
        </w:del>
      </w:ins>
      <w:ins w:id="403" w:author="Williams, Hants A" w:date="2026-07-29T13:36:00Z" w16du:dateUtc="2026-07-29T17:36:00Z">
        <w:r>
          <w:t xml:space="preserve">This is due to </w:t>
        </w:r>
      </w:ins>
      <w:ins w:id="404" w:author="Williams, Hants A" w:date="2026-07-29T13:37:00Z" w16du:dateUtc="2026-07-29T17:37:00Z">
        <w:r>
          <w:t xml:space="preserve">the </w:t>
        </w:r>
      </w:ins>
      <w:ins w:id="405" w:author="hants" w:date="2026-07-20T12:00:00Z">
        <w:del w:id="406" w:author="Williams, Hants A" w:date="2026-07-29T13:36:00Z" w16du:dateUtc="2026-07-29T17:36:00Z">
          <w:r>
            <w:delText xml:space="preserve">the </w:delText>
          </w:r>
        </w:del>
        <w:r>
          <w:t xml:space="preserve">training examples </w:t>
        </w:r>
        <w:del w:id="407" w:author="Williams, Hants A" w:date="2026-07-29T13:37:00Z" w16du:dateUtc="2026-07-29T17:37:00Z">
          <w:r>
            <w:delText>came</w:delText>
          </w:r>
        </w:del>
      </w:ins>
      <w:ins w:id="408" w:author="Williams, Hants A" w:date="2026-07-29T13:37:00Z" w16du:dateUtc="2026-07-29T17:37:00Z">
        <w:r>
          <w:t>coming</w:t>
        </w:r>
      </w:ins>
      <w:ins w:id="409" w:author="hants" w:date="2026-07-20T12:00:00Z">
        <w:r>
          <w:t xml:space="preserve"> from a single application</w:t>
        </w:r>
      </w:ins>
      <w:ins w:id="410" w:author="Williams, Hants A" w:date="2026-07-29T13:37:00Z" w16du:dateUtc="2026-07-29T17:37:00Z">
        <w:r>
          <w:t>,</w:t>
        </w:r>
      </w:ins>
      <w:ins w:id="411" w:author="hants" w:date="2026-07-20T12:00:00Z">
        <w:r>
          <w:t xml:space="preserve"> whose human score range (61–80) </w:t>
        </w:r>
        <w:del w:id="412" w:author="Williams, Hants A" w:date="2026-07-29T13:37:00Z" w16du:dateUtc="2026-07-29T17:37:00Z">
          <w:r>
            <w:delText>brackets</w:delText>
          </w:r>
        </w:del>
      </w:ins>
      <w:ins w:id="413" w:author="Williams, Hants A" w:date="2026-07-29T13:37:00Z" w16du:dateUtc="2026-07-29T17:37:00Z">
        <w:r>
          <w:t>limits</w:t>
        </w:r>
      </w:ins>
      <w:ins w:id="414" w:author="hants" w:date="2026-07-20T12:00:00Z">
        <w:r>
          <w:t xml:space="preserve"> the observed LLM mean (80.56),</w:t>
        </w:r>
      </w:ins>
      <w:ins w:id="415" w:author="Williams, Hants A" w:date="2026-07-29T13:37:00Z" w16du:dateUtc="2026-07-29T17:37:00Z">
        <w:r>
          <w:t xml:space="preserve"> which makes a</w:t>
        </w:r>
      </w:ins>
      <w:ins w:id="416" w:author="hants" w:date="2026-07-20T12:00:00Z">
        <w:r>
          <w:t xml:space="preserve"> simple anchoring </w:t>
        </w:r>
      </w:ins>
      <w:ins w:id="417" w:author="Williams, Hants A" w:date="2026-07-29T13:37:00Z" w16du:dateUtc="2026-07-29T17:37:00Z">
        <w:r>
          <w:t xml:space="preserve">explanation </w:t>
        </w:r>
      </w:ins>
      <w:ins w:id="418" w:author="hants" w:date="2026-07-20T12:00:00Z">
        <w:r>
          <w:t xml:space="preserve">to the training scores </w:t>
        </w:r>
        <w:del w:id="419" w:author="Williams, Hants A" w:date="2026-07-29T13:37:00Z" w16du:dateUtc="2026-07-29T17:37:00Z">
          <w:r>
            <w:delText>is an</w:delText>
          </w:r>
        </w:del>
      </w:ins>
      <w:ins w:id="420" w:author="Williams, Hants A" w:date="2026-07-29T13:37:00Z" w16du:dateUtc="2026-07-29T17:37:00Z">
        <w:r>
          <w:t>being</w:t>
        </w:r>
      </w:ins>
      <w:ins w:id="421" w:author="hants" w:date="2026-07-20T12:00:00Z">
        <w:r>
          <w:t xml:space="preserve"> equally plausible </w:t>
        </w:r>
        <w:del w:id="422" w:author="Williams, Hants A" w:date="2026-07-29T13:37:00Z" w16du:dateUtc="2026-07-29T17:37:00Z">
          <w:r>
            <w:delText xml:space="preserve">— and arguably more parsimonious — explanation </w:delText>
          </w:r>
        </w:del>
        <w:r>
          <w:t xml:space="preserve">(see </w:t>
        </w:r>
        <w:del w:id="423" w:author="Williams, Hants A" w:date="2026-07-29T13:37:00Z" w16du:dateUtc="2026-07-29T17:37:00Z">
          <w:r>
            <w:delText>L</w:delText>
          </w:r>
        </w:del>
      </w:ins>
      <w:ins w:id="424" w:author="Williams, Hants A" w:date="2026-07-29T13:37:00Z" w16du:dateUtc="2026-07-29T17:37:00Z">
        <w:r>
          <w:t>l</w:t>
        </w:r>
      </w:ins>
      <w:ins w:id="425" w:author="hants" w:date="2026-07-20T12:00:00Z">
        <w:r>
          <w:t>imitations</w:t>
        </w:r>
      </w:ins>
      <w:ins w:id="426" w:author="Williams, Hants A" w:date="2026-07-29T13:37:00Z" w16du:dateUtc="2026-07-29T17:37:00Z">
        <w:r>
          <w:t xml:space="preserve"> for expanded </w:t>
        </w:r>
      </w:ins>
      <w:ins w:id="427" w:author="Williams, Hants A" w:date="2026-07-29T13:38:00Z" w16du:dateUtc="2026-07-29T17:38:00Z">
        <w:r>
          <w:t>discussion</w:t>
        </w:r>
      </w:ins>
      <w:ins w:id="428" w:author="hants" w:date="2026-07-20T12:00:00Z">
        <w:r>
          <w:t>).</w:t>
        </w:r>
      </w:ins>
    </w:p>
    <w:p w14:paraId="511C451B" w14:textId="77777777" w:rsidR="00C4337E" w:rsidRDefault="00C4337E"/>
    <w:p w14:paraId="44940DF3" w14:textId="74A9627B" w:rsidR="00C4337E" w:rsidRDefault="00000000">
      <w:r>
        <w:t xml:space="preserve">The counterproductive effect of strict instructions (Experiment 3) is noteworthy. Adding directives to "be critical" shifted LLM scores from near-alignment to substantial under-scoring (10.68 points below human mean), though this difference did not reach statistical significance after correcting for repeated iterations (p = 0.097). One speculative explanation is that LLMs may prioritize explicit instructions over the calibrating influence of training examples, </w:t>
      </w:r>
      <w:del w:id="429" w:author="hants" w:date="2026-07-20T12:00:00Z">
        <w:r>
          <w:delText>a pattern described as instruction compliance bias (15); however, this mechanistic interpretation cannot be confirmed from our behavioral data alone.</w:delText>
        </w:r>
      </w:del>
      <w:ins w:id="430" w:author="hants" w:date="2026-07-20T12:00:00Z">
        <w:r>
          <w:t>a pattern we tentatively describe as instruction compliance bias</w:t>
        </w:r>
      </w:ins>
      <w:ins w:id="431" w:author="Williams, Hants A" w:date="2026-07-29T13:39:00Z" w16du:dateUtc="2026-07-29T17:39:00Z">
        <w:r>
          <w:t>.</w:t>
        </w:r>
      </w:ins>
      <w:ins w:id="432" w:author="hants" w:date="2026-07-20T12:00:00Z">
        <w:del w:id="433" w:author="Williams, Hants A" w:date="2026-07-29T13:39:00Z" w16du:dateUtc="2026-07-29T17:39:00Z">
          <w:r>
            <w:delText>;</w:delText>
          </w:r>
        </w:del>
        <w:r>
          <w:t xml:space="preserve"> </w:t>
        </w:r>
        <w:del w:id="434" w:author="Williams, Hants A" w:date="2026-07-29T13:39:00Z" w16du:dateUtc="2026-07-29T17:39:00Z">
          <w:r>
            <w:delText>w</w:delText>
          </w:r>
        </w:del>
      </w:ins>
      <w:ins w:id="435" w:author="Williams, Hants A" w:date="2026-07-29T13:39:00Z" w16du:dateUtc="2026-07-29T17:39:00Z">
        <w:r>
          <w:t>W</w:t>
        </w:r>
      </w:ins>
      <w:ins w:id="436" w:author="hants" w:date="2026-07-20T12:00:00Z">
        <w:r>
          <w:t>e are not aware of</w:t>
        </w:r>
      </w:ins>
      <w:ins w:id="437" w:author="Williams, Hants A" w:date="2026-07-29T13:39:00Z" w16du:dateUtc="2026-07-29T17:39:00Z">
        <w:r>
          <w:t xml:space="preserve"> any</w:t>
        </w:r>
      </w:ins>
      <w:ins w:id="438" w:author="hants" w:date="2026-07-20T12:00:00Z">
        <w:r>
          <w:t xml:space="preserve"> direct evidence for this specific mechanism in the literature, and it cannot be confirmed from our </w:t>
        </w:r>
      </w:ins>
      <w:ins w:id="439" w:author="Williams, Hants A" w:date="2026-07-29T13:40:00Z" w16du:dateUtc="2026-07-29T17:40:00Z">
        <w:r>
          <w:t xml:space="preserve">very limited </w:t>
        </w:r>
      </w:ins>
      <w:ins w:id="440" w:author="hants" w:date="2026-07-20T12:00:00Z">
        <w:r>
          <w:t xml:space="preserve">behavioral data alone, so this interpretation should be regarded as </w:t>
        </w:r>
        <w:del w:id="441" w:author="Williams, Hants A" w:date="2026-07-29T13:40:00Z" w16du:dateUtc="2026-07-29T17:40:00Z">
          <w:r>
            <w:delText>speculation</w:delText>
          </w:r>
        </w:del>
      </w:ins>
      <w:ins w:id="442" w:author="Williams, Hants A" w:date="2026-07-29T13:40:00Z" w16du:dateUtc="2026-07-29T17:40:00Z">
        <w:r>
          <w:t>speculative</w:t>
        </w:r>
      </w:ins>
      <w:ins w:id="443" w:author="hants" w:date="2026-07-20T12:00:00Z">
        <w:r>
          <w:t>.</w:t>
        </w:r>
      </w:ins>
      <w:r>
        <w:t xml:space="preserve"> If replicated, this pattern would suggest that providing examples of desired scoring behavior may be more effective than directive language for calibrating LLM outputs.</w:t>
      </w:r>
    </w:p>
    <w:p w14:paraId="7EE807C1" w14:textId="77777777" w:rsidR="00C4337E" w:rsidRDefault="00C4337E"/>
    <w:p w14:paraId="267E6735" w14:textId="4B4B3FBF" w:rsidR="00C4337E" w:rsidRDefault="00000000">
      <w:del w:id="444" w:author="hants" w:date="2026-07-20T12:00:00Z">
        <w:r>
          <w:delText>The gap between how well scores aligned and how poorly recommendations agreed warrants attention.</w:delText>
        </w:r>
      </w:del>
      <w:ins w:id="445" w:author="hants" w:date="2026-07-20T12:00:00Z">
        <w:r>
          <w:t>Arguably the most consequential finding of this study is the dissociation between how well scores aligned and how poorly funding recommendations agreed</w:t>
        </w:r>
        <w:del w:id="446" w:author="Williams, Hants A" w:date="2026-07-29T13:40:00Z" w16du:dateUtc="2026-07-29T17:40:00Z">
          <w:r>
            <w:delText>; it deserves at least equal weight to the score alignment results</w:delText>
          </w:r>
        </w:del>
        <w:r>
          <w:t>.</w:t>
        </w:r>
      </w:ins>
      <w:r>
        <w:t xml:space="preserve"> Even in the best-aligned condition, LLMs overwhelmingly favored "Fund with Revisions" (77.8% in Experiment 2 vs. 25% for humans), </w:t>
      </w:r>
      <w:del w:id="447" w:author="hants" w:date="2026-07-20T12:00:00Z">
        <w:r>
          <w:delText>achieved only 30.6% pair-level exact agreement, and produced near-zero chance-corrected agreement (Cohen's κ: -0.04 to 0.10 across experiments)</w:delText>
        </w:r>
      </w:del>
      <w:ins w:id="448" w:author="hants" w:date="2026-07-20T12:00:00Z">
        <w:r>
          <w:t>achieved only 25.0% exact agreement, and produced chance-level or below-chance agreement (Cohen's κ: −0.25 to 0.05 across experiments)</w:t>
        </w:r>
      </w:ins>
      <w:ins w:id="449" w:author="Williams, Hants A" w:date="2026-07-29T13:40:00Z" w16du:dateUtc="2026-07-29T17:40:00Z">
        <w:r>
          <w:t>.</w:t>
        </w:r>
      </w:ins>
      <w:del w:id="450" w:author="Williams, Hants A" w:date="2026-07-29T13:40:00Z" w16du:dateUtc="2026-07-29T17:40:00Z">
        <w:r>
          <w:delText>,</w:delText>
        </w:r>
      </w:del>
      <w:r>
        <w:t xml:space="preserve"> </w:t>
      </w:r>
      <w:del w:id="451" w:author="Williams, Hants A" w:date="2026-07-29T13:40:00Z" w16du:dateUtc="2026-07-29T17:40:00Z">
        <w:r>
          <w:delText xml:space="preserve">indicating </w:delText>
        </w:r>
      </w:del>
      <w:ins w:id="452" w:author="Williams, Hants A" w:date="2026-07-29T13:40:00Z" w16du:dateUtc="2026-07-29T17:40:00Z">
        <w:r>
          <w:t xml:space="preserve">This indicates </w:t>
        </w:r>
      </w:ins>
      <w:r>
        <w:t xml:space="preserve">that observed agreement was largely due to chance overlap rather than true concordance. LLMs may default to intermediate options when uncertain, </w:t>
      </w:r>
      <w:del w:id="453" w:author="hants" w:date="2026-07-20T12:00:00Z">
        <w:r>
          <w:delText>consistent with documented ambiguity aversion in AI systems (16)</w:delText>
        </w:r>
      </w:del>
      <w:ins w:id="454" w:author="hants" w:date="2026-07-20T12:00:00Z">
        <w:r>
          <w:t xml:space="preserve">consistent with documented ambiguity aversion in AI systems </w:t>
        </w:r>
      </w:ins>
      <w:ins w:id="454" w:author="hants" w:date="2026-07-20T12:00:00Z">
        <w:del w:id="9523" w:author="Williams, Hants A" w:date="2026-08-03T12:30:00Z">
          <w:r>
            <w:delText xml:space="preserve">(15)</w:delText>
          </w:r>
        </w:del>
      </w:ins>
      <w:ins w:id="9524" w:author="Williams, Hants A" w:date="2026-08-03T12:30:00Z">
        <w:r>
          <w:t xml:space="preserve">(Zhao et al., 2024)</w:t>
        </w:r>
      </w:ins>
      <w:r>
        <w:t>. The mapping from scores to funding recommendations likely involves implicit thresholds that LLMs cannot infer from rubrics alone.</w:t>
      </w:r>
    </w:p>
    <w:p w14:paraId="5A4A2BE7" w14:textId="77777777" w:rsidR="00C4337E" w:rsidRDefault="00C4337E"/>
    <w:p w14:paraId="6A8319FA" w14:textId="77777777" w:rsidR="00C4337E" w:rsidRDefault="00000000">
      <w:r>
        <w:t>A potential source of LLM scoring variance is the absence of an explicit operational definition of "seed grant" in our prompts. While human reviewers share institutional understanding of seed grant expectations, LLMs must infer this from training data that likely over-represents larger funding mechanisms (e.g., NIH R01), potentially creating a mismatch in evaluation standards. Future implementations may benefit from including explicit construct definitions alongside rubrics and examples.</w:t>
      </w:r>
    </w:p>
    <w:p w14:paraId="42887C96" w14:textId="77777777" w:rsidR="00C4337E" w:rsidRDefault="00C4337E"/>
    <w:p w14:paraId="09206E7F" w14:textId="77777777" w:rsidR="00C4337E" w:rsidRDefault="00000000">
      <w:pPr>
        <w:pStyle w:val="Heading2"/>
        <w:numPr>
          <w:ilvl w:val="1"/>
          <w:numId w:val="1"/>
        </w:numPr>
      </w:pPr>
      <w:r>
        <w:t xml:space="preserve">Limitations </w:t>
      </w:r>
    </w:p>
    <w:p w14:paraId="3C3BB61C" w14:textId="77777777" w:rsidR="00C4337E" w:rsidRDefault="00000000">
      <w:r>
        <w:t>Several limitations constrain the generalizability of these findings. Most fundamentally, only three applications from a single institution were evaluated, meaning the study cannot distinguish prompt engineering effects from application-specific effects. The 11.9-point spread in LLM means across prompt conditions (on a common application base) could be confounded with idiosyncratic application characteristics. All statistical tests are underpowered given these effective sample sizes (9 or 6 aggregated LLM observations per experiment), and p-values should be interpreted as descriptive guides rather than confirmatory evidence.</w:t>
      </w:r>
    </w:p>
    <w:p w14:paraId="59C61DF2" w14:textId="77777777" w:rsidR="00C4337E" w:rsidRDefault="00C4337E"/>
    <w:p w14:paraId="2077BB96" w14:textId="2A7B1C24" w:rsidR="00C4337E" w:rsidRDefault="00000000">
      <w:r>
        <w:lastRenderedPageBreak/>
        <w:t xml:space="preserve">The few-shot training examples in Experiments 2 and 3 were derived from reviews of a single application (FC3), with human scores ranging from 61 to 80 points. This makes it difficult to determine </w:t>
      </w:r>
      <w:del w:id="455" w:author="hants" w:date="2026-07-20T12:00:00Z">
        <w:r>
          <w:delText>wheather</w:delText>
        </w:r>
      </w:del>
      <w:ins w:id="456" w:author="hants" w:date="2026-07-20T12:00:00Z">
        <w:r>
          <w:t>whether</w:t>
        </w:r>
      </w:ins>
      <w:r>
        <w:t xml:space="preserve"> the LLM learned general scoring behavior</w:t>
      </w:r>
      <w:ins w:id="457" w:author="Williams, Hants A" w:date="2026-07-29T13:43:00Z" w16du:dateUtc="2026-07-29T17:43:00Z">
        <w:r>
          <w:t>,</w:t>
        </w:r>
      </w:ins>
      <w:r>
        <w:t xml:space="preserve"> or simply anchored to that particular application’s score range</w:t>
      </w:r>
      <w:del w:id="458" w:author="Williams, Hants A" w:date="2026-07-29T13:43:00Z" w16du:dateUtc="2026-07-29T17:43:00Z">
        <w:r>
          <w:delText xml:space="preserve">; </w:delText>
        </w:r>
      </w:del>
      <w:ins w:id="459" w:author="Williams, Hants A" w:date="2026-07-29T13:43:00Z" w16du:dateUtc="2026-07-29T17:43:00Z">
        <w:r>
          <w:t xml:space="preserve">. </w:t>
        </w:r>
      </w:ins>
      <w:del w:id="460" w:author="Williams, Hants A" w:date="2026-07-29T13:43:00Z" w16du:dateUtc="2026-07-29T17:43:00Z">
        <w:r>
          <w:delText xml:space="preserve">the </w:delText>
        </w:r>
      </w:del>
      <w:ins w:id="461" w:author="Williams, Hants A" w:date="2026-07-29T13:43:00Z" w16du:dateUtc="2026-07-29T17:43:00Z">
        <w:r>
          <w:t xml:space="preserve">The </w:t>
        </w:r>
      </w:ins>
      <w:r>
        <w:t>improved alignment in Experiment 2 could reflect either mechanism.</w:t>
      </w:r>
      <w:ins w:id="462" w:author="hants" w:date="2026-07-20T12:00:00Z">
        <w:r>
          <w:t xml:space="preserve"> </w:t>
        </w:r>
      </w:ins>
      <w:ins w:id="463" w:author="Williams, Hants A" w:date="2026-07-29T13:46:00Z" w16du:dateUtc="2026-07-29T17:46:00Z">
        <w:r>
          <w:t xml:space="preserve">We believe that because of our limited </w:t>
        </w:r>
      </w:ins>
      <w:ins w:id="464" w:author="hants" w:date="2026-07-20T12:00:00Z">
        <w:del w:id="465" w:author="Williams, Hants A" w:date="2026-07-29T13:43:00Z" w16du:dateUtc="2026-07-29T17:43:00Z">
          <w:r>
            <w:delText>B</w:delText>
          </w:r>
        </w:del>
        <w:del w:id="466" w:author="Williams, Hants A" w:date="2026-07-29T13:46:00Z" w16du:dateUtc="2026-07-29T17:46:00Z">
          <w:r>
            <w:delText xml:space="preserve">ecause </w:delText>
          </w:r>
        </w:del>
        <w:del w:id="467" w:author="Williams, Hants A" w:date="2026-07-29T13:43:00Z" w16du:dateUtc="2026-07-29T17:43:00Z">
          <w:r>
            <w:delText>the</w:delText>
          </w:r>
        </w:del>
        <w:del w:id="468" w:author="Williams, Hants A" w:date="2026-07-29T13:46:00Z" w16du:dateUtc="2026-07-29T17:46:00Z">
          <w:r>
            <w:delText xml:space="preserve"> </w:delText>
          </w:r>
        </w:del>
        <w:r>
          <w:t xml:space="preserve">four training scores (61–80) </w:t>
        </w:r>
        <w:del w:id="469" w:author="Williams, Hants A" w:date="2026-07-29T13:43:00Z" w16du:dateUtc="2026-07-29T17:43:00Z">
          <w:r>
            <w:delText>bracket</w:delText>
          </w:r>
        </w:del>
      </w:ins>
      <w:ins w:id="470" w:author="Williams, Hants A" w:date="2026-07-29T13:46:00Z" w16du:dateUtc="2026-07-29T17:46:00Z">
        <w:r>
          <w:t>restricting</w:t>
        </w:r>
      </w:ins>
      <w:ins w:id="471" w:author="hants" w:date="2026-07-20T12:00:00Z">
        <w:r>
          <w:t xml:space="preserve"> the Experiment 2 LLM mean (80.56), </w:t>
        </w:r>
      </w:ins>
      <w:ins w:id="472" w:author="Williams, Hants A" w:date="2026-07-29T13:46:00Z" w16du:dateUtc="2026-07-29T17:46:00Z">
        <w:r>
          <w:t xml:space="preserve">LLM </w:t>
        </w:r>
      </w:ins>
      <w:ins w:id="473" w:author="hants" w:date="2026-07-20T12:00:00Z">
        <w:r>
          <w:t xml:space="preserve">anchoring </w:t>
        </w:r>
      </w:ins>
      <w:ins w:id="474" w:author="Williams, Hants A" w:date="2026-07-29T13:44:00Z" w16du:dateUtc="2026-07-29T17:44:00Z">
        <w:r>
          <w:t>the range of scores</w:t>
        </w:r>
      </w:ins>
      <w:ins w:id="475" w:author="Williams, Hants A" w:date="2026-07-29T13:46:00Z" w16du:dateUtc="2026-07-29T17:46:00Z">
        <w:r>
          <w:t xml:space="preserve"> is just as likely as the scenario of LLM “learning” general behavior of a reviewer</w:t>
        </w:r>
      </w:ins>
      <w:ins w:id="476" w:author="hants" w:date="2026-07-20T12:00:00Z">
        <w:del w:id="477" w:author="Williams, Hants A" w:date="2026-07-29T13:44:00Z" w16du:dateUtc="2026-07-29T17:44:00Z">
          <w:r>
            <w:delText>should be regarded as an alternative explanation of equal standing with genuine calibration rather than as a secondary caveat</w:delText>
          </w:r>
        </w:del>
        <w:r>
          <w:t>.</w:t>
        </w:r>
      </w:ins>
      <w:r>
        <w:t xml:space="preserve"> Future studies should use training examples drawn from multiple applications to separate these effects.</w:t>
      </w:r>
    </w:p>
    <w:p w14:paraId="2C6427D6" w14:textId="77777777" w:rsidR="00C4337E" w:rsidRDefault="00C4337E"/>
    <w:p w14:paraId="1958F504" w14:textId="090842B6" w:rsidR="00C4337E" w:rsidRDefault="00000000">
      <w:r>
        <w:t>Additionally, while repeated LLM iterations were addressed through averaging, human scores remain nested within four reviewers who each scored all application</w:t>
      </w:r>
      <w:del w:id="478" w:author="Williams, Hants A" w:date="2026-07-29T13:47:00Z" w16du:dateUtc="2026-07-29T17:47:00Z">
        <w:r>
          <w:delText>s</w:delText>
        </w:r>
      </w:del>
      <w:ins w:id="479" w:author="Williams, Hants A" w:date="2026-07-29T13:47:00Z" w16du:dateUtc="2026-07-29T17:47:00Z">
        <w:r>
          <w:t xml:space="preserve"> which</w:t>
        </w:r>
      </w:ins>
      <w:del w:id="480" w:author="Williams, Hants A" w:date="2026-07-29T13:47:00Z" w16du:dateUtc="2026-07-29T17:47:00Z">
        <w:r>
          <w:delText>,</w:delText>
        </w:r>
      </w:del>
      <w:r>
        <w:t xml:space="preserve"> </w:t>
      </w:r>
      <w:del w:id="481" w:author="hants" w:date="2026-07-20T12:00:00Z">
        <w:r>
          <w:delText>introducing correlation among scores from the same reviewer that the t-tests do not account for. Cohen's κ was computed over all human-LLM review pairs per application, creating non-independent pairs that affect the κ estimates; however, given that all κ values were near zero this is unlikely to change the overall conclusion of chance-level agreement.</w:delText>
        </w:r>
      </w:del>
      <w:ins w:id="482" w:author="hants" w:date="2026-07-20T12:00:00Z">
        <w:del w:id="483" w:author="Williams, Hants A" w:date="2026-07-29T13:47:00Z" w16du:dateUtc="2026-07-29T17:47:00Z">
          <w:r>
            <w:delText>introducing</w:delText>
          </w:r>
        </w:del>
      </w:ins>
      <w:ins w:id="484" w:author="Williams, Hants A" w:date="2026-07-29T13:47:00Z" w16du:dateUtc="2026-07-29T17:47:00Z">
        <w:r>
          <w:t>introduced</w:t>
        </w:r>
      </w:ins>
      <w:ins w:id="485" w:author="hants" w:date="2026-07-20T12:00:00Z">
        <w:r>
          <w:t xml:space="preserve"> correlation among scores from the same reviewer that the t-tests do not account for</w:t>
        </w:r>
      </w:ins>
      <w:ins w:id="486" w:author="Williams, Hants A" w:date="2026-07-29T13:47:00Z" w16du:dateUtc="2026-07-29T17:47:00Z">
        <w:r>
          <w:t>.</w:t>
        </w:r>
      </w:ins>
      <w:ins w:id="487" w:author="hants" w:date="2026-07-20T12:00:00Z">
        <w:del w:id="488" w:author="Williams, Hants A" w:date="2026-07-29T13:47:00Z" w16du:dateUtc="2026-07-29T17:47:00Z">
          <w:r>
            <w:delText>;</w:delText>
          </w:r>
        </w:del>
        <w:r>
          <w:t xml:space="preserve"> </w:t>
        </w:r>
        <w:del w:id="489" w:author="Williams, Hants A" w:date="2026-07-29T13:47:00Z" w16du:dateUtc="2026-07-29T17:47:00Z">
          <w:r>
            <w:delText>t</w:delText>
          </w:r>
        </w:del>
      </w:ins>
      <w:ins w:id="490" w:author="Williams, Hants A" w:date="2026-07-29T13:47:00Z" w16du:dateUtc="2026-07-29T17:47:00Z">
        <w:r>
          <w:t>T</w:t>
        </w:r>
      </w:ins>
      <w:ins w:id="491" w:author="hants" w:date="2026-07-20T12:00:00Z">
        <w:r>
          <w:t>he linear mixed-effects model</w:t>
        </w:r>
      </w:ins>
      <w:ins w:id="492" w:author="Williams, Hants A" w:date="2026-07-29T13:47:00Z" w16du:dateUtc="2026-07-29T17:47:00Z">
        <w:r>
          <w:t>s</w:t>
        </w:r>
      </w:ins>
      <w:ins w:id="493" w:author="hants" w:date="2026-07-20T12:00:00Z">
        <w:del w:id="494" w:author="Williams, Hants A" w:date="2026-07-29T13:47:00Z" w16du:dateUtc="2026-07-29T17:47:00Z">
          <w:r>
            <w:delText>s</w:delText>
          </w:r>
        </w:del>
        <w:r>
          <w:t xml:space="preserve"> reported in Section 3.1 address this nesting</w:t>
        </w:r>
      </w:ins>
      <w:ins w:id="495" w:author="Williams, Hants A" w:date="2026-07-29T13:47:00Z" w16du:dateUtc="2026-07-29T17:47:00Z">
        <w:r>
          <w:t xml:space="preserve">, </w:t>
        </w:r>
      </w:ins>
      <w:ins w:id="496" w:author="hants" w:date="2026-07-20T12:00:00Z">
        <w:del w:id="497" w:author="Williams, Hants A" w:date="2026-07-29T13:47:00Z" w16du:dateUtc="2026-07-29T17:47:00Z">
          <w:r>
            <w:delText xml:space="preserve"> directly </w:delText>
          </w:r>
        </w:del>
        <w:r>
          <w:t xml:space="preserve">and left all conclusions unchanged. Cohen's κ </w:t>
        </w:r>
        <w:del w:id="498" w:author="Williams, Hants A" w:date="2026-07-29T13:49:00Z" w16du:dateUtc="2026-07-29T17:49:00Z">
          <w:r>
            <w:delText xml:space="preserve">was computed over independent units in the primary analysis, and the sensitivity computation over all raw human-LLM pairs </w:delText>
          </w:r>
        </w:del>
        <w:r>
          <w:t>produced similarly near-zero values, so the conclusion of chance-level agreement is robust to the data structure.</w:t>
        </w:r>
      </w:ins>
    </w:p>
    <w:p w14:paraId="04BC5DBE" w14:textId="77777777" w:rsidR="00C4337E" w:rsidRDefault="00C4337E"/>
    <w:p w14:paraId="4964F9D8" w14:textId="77777777" w:rsidR="00C4337E" w:rsidRDefault="00000000">
      <w:r>
        <w:t>The observed 49–59% reduction in LLM score variability should be interpreted cautiously. LLMs compressed scores into a narrow range and failed to rank applications in the same order as humans in two of three experiments, suggesting that this lower variability reflects a narrower scoring range and reduced sensitivity to differences in application quality rather than superior consistency. The low-temperature setting for xAI Grok (0.1) may further contribute to reduced variability for that vendor. The seed grant context ($5,000) may not generalize to larger, more complex grants. Model versions tested (October 2025) may perform differently from current versions. The retrospective design and lack of preregistration should also be noted. Despite these limitations, the systematic experimental design with appropriate controls for data contamination provides a methodological framework for future, larger-scale studies.</w:t>
      </w:r>
    </w:p>
    <w:p w14:paraId="41D1B9AC" w14:textId="77777777" w:rsidR="00C4337E" w:rsidRDefault="00000000">
      <w:pPr>
        <w:pStyle w:val="Heading2"/>
        <w:numPr>
          <w:ilvl w:val="1"/>
          <w:numId w:val="1"/>
        </w:numPr>
      </w:pPr>
      <w:r>
        <w:t>Implications and Future Directions</w:t>
      </w:r>
    </w:p>
    <w:p w14:paraId="25CCCC09" w14:textId="77777777" w:rsidR="00C4337E" w:rsidRDefault="00000000">
      <w:r>
        <w:t>These findings generate several hypotheses for future testing. First, the observation that few-shot prompting without directive language produced the best-aligned scores warrants replication with larger application pools and training examples drawn from multiple applications. Second, the gap between score calibration and recommendation agreement suggests that these may require separate calibration strategies in future implementations. Third, the near-zero kappa values across all conditions indicate that LLM-generated funding recommendations do not yet provide meaningful signal beyond chance, reinforcing that any future hybrid model must retain human authority over funding decisions. Future research should employ larger, multi-institutional application samples, mixed-effects models to properly account for the nested data structure, and preregistered designs to enable confirmatory inference.</w:t>
      </w:r>
    </w:p>
    <w:p w14:paraId="3CBC32DC" w14:textId="77777777" w:rsidR="00D02BBF" w:rsidDel="00BD5B6D" w:rsidRDefault="00D02BBF">
      <w:pPr>
        <w:rPr>
          <w:del w:id="499" w:author="Williams, Hants A" w:date="2026-07-28T20:49:00Z" w16du:dateUtc="2026-07-29T00:49:00Z"/>
        </w:rPr>
      </w:pPr>
    </w:p>
    <w:p w14:paraId="1AF8079A" w14:textId="77777777" w:rsidR="0076241D" w:rsidDel="00BD5B6D" w:rsidRDefault="0076241D">
      <w:pPr>
        <w:rPr>
          <w:del w:id="500" w:author="Williams, Hants A" w:date="2026-07-28T20:49:00Z" w16du:dateUtc="2026-07-29T00:49:00Z"/>
        </w:rPr>
      </w:pPr>
    </w:p>
    <w:p w14:paraId="38486514" w14:textId="77777777" w:rsidR="0076241D" w:rsidRDefault="0076241D"/>
    <w:p w14:paraId="4C5A8AB4" w14:textId="77777777" w:rsidR="0076241D" w:rsidRDefault="0076241D">
      <w:r>
        <w:t>One final contribution of this work sits outside score alignment: the written rationales themselves. Internal grant review, especially for seed grants, often returns only a score with no written feedback. In this study, all three LLMs produced structured, criterion-specific comments that named strengths and specific weaknesses (Table 4). The comments pointed to concrete elements of the applications like sample size, budget allocation, and missing material. We cannot say from these data whether applicants would find the feedback useful, or whether acting on it would improve the next submission. What we can say is that generating this kind of feedback costs essentially nothing, and for earlier-career investigators still developing their grantsmanship, that matters. A useful next step is to ask applicants directly how they judge the quality and usefulness of LLM-generated feedback.</w:t>
      </w:r>
    </w:p>
    <w:p w14:paraId="4887FE72" w14:textId="77777777" w:rsidR="0076241D" w:rsidRDefault="0076241D"/>
    <w:p w14:paraId="24393A33" w14:textId="77777777" w:rsidR="00C4337E" w:rsidRDefault="00000000">
      <w:pPr>
        <w:pStyle w:val="Heading1"/>
        <w:numPr>
          <w:ilvl w:val="0"/>
          <w:numId w:val="1"/>
        </w:numPr>
      </w:pPr>
      <w:r>
        <w:lastRenderedPageBreak/>
        <w:t xml:space="preserve">Conflict of Interest </w:t>
      </w:r>
    </w:p>
    <w:p w14:paraId="427A87C0" w14:textId="77777777" w:rsidR="00C4337E" w:rsidRDefault="00000000">
      <w:r>
        <w:t>The authors declare that the research was conducted in the absence of any commercial or financial relationships that could be construed as a potential conflict of interest.</w:t>
      </w:r>
    </w:p>
    <w:p w14:paraId="71B6A6B1" w14:textId="77777777" w:rsidR="00C4337E" w:rsidRDefault="00000000">
      <w:pPr>
        <w:pStyle w:val="Heading1"/>
        <w:numPr>
          <w:ilvl w:val="0"/>
          <w:numId w:val="1"/>
        </w:numPr>
      </w:pPr>
      <w:r>
        <w:t>Author Contributions</w:t>
      </w:r>
    </w:p>
    <w:p w14:paraId="0725BB42" w14:textId="77777777" w:rsidR="00C4337E" w:rsidRDefault="00000000">
      <w:r>
        <w:t xml:space="preserve">HW and EL: Conceptualization, Methodology, Software, Formal Analysis, Investigation, Data Curation, Writing, Review &amp; Editing. JL: Writing, Review &amp; Editing. </w:t>
      </w:r>
    </w:p>
    <w:p w14:paraId="4D8D761E" w14:textId="77777777" w:rsidR="00C4337E" w:rsidRDefault="00000000">
      <w:pPr>
        <w:pStyle w:val="Heading1"/>
        <w:numPr>
          <w:ilvl w:val="0"/>
          <w:numId w:val="1"/>
        </w:numPr>
      </w:pPr>
      <w:r>
        <w:t>Funding</w:t>
      </w:r>
    </w:p>
    <w:p w14:paraId="46F93E01" w14:textId="77777777" w:rsidR="00C4337E" w:rsidRDefault="00000000">
      <w:r>
        <w:t>None.</w:t>
      </w:r>
    </w:p>
    <w:p w14:paraId="62CC95C9" w14:textId="77777777" w:rsidR="00C4337E" w:rsidRDefault="00000000">
      <w:pPr>
        <w:pStyle w:val="Heading1"/>
        <w:numPr>
          <w:ilvl w:val="0"/>
          <w:numId w:val="1"/>
        </w:numPr>
      </w:pPr>
      <w:r>
        <w:t>Acknowledgments</w:t>
      </w:r>
    </w:p>
    <w:p w14:paraId="5D9B2FA9" w14:textId="77777777" w:rsidR="00C4337E" w:rsidRDefault="00000000">
      <w:pPr>
        <w:pStyle w:val="Heading1"/>
        <w:rPr>
          <w:b w:val="0"/>
          <w:bCs w:val="0"/>
          <w:highlight w:val="white"/>
        </w:rPr>
      </w:pPr>
      <w:r>
        <w:rPr>
          <w:b w:val="0"/>
          <w:bCs w:val="0"/>
          <w:highlight w:val="white"/>
        </w:rPr>
        <w:t>The authors thank the grant applicants who consented to participate and the anonymous reviewers whose data made this research possible.</w:t>
      </w:r>
    </w:p>
    <w:p w14:paraId="258058F6" w14:textId="77777777" w:rsidR="00C4337E" w:rsidRDefault="00000000">
      <w:pPr>
        <w:pStyle w:val="Heading1"/>
        <w:numPr>
          <w:ilvl w:val="0"/>
          <w:numId w:val="1"/>
        </w:numPr>
      </w:pPr>
      <w:r>
        <w:t xml:space="preserve">Reference </w:t>
      </w:r>
    </w:p>
    <w:p w14:paraId="47E1A4CB" w14:textId="77777777" w:rsidR="00C4337E" w:rsidRPr="00217576" w:rsidRDefault="00000000">
      <w:pPr>
        <w:ind w:left="567"/>
        <w:rPr>
          <w:del w:id="9002" w:author="Williams, Hants A" w:date="2026-08-03T12:00:00Z"/>
        </w:rPr>
      </w:pPr>
      <w:del w:id="9001" w:author="Williams, Hants A" w:date="2026-08-03T12:00:00Z">
        <w:r>
          <w:delText>1. Guthrie S, Klemperer S, Lichten CA. Innovating in the Research Funding Process: Peer Review Alternatives and Adaptations. AcademyHealth (2019).</w:delText>
        </w:r>
      </w:del>
    </w:p>
    <w:p w14:paraId="367BC7E7" w14:textId="77777777" w:rsidR="00C4337E" w:rsidRPr="00217576" w:rsidRDefault="00C4337E">
      <w:pPr>
        <w:ind w:left="567"/>
        <w:rPr>
          <w:del w:id="9003" w:author="Williams, Hants A" w:date="2026-08-03T12:00:00Z"/>
        </w:rPr>
      </w:pPr>
    </w:p>
    <w:p w14:paraId="45B0BFAF" w14:textId="77777777" w:rsidR="00C4337E" w:rsidRPr="00217576" w:rsidRDefault="00000000">
      <w:pPr>
        <w:ind w:left="567"/>
        <w:rPr>
          <w:del w:id="9005" w:author="Williams, Hants A" w:date="2026-08-03T12:00:00Z"/>
        </w:rPr>
      </w:pPr>
      <w:del w:id="9004" w:author="Williams, Hants A" w:date="2026-08-03T12:00:00Z">
        <w:r>
          <w:delText>2. National Institutes of Health. Simplified Peer Review Framework: Background. U.S. Department of Health and Human Services (2024).</w:delText>
        </w:r>
      </w:del>
    </w:p>
    <w:p w14:paraId="28B68374" w14:textId="77777777" w:rsidR="00C4337E" w:rsidRPr="00217576" w:rsidRDefault="00C4337E">
      <w:pPr>
        <w:ind w:left="567"/>
        <w:rPr>
          <w:del w:id="9006" w:author="Williams, Hants A" w:date="2026-08-03T12:00:00Z"/>
        </w:rPr>
      </w:pPr>
    </w:p>
    <w:p w14:paraId="7CDDBBAC" w14:textId="77777777" w:rsidR="00C4337E" w:rsidRPr="00217576" w:rsidRDefault="00000000">
      <w:pPr>
        <w:ind w:left="567"/>
        <w:rPr>
          <w:del w:id="9010" w:author="Williams, Hants A" w:date="2026-08-03T12:00:00Z"/>
        </w:rPr>
      </w:pPr>
      <w:del w:id="9007" w:author="Williams, Hants A" w:date="2026-08-03T12:00:00Z">
        <w:r>
          <w:delText xml:space="preserve">3. Marsh HW, Jayasinghe UW, Bond NW. Improving the peer-review process for grant applications: Reliability, validity, bias, and generalizability. </w:delText>
        </w:r>
      </w:del>
      <w:del w:id="9008" w:author="Williams, Hants A" w:date="2026-08-03T12:00:00Z">
        <w:r>
          <w:rPr>
            <w:i/>
            <w:iCs/>
          </w:rPr>
          <w:delText>*Am Psychol*</w:delText>
        </w:r>
      </w:del>
      <w:del w:id="9009" w:author="Williams, Hants A" w:date="2026-08-03T12:00:00Z">
        <w:r>
          <w:delText xml:space="preserve"> (2008) 63(3):160–168. doi: 10.1037/0003-066X.63.3.160</w:delText>
        </w:r>
      </w:del>
    </w:p>
    <w:p w14:paraId="6175C113" w14:textId="77777777" w:rsidR="00C4337E" w:rsidRPr="00217576" w:rsidRDefault="00C4337E">
      <w:pPr>
        <w:ind w:left="567"/>
        <w:rPr>
          <w:del w:id="9011" w:author="Williams, Hants A" w:date="2026-08-03T12:00:00Z"/>
        </w:rPr>
      </w:pPr>
    </w:p>
    <w:p w14:paraId="7D7CDF06" w14:textId="77777777" w:rsidR="00C4337E" w:rsidRPr="00217576" w:rsidRDefault="00000000">
      <w:pPr>
        <w:ind w:left="567"/>
        <w:rPr>
          <w:del w:id="9015" w:author="Williams, Hants A" w:date="2026-08-03T12:00:00Z"/>
        </w:rPr>
      </w:pPr>
      <w:del w:id="9012" w:author="Williams, Hants A" w:date="2026-08-03T12:00:00Z">
        <w:r>
          <w:delText xml:space="preserve">4. Pier EL, Brauer M, Filut A, Kaatz A, Raclaw J, Mitchell DA, et al. Low agreement among reviewers evaluating the same NIH grant applications. </w:delText>
        </w:r>
      </w:del>
      <w:del w:id="9013" w:author="Williams, Hants A" w:date="2026-08-03T12:00:00Z">
        <w:r>
          <w:rPr>
            <w:i/>
            <w:iCs/>
          </w:rPr>
          <w:delText>*PNAS*</w:delText>
        </w:r>
      </w:del>
      <w:del w:id="9014" w:author="Williams, Hants A" w:date="2026-08-03T12:00:00Z">
        <w:r>
          <w:delText xml:space="preserve"> (2018) 115(12):2952–2957. doi: 10.1073/pnas.1714379115</w:delText>
        </w:r>
      </w:del>
    </w:p>
    <w:p w14:paraId="3A84E350" w14:textId="77777777" w:rsidR="00C4337E" w:rsidRPr="00217576" w:rsidRDefault="00C4337E">
      <w:pPr>
        <w:ind w:left="567"/>
        <w:rPr>
          <w:del w:id="9016" w:author="Williams, Hants A" w:date="2026-08-03T12:00:00Z"/>
        </w:rPr>
      </w:pPr>
    </w:p>
    <w:p w14:paraId="171150C0" w14:textId="77777777" w:rsidR="00C4337E" w:rsidRPr="00217576" w:rsidRDefault="00000000">
      <w:pPr>
        <w:ind w:left="567"/>
        <w:rPr>
          <w:del w:id="9020" w:author="Williams, Hants A" w:date="2026-08-03T12:00:00Z"/>
        </w:rPr>
      </w:pPr>
      <w:del w:id="9017" w:author="Williams, Hants A" w:date="2026-08-03T12:00:00Z">
        <w:r>
          <w:delText xml:space="preserve">5. Zhang DW, Boey M, Tan YY, Jia AHS. Evaluating large language models for criterion-based grading from agreement to consistency. </w:delText>
        </w:r>
      </w:del>
      <w:del w:id="9018" w:author="Williams, Hants A" w:date="2026-08-03T12:00:00Z">
        <w:r>
          <w:rPr>
            <w:i/>
            <w:iCs/>
          </w:rPr>
          <w:delText>*npj Sci Learn*</w:delText>
        </w:r>
      </w:del>
      <w:del w:id="9019" w:author="Williams, Hants A" w:date="2026-08-03T12:00:00Z">
        <w:r>
          <w:delText xml:space="preserve"> (2024) 9:79. doi: 10.1038/s41539-024-00291-1</w:delText>
        </w:r>
      </w:del>
    </w:p>
    <w:p w14:paraId="0E53A3AE" w14:textId="77777777" w:rsidR="00C4337E" w:rsidRPr="00217576" w:rsidRDefault="00C4337E">
      <w:pPr>
        <w:ind w:left="567"/>
        <w:rPr>
          <w:del w:id="9021" w:author="Williams, Hants A" w:date="2026-08-03T12:00:00Z"/>
        </w:rPr>
      </w:pPr>
    </w:p>
    <w:p w14:paraId="39BAFA17" w14:textId="77777777" w:rsidR="00C4337E" w:rsidRPr="00217576" w:rsidRDefault="00000000">
      <w:pPr>
        <w:ind w:left="567"/>
        <w:rPr>
          <w:del w:id="9025" w:author="Williams, Hants A" w:date="2026-08-03T12:00:00Z"/>
        </w:rPr>
      </w:pPr>
      <w:del w:id="9022" w:author="Williams, Hants A" w:date="2026-08-03T12:00:00Z">
        <w:r>
          <w:delText xml:space="preserve">6. Checco A, Bracciale L, Loreti P, Pinfield S, Bianchi G. AI-assisted peer review. </w:delText>
        </w:r>
      </w:del>
      <w:del w:id="9023" w:author="Williams, Hants A" w:date="2026-08-03T12:00:00Z">
        <w:r>
          <w:rPr>
            <w:i/>
            <w:iCs/>
          </w:rPr>
          <w:delText>*Humanit Soc Sci Commun*</w:delText>
        </w:r>
      </w:del>
      <w:del w:id="9024" w:author="Williams, Hants A" w:date="2026-08-03T12:00:00Z">
        <w:r>
          <w:delText xml:space="preserve"> (2021) 8:25. doi: 10.1057/s41599-020-00703-8</w:delText>
        </w:r>
      </w:del>
    </w:p>
    <w:p w14:paraId="551920D1" w14:textId="77777777" w:rsidR="00C4337E" w:rsidRPr="00217576" w:rsidRDefault="00C4337E">
      <w:pPr>
        <w:ind w:left="567"/>
        <w:rPr>
          <w:del w:id="9026" w:author="Williams, Hants A" w:date="2026-08-03T12:00:00Z"/>
        </w:rPr>
      </w:pPr>
    </w:p>
    <w:p w14:paraId="400CD14F" w14:textId="77777777" w:rsidR="00C4337E" w:rsidRPr="00217576" w:rsidRDefault="00000000">
      <w:pPr>
        <w:ind w:left="567"/>
        <w:rPr>
          <w:del w:id="9028" w:author="Williams, Hants A" w:date="2026-08-03T12:00:00Z"/>
        </w:rPr>
      </w:pPr>
      <w:del w:id="9027" w:author="Williams, Hants A" w:date="2026-08-03T12:00:00Z">
        <w:r>
          <w:delText>7. Liang W, Zhang Y, Cao H, Wang B, Ding D, Yang X, et al. Can Large Language Models Provide Useful Feedback on Research Papers? A Large-Scale Empirical Analysis. arXiv:2310.01783 (2024).</w:delText>
        </w:r>
      </w:del>
    </w:p>
    <w:p w14:paraId="46C6A64E" w14:textId="77777777" w:rsidR="00C4337E" w:rsidRPr="00217576" w:rsidRDefault="00C4337E">
      <w:pPr>
        <w:ind w:left="567"/>
        <w:rPr>
          <w:del w:id="9029" w:author="Williams, Hants A" w:date="2026-08-03T12:00:00Z"/>
        </w:rPr>
      </w:pPr>
    </w:p>
    <w:p w14:paraId="4DE6D9AC" w14:textId="77777777" w:rsidR="00C4337E" w:rsidRPr="00217576" w:rsidRDefault="00000000">
      <w:pPr>
        <w:ind w:left="567"/>
        <w:rPr>
          <w:del w:id="9033" w:author="Williams, Hants A" w:date="2026-08-03T12:00:00Z"/>
        </w:rPr>
      </w:pPr>
      <w:del w:id="9030" w:author="Williams, Hants A" w:date="2026-08-03T12:00:00Z">
        <w:r>
          <w:delText xml:space="preserve">8. Wei J, Wang X, Schuurmans D, Bosma M, Ichter B, Xia F, et al. Chain-of-Thought Prompting Elicits Reasoning in Large Language Models. </w:delText>
        </w:r>
      </w:del>
      <w:del w:id="9031" w:author="Williams, Hants A" w:date="2026-08-03T12:00:00Z">
        <w:r>
          <w:rPr>
            <w:i/>
            <w:iCs/>
          </w:rPr>
          <w:delText>*NeurIPS*</w:delText>
        </w:r>
      </w:del>
      <w:del w:id="9032" w:author="Williams, Hants A" w:date="2026-08-03T12:00:00Z">
        <w:r>
          <w:delText xml:space="preserve"> (2022).</w:delText>
        </w:r>
      </w:del>
    </w:p>
    <w:p w14:paraId="2C39856F" w14:textId="77777777" w:rsidR="00C4337E" w:rsidRPr="00217576" w:rsidRDefault="00C4337E">
      <w:pPr>
        <w:ind w:left="567"/>
        <w:rPr>
          <w:del w:id="9034" w:author="Williams, Hants A" w:date="2026-08-03T12:00:00Z"/>
        </w:rPr>
      </w:pPr>
    </w:p>
    <w:p w14:paraId="35C0C705" w14:textId="77777777" w:rsidR="00C4337E" w:rsidRPr="00217576" w:rsidRDefault="00000000">
      <w:pPr>
        <w:ind w:left="567"/>
        <w:rPr>
          <w:del w:id="9036" w:author="Williams, Hants A" w:date="2026-08-03T12:00:00Z"/>
        </w:rPr>
      </w:pPr>
      <w:del w:id="9035" w:author="Williams, Hants A" w:date="2026-08-03T12:00:00Z">
        <w:r>
          <w:lastRenderedPageBreak/>
          <w:delText>9. Sahoo P, Singh AK, Saha S, Jain V, Mondal S, Chadha A. A Systematic Survey of Prompt Engineering in Large Language Models: Techniques and Applications. arXiv:2402.07927 (2024).</w:delText>
        </w:r>
      </w:del>
    </w:p>
    <w:p w14:paraId="3F9FE089" w14:textId="77777777" w:rsidR="00C4337E" w:rsidRPr="00217576" w:rsidRDefault="00C4337E">
      <w:pPr>
        <w:ind w:left="567"/>
        <w:rPr>
          <w:del w:id="9037" w:author="Williams, Hants A" w:date="2026-08-03T12:00:00Z"/>
        </w:rPr>
      </w:pPr>
    </w:p>
    <w:p w14:paraId="7375B9D0" w14:textId="77777777" w:rsidR="00C4337E" w:rsidRPr="00217576" w:rsidRDefault="00000000">
      <w:pPr>
        <w:ind w:left="567"/>
        <w:rPr>
          <w:del w:id="9041" w:author="Williams, Hants A" w:date="2026-08-03T12:00:00Z"/>
        </w:rPr>
      </w:pPr>
      <w:del w:id="9038" w:author="Williams, Hants A" w:date="2026-08-03T12:00:00Z">
        <w:r>
          <w:delText xml:space="preserve">10. Hosseini M, Horbach SPJM. Fighting reviewer fatigue or amplifying bias? Considerations on the use of AI and generative AI in scholarly peer review. </w:delText>
        </w:r>
      </w:del>
      <w:del w:id="9039" w:author="Williams, Hants A" w:date="2026-08-03T12:00:00Z">
        <w:r>
          <w:rPr>
            <w:i/>
            <w:iCs/>
          </w:rPr>
          <w:delText>*Res Integr Peer Rev*</w:delText>
        </w:r>
      </w:del>
      <w:del w:id="9040" w:author="Williams, Hants A" w:date="2026-08-03T12:00:00Z">
        <w:r>
          <w:delText xml:space="preserve"> (2023) 8:4. doi: 10.1186/s41073-023-00133-5</w:delText>
        </w:r>
      </w:del>
    </w:p>
    <w:p w14:paraId="06665CCC" w14:textId="77777777" w:rsidR="00C4337E" w:rsidRPr="00217576" w:rsidRDefault="00C4337E">
      <w:pPr>
        <w:ind w:left="567"/>
        <w:rPr>
          <w:del w:id="9042" w:author="Williams, Hants A" w:date="2026-08-03T12:00:00Z"/>
        </w:rPr>
      </w:pPr>
    </w:p>
    <w:p w14:paraId="2002B7BB" w14:textId="77777777" w:rsidR="00C4337E" w:rsidRPr="00217576" w:rsidRDefault="00000000">
      <w:pPr>
        <w:ind w:left="567"/>
        <w:rPr>
          <w:del w:id="9046" w:author="Williams, Hants A" w:date="2026-08-03T12:00:00Z"/>
        </w:rPr>
      </w:pPr>
      <w:del w:id="501" w:author="hants" w:date="2026-07-20T12:00:00Z">
        <w:r>
          <w:delText xml:space="preserve">11. Hultgren AR, Carnahan ND, Bhatt DL, Lauer MS. Blinding reviewers to applicants' institutional affiliations reduces institutional prestige bias in research funding. </w:delText>
        </w:r>
      </w:del>
      <w:ins w:id="502" w:author="hants" w:date="2026-07-20T12:00:00Z">
        <w:del w:id="9043" w:author="Williams, Hants A" w:date="2026-08-03T12:00:00Z">
          <w:r>
            <w:delText xml:space="preserve">11. Thelwall M. Can ChatGPT evaluate research quality? </w:delText>
          </w:r>
        </w:del>
      </w:ins>
      <w:del w:id="503" w:author="hants" w:date="2026-07-20T12:00:00Z">
        <w:r>
          <w:rPr>
            <w:i/>
            <w:iCs/>
          </w:rPr>
          <w:delText>*eLife*</w:delText>
        </w:r>
      </w:del>
      <w:ins w:id="504" w:author="hants" w:date="2026-07-20T12:00:00Z">
        <w:del w:id="9044" w:author="Williams, Hants A" w:date="2026-08-03T12:00:00Z">
          <w:r>
            <w:rPr>
              <w:i/>
              <w:iCs/>
            </w:rPr>
            <w:delText>*J Data Inf Sci*</w:delText>
          </w:r>
        </w:del>
      </w:ins>
      <w:del w:id="505" w:author="hants" w:date="2026-07-20T12:00:00Z">
        <w:r>
          <w:delText xml:space="preserve"> (2025).</w:delText>
        </w:r>
      </w:del>
      <w:ins w:id="506" w:author="hants" w:date="2026-07-20T12:00:00Z">
        <w:del w:id="9045" w:author="Williams, Hants A" w:date="2026-08-03T12:00:00Z">
          <w:r>
            <w:delText xml:space="preserve"> (2024) 9(2):1–21. doi: 10.2478/jdis-2024-0013</w:delText>
          </w:r>
        </w:del>
      </w:ins>
    </w:p>
    <w:p w14:paraId="234F4E90" w14:textId="77777777" w:rsidR="00C4337E" w:rsidRPr="00217576" w:rsidRDefault="00C4337E">
      <w:pPr>
        <w:ind w:left="567"/>
        <w:rPr>
          <w:del w:id="9047" w:author="Williams, Hants A" w:date="2026-08-03T12:00:00Z"/>
        </w:rPr>
      </w:pPr>
    </w:p>
    <w:p w14:paraId="3485A4AF" w14:textId="77777777" w:rsidR="00C4337E" w:rsidRPr="00217576" w:rsidRDefault="00000000">
      <w:pPr>
        <w:ind w:left="567"/>
        <w:rPr>
          <w:del w:id="9049" w:author="Williams, Hants A" w:date="2026-08-03T12:00:00Z"/>
        </w:rPr>
      </w:pPr>
      <w:del w:id="9048" w:author="Williams, Hants A" w:date="2026-08-03T12:00:00Z">
        <w:r>
          <w:delText>12. OpenAI. GPT-5 Nano (gpt-5-nano-2025-08-07) [Large language model]. OpenAI (2025). Available from: https://platform.openai.com/docs/models</w:delText>
        </w:r>
      </w:del>
    </w:p>
    <w:p w14:paraId="060B9429" w14:textId="77777777" w:rsidR="00C4337E" w:rsidRPr="00217576" w:rsidRDefault="00C4337E">
      <w:pPr>
        <w:ind w:left="567"/>
        <w:rPr>
          <w:del w:id="9050" w:author="Williams, Hants A" w:date="2026-08-03T12:00:00Z"/>
        </w:rPr>
      </w:pPr>
    </w:p>
    <w:p w14:paraId="053FA06C" w14:textId="77777777" w:rsidR="00C4337E" w:rsidRPr="00217576" w:rsidRDefault="00000000">
      <w:pPr>
        <w:ind w:left="567"/>
        <w:rPr>
          <w:del w:id="9053" w:author="Williams, Hants A" w:date="2026-08-03T12:00:00Z"/>
        </w:rPr>
      </w:pPr>
      <w:del w:id="507" w:author="hants" w:date="2026-07-20T12:00:00Z">
        <w:r>
          <w:delText>13. Google DeepMind. Gemini 2.5 Flash [Large language model]. Google (2025).</w:delText>
        </w:r>
      </w:del>
      <w:ins w:id="508" w:author="hants" w:date="2026-07-20T12:00:00Z">
        <w:del w:id="9051" w:author="Williams, Hants A" w:date="2026-08-03T12:00:00Z">
          <w:r>
            <w:delText>13. Google DeepMind. Gemini 2.5 Flash (gemini-2.5-flash; June 2025 stable release, accessed October 7, 2025) [Large language model]. Google (2025).</w:delText>
          </w:r>
        </w:del>
      </w:ins>
      <w:del w:id="9052" w:author="Williams, Hants A" w:date="2026-08-03T12:00:00Z">
        <w:r>
          <w:delText xml:space="preserve"> Available from: https://ai.google.dev/gemini-api/docs/models/gemini</w:delText>
        </w:r>
      </w:del>
    </w:p>
    <w:p w14:paraId="74F9F332" w14:textId="77777777" w:rsidR="00C4337E" w:rsidRPr="00217576" w:rsidRDefault="00C4337E">
      <w:pPr>
        <w:ind w:left="567"/>
        <w:rPr>
          <w:del w:id="9054" w:author="Williams, Hants A" w:date="2026-08-03T12:00:00Z"/>
        </w:rPr>
      </w:pPr>
    </w:p>
    <w:p w14:paraId="33F3CC90" w14:textId="77777777" w:rsidR="00C4337E" w:rsidRPr="00217576" w:rsidRDefault="00000000">
      <w:pPr>
        <w:ind w:left="567"/>
        <w:rPr>
          <w:del w:id="9056" w:author="Williams, Hants A" w:date="2026-08-03T12:00:00Z"/>
        </w:rPr>
      </w:pPr>
      <w:del w:id="509" w:author="hants" w:date="2026-07-20T12:00:00Z">
        <w:r>
          <w:delText>14. xAI. Grok 4 Fast Reasoning [Large language model]. xAI (2025). Available from: https://x.ai/</w:delText>
        </w:r>
      </w:del>
      <w:ins w:id="510" w:author="hants" w:date="2026-07-20T12:00:00Z">
        <w:del w:id="9055" w:author="Williams, Hants A" w:date="2026-08-03T12:00:00Z">
          <w:r>
            <w:delText>14. xAI. Grok 4 Fast Reasoning (grok-4-fast-reasoning) [Large language model]. xAI (2025). Available from: https://x.ai/news/grok-4-fast</w:delText>
          </w:r>
        </w:del>
      </w:ins>
    </w:p>
    <w:p w14:paraId="2AFB6C7B" w14:textId="77777777" w:rsidR="00C4337E" w:rsidRPr="00217576" w:rsidDel="008A23C5" w:rsidRDefault="00C4337E">
      <w:pPr>
        <w:ind w:left="567"/>
        <w:rPr>
          <w:del w:id="511" w:author="Williams, Hants A" w:date="2026-07-29T12:56:00Z" w16du:dateUtc="2026-07-29T16:56:00Z"/>
        </w:rPr>
      </w:pPr>
    </w:p>
    <w:p w14:paraId="0A7D7F0E" w14:textId="77777777" w:rsidR="00C4337E" w:rsidRPr="00217576" w:rsidRDefault="00000000" w:rsidP="008A23C5">
      <w:pPr>
        <w:rPr>
          <w:del w:id="512" w:author="hants" w:date="2026-07-20T12:00:00Z"/>
        </w:rPr>
        <w:pPrChange w:id="513" w:author="Williams, Hants A" w:date="2026-07-29T12:56:00Z" w16du:dateUtc="2026-07-29T16:56:00Z">
          <w:pPr>
            <w:ind w:left="567"/>
          </w:pPr>
        </w:pPrChange>
      </w:pPr>
      <w:del w:id="514" w:author="hants" w:date="2026-07-20T12:00:00Z">
        <w:r>
          <w:delText>15. Perez E, Ringer S, Lukosiute K, Nguyen K, Chen E, Heiner S, et al. Discovering Language Model Behaviors with Model-Written Evaluations. arXiv:2212.09251 (2022).</w:delText>
        </w:r>
      </w:del>
    </w:p>
    <w:p w14:paraId="0B8003CC" w14:textId="77777777" w:rsidR="00C4337E" w:rsidRPr="00217576" w:rsidRDefault="00C4337E" w:rsidP="008A23C5">
      <w:pPr>
        <w:rPr>
          <w:del w:id="9057" w:author="Williams, Hants A" w:date="2026-08-03T12:00:00Z"/>
        </w:rPr>
        <w:pPrChange w:id="515" w:author="Williams, Hants A" w:date="2026-07-29T12:56:00Z" w16du:dateUtc="2026-07-29T16:56:00Z">
          <w:pPr>
            <w:ind w:left="567"/>
          </w:pPr>
        </w:pPrChange>
      </w:pPr>
    </w:p>
    <w:p w14:paraId="491E5611" w14:textId="77777777" w:rsidR="00C4337E" w:rsidRDefault="00000000">
      <w:pPr>
        <w:ind w:left="567"/>
        <w:rPr>
          <w:del w:id="9060" w:author="Williams, Hants A" w:date="2026-08-03T12:00:00Z"/>
        </w:rPr>
      </w:pPr>
      <w:del w:id="516" w:author="hants" w:date="2026-07-20T12:00:00Z">
        <w:r>
          <w:delText>16. Zhao A, Wu Z, Awadallah A, Smith NA.</w:delText>
        </w:r>
      </w:del>
      <w:ins w:id="517" w:author="hants" w:date="2026-07-20T12:00:00Z">
        <w:del w:id="9058" w:author="Williams, Hants A" w:date="2026-08-03T12:00:00Z">
          <w:r>
            <w:delText>15. Zhao A, Wu Z, Awadallah A, Smith NA.</w:delText>
          </w:r>
        </w:del>
      </w:ins>
      <w:del w:id="9059" w:author="Williams, Hants A" w:date="2026-08-03T12:00:00Z">
        <w:r>
          <w:delText xml:space="preserve"> Uncertainty and Ambiguity Aversion in Large Language Models. arXiv:2402.03408 (2024).</w:delText>
        </w:r>
      </w:del>
    </w:p>
    <w:p>
      <w:pPr>
        <w:ind w:left="567"/>
        <w:rPr>
          <w:ins w:id="9061" w:author="Williams, Hants A" w:date="2026-08-03T12:00:00Z"/>
        </w:rPr>
      </w:pPr>
      <w:ins w:id="9062" w:author="Williams, Hants A" w:date="2026-08-03T12:00:00Z">
        <w:r>
          <w:t xml:space="preserve">Checco, A., Bracciale, L., Loreti, P., Pinfield, S., and Bianchi, G. (2021). AI-assisted peer review. </w:t>
        </w:r>
      </w:ins>
      <w:ins w:id="9063" w:author="Williams, Hants A" w:date="2026-08-03T12:00:00Z">
        <w:r>
          <w:rPr>
            <w:i/>
            <w:iCs/>
          </w:rPr>
          <w:t xml:space="preserve">Humanit. Soc. Sci. Commun.</w:t>
        </w:r>
      </w:ins>
      <w:ins w:id="9064" w:author="Williams, Hants A" w:date="2026-08-03T12:00:00Z">
        <w:r>
          <w:t xml:space="preserve"> 8:25. doi: 10.1057/s41599-020-00703-8</w:t>
        </w:r>
      </w:ins>
    </w:p>
    <w:p>
      <w:pPr>
        <w:ind w:left="567"/>
        <w:rPr>
          <w:ins w:id="9065" w:author="Williams, Hants A" w:date="2026-08-03T12:00:00Z"/>
        </w:rPr>
      </w:pPr>
    </w:p>
    <w:p>
      <w:pPr>
        <w:ind w:left="567"/>
        <w:rPr>
          <w:ins w:id="9066" w:author="Williams, Hants A" w:date="2026-08-03T12:00:00Z"/>
        </w:rPr>
      </w:pPr>
      <w:ins w:id="9067" w:author="Williams, Hants A" w:date="2026-08-03T12:00:00Z">
        <w:r>
          <w:t xml:space="preserve">Google DeepMind. (2025). Gemini 2.5 Flash (gemini-2.5-flash; June 2025 stable release) [Large language model]. https://ai.google.dev/gemini-api/docs/models/gemini [Accessed October 7, 2025].</w:t>
        </w:r>
      </w:ins>
    </w:p>
    <w:p>
      <w:pPr>
        <w:ind w:left="567"/>
        <w:rPr>
          <w:ins w:id="9068" w:author="Williams, Hants A" w:date="2026-08-03T12:00:00Z"/>
        </w:rPr>
      </w:pPr>
    </w:p>
    <w:p>
      <w:pPr>
        <w:ind w:left="567"/>
        <w:rPr>
          <w:ins w:id="9069" w:author="Williams, Hants A" w:date="2026-08-03T12:00:00Z"/>
        </w:rPr>
      </w:pPr>
      <w:ins w:id="9070" w:author="Williams, Hants A" w:date="2026-08-03T12:00:00Z">
        <w:r>
          <w:t xml:space="preserve">Guthrie, S., Klemperer, S., and Lichten, C. A. (2019). Innovating in the Research Funding Process: Peer Review Alternatives and Adaptations. AcademyHealth.</w:t>
        </w:r>
      </w:ins>
    </w:p>
    <w:p>
      <w:pPr>
        <w:ind w:left="567"/>
        <w:rPr>
          <w:ins w:id="9071" w:author="Williams, Hants A" w:date="2026-08-03T12:00:00Z"/>
        </w:rPr>
      </w:pPr>
    </w:p>
    <w:p>
      <w:pPr>
        <w:ind w:left="567"/>
        <w:rPr>
          <w:ins w:id="9072" w:author="Williams, Hants A" w:date="2026-08-03T12:00:00Z"/>
        </w:rPr>
      </w:pPr>
      <w:ins w:id="9073" w:author="Williams, Hants A" w:date="2026-08-03T12:00:00Z">
        <w:r>
          <w:t xml:space="preserve">Hosseini, M., and Horbach, S. P. J. M. (2023). Fighting reviewer fatigue or amplifying bias? Considerations on the use of AI and generative AI in scholarly peer review. </w:t>
        </w:r>
      </w:ins>
      <w:ins w:id="9074" w:author="Williams, Hants A" w:date="2026-08-03T12:00:00Z">
        <w:r>
          <w:rPr>
            <w:i/>
            <w:iCs/>
          </w:rPr>
          <w:t xml:space="preserve">Res. Integr. Peer Rev.</w:t>
        </w:r>
      </w:ins>
      <w:ins w:id="9075" w:author="Williams, Hants A" w:date="2026-08-03T12:00:00Z">
        <w:r>
          <w:t xml:space="preserve"> 8:4. doi: 10.1186/s41073-023-00133-5</w:t>
        </w:r>
      </w:ins>
    </w:p>
    <w:p>
      <w:pPr>
        <w:ind w:left="567"/>
        <w:rPr>
          <w:ins w:id="9076" w:author="Williams, Hants A" w:date="2026-08-03T12:00:00Z"/>
        </w:rPr>
      </w:pPr>
    </w:p>
    <w:p>
      <w:pPr>
        <w:ind w:left="567"/>
        <w:rPr>
          <w:ins w:id="9077" w:author="Williams, Hants A" w:date="2026-08-03T12:00:00Z"/>
        </w:rPr>
      </w:pPr>
      <w:ins w:id="9078" w:author="Williams, Hants A" w:date="2026-08-03T12:00:00Z">
        <w:r>
          <w:t xml:space="preserve">Liang, W., Zhang, Y., Cao, H., Wang, B., Ding, D., Yang, X., et al. (2024). Can large language models provide useful feedback on research papers? A large-scale empirical analysis. arXiv [Preprint]. doi: 10.48550/arXiv.2310.01783</w:t>
        </w:r>
      </w:ins>
    </w:p>
    <w:p>
      <w:pPr>
        <w:ind w:left="567"/>
        <w:rPr>
          <w:ins w:id="9079" w:author="Williams, Hants A" w:date="2026-08-03T12:00:00Z"/>
        </w:rPr>
      </w:pPr>
    </w:p>
    <w:p>
      <w:pPr>
        <w:ind w:left="567"/>
        <w:rPr>
          <w:ins w:id="9080" w:author="Williams, Hants A" w:date="2026-08-03T12:00:00Z"/>
        </w:rPr>
      </w:pPr>
      <w:ins w:id="9081" w:author="Williams, Hants A" w:date="2026-08-03T12:00:00Z">
        <w:r>
          <w:t xml:space="preserve">Marsh, H. W., Jayasinghe, U. W., and Bond, N. W. (2008). Improving the peer-review process for grant applications: reliability, validity, bias, and generalizability. </w:t>
        </w:r>
      </w:ins>
      <w:ins w:id="9082" w:author="Williams, Hants A" w:date="2026-08-03T12:00:00Z">
        <w:r>
          <w:rPr>
            <w:i/>
            <w:iCs/>
          </w:rPr>
          <w:t xml:space="preserve">Am. Psychol.</w:t>
        </w:r>
      </w:ins>
      <w:ins w:id="9083" w:author="Williams, Hants A" w:date="2026-08-03T12:00:00Z">
        <w:r>
          <w:t xml:space="preserve"> 63, 160–168. doi: 10.1037/0003-066X.63.3.160</w:t>
        </w:r>
      </w:ins>
    </w:p>
    <w:p>
      <w:pPr>
        <w:ind w:left="567"/>
        <w:rPr>
          <w:ins w:id="9084" w:author="Williams, Hants A" w:date="2026-08-03T12:00:00Z"/>
        </w:rPr>
      </w:pPr>
    </w:p>
    <w:p>
      <w:pPr>
        <w:ind w:left="567"/>
        <w:rPr>
          <w:ins w:id="9085" w:author="Williams, Hants A" w:date="2026-08-03T12:00:00Z"/>
        </w:rPr>
      </w:pPr>
      <w:ins w:id="9086" w:author="Williams, Hants A" w:date="2026-08-03T12:00:00Z">
        <w:r>
          <w:t xml:space="preserve">National Institutes of Health. (2024). Simplified Peer Review Framework: Background. U.S. Department of Health and Human Services.</w:t>
        </w:r>
      </w:ins>
    </w:p>
    <w:p>
      <w:pPr>
        <w:ind w:left="567"/>
        <w:rPr>
          <w:ins w:id="9087" w:author="Williams, Hants A" w:date="2026-08-03T12:00:00Z"/>
        </w:rPr>
      </w:pPr>
    </w:p>
    <w:p>
      <w:pPr>
        <w:ind w:left="567"/>
        <w:rPr>
          <w:ins w:id="9088" w:author="Williams, Hants A" w:date="2026-08-03T12:00:00Z"/>
        </w:rPr>
      </w:pPr>
      <w:ins w:id="9089" w:author="Williams, Hants A" w:date="2026-08-03T12:00:00Z">
        <w:r>
          <w:t xml:space="preserve">OpenAI. (2025). GPT-5 Nano (gpt-5-nano-2025-08-07) [Large language model]. https://platform.openai.com/docs/models</w:t>
        </w:r>
      </w:ins>
    </w:p>
    <w:p>
      <w:pPr>
        <w:ind w:left="567"/>
        <w:rPr>
          <w:ins w:id="9090" w:author="Williams, Hants A" w:date="2026-08-03T12:00:00Z"/>
        </w:rPr>
      </w:pPr>
    </w:p>
    <w:p>
      <w:pPr>
        <w:ind w:left="567"/>
        <w:rPr>
          <w:ins w:id="9091" w:author="Williams, Hants A" w:date="2026-08-03T12:00:00Z"/>
        </w:rPr>
      </w:pPr>
      <w:ins w:id="9092" w:author="Williams, Hants A" w:date="2026-08-03T12:00:00Z">
        <w:r>
          <w:t xml:space="preserve">Pier, E. L., Brauer, M., Filut, A., Kaatz, A., Raclaw, J., Mitchell, D. A., et al. (2018). Low agreement among reviewers evaluating the same NIH grant applications. </w:t>
        </w:r>
      </w:ins>
      <w:ins w:id="9093" w:author="Williams, Hants A" w:date="2026-08-03T12:00:00Z">
        <w:r>
          <w:rPr>
            <w:i/>
            <w:iCs/>
          </w:rPr>
          <w:t xml:space="preserve">Proc. Natl. Acad. Sci. U.S.A.</w:t>
        </w:r>
      </w:ins>
      <w:ins w:id="9094" w:author="Williams, Hants A" w:date="2026-08-03T12:00:00Z">
        <w:r>
          <w:t xml:space="preserve"> 115, 2952–2957. doi: 10.1073/pnas.1714379115</w:t>
        </w:r>
      </w:ins>
    </w:p>
    <w:p>
      <w:pPr>
        <w:ind w:left="567"/>
        <w:rPr>
          <w:ins w:id="9095" w:author="Williams, Hants A" w:date="2026-08-03T12:00:00Z"/>
        </w:rPr>
      </w:pPr>
    </w:p>
    <w:p>
      <w:pPr>
        <w:ind w:left="567"/>
        <w:rPr>
          <w:ins w:id="9096" w:author="Williams, Hants A" w:date="2026-08-03T12:00:00Z"/>
        </w:rPr>
      </w:pPr>
      <w:ins w:id="9097" w:author="Williams, Hants A" w:date="2026-08-03T12:00:00Z">
        <w:r>
          <w:t xml:space="preserve">Sahoo, P., Singh, A. K., Saha, S., Jain, V., Mondal, S., and Chadha, A. (2024). A systematic survey of prompt engineering in large language models: techniques and applications. arXiv [Preprint]. doi: 10.48550/arXiv.2402.07927</w:t>
        </w:r>
      </w:ins>
    </w:p>
    <w:p>
      <w:pPr>
        <w:ind w:left="567"/>
        <w:rPr>
          <w:ins w:id="9098" w:author="Williams, Hants A" w:date="2026-08-03T12:00:00Z"/>
        </w:rPr>
      </w:pPr>
    </w:p>
    <w:p>
      <w:pPr>
        <w:ind w:left="567"/>
        <w:rPr>
          <w:ins w:id="9099" w:author="Williams, Hants A" w:date="2026-08-03T12:00:00Z"/>
        </w:rPr>
      </w:pPr>
      <w:ins w:id="9100" w:author="Williams, Hants A" w:date="2026-08-03T12:00:00Z">
        <w:r>
          <w:t xml:space="preserve">Thelwall, M. (2024). Can ChatGPT evaluate research quality? </w:t>
        </w:r>
      </w:ins>
      <w:ins w:id="9101" w:author="Williams, Hants A" w:date="2026-08-03T12:00:00Z">
        <w:r>
          <w:rPr>
            <w:i/>
            <w:iCs/>
          </w:rPr>
          <w:t xml:space="preserve">J. Data Inf. Sci.</w:t>
        </w:r>
      </w:ins>
      <w:ins w:id="9102" w:author="Williams, Hants A" w:date="2026-08-03T12:00:00Z">
        <w:r>
          <w:t xml:space="preserve"> 9, 1–21. doi: 10.2478/jdis-2024-0013</w:t>
        </w:r>
      </w:ins>
    </w:p>
    <w:p>
      <w:pPr>
        <w:ind w:left="567"/>
        <w:rPr>
          <w:ins w:id="9103" w:author="Williams, Hants A" w:date="2026-08-03T12:00:00Z"/>
        </w:rPr>
      </w:pPr>
    </w:p>
    <w:p>
      <w:pPr>
        <w:ind w:left="567"/>
        <w:rPr>
          <w:ins w:id="9104" w:author="Williams, Hants A" w:date="2026-08-03T12:00:00Z"/>
        </w:rPr>
      </w:pPr>
      <w:ins w:id="9105" w:author="Williams, Hants A" w:date="2026-08-03T12:00:00Z">
        <w:r>
          <w:t xml:space="preserve">Wei, J., Wang, X., Schuurmans, D., Bosma, M., Ichter, B., Xia, F., et al. (2022). “Chain-of-thought prompting elicits reasoning in large language models,” in </w:t>
        </w:r>
      </w:ins>
      <w:ins w:id="9106" w:author="Williams, Hants A" w:date="2026-08-03T12:00:00Z">
        <w:r>
          <w:rPr>
            <w:i/>
            <w:iCs/>
          </w:rPr>
          <w:t xml:space="preserve">Advances in Neural Information Processing Systems 35 (NeurIPS 2022)</w:t>
        </w:r>
      </w:ins>
      <w:ins w:id="9107" w:author="Williams, Hants A" w:date="2026-08-03T12:00:00Z">
        <w:r>
          <w:t xml:space="preserve">.</w:t>
        </w:r>
      </w:ins>
    </w:p>
    <w:p>
      <w:pPr>
        <w:ind w:left="567"/>
        <w:rPr>
          <w:ins w:id="9108" w:author="Williams, Hants A" w:date="2026-08-03T12:00:00Z"/>
        </w:rPr>
      </w:pPr>
    </w:p>
    <w:p>
      <w:pPr>
        <w:ind w:left="567"/>
        <w:rPr>
          <w:ins w:id="9109" w:author="Williams, Hants A" w:date="2026-08-03T12:00:00Z"/>
        </w:rPr>
      </w:pPr>
      <w:ins w:id="9110" w:author="Williams, Hants A" w:date="2026-08-03T12:00:00Z">
        <w:r>
          <w:t xml:space="preserve">xAI. (2025). Grok 4 Fast Reasoning (grok-4-fast-reasoning) [Large language model]. https://x.ai/news/grok-4-fast</w:t>
        </w:r>
      </w:ins>
    </w:p>
    <w:p>
      <w:pPr>
        <w:ind w:left="567"/>
        <w:rPr>
          <w:ins w:id="9111" w:author="Williams, Hants A" w:date="2026-08-03T12:00:00Z"/>
        </w:rPr>
      </w:pPr>
    </w:p>
    <w:p>
      <w:pPr>
        <w:ind w:left="567"/>
        <w:rPr>
          <w:ins w:id="9112" w:author="Williams, Hants A" w:date="2026-08-03T12:00:00Z"/>
        </w:rPr>
      </w:pPr>
      <w:ins w:id="9113" w:author="Williams, Hants A" w:date="2026-08-03T12:00:00Z">
        <w:r>
          <w:t xml:space="preserve">Zhang, D. W., Boey, M., Tan, Y. Y., and Jia, A. H. S. (2024). Evaluating large language models for criterion-based grading from agreement to consistency. </w:t>
        </w:r>
      </w:ins>
      <w:ins w:id="9114" w:author="Williams, Hants A" w:date="2026-08-03T12:00:00Z">
        <w:r>
          <w:rPr>
            <w:i/>
            <w:iCs/>
          </w:rPr>
          <w:t xml:space="preserve">npj Sci. Learn.</w:t>
        </w:r>
      </w:ins>
      <w:ins w:id="9115" w:author="Williams, Hants A" w:date="2026-08-03T12:00:00Z">
        <w:r>
          <w:t xml:space="preserve"> 9:79. doi: 10.1038/s41539-024-00291-1</w:t>
        </w:r>
      </w:ins>
    </w:p>
    <w:p>
      <w:pPr>
        <w:ind w:left="567"/>
        <w:rPr>
          <w:ins w:id="9116" w:author="Williams, Hants A" w:date="2026-08-03T12:00:00Z"/>
        </w:rPr>
      </w:pPr>
    </w:p>
    <w:p>
      <w:pPr>
        <w:ind w:left="567"/>
        <w:rPr>
          <w:ins w:id="9117" w:author="Williams, Hants A" w:date="2026-08-03T12:00:00Z"/>
        </w:rPr>
      </w:pPr>
      <w:ins w:id="9118" w:author="Williams, Hants A" w:date="2026-08-03T12:00:00Z">
        <w:r>
          <w:t xml:space="preserve">Zhao, A., Wu, Z., Awadallah, A., and Smith, N. A. (2024). Uncertainty and ambiguity aversion in large language models. arXiv [Preprint]. doi: 10.48550/arXiv.2402.03408</w:t>
        </w:r>
      </w:ins>
    </w:p>
    <w:p w14:paraId="2BD8A36B" w14:textId="77777777" w:rsidR="00C4337E" w:rsidRDefault="00C4337E"/>
    <w:p w14:paraId="31020029" w14:textId="77777777" w:rsidR="00C4337E" w:rsidRDefault="00000000">
      <w:pPr>
        <w:pStyle w:val="Heading1"/>
        <w:numPr>
          <w:ilvl w:val="0"/>
          <w:numId w:val="1"/>
        </w:numPr>
      </w:pPr>
      <w:r>
        <w:t>Supplementary Material</w:t>
      </w:r>
    </w:p>
    <w:p w14:paraId="34CCF8E4" w14:textId="77777777" w:rsidR="00487468" w:rsidRDefault="00000000">
      <w:pPr>
        <w:rPr>
          <w:ins w:id="518" w:author="hants" w:date="2026-07-20T12:00:00Z"/>
        </w:rPr>
      </w:pPr>
      <w:ins w:id="519" w:author="hants" w:date="2026-07-20T12:00:00Z">
        <w:r>
          <w:t>The Supplementary Material for this article contains the full prompt templates for all experimental conditions (S1; reproduced in Appendix B), criterion-level statistical tables (S2), per-vendor criterion-level means (S3), recommendation distributions (S4), and LLM API configuration details (S5).</w:t>
        </w:r>
      </w:ins>
    </w:p>
    <w:p w14:paraId="36750E0F" w14:textId="77777777" w:rsidR="00C4337E" w:rsidRDefault="00000000">
      <w:pPr>
        <w:pStyle w:val="Heading1"/>
        <w:numPr>
          <w:ilvl w:val="0"/>
          <w:numId w:val="1"/>
        </w:numPr>
      </w:pPr>
      <w:r>
        <w:t xml:space="preserve">Data Availability Statement </w:t>
      </w:r>
    </w:p>
    <w:p w14:paraId="43A91703" w14:textId="77777777" w:rsidR="00C4337E" w:rsidRDefault="00000000">
      <w:r>
        <w:t>The analysis code and anonymized review scores are available at: https://github.com/hantswilliams/sbu-seedgrant-llm-grantreviewer (repository will be made public upon manuscript acceptance). Additional data are available upon reasonable request.</w:t>
      </w:r>
    </w:p>
    <w:p w14:paraId="48E4A575" w14:textId="77777777" w:rsidR="00C4337E" w:rsidRDefault="00000000">
      <w:pPr>
        <w:pStyle w:val="Heading1"/>
        <w:numPr>
          <w:ilvl w:val="0"/>
          <w:numId w:val="1"/>
        </w:numPr>
      </w:pPr>
      <w:r>
        <w:t>Appendix A. Scoring Rubric</w:t>
      </w:r>
    </w:p>
    <w:p w14:paraId="06AC4B68" w14:textId="77777777" w:rsidR="00C4337E" w:rsidRDefault="00000000">
      <w:r>
        <w:t>The standardized rubric used by all reviewers (human and LLM) comprises six weighted criteria summing to 100 points, with each criterion evaluated against four rating levels.</w:t>
      </w:r>
    </w:p>
    <w:p w14:paraId="1AD5765A" w14:textId="77777777" w:rsidR="00F86410" w:rsidRDefault="00F864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900"/>
        <w:gridCol w:w="1475"/>
        <w:gridCol w:w="1475"/>
        <w:gridCol w:w="1475"/>
        <w:gridCol w:w="1475"/>
      </w:tblGrid>
      <w:tr w:rsidR="00CF36A4" w14:paraId="13978463" w14:textId="77777777">
        <w:tc>
          <w:tcPr>
            <w:tcW w:w="2200" w:type="dxa"/>
          </w:tcPr>
          <w:p w14:paraId="0A2A1C90" w14:textId="77777777" w:rsidR="00CF36A4" w:rsidRDefault="00000000">
            <w:pPr>
              <w:rPr>
                <w:b/>
              </w:rPr>
            </w:pPr>
            <w:r>
              <w:rPr>
                <w:b/>
              </w:rPr>
              <w:t>Criterion</w:t>
            </w:r>
          </w:p>
        </w:tc>
        <w:tc>
          <w:tcPr>
            <w:tcW w:w="900" w:type="dxa"/>
          </w:tcPr>
          <w:p w14:paraId="0C9666D4" w14:textId="77777777" w:rsidR="00CF36A4" w:rsidRDefault="00000000">
            <w:pPr>
              <w:rPr>
                <w:b/>
              </w:rPr>
            </w:pPr>
            <w:r>
              <w:rPr>
                <w:b/>
              </w:rPr>
              <w:t>Max Points</w:t>
            </w:r>
          </w:p>
        </w:tc>
        <w:tc>
          <w:tcPr>
            <w:tcW w:w="1475" w:type="dxa"/>
          </w:tcPr>
          <w:p w14:paraId="00F3946F" w14:textId="77777777" w:rsidR="00CF36A4" w:rsidRDefault="00000000">
            <w:pPr>
              <w:rPr>
                <w:b/>
              </w:rPr>
            </w:pPr>
            <w:r>
              <w:rPr>
                <w:b/>
              </w:rPr>
              <w:t>Exemplary</w:t>
            </w:r>
          </w:p>
        </w:tc>
        <w:tc>
          <w:tcPr>
            <w:tcW w:w="1475" w:type="dxa"/>
          </w:tcPr>
          <w:p w14:paraId="1B920965" w14:textId="77777777" w:rsidR="00CF36A4" w:rsidRDefault="00000000">
            <w:pPr>
              <w:rPr>
                <w:b/>
              </w:rPr>
            </w:pPr>
            <w:r>
              <w:rPr>
                <w:b/>
              </w:rPr>
              <w:t>Adequate</w:t>
            </w:r>
          </w:p>
        </w:tc>
        <w:tc>
          <w:tcPr>
            <w:tcW w:w="1475" w:type="dxa"/>
          </w:tcPr>
          <w:p w14:paraId="4C7F1B78" w14:textId="77777777" w:rsidR="00CF36A4" w:rsidRDefault="00000000">
            <w:pPr>
              <w:rPr>
                <w:b/>
              </w:rPr>
            </w:pPr>
            <w:r>
              <w:rPr>
                <w:b/>
              </w:rPr>
              <w:t>Minimal Evidence</w:t>
            </w:r>
          </w:p>
        </w:tc>
        <w:tc>
          <w:tcPr>
            <w:tcW w:w="1475" w:type="dxa"/>
          </w:tcPr>
          <w:p w14:paraId="434D9D47" w14:textId="77777777" w:rsidR="00CF36A4" w:rsidRDefault="00000000">
            <w:pPr>
              <w:rPr>
                <w:b/>
              </w:rPr>
            </w:pPr>
            <w:r>
              <w:rPr>
                <w:b/>
              </w:rPr>
              <w:t>Insufficient Evidence</w:t>
            </w:r>
          </w:p>
        </w:tc>
      </w:tr>
      <w:tr w:rsidR="00CF36A4" w14:paraId="2F13F314" w14:textId="77777777">
        <w:tc>
          <w:tcPr>
            <w:tcW w:w="2200" w:type="dxa"/>
          </w:tcPr>
          <w:p w14:paraId="36BE8A67" w14:textId="77777777" w:rsidR="00CF36A4" w:rsidRDefault="00000000">
            <w:r>
              <w:t>Innovation and Impact</w:t>
            </w:r>
          </w:p>
        </w:tc>
        <w:tc>
          <w:tcPr>
            <w:tcW w:w="900" w:type="dxa"/>
          </w:tcPr>
          <w:p w14:paraId="46D07359" w14:textId="77777777" w:rsidR="00CF36A4" w:rsidRDefault="00000000">
            <w:r>
              <w:t>30</w:t>
            </w:r>
          </w:p>
        </w:tc>
        <w:tc>
          <w:tcPr>
            <w:tcW w:w="1475" w:type="dxa"/>
          </w:tcPr>
          <w:p w14:paraId="45E606AE" w14:textId="77777777" w:rsidR="00CF36A4" w:rsidRDefault="00000000">
            <w:r>
              <w:t>26–30</w:t>
            </w:r>
          </w:p>
        </w:tc>
        <w:tc>
          <w:tcPr>
            <w:tcW w:w="1475" w:type="dxa"/>
          </w:tcPr>
          <w:p w14:paraId="249B29E3" w14:textId="77777777" w:rsidR="00CF36A4" w:rsidRDefault="00000000">
            <w:r>
              <w:t>19–25</w:t>
            </w:r>
          </w:p>
        </w:tc>
        <w:tc>
          <w:tcPr>
            <w:tcW w:w="1475" w:type="dxa"/>
          </w:tcPr>
          <w:p w14:paraId="6FA2B9C9" w14:textId="77777777" w:rsidR="00CF36A4" w:rsidRDefault="00000000">
            <w:r>
              <w:t>11–18</w:t>
            </w:r>
          </w:p>
        </w:tc>
        <w:tc>
          <w:tcPr>
            <w:tcW w:w="1475" w:type="dxa"/>
          </w:tcPr>
          <w:p w14:paraId="50BE496E" w14:textId="77777777" w:rsidR="00CF36A4" w:rsidRDefault="00000000">
            <w:r>
              <w:t>0–10</w:t>
            </w:r>
          </w:p>
        </w:tc>
      </w:tr>
      <w:tr w:rsidR="00CF36A4" w14:paraId="126D3E63" w14:textId="77777777">
        <w:tc>
          <w:tcPr>
            <w:tcW w:w="2200" w:type="dxa"/>
          </w:tcPr>
          <w:p w14:paraId="2B61123F" w14:textId="77777777" w:rsidR="00CF36A4" w:rsidRDefault="00000000">
            <w:r>
              <w:t>Research Methods</w:t>
            </w:r>
          </w:p>
        </w:tc>
        <w:tc>
          <w:tcPr>
            <w:tcW w:w="900" w:type="dxa"/>
          </w:tcPr>
          <w:p w14:paraId="4605B568" w14:textId="77777777" w:rsidR="00CF36A4" w:rsidRDefault="00000000">
            <w:r>
              <w:t>30</w:t>
            </w:r>
          </w:p>
        </w:tc>
        <w:tc>
          <w:tcPr>
            <w:tcW w:w="1475" w:type="dxa"/>
          </w:tcPr>
          <w:p w14:paraId="640D2B4C" w14:textId="77777777" w:rsidR="00CF36A4" w:rsidRDefault="00000000">
            <w:r>
              <w:t>26–30</w:t>
            </w:r>
          </w:p>
        </w:tc>
        <w:tc>
          <w:tcPr>
            <w:tcW w:w="1475" w:type="dxa"/>
          </w:tcPr>
          <w:p w14:paraId="6842FE9D" w14:textId="77777777" w:rsidR="00CF36A4" w:rsidRDefault="00000000">
            <w:r>
              <w:t>19–25</w:t>
            </w:r>
          </w:p>
        </w:tc>
        <w:tc>
          <w:tcPr>
            <w:tcW w:w="1475" w:type="dxa"/>
          </w:tcPr>
          <w:p w14:paraId="6D2EBE79" w14:textId="77777777" w:rsidR="00CF36A4" w:rsidRDefault="00000000">
            <w:r>
              <w:t>11–18</w:t>
            </w:r>
          </w:p>
        </w:tc>
        <w:tc>
          <w:tcPr>
            <w:tcW w:w="1475" w:type="dxa"/>
          </w:tcPr>
          <w:p w14:paraId="354E284F" w14:textId="77777777" w:rsidR="00CF36A4" w:rsidRDefault="00000000">
            <w:r>
              <w:t>0–10</w:t>
            </w:r>
          </w:p>
        </w:tc>
      </w:tr>
      <w:tr w:rsidR="00CF36A4" w14:paraId="4F1F16BA" w14:textId="77777777">
        <w:tc>
          <w:tcPr>
            <w:tcW w:w="2200" w:type="dxa"/>
          </w:tcPr>
          <w:p w14:paraId="03FF0DB9" w14:textId="77777777" w:rsidR="00CF36A4" w:rsidRDefault="00000000">
            <w:r>
              <w:t>Team Qualifications</w:t>
            </w:r>
          </w:p>
        </w:tc>
        <w:tc>
          <w:tcPr>
            <w:tcW w:w="900" w:type="dxa"/>
          </w:tcPr>
          <w:p w14:paraId="6ABE16B2" w14:textId="77777777" w:rsidR="00CF36A4" w:rsidRDefault="00000000">
            <w:r>
              <w:t>10</w:t>
            </w:r>
          </w:p>
        </w:tc>
        <w:tc>
          <w:tcPr>
            <w:tcW w:w="1475" w:type="dxa"/>
          </w:tcPr>
          <w:p w14:paraId="1979961D" w14:textId="77777777" w:rsidR="00CF36A4" w:rsidRDefault="00000000">
            <w:r>
              <w:t>9–10</w:t>
            </w:r>
          </w:p>
        </w:tc>
        <w:tc>
          <w:tcPr>
            <w:tcW w:w="1475" w:type="dxa"/>
          </w:tcPr>
          <w:p w14:paraId="68809C24" w14:textId="77777777" w:rsidR="00CF36A4" w:rsidRDefault="00000000">
            <w:r>
              <w:t>7–8</w:t>
            </w:r>
          </w:p>
        </w:tc>
        <w:tc>
          <w:tcPr>
            <w:tcW w:w="1475" w:type="dxa"/>
          </w:tcPr>
          <w:p w14:paraId="28F30777" w14:textId="77777777" w:rsidR="00CF36A4" w:rsidRDefault="00000000">
            <w:r>
              <w:t>4–6</w:t>
            </w:r>
          </w:p>
        </w:tc>
        <w:tc>
          <w:tcPr>
            <w:tcW w:w="1475" w:type="dxa"/>
          </w:tcPr>
          <w:p w14:paraId="0E7239C6" w14:textId="77777777" w:rsidR="00CF36A4" w:rsidRDefault="00000000">
            <w:r>
              <w:t>0–3</w:t>
            </w:r>
          </w:p>
        </w:tc>
      </w:tr>
      <w:tr w:rsidR="00CF36A4" w14:paraId="61AEE28D" w14:textId="77777777">
        <w:tc>
          <w:tcPr>
            <w:tcW w:w="2200" w:type="dxa"/>
          </w:tcPr>
          <w:p w14:paraId="76B7C771" w14:textId="77777777" w:rsidR="00CF36A4" w:rsidRDefault="00000000">
            <w:r>
              <w:lastRenderedPageBreak/>
              <w:t>Funding Potential</w:t>
            </w:r>
          </w:p>
        </w:tc>
        <w:tc>
          <w:tcPr>
            <w:tcW w:w="900" w:type="dxa"/>
          </w:tcPr>
          <w:p w14:paraId="036B2D25" w14:textId="77777777" w:rsidR="00CF36A4" w:rsidRDefault="00000000">
            <w:r>
              <w:t>10</w:t>
            </w:r>
          </w:p>
        </w:tc>
        <w:tc>
          <w:tcPr>
            <w:tcW w:w="1475" w:type="dxa"/>
          </w:tcPr>
          <w:p w14:paraId="41AF97EB" w14:textId="77777777" w:rsidR="00CF36A4" w:rsidRDefault="00000000">
            <w:r>
              <w:t>9–10</w:t>
            </w:r>
          </w:p>
        </w:tc>
        <w:tc>
          <w:tcPr>
            <w:tcW w:w="1475" w:type="dxa"/>
          </w:tcPr>
          <w:p w14:paraId="0863E40C" w14:textId="77777777" w:rsidR="00CF36A4" w:rsidRDefault="00000000">
            <w:r>
              <w:t>7–8</w:t>
            </w:r>
          </w:p>
        </w:tc>
        <w:tc>
          <w:tcPr>
            <w:tcW w:w="1475" w:type="dxa"/>
          </w:tcPr>
          <w:p w14:paraId="7B305362" w14:textId="77777777" w:rsidR="00CF36A4" w:rsidRDefault="00000000">
            <w:r>
              <w:t>4–6</w:t>
            </w:r>
          </w:p>
        </w:tc>
        <w:tc>
          <w:tcPr>
            <w:tcW w:w="1475" w:type="dxa"/>
          </w:tcPr>
          <w:p w14:paraId="07FBCB32" w14:textId="77777777" w:rsidR="00CF36A4" w:rsidRDefault="00000000">
            <w:r>
              <w:t>0–3</w:t>
            </w:r>
          </w:p>
        </w:tc>
      </w:tr>
      <w:tr w:rsidR="00CF36A4" w14:paraId="50098951" w14:textId="77777777">
        <w:tc>
          <w:tcPr>
            <w:tcW w:w="2200" w:type="dxa"/>
          </w:tcPr>
          <w:p w14:paraId="0D362D91" w14:textId="77777777" w:rsidR="00CF36A4" w:rsidRDefault="00000000">
            <w:r>
              <w:t>Budget</w:t>
            </w:r>
          </w:p>
        </w:tc>
        <w:tc>
          <w:tcPr>
            <w:tcW w:w="900" w:type="dxa"/>
          </w:tcPr>
          <w:p w14:paraId="727ECE31" w14:textId="77777777" w:rsidR="00CF36A4" w:rsidRDefault="00000000">
            <w:r>
              <w:t>10</w:t>
            </w:r>
          </w:p>
        </w:tc>
        <w:tc>
          <w:tcPr>
            <w:tcW w:w="1475" w:type="dxa"/>
          </w:tcPr>
          <w:p w14:paraId="05B928B0" w14:textId="77777777" w:rsidR="00CF36A4" w:rsidRDefault="00000000">
            <w:r>
              <w:t>9–10</w:t>
            </w:r>
          </w:p>
        </w:tc>
        <w:tc>
          <w:tcPr>
            <w:tcW w:w="1475" w:type="dxa"/>
          </w:tcPr>
          <w:p w14:paraId="2B5A9738" w14:textId="77777777" w:rsidR="00CF36A4" w:rsidRDefault="00000000">
            <w:r>
              <w:t>7–8</w:t>
            </w:r>
          </w:p>
        </w:tc>
        <w:tc>
          <w:tcPr>
            <w:tcW w:w="1475" w:type="dxa"/>
          </w:tcPr>
          <w:p w14:paraId="4D680A6C" w14:textId="77777777" w:rsidR="00CF36A4" w:rsidRDefault="00000000">
            <w:r>
              <w:t>4–6</w:t>
            </w:r>
          </w:p>
        </w:tc>
        <w:tc>
          <w:tcPr>
            <w:tcW w:w="1475" w:type="dxa"/>
          </w:tcPr>
          <w:p w14:paraId="2B64AB3A" w14:textId="77777777" w:rsidR="00CF36A4" w:rsidRDefault="00000000">
            <w:r>
              <w:t>0–3</w:t>
            </w:r>
          </w:p>
        </w:tc>
      </w:tr>
      <w:tr w:rsidR="00CF36A4" w14:paraId="20072EF9" w14:textId="77777777">
        <w:tc>
          <w:tcPr>
            <w:tcW w:w="2200" w:type="dxa"/>
          </w:tcPr>
          <w:p w14:paraId="18E5B993" w14:textId="77777777" w:rsidR="00CF36A4" w:rsidRDefault="00000000">
            <w:r>
              <w:t>Writing Quality</w:t>
            </w:r>
          </w:p>
        </w:tc>
        <w:tc>
          <w:tcPr>
            <w:tcW w:w="900" w:type="dxa"/>
          </w:tcPr>
          <w:p w14:paraId="400D0B61" w14:textId="77777777" w:rsidR="00CF36A4" w:rsidRDefault="00000000">
            <w:r>
              <w:t>10</w:t>
            </w:r>
          </w:p>
        </w:tc>
        <w:tc>
          <w:tcPr>
            <w:tcW w:w="1475" w:type="dxa"/>
          </w:tcPr>
          <w:p w14:paraId="4F7A4CF2" w14:textId="77777777" w:rsidR="00CF36A4" w:rsidRDefault="00000000">
            <w:r>
              <w:t>9–10</w:t>
            </w:r>
          </w:p>
        </w:tc>
        <w:tc>
          <w:tcPr>
            <w:tcW w:w="1475" w:type="dxa"/>
          </w:tcPr>
          <w:p w14:paraId="21E6CF69" w14:textId="77777777" w:rsidR="00CF36A4" w:rsidRDefault="00000000">
            <w:r>
              <w:t>7–8</w:t>
            </w:r>
          </w:p>
        </w:tc>
        <w:tc>
          <w:tcPr>
            <w:tcW w:w="1475" w:type="dxa"/>
          </w:tcPr>
          <w:p w14:paraId="2EAFAD69" w14:textId="77777777" w:rsidR="00CF36A4" w:rsidRDefault="00000000">
            <w:r>
              <w:t>4–6</w:t>
            </w:r>
          </w:p>
        </w:tc>
        <w:tc>
          <w:tcPr>
            <w:tcW w:w="1475" w:type="dxa"/>
          </w:tcPr>
          <w:p w14:paraId="249C6CD0" w14:textId="77777777" w:rsidR="00CF36A4" w:rsidRDefault="00000000">
            <w:r>
              <w:t>0–3</w:t>
            </w:r>
          </w:p>
        </w:tc>
      </w:tr>
    </w:tbl>
    <w:p w14:paraId="4EA1BDE7" w14:textId="77777777" w:rsidR="0059034A" w:rsidRDefault="0059034A"/>
    <w:p w14:paraId="2DFF30A5" w14:textId="77777777" w:rsidR="00C4337E" w:rsidRDefault="00000000">
      <w:r>
        <w:t>Total: 100 points. Funding recommendation categories: Fund, Fund with Revisions, or Do Not Fund.</w:t>
      </w:r>
    </w:p>
    <w:p w14:paraId="31F9E8BC" w14:textId="77777777" w:rsidR="00487468" w:rsidRDefault="00000000">
      <w:pPr>
        <w:pStyle w:val="Heading1"/>
        <w:rPr>
          <w:ins w:id="520" w:author="hants" w:date="2026-07-20T12:00:00Z"/>
        </w:rPr>
      </w:pPr>
      <w:ins w:id="521" w:author="hants" w:date="2026-07-20T12:00:00Z">
        <w:r>
          <w:t>Appendix B. Prompt Templates</w:t>
        </w:r>
      </w:ins>
    </w:p>
    <w:p w14:paraId="5B623003" w14:textId="77777777" w:rsidR="00487468" w:rsidRDefault="00000000">
      <w:pPr>
        <w:rPr>
          <w:ins w:id="522" w:author="hants" w:date="2026-07-20T12:00:00Z"/>
        </w:rPr>
      </w:pPr>
      <w:ins w:id="523" w:author="hants" w:date="2026-07-20T12:00:00Z">
        <w:r>
          <w:t>The prompt templates for all three experimental conditions are reproduced below; machine-readable versions are provided in the Supplementary Material (S1). Applicant pseudonyms and human reviewer identifiers have been replaced (FC3; R1–R4) for consistency with the de-identification used in the manuscript; the templates are otherwise verbatim. The rubric and output-format portion (B.1) was identical across all conditions. Experiment 2 appended the block shown in B.2; Experiment 3 appended the additional instruction and scoring-philosophy blocks shown in B.3 together with a condensed variant of the B.2 examples block (full text in Supplementary Material S1.3). In each condition, the de-identified grant application text followed the template.</w:t>
        </w:r>
      </w:ins>
    </w:p>
    <w:p w14:paraId="044AEACA" w14:textId="77777777" w:rsidR="009D1FBC" w:rsidRDefault="009D1FBC">
      <w:pPr>
        <w:rPr>
          <w:ins w:id="524" w:author="Williams, Hants A" w:date="2026-07-28T20:49:00Z" w16du:dateUtc="2026-07-29T00:49:00Z"/>
          <w:b/>
          <w:bCs/>
        </w:rPr>
      </w:pPr>
    </w:p>
    <w:p w14:paraId="60D8DA60" w14:textId="01646A34" w:rsidR="00487468" w:rsidRDefault="00000000">
      <w:pPr>
        <w:rPr>
          <w:ins w:id="525" w:author="hants" w:date="2026-07-20T12:00:00Z"/>
        </w:rPr>
      </w:pPr>
      <w:ins w:id="526" w:author="hants" w:date="2026-07-20T12:00:00Z">
        <w:r>
          <w:rPr>
            <w:b/>
            <w:bCs/>
          </w:rPr>
          <w:t>B.1 Experiment 1: Zero-Shot template (baseline_v1) — used verbatim in all conditions</w:t>
        </w:r>
      </w:ins>
    </w:p>
    <w:p w14:paraId="400E2848" w14:textId="77777777" w:rsidR="009D1FBC" w:rsidRDefault="009D1FBC">
      <w:pPr>
        <w:rPr>
          <w:ins w:id="527" w:author="Williams, Hants A" w:date="2026-07-28T20:49:00Z" w16du:dateUtc="2026-07-29T00:49:00Z"/>
          <w:rFonts w:ascii="Courier New" w:hAnsi="Courier New" w:cs="Courier New"/>
          <w:sz w:val="16"/>
          <w:szCs w:val="16"/>
        </w:rPr>
      </w:pPr>
    </w:p>
    <w:p w14:paraId="7A3E754E" w14:textId="5BF0CDA5" w:rsidR="00487468" w:rsidRDefault="00000000">
      <w:pPr>
        <w:rPr>
          <w:ins w:id="528" w:author="hants" w:date="2026-07-20T12:00:00Z"/>
        </w:rPr>
      </w:pPr>
      <w:ins w:id="529" w:author="hants" w:date="2026-07-20T12:00:00Z">
        <w:r>
          <w:rPr>
            <w:rFonts w:ascii="Courier New" w:hAnsi="Courier New" w:cs="Courier New"/>
            <w:sz w:val="16"/>
            <w:szCs w:val="16"/>
          </w:rPr>
          <w:t># School of Health Professions Research Seed Grant Review Instructions (LLM Reviewer)</w:t>
        </w:r>
      </w:ins>
    </w:p>
    <w:p w14:paraId="492728C5" w14:textId="77777777" w:rsidR="00487468" w:rsidRDefault="00000000">
      <w:pPr>
        <w:rPr>
          <w:ins w:id="530" w:author="hants" w:date="2026-07-20T12:00:00Z"/>
        </w:rPr>
      </w:pPr>
      <w:ins w:id="531" w:author="hants" w:date="2026-07-20T12:00:00Z">
        <w:r>
          <w:rPr>
            <w:rFonts w:ascii="Courier New" w:hAnsi="Courier New" w:cs="Courier New"/>
            <w:sz w:val="16"/>
            <w:szCs w:val="16"/>
          </w:rPr>
          <w:t xml:space="preserve"> </w:t>
        </w:r>
      </w:ins>
    </w:p>
    <w:p w14:paraId="7E53FBEF" w14:textId="77777777" w:rsidR="00487468" w:rsidRDefault="00000000">
      <w:pPr>
        <w:rPr>
          <w:ins w:id="532" w:author="hants" w:date="2026-07-20T12:00:00Z"/>
        </w:rPr>
      </w:pPr>
      <w:ins w:id="533" w:author="hants" w:date="2026-07-20T12:00:00Z">
        <w:r>
          <w:rPr>
            <w:rFonts w:ascii="Courier New" w:hAnsi="Courier New" w:cs="Courier New"/>
            <w:sz w:val="16"/>
            <w:szCs w:val="16"/>
          </w:rPr>
          <w:t>## Purpose</w:t>
        </w:r>
      </w:ins>
    </w:p>
    <w:p w14:paraId="76F4EF04" w14:textId="77777777" w:rsidR="00487468" w:rsidRDefault="00000000">
      <w:pPr>
        <w:rPr>
          <w:ins w:id="534" w:author="hants" w:date="2026-07-20T12:00:00Z"/>
        </w:rPr>
      </w:pPr>
      <w:ins w:id="535" w:author="hants" w:date="2026-07-20T12:00:00Z">
        <w:r>
          <w:rPr>
            <w:rFonts w:ascii="Courier New" w:hAnsi="Courier New" w:cs="Courier New"/>
            <w:sz w:val="16"/>
            <w:szCs w:val="16"/>
          </w:rPr>
          <w:t>You are an expert grant reviewer assessing a **School of Health Professions Research Seed Grant** application.</w:t>
        </w:r>
      </w:ins>
    </w:p>
    <w:p w14:paraId="2D825B93" w14:textId="77777777" w:rsidR="00487468" w:rsidRDefault="00000000">
      <w:pPr>
        <w:rPr>
          <w:ins w:id="536" w:author="hants" w:date="2026-07-20T12:00:00Z"/>
        </w:rPr>
      </w:pPr>
      <w:ins w:id="537" w:author="hants" w:date="2026-07-20T12:00:00Z">
        <w:r>
          <w:rPr>
            <w:rFonts w:ascii="Courier New" w:hAnsi="Courier New" w:cs="Courier New"/>
            <w:sz w:val="16"/>
            <w:szCs w:val="16"/>
          </w:rPr>
          <w:t xml:space="preserve"> </w:t>
        </w:r>
      </w:ins>
    </w:p>
    <w:p w14:paraId="7CFFD843" w14:textId="77777777" w:rsidR="00487468" w:rsidRDefault="00000000">
      <w:pPr>
        <w:rPr>
          <w:ins w:id="538" w:author="hants" w:date="2026-07-20T12:00:00Z"/>
        </w:rPr>
      </w:pPr>
      <w:ins w:id="539" w:author="hants" w:date="2026-07-20T12:00:00Z">
        <w:r>
          <w:rPr>
            <w:rFonts w:ascii="Courier New" w:hAnsi="Courier New" w:cs="Courier New"/>
            <w:sz w:val="16"/>
            <w:szCs w:val="16"/>
          </w:rPr>
          <w:t>## Instructions</w:t>
        </w:r>
      </w:ins>
    </w:p>
    <w:p w14:paraId="7E187593" w14:textId="77777777" w:rsidR="00487468" w:rsidRDefault="00000000">
      <w:pPr>
        <w:rPr>
          <w:ins w:id="540" w:author="hants" w:date="2026-07-20T12:00:00Z"/>
        </w:rPr>
      </w:pPr>
      <w:ins w:id="541" w:author="hants" w:date="2026-07-20T12:00:00Z">
        <w:r>
          <w:rPr>
            <w:rFonts w:ascii="Courier New" w:hAnsi="Courier New" w:cs="Courier New"/>
            <w:sz w:val="16"/>
            <w:szCs w:val="16"/>
          </w:rPr>
          <w:t>- Evaluate the application against the **six criteria** listed below.</w:t>
        </w:r>
      </w:ins>
    </w:p>
    <w:p w14:paraId="0B63968B" w14:textId="77777777" w:rsidR="00487468" w:rsidRDefault="00000000">
      <w:pPr>
        <w:rPr>
          <w:ins w:id="542" w:author="hants" w:date="2026-07-20T12:00:00Z"/>
        </w:rPr>
      </w:pPr>
      <w:ins w:id="543" w:author="hants" w:date="2026-07-20T12:00:00Z">
        <w:r>
          <w:rPr>
            <w:rFonts w:ascii="Courier New" w:hAnsi="Courier New" w:cs="Courier New"/>
            <w:sz w:val="16"/>
            <w:szCs w:val="16"/>
          </w:rPr>
          <w:t>- Assign a **numeric score as a whole integer** for each criterion based on the scoring scale.</w:t>
        </w:r>
      </w:ins>
    </w:p>
    <w:p w14:paraId="06931C01" w14:textId="77777777" w:rsidR="00487468" w:rsidRDefault="00000000">
      <w:pPr>
        <w:rPr>
          <w:ins w:id="544" w:author="hants" w:date="2026-07-20T12:00:00Z"/>
        </w:rPr>
      </w:pPr>
      <w:ins w:id="545" w:author="hants" w:date="2026-07-20T12:00:00Z">
        <w:r>
          <w:rPr>
            <w:rFonts w:ascii="Courier New" w:hAnsi="Courier New" w:cs="Courier New"/>
            <w:sz w:val="16"/>
            <w:szCs w:val="16"/>
          </w:rPr>
          <w:t>- Use **the same definitions and point ranges** as human reviewers.</w:t>
        </w:r>
      </w:ins>
    </w:p>
    <w:p w14:paraId="54A60D1B" w14:textId="77777777" w:rsidR="00487468" w:rsidRDefault="00000000">
      <w:pPr>
        <w:rPr>
          <w:ins w:id="546" w:author="hants" w:date="2026-07-20T12:00:00Z"/>
        </w:rPr>
      </w:pPr>
      <w:ins w:id="547" w:author="hants" w:date="2026-07-20T12:00:00Z">
        <w:r>
          <w:rPr>
            <w:rFonts w:ascii="Courier New" w:hAnsi="Courier New" w:cs="Courier New"/>
            <w:sz w:val="16"/>
            <w:szCs w:val="16"/>
          </w:rPr>
          <w:t>- Provide **2-3 sentences of rationale** for each score.</w:t>
        </w:r>
      </w:ins>
    </w:p>
    <w:p w14:paraId="0151AE3D" w14:textId="77777777" w:rsidR="00487468" w:rsidRDefault="00000000">
      <w:pPr>
        <w:rPr>
          <w:ins w:id="548" w:author="hants" w:date="2026-07-20T12:00:00Z"/>
        </w:rPr>
      </w:pPr>
      <w:ins w:id="549" w:author="hants" w:date="2026-07-20T12:00:00Z">
        <w:r>
          <w:rPr>
            <w:rFonts w:ascii="Courier New" w:hAnsi="Courier New" w:cs="Courier New"/>
            <w:sz w:val="16"/>
            <w:szCs w:val="16"/>
          </w:rPr>
          <w:t>- Conclude with an **Overall Recommendation**: "Fund", "Fund with Revisions", or "Do Not Fund."</w:t>
        </w:r>
      </w:ins>
    </w:p>
    <w:p w14:paraId="3595FD14" w14:textId="77777777" w:rsidR="00487468" w:rsidRDefault="00000000">
      <w:pPr>
        <w:rPr>
          <w:ins w:id="550" w:author="hants" w:date="2026-07-20T12:00:00Z"/>
        </w:rPr>
      </w:pPr>
      <w:ins w:id="551" w:author="hants" w:date="2026-07-20T12:00:00Z">
        <w:r>
          <w:rPr>
            <w:rFonts w:ascii="Courier New" w:hAnsi="Courier New" w:cs="Courier New"/>
            <w:sz w:val="16"/>
            <w:szCs w:val="16"/>
          </w:rPr>
          <w:t xml:space="preserve"> </w:t>
        </w:r>
      </w:ins>
    </w:p>
    <w:p w14:paraId="561AB478" w14:textId="77777777" w:rsidR="00487468" w:rsidRDefault="00000000">
      <w:pPr>
        <w:rPr>
          <w:ins w:id="552" w:author="hants" w:date="2026-07-20T12:00:00Z"/>
        </w:rPr>
      </w:pPr>
      <w:ins w:id="553" w:author="hants" w:date="2026-07-20T12:00:00Z">
        <w:r>
          <w:rPr>
            <w:rFonts w:ascii="Courier New" w:hAnsi="Courier New" w:cs="Courier New"/>
            <w:sz w:val="16"/>
            <w:szCs w:val="16"/>
          </w:rPr>
          <w:t>## Scoring Scale (Whole Integers Only)</w:t>
        </w:r>
      </w:ins>
    </w:p>
    <w:p w14:paraId="598A3A7B" w14:textId="77777777" w:rsidR="00487468" w:rsidRDefault="00000000">
      <w:pPr>
        <w:rPr>
          <w:ins w:id="554" w:author="hants" w:date="2026-07-20T12:00:00Z"/>
        </w:rPr>
      </w:pPr>
      <w:ins w:id="555" w:author="hants" w:date="2026-07-20T12:00:00Z">
        <w:r>
          <w:rPr>
            <w:rFonts w:ascii="Courier New" w:hAnsi="Courier New" w:cs="Courier New"/>
            <w:sz w:val="16"/>
            <w:szCs w:val="16"/>
          </w:rPr>
          <w:t>- **Exemplary (Full Points Range)** - Fully meets and exceeds expectations; compelling evidence for success.</w:t>
        </w:r>
      </w:ins>
    </w:p>
    <w:p w14:paraId="26F26730" w14:textId="77777777" w:rsidR="00487468" w:rsidRDefault="00000000">
      <w:pPr>
        <w:rPr>
          <w:ins w:id="556" w:author="hants" w:date="2026-07-20T12:00:00Z"/>
        </w:rPr>
      </w:pPr>
      <w:ins w:id="557" w:author="hants" w:date="2026-07-20T12:00:00Z">
        <w:r>
          <w:rPr>
            <w:rFonts w:ascii="Courier New" w:hAnsi="Courier New" w:cs="Courier New"/>
            <w:sz w:val="16"/>
            <w:szCs w:val="16"/>
          </w:rPr>
          <w:t>- **Adequate (Upper-Mid Range)** - Meets most expectations; minor gaps.</w:t>
        </w:r>
      </w:ins>
    </w:p>
    <w:p w14:paraId="3C6D627F" w14:textId="77777777" w:rsidR="00487468" w:rsidRDefault="00000000">
      <w:pPr>
        <w:rPr>
          <w:ins w:id="558" w:author="hants" w:date="2026-07-20T12:00:00Z"/>
        </w:rPr>
      </w:pPr>
      <w:ins w:id="559" w:author="hants" w:date="2026-07-20T12:00:00Z">
        <w:r>
          <w:rPr>
            <w:rFonts w:ascii="Courier New" w:hAnsi="Courier New" w:cs="Courier New"/>
            <w:sz w:val="16"/>
            <w:szCs w:val="16"/>
          </w:rPr>
          <w:t>- **Minimal Evidence (Mid-Lower Range)** - Major gaps; insufficient support.</w:t>
        </w:r>
      </w:ins>
    </w:p>
    <w:p w14:paraId="4B68759B" w14:textId="77777777" w:rsidR="00487468" w:rsidRDefault="00000000">
      <w:pPr>
        <w:rPr>
          <w:ins w:id="560" w:author="hants" w:date="2026-07-20T12:00:00Z"/>
        </w:rPr>
      </w:pPr>
      <w:ins w:id="561" w:author="hants" w:date="2026-07-20T12:00:00Z">
        <w:r>
          <w:rPr>
            <w:rFonts w:ascii="Courier New" w:hAnsi="Courier New" w:cs="Courier New"/>
            <w:sz w:val="16"/>
            <w:szCs w:val="16"/>
          </w:rPr>
          <w:t>- **Insufficient Evidence (Lowest Range)** - Does not meet expectations; unclear or unsupported.</w:t>
        </w:r>
      </w:ins>
    </w:p>
    <w:p w14:paraId="0174A27D" w14:textId="77777777" w:rsidR="00487468" w:rsidRDefault="00000000">
      <w:pPr>
        <w:rPr>
          <w:ins w:id="562" w:author="hants" w:date="2026-07-20T12:00:00Z"/>
        </w:rPr>
      </w:pPr>
      <w:ins w:id="563" w:author="hants" w:date="2026-07-20T12:00:00Z">
        <w:r>
          <w:rPr>
            <w:rFonts w:ascii="Courier New" w:hAnsi="Courier New" w:cs="Courier New"/>
            <w:sz w:val="16"/>
            <w:szCs w:val="16"/>
          </w:rPr>
          <w:t xml:space="preserve"> </w:t>
        </w:r>
      </w:ins>
    </w:p>
    <w:p w14:paraId="728A4D74" w14:textId="77777777" w:rsidR="00487468" w:rsidRDefault="00000000">
      <w:pPr>
        <w:rPr>
          <w:ins w:id="564" w:author="hants" w:date="2026-07-20T12:00:00Z"/>
        </w:rPr>
      </w:pPr>
      <w:ins w:id="565" w:author="hants" w:date="2026-07-20T12:00:00Z">
        <w:r>
          <w:rPr>
            <w:rFonts w:ascii="Courier New" w:hAnsi="Courier New" w:cs="Courier New"/>
            <w:sz w:val="16"/>
            <w:szCs w:val="16"/>
          </w:rPr>
          <w:t>## Criteria with Specific Point Ranges</w:t>
        </w:r>
      </w:ins>
    </w:p>
    <w:p w14:paraId="3ECA5640" w14:textId="77777777" w:rsidR="00487468" w:rsidRDefault="00000000">
      <w:pPr>
        <w:rPr>
          <w:ins w:id="566" w:author="hants" w:date="2026-07-20T12:00:00Z"/>
        </w:rPr>
      </w:pPr>
      <w:ins w:id="567" w:author="hants" w:date="2026-07-20T12:00:00Z">
        <w:r>
          <w:rPr>
            <w:rFonts w:ascii="Courier New" w:hAnsi="Courier New" w:cs="Courier New"/>
            <w:sz w:val="16"/>
            <w:szCs w:val="16"/>
          </w:rPr>
          <w:t>**IMPORTANT: Each criterion has different maximum points. Follow the exact ranges below:**</w:t>
        </w:r>
      </w:ins>
    </w:p>
    <w:p w14:paraId="735BA4E5" w14:textId="77777777" w:rsidR="00487468" w:rsidRDefault="00000000">
      <w:pPr>
        <w:rPr>
          <w:ins w:id="568" w:author="hants" w:date="2026-07-20T12:00:00Z"/>
        </w:rPr>
      </w:pPr>
      <w:ins w:id="569" w:author="hants" w:date="2026-07-20T12:00:00Z">
        <w:r>
          <w:rPr>
            <w:rFonts w:ascii="Courier New" w:hAnsi="Courier New" w:cs="Courier New"/>
            <w:sz w:val="16"/>
            <w:szCs w:val="16"/>
          </w:rPr>
          <w:t xml:space="preserve"> </w:t>
        </w:r>
      </w:ins>
    </w:p>
    <w:p w14:paraId="1DD1E89E" w14:textId="77777777" w:rsidR="00487468" w:rsidRDefault="00000000">
      <w:pPr>
        <w:rPr>
          <w:ins w:id="570" w:author="hants" w:date="2026-07-20T12:00:00Z"/>
        </w:rPr>
      </w:pPr>
      <w:ins w:id="571" w:author="hants" w:date="2026-07-20T12:00:00Z">
        <w:r>
          <w:rPr>
            <w:rFonts w:ascii="Courier New" w:hAnsi="Courier New" w:cs="Courier New"/>
            <w:sz w:val="16"/>
            <w:szCs w:val="16"/>
          </w:rPr>
          <w:t>1. **Innovation and Impact (Why &amp; What)** - Maximum 30 points</w:t>
        </w:r>
      </w:ins>
    </w:p>
    <w:p w14:paraId="18D5BFCE" w14:textId="77777777" w:rsidR="00487468" w:rsidRDefault="00000000">
      <w:pPr>
        <w:rPr>
          <w:ins w:id="572" w:author="hants" w:date="2026-07-20T12:00:00Z"/>
        </w:rPr>
      </w:pPr>
      <w:ins w:id="573" w:author="hants" w:date="2026-07-20T12:00:00Z">
        <w:r>
          <w:rPr>
            <w:rFonts w:ascii="Courier New" w:hAnsi="Courier New" w:cs="Courier New"/>
            <w:sz w:val="16"/>
            <w:szCs w:val="16"/>
          </w:rPr>
          <w:t xml:space="preserve">   - Novelty, originality, significance, and potential to create meaningful change</w:t>
        </w:r>
      </w:ins>
    </w:p>
    <w:p w14:paraId="5B2C0379" w14:textId="77777777" w:rsidR="00487468" w:rsidRDefault="00000000">
      <w:pPr>
        <w:rPr>
          <w:ins w:id="574" w:author="hants" w:date="2026-07-20T12:00:00Z"/>
        </w:rPr>
      </w:pPr>
      <w:ins w:id="575" w:author="hants" w:date="2026-07-20T12:00:00Z">
        <w:r>
          <w:rPr>
            <w:rFonts w:ascii="Courier New" w:hAnsi="Courier New" w:cs="Courier New"/>
            <w:sz w:val="16"/>
            <w:szCs w:val="16"/>
          </w:rPr>
          <w:t xml:space="preserve">   - Exemplary: 27-30, Adequate: 21-26, Minimal: 15-20, Insufficient: 0-14</w:t>
        </w:r>
      </w:ins>
    </w:p>
    <w:p w14:paraId="428E174B" w14:textId="77777777" w:rsidR="00487468" w:rsidRDefault="00000000">
      <w:pPr>
        <w:rPr>
          <w:ins w:id="576" w:author="hants" w:date="2026-07-20T12:00:00Z"/>
        </w:rPr>
      </w:pPr>
      <w:ins w:id="577" w:author="hants" w:date="2026-07-20T12:00:00Z">
        <w:r>
          <w:rPr>
            <w:rFonts w:ascii="Courier New" w:hAnsi="Courier New" w:cs="Courier New"/>
            <w:sz w:val="16"/>
            <w:szCs w:val="16"/>
          </w:rPr>
          <w:t xml:space="preserve"> </w:t>
        </w:r>
      </w:ins>
    </w:p>
    <w:p w14:paraId="60206605" w14:textId="77777777" w:rsidR="00487468" w:rsidRDefault="00000000">
      <w:pPr>
        <w:rPr>
          <w:ins w:id="578" w:author="hants" w:date="2026-07-20T12:00:00Z"/>
        </w:rPr>
      </w:pPr>
      <w:ins w:id="579" w:author="hants" w:date="2026-07-20T12:00:00Z">
        <w:r>
          <w:rPr>
            <w:rFonts w:ascii="Courier New" w:hAnsi="Courier New" w:cs="Courier New"/>
            <w:sz w:val="16"/>
            <w:szCs w:val="16"/>
          </w:rPr>
          <w:t>2. **Methodological Approach and Feasibility (How &amp; When)** - Maximum 30 points</w:t>
        </w:r>
      </w:ins>
    </w:p>
    <w:p w14:paraId="55F6BC7C" w14:textId="77777777" w:rsidR="00487468" w:rsidRDefault="00000000">
      <w:pPr>
        <w:rPr>
          <w:ins w:id="580" w:author="hants" w:date="2026-07-20T12:00:00Z"/>
        </w:rPr>
      </w:pPr>
      <w:ins w:id="581" w:author="hants" w:date="2026-07-20T12:00:00Z">
        <w:r>
          <w:rPr>
            <w:rFonts w:ascii="Courier New" w:hAnsi="Courier New" w:cs="Courier New"/>
            <w:sz w:val="16"/>
            <w:szCs w:val="16"/>
          </w:rPr>
          <w:t xml:space="preserve">   - Quality, rigor, appropriateness, feasibility, and risk management</w:t>
        </w:r>
      </w:ins>
    </w:p>
    <w:p w14:paraId="75A9C5BF" w14:textId="77777777" w:rsidR="00487468" w:rsidRDefault="00000000">
      <w:pPr>
        <w:rPr>
          <w:ins w:id="582" w:author="hants" w:date="2026-07-20T12:00:00Z"/>
        </w:rPr>
      </w:pPr>
      <w:ins w:id="583" w:author="hants" w:date="2026-07-20T12:00:00Z">
        <w:r>
          <w:rPr>
            <w:rFonts w:ascii="Courier New" w:hAnsi="Courier New" w:cs="Courier New"/>
            <w:sz w:val="16"/>
            <w:szCs w:val="16"/>
          </w:rPr>
          <w:t xml:space="preserve">   - Exemplary: 27-30, Adequate: 21-26, Minimal: 15-20, Insufficient: 0-14</w:t>
        </w:r>
      </w:ins>
    </w:p>
    <w:p w14:paraId="0D143563" w14:textId="77777777" w:rsidR="00487468" w:rsidRDefault="00000000">
      <w:pPr>
        <w:rPr>
          <w:ins w:id="584" w:author="hants" w:date="2026-07-20T12:00:00Z"/>
        </w:rPr>
      </w:pPr>
      <w:ins w:id="585" w:author="hants" w:date="2026-07-20T12:00:00Z">
        <w:r>
          <w:rPr>
            <w:rFonts w:ascii="Courier New" w:hAnsi="Courier New" w:cs="Courier New"/>
            <w:sz w:val="16"/>
            <w:szCs w:val="16"/>
          </w:rPr>
          <w:t xml:space="preserve"> </w:t>
        </w:r>
      </w:ins>
    </w:p>
    <w:p w14:paraId="5B50DA53" w14:textId="77777777" w:rsidR="00487468" w:rsidRDefault="00000000">
      <w:pPr>
        <w:rPr>
          <w:ins w:id="586" w:author="hants" w:date="2026-07-20T12:00:00Z"/>
        </w:rPr>
      </w:pPr>
      <w:ins w:id="587" w:author="hants" w:date="2026-07-20T12:00:00Z">
        <w:r>
          <w:rPr>
            <w:rFonts w:ascii="Courier New" w:hAnsi="Courier New" w:cs="Courier New"/>
            <w:sz w:val="16"/>
            <w:szCs w:val="16"/>
          </w:rPr>
          <w:t>3. **Strength of Research Team (Who)** - Maximum 10 points</w:t>
        </w:r>
      </w:ins>
    </w:p>
    <w:p w14:paraId="47D4874E" w14:textId="77777777" w:rsidR="00487468" w:rsidRDefault="00000000">
      <w:pPr>
        <w:rPr>
          <w:ins w:id="588" w:author="hants" w:date="2026-07-20T12:00:00Z"/>
        </w:rPr>
      </w:pPr>
      <w:ins w:id="589" w:author="hants" w:date="2026-07-20T12:00:00Z">
        <w:r>
          <w:rPr>
            <w:rFonts w:ascii="Courier New" w:hAnsi="Courier New" w:cs="Courier New"/>
            <w:sz w:val="16"/>
            <w:szCs w:val="16"/>
          </w:rPr>
          <w:t xml:space="preserve">   - Qualifications, track record, and fit to project</w:t>
        </w:r>
      </w:ins>
    </w:p>
    <w:p w14:paraId="3F579D6B" w14:textId="77777777" w:rsidR="00487468" w:rsidRDefault="00000000">
      <w:pPr>
        <w:rPr>
          <w:ins w:id="590" w:author="hants" w:date="2026-07-20T12:00:00Z"/>
        </w:rPr>
      </w:pPr>
      <w:ins w:id="591" w:author="hants" w:date="2026-07-20T12:00:00Z">
        <w:r>
          <w:rPr>
            <w:rFonts w:ascii="Courier New" w:hAnsi="Courier New" w:cs="Courier New"/>
            <w:sz w:val="16"/>
            <w:szCs w:val="16"/>
          </w:rPr>
          <w:t xml:space="preserve">   - Exemplary: 9-10, Adequate: 7-8, Minimal: 5-6, Insufficient: 0-4</w:t>
        </w:r>
      </w:ins>
    </w:p>
    <w:p w14:paraId="1F3EE2CC" w14:textId="77777777" w:rsidR="00487468" w:rsidRDefault="00000000">
      <w:pPr>
        <w:rPr>
          <w:ins w:id="592" w:author="hants" w:date="2026-07-20T12:00:00Z"/>
        </w:rPr>
      </w:pPr>
      <w:ins w:id="593" w:author="hants" w:date="2026-07-20T12:00:00Z">
        <w:r>
          <w:rPr>
            <w:rFonts w:ascii="Courier New" w:hAnsi="Courier New" w:cs="Courier New"/>
            <w:sz w:val="16"/>
            <w:szCs w:val="16"/>
          </w:rPr>
          <w:t xml:space="preserve"> </w:t>
        </w:r>
      </w:ins>
    </w:p>
    <w:p w14:paraId="4A8F662E" w14:textId="77777777" w:rsidR="00487468" w:rsidRDefault="00000000">
      <w:pPr>
        <w:rPr>
          <w:ins w:id="594" w:author="hants" w:date="2026-07-20T12:00:00Z"/>
        </w:rPr>
      </w:pPr>
      <w:ins w:id="595" w:author="hants" w:date="2026-07-20T12:00:00Z">
        <w:r>
          <w:rPr>
            <w:rFonts w:ascii="Courier New" w:hAnsi="Courier New" w:cs="Courier New"/>
            <w:sz w:val="16"/>
            <w:szCs w:val="16"/>
          </w:rPr>
          <w:t>4. **Potential to Attract External Funding** - Maximum 10 points</w:t>
        </w:r>
      </w:ins>
    </w:p>
    <w:p w14:paraId="7A4FC3C8" w14:textId="77777777" w:rsidR="00487468" w:rsidRDefault="00000000">
      <w:pPr>
        <w:rPr>
          <w:ins w:id="596" w:author="hants" w:date="2026-07-20T12:00:00Z"/>
        </w:rPr>
      </w:pPr>
      <w:ins w:id="597" w:author="hants" w:date="2026-07-20T12:00:00Z">
        <w:r>
          <w:rPr>
            <w:rFonts w:ascii="Courier New" w:hAnsi="Courier New" w:cs="Courier New"/>
            <w:sz w:val="16"/>
            <w:szCs w:val="16"/>
          </w:rPr>
          <w:t xml:space="preserve">   - Likelihood to lead to competitive grants and alignment with funders</w:t>
        </w:r>
      </w:ins>
    </w:p>
    <w:p w14:paraId="6116BE06" w14:textId="77777777" w:rsidR="00487468" w:rsidRDefault="00000000">
      <w:pPr>
        <w:rPr>
          <w:ins w:id="598" w:author="hants" w:date="2026-07-20T12:00:00Z"/>
        </w:rPr>
      </w:pPr>
      <w:ins w:id="599" w:author="hants" w:date="2026-07-20T12:00:00Z">
        <w:r>
          <w:rPr>
            <w:rFonts w:ascii="Courier New" w:hAnsi="Courier New" w:cs="Courier New"/>
            <w:sz w:val="16"/>
            <w:szCs w:val="16"/>
          </w:rPr>
          <w:t xml:space="preserve">   - Exemplary: 9-10, Adequate: 7-8, Minimal: 5-6, Insufficient: 0-4</w:t>
        </w:r>
      </w:ins>
    </w:p>
    <w:p w14:paraId="4084DB73" w14:textId="77777777" w:rsidR="00487468" w:rsidRDefault="00000000">
      <w:pPr>
        <w:rPr>
          <w:ins w:id="600" w:author="hants" w:date="2026-07-20T12:00:00Z"/>
        </w:rPr>
      </w:pPr>
      <w:ins w:id="601" w:author="hants" w:date="2026-07-20T12:00:00Z">
        <w:r>
          <w:rPr>
            <w:rFonts w:ascii="Courier New" w:hAnsi="Courier New" w:cs="Courier New"/>
            <w:sz w:val="16"/>
            <w:szCs w:val="16"/>
          </w:rPr>
          <w:t xml:space="preserve"> </w:t>
        </w:r>
      </w:ins>
    </w:p>
    <w:p w14:paraId="43E39A80" w14:textId="77777777" w:rsidR="00487468" w:rsidRDefault="00000000">
      <w:pPr>
        <w:rPr>
          <w:ins w:id="602" w:author="hants" w:date="2026-07-20T12:00:00Z"/>
        </w:rPr>
      </w:pPr>
      <w:ins w:id="603" w:author="hants" w:date="2026-07-20T12:00:00Z">
        <w:r>
          <w:rPr>
            <w:rFonts w:ascii="Courier New" w:hAnsi="Courier New" w:cs="Courier New"/>
            <w:sz w:val="16"/>
            <w:szCs w:val="16"/>
          </w:rPr>
          <w:t>5. **Clarity and Efficiency of Budget** - Maximum 10 points</w:t>
        </w:r>
      </w:ins>
    </w:p>
    <w:p w14:paraId="0DAB0488" w14:textId="77777777" w:rsidR="00487468" w:rsidRDefault="00000000">
      <w:pPr>
        <w:rPr>
          <w:ins w:id="604" w:author="hants" w:date="2026-07-20T12:00:00Z"/>
        </w:rPr>
      </w:pPr>
      <w:ins w:id="605" w:author="hants" w:date="2026-07-20T12:00:00Z">
        <w:r>
          <w:rPr>
            <w:rFonts w:ascii="Courier New" w:hAnsi="Courier New" w:cs="Courier New"/>
            <w:sz w:val="16"/>
            <w:szCs w:val="16"/>
          </w:rPr>
          <w:t xml:space="preserve">   - Alignment of spending to aims, cost-effectiveness, and eligibility</w:t>
        </w:r>
      </w:ins>
    </w:p>
    <w:p w14:paraId="74D99BB0" w14:textId="77777777" w:rsidR="00487468" w:rsidRDefault="00000000">
      <w:pPr>
        <w:rPr>
          <w:ins w:id="606" w:author="hants" w:date="2026-07-20T12:00:00Z"/>
        </w:rPr>
      </w:pPr>
      <w:ins w:id="607" w:author="hants" w:date="2026-07-20T12:00:00Z">
        <w:r>
          <w:rPr>
            <w:rFonts w:ascii="Courier New" w:hAnsi="Courier New" w:cs="Courier New"/>
            <w:sz w:val="16"/>
            <w:szCs w:val="16"/>
          </w:rPr>
          <w:lastRenderedPageBreak/>
          <w:t xml:space="preserve">   - Exemplary: 9-10, Adequate: 7-8, Minimal: 5-6, Insufficient: 0-4</w:t>
        </w:r>
      </w:ins>
    </w:p>
    <w:p w14:paraId="5B369750" w14:textId="77777777" w:rsidR="00487468" w:rsidRDefault="00000000">
      <w:pPr>
        <w:rPr>
          <w:ins w:id="608" w:author="hants" w:date="2026-07-20T12:00:00Z"/>
        </w:rPr>
      </w:pPr>
      <w:ins w:id="609" w:author="hants" w:date="2026-07-20T12:00:00Z">
        <w:r>
          <w:rPr>
            <w:rFonts w:ascii="Courier New" w:hAnsi="Courier New" w:cs="Courier New"/>
            <w:sz w:val="16"/>
            <w:szCs w:val="16"/>
          </w:rPr>
          <w:t xml:space="preserve"> </w:t>
        </w:r>
      </w:ins>
    </w:p>
    <w:p w14:paraId="5857B2F3" w14:textId="77777777" w:rsidR="00487468" w:rsidRDefault="00000000">
      <w:pPr>
        <w:rPr>
          <w:ins w:id="610" w:author="hants" w:date="2026-07-20T12:00:00Z"/>
        </w:rPr>
      </w:pPr>
      <w:ins w:id="611" w:author="hants" w:date="2026-07-20T12:00:00Z">
        <w:r>
          <w:rPr>
            <w:rFonts w:ascii="Courier New" w:hAnsi="Courier New" w:cs="Courier New"/>
            <w:sz w:val="16"/>
            <w:szCs w:val="16"/>
          </w:rPr>
          <w:t>6. **Overall Presentation (Writing, Clarity, Flow)** - Maximum 10 points</w:t>
        </w:r>
      </w:ins>
    </w:p>
    <w:p w14:paraId="3778FAC8" w14:textId="77777777" w:rsidR="00487468" w:rsidRDefault="00000000">
      <w:pPr>
        <w:rPr>
          <w:ins w:id="612" w:author="hants" w:date="2026-07-20T12:00:00Z"/>
        </w:rPr>
      </w:pPr>
      <w:ins w:id="613" w:author="hants" w:date="2026-07-20T12:00:00Z">
        <w:r>
          <w:rPr>
            <w:rFonts w:ascii="Courier New" w:hAnsi="Courier New" w:cs="Courier New"/>
            <w:sz w:val="16"/>
            <w:szCs w:val="16"/>
          </w:rPr>
          <w:t xml:space="preserve">   - Quality of writing, organization, and ease of comprehension</w:t>
        </w:r>
      </w:ins>
    </w:p>
    <w:p w14:paraId="373990B7" w14:textId="77777777" w:rsidR="00487468" w:rsidRDefault="00000000">
      <w:pPr>
        <w:rPr>
          <w:ins w:id="614" w:author="hants" w:date="2026-07-20T12:00:00Z"/>
        </w:rPr>
      </w:pPr>
      <w:ins w:id="615" w:author="hants" w:date="2026-07-20T12:00:00Z">
        <w:r>
          <w:rPr>
            <w:rFonts w:ascii="Courier New" w:hAnsi="Courier New" w:cs="Courier New"/>
            <w:sz w:val="16"/>
            <w:szCs w:val="16"/>
          </w:rPr>
          <w:t xml:space="preserve">   - Exemplary: 9-10, Adequate: 7-8, Minimal: 5-6, Insufficient: 0-4</w:t>
        </w:r>
      </w:ins>
    </w:p>
    <w:p w14:paraId="36718FF4" w14:textId="77777777" w:rsidR="00487468" w:rsidRDefault="00000000">
      <w:pPr>
        <w:rPr>
          <w:ins w:id="616" w:author="hants" w:date="2026-07-20T12:00:00Z"/>
        </w:rPr>
      </w:pPr>
      <w:ins w:id="617" w:author="hants" w:date="2026-07-20T12:00:00Z">
        <w:r>
          <w:rPr>
            <w:rFonts w:ascii="Courier New" w:hAnsi="Courier New" w:cs="Courier New"/>
            <w:sz w:val="16"/>
            <w:szCs w:val="16"/>
          </w:rPr>
          <w:t xml:space="preserve"> </w:t>
        </w:r>
      </w:ins>
    </w:p>
    <w:p w14:paraId="3DAC4474" w14:textId="77777777" w:rsidR="00487468" w:rsidRDefault="00000000">
      <w:pPr>
        <w:rPr>
          <w:ins w:id="618" w:author="hants" w:date="2026-07-20T12:00:00Z"/>
        </w:rPr>
      </w:pPr>
      <w:ins w:id="619" w:author="hants" w:date="2026-07-20T12:00:00Z">
        <w:r>
          <w:rPr>
            <w:rFonts w:ascii="Courier New" w:hAnsi="Courier New" w:cs="Courier New"/>
            <w:sz w:val="16"/>
            <w:szCs w:val="16"/>
          </w:rPr>
          <w:t>**Total Maximum Score: 100 points**</w:t>
        </w:r>
      </w:ins>
    </w:p>
    <w:p w14:paraId="14CAF48E" w14:textId="77777777" w:rsidR="00487468" w:rsidRDefault="00000000">
      <w:pPr>
        <w:rPr>
          <w:ins w:id="620" w:author="hants" w:date="2026-07-20T12:00:00Z"/>
        </w:rPr>
      </w:pPr>
      <w:ins w:id="621" w:author="hants" w:date="2026-07-20T12:00:00Z">
        <w:r>
          <w:rPr>
            <w:rFonts w:ascii="Courier New" w:hAnsi="Courier New" w:cs="Courier New"/>
            <w:sz w:val="16"/>
            <w:szCs w:val="16"/>
          </w:rPr>
          <w:t xml:space="preserve"> </w:t>
        </w:r>
      </w:ins>
    </w:p>
    <w:p w14:paraId="491499F7" w14:textId="77777777" w:rsidR="00487468" w:rsidRDefault="00000000">
      <w:pPr>
        <w:rPr>
          <w:ins w:id="622" w:author="hants" w:date="2026-07-20T12:00:00Z"/>
        </w:rPr>
      </w:pPr>
      <w:ins w:id="623" w:author="hants" w:date="2026-07-20T12:00:00Z">
        <w:r>
          <w:rPr>
            <w:rFonts w:ascii="Courier New" w:hAnsi="Courier New" w:cs="Courier New"/>
            <w:sz w:val="16"/>
            <w:szCs w:val="16"/>
          </w:rPr>
          <w:t>## Output Format (JSON Example)</w:t>
        </w:r>
      </w:ins>
    </w:p>
    <w:p w14:paraId="36638348" w14:textId="77777777" w:rsidR="00487468" w:rsidRDefault="00000000">
      <w:pPr>
        <w:rPr>
          <w:ins w:id="624" w:author="hants" w:date="2026-07-20T12:00:00Z"/>
        </w:rPr>
      </w:pPr>
      <w:ins w:id="625" w:author="hants" w:date="2026-07-20T12:00:00Z">
        <w:r>
          <w:rPr>
            <w:rFonts w:ascii="Courier New" w:hAnsi="Courier New" w:cs="Courier New"/>
            <w:sz w:val="16"/>
            <w:szCs w:val="16"/>
          </w:rPr>
          <w:t>{</w:t>
        </w:r>
      </w:ins>
    </w:p>
    <w:p w14:paraId="22B01FE0" w14:textId="77777777" w:rsidR="00487468" w:rsidRDefault="00000000">
      <w:pPr>
        <w:rPr>
          <w:ins w:id="626" w:author="hants" w:date="2026-07-20T12:00:00Z"/>
        </w:rPr>
      </w:pPr>
      <w:ins w:id="627" w:author="hants" w:date="2026-07-20T12:00:00Z">
        <w:r>
          <w:rPr>
            <w:rFonts w:ascii="Courier New" w:hAnsi="Courier New" w:cs="Courier New"/>
            <w:sz w:val="16"/>
            <w:szCs w:val="16"/>
          </w:rPr>
          <w:t xml:space="preserve">  "scores": [</w:t>
        </w:r>
      </w:ins>
    </w:p>
    <w:p w14:paraId="59C38920" w14:textId="77777777" w:rsidR="00487468" w:rsidRDefault="00000000">
      <w:pPr>
        <w:rPr>
          <w:ins w:id="628" w:author="hants" w:date="2026-07-20T12:00:00Z"/>
        </w:rPr>
      </w:pPr>
      <w:ins w:id="629" w:author="hants" w:date="2026-07-20T12:00:00Z">
        <w:r>
          <w:rPr>
            <w:rFonts w:ascii="Courier New" w:hAnsi="Courier New" w:cs="Courier New"/>
            <w:sz w:val="16"/>
            <w:szCs w:val="16"/>
          </w:rPr>
          <w:t xml:space="preserve">    {"Criterion": "Innovation and Impact", "Score": 29, "Rationale": "..."},</w:t>
        </w:r>
      </w:ins>
    </w:p>
    <w:p w14:paraId="3D7065AB" w14:textId="77777777" w:rsidR="00487468" w:rsidRDefault="00000000">
      <w:pPr>
        <w:rPr>
          <w:ins w:id="630" w:author="hants" w:date="2026-07-20T12:00:00Z"/>
        </w:rPr>
      </w:pPr>
      <w:ins w:id="631" w:author="hants" w:date="2026-07-20T12:00:00Z">
        <w:r>
          <w:rPr>
            <w:rFonts w:ascii="Courier New" w:hAnsi="Courier New" w:cs="Courier New"/>
            <w:sz w:val="16"/>
            <w:szCs w:val="16"/>
          </w:rPr>
          <w:t xml:space="preserve">    {"Criterion": "Methodological Approach and Feasibility", "Score": 27, "Rationale": "..."},</w:t>
        </w:r>
      </w:ins>
    </w:p>
    <w:p w14:paraId="1BF9312F" w14:textId="77777777" w:rsidR="00487468" w:rsidRDefault="00000000">
      <w:pPr>
        <w:rPr>
          <w:ins w:id="632" w:author="hants" w:date="2026-07-20T12:00:00Z"/>
        </w:rPr>
      </w:pPr>
      <w:ins w:id="633" w:author="hants" w:date="2026-07-20T12:00:00Z">
        <w:r>
          <w:rPr>
            <w:rFonts w:ascii="Courier New" w:hAnsi="Courier New" w:cs="Courier New"/>
            <w:sz w:val="16"/>
            <w:szCs w:val="16"/>
          </w:rPr>
          <w:t xml:space="preserve">    {"Criterion": "Strength of Research Team", "Score": 8, "Rationale": "..."},</w:t>
        </w:r>
      </w:ins>
    </w:p>
    <w:p w14:paraId="41E0864E" w14:textId="77777777" w:rsidR="00487468" w:rsidRDefault="00000000">
      <w:pPr>
        <w:rPr>
          <w:ins w:id="634" w:author="hants" w:date="2026-07-20T12:00:00Z"/>
        </w:rPr>
      </w:pPr>
      <w:ins w:id="635" w:author="hants" w:date="2026-07-20T12:00:00Z">
        <w:r>
          <w:rPr>
            <w:rFonts w:ascii="Courier New" w:hAnsi="Courier New" w:cs="Courier New"/>
            <w:sz w:val="16"/>
            <w:szCs w:val="16"/>
          </w:rPr>
          <w:t xml:space="preserve">    {"Criterion": "Potential to Attract External Funding", "Score": 9, "Rationale": "..."},</w:t>
        </w:r>
      </w:ins>
    </w:p>
    <w:p w14:paraId="5D8D3AF2" w14:textId="77777777" w:rsidR="00487468" w:rsidRDefault="00000000">
      <w:pPr>
        <w:rPr>
          <w:ins w:id="636" w:author="hants" w:date="2026-07-20T12:00:00Z"/>
        </w:rPr>
      </w:pPr>
      <w:ins w:id="637" w:author="hants" w:date="2026-07-20T12:00:00Z">
        <w:r>
          <w:rPr>
            <w:rFonts w:ascii="Courier New" w:hAnsi="Courier New" w:cs="Courier New"/>
            <w:sz w:val="16"/>
            <w:szCs w:val="16"/>
          </w:rPr>
          <w:t xml:space="preserve">    {"Criterion": "Clarity and Efficiency of Budget", "Score": 10, "Rationale": "..."},</w:t>
        </w:r>
      </w:ins>
    </w:p>
    <w:p w14:paraId="0E1B433D" w14:textId="77777777" w:rsidR="00487468" w:rsidRDefault="00000000">
      <w:pPr>
        <w:rPr>
          <w:ins w:id="638" w:author="hants" w:date="2026-07-20T12:00:00Z"/>
        </w:rPr>
      </w:pPr>
      <w:ins w:id="639" w:author="hants" w:date="2026-07-20T12:00:00Z">
        <w:r>
          <w:rPr>
            <w:rFonts w:ascii="Courier New" w:hAnsi="Courier New" w:cs="Courier New"/>
            <w:sz w:val="16"/>
            <w:szCs w:val="16"/>
          </w:rPr>
          <w:t xml:space="preserve">    {"Criterion": "Overall Presentation (Writing, Clarity, Flow)", "Score": 7, "Rationale": "..."}</w:t>
        </w:r>
      </w:ins>
    </w:p>
    <w:p w14:paraId="46EF2F29" w14:textId="77777777" w:rsidR="00487468" w:rsidRDefault="00000000">
      <w:pPr>
        <w:rPr>
          <w:ins w:id="640" w:author="hants" w:date="2026-07-20T12:00:00Z"/>
        </w:rPr>
      </w:pPr>
      <w:ins w:id="641" w:author="hants" w:date="2026-07-20T12:00:00Z">
        <w:r>
          <w:rPr>
            <w:rFonts w:ascii="Courier New" w:hAnsi="Courier New" w:cs="Courier New"/>
            <w:sz w:val="16"/>
            <w:szCs w:val="16"/>
          </w:rPr>
          <w:t xml:space="preserve">  ],</w:t>
        </w:r>
      </w:ins>
    </w:p>
    <w:p w14:paraId="60F113FB" w14:textId="77777777" w:rsidR="00487468" w:rsidRDefault="00000000">
      <w:pPr>
        <w:rPr>
          <w:ins w:id="642" w:author="hants" w:date="2026-07-20T12:00:00Z"/>
        </w:rPr>
      </w:pPr>
      <w:ins w:id="643" w:author="hants" w:date="2026-07-20T12:00:00Z">
        <w:r>
          <w:rPr>
            <w:rFonts w:ascii="Courier New" w:hAnsi="Courier New" w:cs="Courier New"/>
            <w:sz w:val="16"/>
            <w:szCs w:val="16"/>
          </w:rPr>
          <w:t xml:space="preserve">  "OverallRecommendation": "Fund"</w:t>
        </w:r>
      </w:ins>
    </w:p>
    <w:p w14:paraId="1B986717" w14:textId="77777777" w:rsidR="00487468" w:rsidRDefault="00000000">
      <w:pPr>
        <w:rPr>
          <w:ins w:id="644" w:author="hants" w:date="2026-07-20T12:00:00Z"/>
        </w:rPr>
      </w:pPr>
      <w:ins w:id="645" w:author="hants" w:date="2026-07-20T12:00:00Z">
        <w:r>
          <w:rPr>
            <w:rFonts w:ascii="Courier New" w:hAnsi="Courier New" w:cs="Courier New"/>
            <w:sz w:val="16"/>
            <w:szCs w:val="16"/>
          </w:rPr>
          <w:t>}</w:t>
        </w:r>
      </w:ins>
    </w:p>
    <w:p w14:paraId="40B7AE34" w14:textId="77777777" w:rsidR="00487468" w:rsidRDefault="00000000">
      <w:pPr>
        <w:rPr>
          <w:ins w:id="646" w:author="hants" w:date="2026-07-20T12:00:00Z"/>
        </w:rPr>
      </w:pPr>
      <w:ins w:id="647" w:author="hants" w:date="2026-07-20T12:00:00Z">
        <w:r>
          <w:rPr>
            <w:rFonts w:ascii="Courier New" w:hAnsi="Courier New" w:cs="Courier New"/>
            <w:sz w:val="16"/>
            <w:szCs w:val="16"/>
          </w:rPr>
          <w:t>(The JSON example in the deployed prompt included illustrative one-to-two-sentence rationales for each criterion; these are abbreviated here as "..." and reproduced in full in Supplementary Material S1.1.)</w:t>
        </w:r>
      </w:ins>
    </w:p>
    <w:p w14:paraId="01FC1AC8" w14:textId="77777777" w:rsidR="009D1FBC" w:rsidRDefault="009D1FBC">
      <w:pPr>
        <w:rPr>
          <w:ins w:id="648" w:author="Williams, Hants A" w:date="2026-07-28T20:49:00Z" w16du:dateUtc="2026-07-29T00:49:00Z"/>
          <w:b/>
          <w:bCs/>
        </w:rPr>
      </w:pPr>
    </w:p>
    <w:p w14:paraId="61A2DA5A" w14:textId="49A60AE0" w:rsidR="00487468" w:rsidRDefault="00000000">
      <w:pPr>
        <w:rPr>
          <w:ins w:id="649" w:author="hants" w:date="2026-07-20T12:00:00Z"/>
        </w:rPr>
      </w:pPr>
      <w:ins w:id="650" w:author="hants" w:date="2026-07-20T12:00:00Z">
        <w:r>
          <w:rPr>
            <w:b/>
            <w:bCs/>
          </w:rPr>
          <w:t>B.2 Experiment 2: Few-Shot additions (multi_examples_v1) — appended to B.1</w:t>
        </w:r>
      </w:ins>
    </w:p>
    <w:p w14:paraId="528ADE2C" w14:textId="77777777" w:rsidR="009D1FBC" w:rsidRDefault="009D1FBC">
      <w:pPr>
        <w:rPr>
          <w:ins w:id="651" w:author="Williams, Hants A" w:date="2026-07-28T20:49:00Z" w16du:dateUtc="2026-07-29T00:49:00Z"/>
          <w:rFonts w:ascii="Courier New" w:hAnsi="Courier New" w:cs="Courier New"/>
          <w:sz w:val="16"/>
          <w:szCs w:val="16"/>
        </w:rPr>
      </w:pPr>
    </w:p>
    <w:p w14:paraId="3F9FAA41" w14:textId="5977587F" w:rsidR="00487468" w:rsidRDefault="00000000">
      <w:pPr>
        <w:rPr>
          <w:ins w:id="652" w:author="hants" w:date="2026-07-20T12:00:00Z"/>
        </w:rPr>
      </w:pPr>
      <w:ins w:id="653" w:author="hants" w:date="2026-07-20T12:00:00Z">
        <w:r>
          <w:rPr>
            <w:rFonts w:ascii="Courier New" w:hAnsi="Courier New" w:cs="Courier New"/>
            <w:sz w:val="16"/>
            <w:szCs w:val="16"/>
          </w:rPr>
          <w:t>## Human Reviewer Scoring Examples</w:t>
        </w:r>
      </w:ins>
    </w:p>
    <w:p w14:paraId="6B53473E" w14:textId="77777777" w:rsidR="00487468" w:rsidRDefault="00000000">
      <w:pPr>
        <w:rPr>
          <w:ins w:id="654" w:author="hants" w:date="2026-07-20T12:00:00Z"/>
        </w:rPr>
      </w:pPr>
      <w:ins w:id="655" w:author="hants" w:date="2026-07-20T12:00:00Z">
        <w:r>
          <w:rPr>
            <w:rFonts w:ascii="Courier New" w:hAnsi="Courier New" w:cs="Courier New"/>
            <w:sz w:val="16"/>
            <w:szCs w:val="16"/>
          </w:rPr>
          <w:t xml:space="preserve"> </w:t>
        </w:r>
      </w:ins>
    </w:p>
    <w:p w14:paraId="74E1083C" w14:textId="77777777" w:rsidR="00487468" w:rsidRDefault="00000000">
      <w:pPr>
        <w:rPr>
          <w:ins w:id="656" w:author="hants" w:date="2026-07-20T12:00:00Z"/>
        </w:rPr>
      </w:pPr>
      <w:ins w:id="657" w:author="hants" w:date="2026-07-20T12:00:00Z">
        <w:r>
          <w:rPr>
            <w:rFonts w:ascii="Courier New" w:hAnsi="Courier New" w:cs="Courier New"/>
            <w:sz w:val="16"/>
            <w:szCs w:val="16"/>
          </w:rPr>
          <w:t>To help calibrate your scoring, here are **all four human reviewer scores** for the same grant application (Applicant: FC3). This shows the natural variation in human scoring and demonstrates different perspectives on the same proposal:</w:t>
        </w:r>
      </w:ins>
    </w:p>
    <w:p w14:paraId="7805E998" w14:textId="77777777" w:rsidR="00487468" w:rsidRDefault="00000000">
      <w:pPr>
        <w:rPr>
          <w:ins w:id="658" w:author="hants" w:date="2026-07-20T12:00:00Z"/>
        </w:rPr>
      </w:pPr>
      <w:ins w:id="659" w:author="hants" w:date="2026-07-20T12:00:00Z">
        <w:r>
          <w:rPr>
            <w:rFonts w:ascii="Courier New" w:hAnsi="Courier New" w:cs="Courier New"/>
            <w:sz w:val="16"/>
            <w:szCs w:val="16"/>
          </w:rPr>
          <w:t xml:space="preserve"> </w:t>
        </w:r>
      </w:ins>
    </w:p>
    <w:p w14:paraId="15DF598B" w14:textId="77777777" w:rsidR="00487468" w:rsidRDefault="00000000">
      <w:pPr>
        <w:rPr>
          <w:ins w:id="660" w:author="hants" w:date="2026-07-20T12:00:00Z"/>
        </w:rPr>
      </w:pPr>
      <w:ins w:id="661" w:author="hants" w:date="2026-07-20T12:00:00Z">
        <w:r>
          <w:rPr>
            <w:rFonts w:ascii="Courier New" w:hAnsi="Courier New" w:cs="Courier New"/>
            <w:sz w:val="16"/>
            <w:szCs w:val="16"/>
          </w:rPr>
          <w:t>### Complete Human Review Panel for FC3</w:t>
        </w:r>
      </w:ins>
    </w:p>
    <w:p w14:paraId="347ADD93" w14:textId="77777777" w:rsidR="00487468" w:rsidRDefault="00000000">
      <w:pPr>
        <w:rPr>
          <w:ins w:id="662" w:author="hants" w:date="2026-07-20T12:00:00Z"/>
        </w:rPr>
      </w:pPr>
      <w:ins w:id="663" w:author="hants" w:date="2026-07-20T12:00:00Z">
        <w:r>
          <w:rPr>
            <w:rFonts w:ascii="Courier New" w:hAnsi="Courier New" w:cs="Courier New"/>
            <w:sz w:val="16"/>
            <w:szCs w:val="16"/>
          </w:rPr>
          <w:t xml:space="preserve"> </w:t>
        </w:r>
      </w:ins>
    </w:p>
    <w:p w14:paraId="68930D18" w14:textId="77777777" w:rsidR="00487468" w:rsidRDefault="00000000">
      <w:pPr>
        <w:rPr>
          <w:ins w:id="664" w:author="hants" w:date="2026-07-20T12:00:00Z"/>
        </w:rPr>
      </w:pPr>
      <w:ins w:id="665" w:author="hants" w:date="2026-07-20T12:00:00Z">
        <w:r>
          <w:rPr>
            <w:rFonts w:ascii="Courier New" w:hAnsi="Courier New" w:cs="Courier New"/>
            <w:sz w:val="16"/>
            <w:szCs w:val="16"/>
          </w:rPr>
          <w:t>| Reviewer | Innovation &amp; Impact (0-30) | Method &amp; Feasibility (0-30) | Team Strength (0-10) | External Funding (0-10) | Budget (0-10) | Presentation (0-10) | Total | Recommendation |</w:t>
        </w:r>
      </w:ins>
    </w:p>
    <w:p w14:paraId="6C6A3080" w14:textId="77777777" w:rsidR="00487468" w:rsidRDefault="00000000">
      <w:pPr>
        <w:rPr>
          <w:ins w:id="666" w:author="hants" w:date="2026-07-20T12:00:00Z"/>
        </w:rPr>
      </w:pPr>
      <w:ins w:id="667" w:author="hants" w:date="2026-07-20T12:00:00Z">
        <w:r>
          <w:rPr>
            <w:rFonts w:ascii="Courier New" w:hAnsi="Courier New" w:cs="Courier New"/>
            <w:sz w:val="16"/>
            <w:szCs w:val="16"/>
          </w:rPr>
          <w:t>| R1 | 27 | 14 | 8 | 6 | 6 | 5 | 66 | Do Not Fund |</w:t>
        </w:r>
      </w:ins>
    </w:p>
    <w:p w14:paraId="40D39616" w14:textId="77777777" w:rsidR="00487468" w:rsidRDefault="00000000">
      <w:pPr>
        <w:rPr>
          <w:ins w:id="668" w:author="hants" w:date="2026-07-20T12:00:00Z"/>
        </w:rPr>
      </w:pPr>
      <w:ins w:id="669" w:author="hants" w:date="2026-07-20T12:00:00Z">
        <w:r>
          <w:rPr>
            <w:rFonts w:ascii="Courier New" w:hAnsi="Courier New" w:cs="Courier New"/>
            <w:sz w:val="16"/>
            <w:szCs w:val="16"/>
          </w:rPr>
          <w:t>| R2 | 25 | 24 | 9 | 7 | 9 | 6 | 80 | Fund with Revisions |</w:t>
        </w:r>
      </w:ins>
    </w:p>
    <w:p w14:paraId="10319FF0" w14:textId="77777777" w:rsidR="00487468" w:rsidRDefault="00000000">
      <w:pPr>
        <w:rPr>
          <w:ins w:id="670" w:author="hants" w:date="2026-07-20T12:00:00Z"/>
        </w:rPr>
      </w:pPr>
      <w:ins w:id="671" w:author="hants" w:date="2026-07-20T12:00:00Z">
        <w:r>
          <w:rPr>
            <w:rFonts w:ascii="Courier New" w:hAnsi="Courier New" w:cs="Courier New"/>
            <w:sz w:val="16"/>
            <w:szCs w:val="16"/>
          </w:rPr>
          <w:t>| R3 | 25 | 20 | 10 | 7 | 8 | 7 | 77 | Do Not Fund |</w:t>
        </w:r>
      </w:ins>
    </w:p>
    <w:p w14:paraId="5AD17AC6" w14:textId="77777777" w:rsidR="00487468" w:rsidRDefault="00000000">
      <w:pPr>
        <w:rPr>
          <w:ins w:id="672" w:author="hants" w:date="2026-07-20T12:00:00Z"/>
        </w:rPr>
      </w:pPr>
      <w:ins w:id="673" w:author="hants" w:date="2026-07-20T12:00:00Z">
        <w:r>
          <w:rPr>
            <w:rFonts w:ascii="Courier New" w:hAnsi="Courier New" w:cs="Courier New"/>
            <w:sz w:val="16"/>
            <w:szCs w:val="16"/>
          </w:rPr>
          <w:t>| R4 | 20 | 17 | 6 | 5 | 6 | 7 | 61 | Do Not Fund |</w:t>
        </w:r>
      </w:ins>
    </w:p>
    <w:p w14:paraId="315FEDCD" w14:textId="77777777" w:rsidR="00487468" w:rsidRDefault="00000000">
      <w:pPr>
        <w:rPr>
          <w:ins w:id="674" w:author="hants" w:date="2026-07-20T12:00:00Z"/>
        </w:rPr>
      </w:pPr>
      <w:ins w:id="675" w:author="hants" w:date="2026-07-20T12:00:00Z">
        <w:r>
          <w:rPr>
            <w:rFonts w:ascii="Courier New" w:hAnsi="Courier New" w:cs="Courier New"/>
            <w:sz w:val="16"/>
            <w:szCs w:val="16"/>
          </w:rPr>
          <w:t xml:space="preserve"> </w:t>
        </w:r>
      </w:ins>
    </w:p>
    <w:p w14:paraId="48328C37" w14:textId="77777777" w:rsidR="00487468" w:rsidRDefault="00000000">
      <w:pPr>
        <w:rPr>
          <w:ins w:id="676" w:author="hants" w:date="2026-07-20T12:00:00Z"/>
        </w:rPr>
      </w:pPr>
      <w:ins w:id="677" w:author="hants" w:date="2026-07-20T12:00:00Z">
        <w:r>
          <w:rPr>
            <w:rFonts w:ascii="Courier New" w:hAnsi="Courier New" w:cs="Courier New"/>
            <w:sz w:val="16"/>
            <w:szCs w:val="16"/>
          </w:rPr>
          <w:t>**Panel Summary Statistics:**</w:t>
        </w:r>
      </w:ins>
    </w:p>
    <w:p w14:paraId="563A0367" w14:textId="77777777" w:rsidR="00487468" w:rsidRDefault="00000000">
      <w:pPr>
        <w:rPr>
          <w:ins w:id="678" w:author="hants" w:date="2026-07-20T12:00:00Z"/>
        </w:rPr>
      </w:pPr>
      <w:ins w:id="679" w:author="hants" w:date="2026-07-20T12:00:00Z">
        <w:r>
          <w:rPr>
            <w:rFonts w:ascii="Courier New" w:hAnsi="Courier New" w:cs="Courier New"/>
            <w:sz w:val="16"/>
            <w:szCs w:val="16"/>
          </w:rPr>
          <w:t>- **Mean Total Score:** 71 (Range: 61-80)</w:t>
        </w:r>
      </w:ins>
    </w:p>
    <w:p w14:paraId="0AA17611" w14:textId="77777777" w:rsidR="00487468" w:rsidRDefault="00000000">
      <w:pPr>
        <w:rPr>
          <w:ins w:id="680" w:author="hants" w:date="2026-07-20T12:00:00Z"/>
        </w:rPr>
      </w:pPr>
      <w:ins w:id="681" w:author="hants" w:date="2026-07-20T12:00:00Z">
        <w:r>
          <w:rPr>
            <w:rFonts w:ascii="Courier New" w:hAnsi="Courier New" w:cs="Courier New"/>
            <w:sz w:val="16"/>
            <w:szCs w:val="16"/>
          </w:rPr>
          <w:t>- **Final Decision:** 3 out of 4 reviewers recommended "Do Not Fund"</w:t>
        </w:r>
      </w:ins>
    </w:p>
    <w:p w14:paraId="6F3B1003" w14:textId="77777777" w:rsidR="00487468" w:rsidRDefault="00000000">
      <w:pPr>
        <w:rPr>
          <w:ins w:id="682" w:author="hants" w:date="2026-07-20T12:00:00Z"/>
        </w:rPr>
      </w:pPr>
      <w:ins w:id="683" w:author="hants" w:date="2026-07-20T12:00:00Z">
        <w:r>
          <w:rPr>
            <w:rFonts w:ascii="Courier New" w:hAnsi="Courier New" w:cs="Courier New"/>
            <w:sz w:val="16"/>
            <w:szCs w:val="16"/>
          </w:rPr>
          <w:t>- **Consensus Weakness:** Methodology scores ranged from 14-24 (all below exemplary range of 27-30)</w:t>
        </w:r>
      </w:ins>
    </w:p>
    <w:p w14:paraId="47E238E1" w14:textId="77777777" w:rsidR="00487468" w:rsidRDefault="00000000">
      <w:pPr>
        <w:rPr>
          <w:ins w:id="684" w:author="hants" w:date="2026-07-20T12:00:00Z"/>
        </w:rPr>
      </w:pPr>
      <w:ins w:id="685" w:author="hants" w:date="2026-07-20T12:00:00Z">
        <w:r>
          <w:rPr>
            <w:rFonts w:ascii="Courier New" w:hAnsi="Courier New" w:cs="Courier New"/>
            <w:sz w:val="16"/>
            <w:szCs w:val="16"/>
          </w:rPr>
          <w:t>- **Divergence Point:** Innovation scores varied widely (20-27), showing disagreement on novelty/significance</w:t>
        </w:r>
      </w:ins>
    </w:p>
    <w:p w14:paraId="4CACD7E5" w14:textId="77777777" w:rsidR="00487468" w:rsidRDefault="00000000">
      <w:pPr>
        <w:rPr>
          <w:ins w:id="686" w:author="hants" w:date="2026-07-20T12:00:00Z"/>
        </w:rPr>
      </w:pPr>
      <w:ins w:id="687" w:author="hants" w:date="2026-07-20T12:00:00Z">
        <w:r>
          <w:rPr>
            <w:rFonts w:ascii="Courier New" w:hAnsi="Courier New" w:cs="Courier New"/>
            <w:sz w:val="16"/>
            <w:szCs w:val="16"/>
          </w:rPr>
          <w:t xml:space="preserve"> </w:t>
        </w:r>
      </w:ins>
    </w:p>
    <w:p w14:paraId="1DE342F6" w14:textId="77777777" w:rsidR="00487468" w:rsidRDefault="00000000">
      <w:pPr>
        <w:rPr>
          <w:ins w:id="688" w:author="hants" w:date="2026-07-20T12:00:00Z"/>
        </w:rPr>
      </w:pPr>
      <w:ins w:id="689" w:author="hants" w:date="2026-07-20T12:00:00Z">
        <w:r>
          <w:rPr>
            <w:rFonts w:ascii="Courier New" w:hAnsi="Courier New" w:cs="Courier New"/>
            <w:sz w:val="16"/>
            <w:szCs w:val="16"/>
          </w:rPr>
          <w:t>### Key Observations from This Review Panel:</w:t>
        </w:r>
      </w:ins>
    </w:p>
    <w:p w14:paraId="328C97E2" w14:textId="77777777" w:rsidR="00487468" w:rsidRDefault="00000000">
      <w:pPr>
        <w:rPr>
          <w:ins w:id="690" w:author="hants" w:date="2026-07-20T12:00:00Z"/>
        </w:rPr>
      </w:pPr>
      <w:ins w:id="691" w:author="hants" w:date="2026-07-20T12:00:00Z">
        <w:r>
          <w:rPr>
            <w:rFonts w:ascii="Courier New" w:hAnsi="Courier New" w:cs="Courier New"/>
            <w:sz w:val="16"/>
            <w:szCs w:val="16"/>
          </w:rPr>
          <w:t xml:space="preserve"> </w:t>
        </w:r>
      </w:ins>
    </w:p>
    <w:p w14:paraId="56AB7BA3" w14:textId="77777777" w:rsidR="00487468" w:rsidRDefault="00000000">
      <w:pPr>
        <w:rPr>
          <w:ins w:id="692" w:author="hants" w:date="2026-07-20T12:00:00Z"/>
        </w:rPr>
      </w:pPr>
      <w:ins w:id="693" w:author="hants" w:date="2026-07-20T12:00:00Z">
        <w:r>
          <w:rPr>
            <w:rFonts w:ascii="Courier New" w:hAnsi="Courier New" w:cs="Courier New"/>
            <w:sz w:val="16"/>
            <w:szCs w:val="16"/>
          </w:rPr>
          <w:t>**1. Methodological Concerns Were Universal:**</w:t>
        </w:r>
      </w:ins>
    </w:p>
    <w:p w14:paraId="0BB30172" w14:textId="77777777" w:rsidR="00487468" w:rsidRDefault="00000000">
      <w:pPr>
        <w:rPr>
          <w:ins w:id="694" w:author="hants" w:date="2026-07-20T12:00:00Z"/>
        </w:rPr>
      </w:pPr>
      <w:ins w:id="695" w:author="hants" w:date="2026-07-20T12:00:00Z">
        <w:r>
          <w:rPr>
            <w:rFonts w:ascii="Courier New" w:hAnsi="Courier New" w:cs="Courier New"/>
            <w:sz w:val="16"/>
            <w:szCs w:val="16"/>
          </w:rPr>
          <w:t>- All reviewers scored methodology below 25/30</w:t>
        </w:r>
      </w:ins>
    </w:p>
    <w:p w14:paraId="6D4B3519" w14:textId="77777777" w:rsidR="00487468" w:rsidRDefault="00000000">
      <w:pPr>
        <w:rPr>
          <w:ins w:id="696" w:author="hants" w:date="2026-07-20T12:00:00Z"/>
        </w:rPr>
      </w:pPr>
      <w:ins w:id="697" w:author="hants" w:date="2026-07-20T12:00:00Z">
        <w:r>
          <w:rPr>
            <w:rFonts w:ascii="Courier New" w:hAnsi="Courier New" w:cs="Courier New"/>
            <w:sz w:val="16"/>
            <w:szCs w:val="16"/>
          </w:rPr>
          <w:t>- Reviewer R1 identified critical gaps (14/30 - insufficient range)</w:t>
        </w:r>
      </w:ins>
    </w:p>
    <w:p w14:paraId="7940F33E" w14:textId="77777777" w:rsidR="00487468" w:rsidRDefault="00000000">
      <w:pPr>
        <w:rPr>
          <w:ins w:id="698" w:author="hants" w:date="2026-07-20T12:00:00Z"/>
        </w:rPr>
      </w:pPr>
      <w:ins w:id="699" w:author="hants" w:date="2026-07-20T12:00:00Z">
        <w:r>
          <w:rPr>
            <w:rFonts w:ascii="Courier New" w:hAnsi="Courier New" w:cs="Courier New"/>
            <w:sz w:val="16"/>
            <w:szCs w:val="16"/>
          </w:rPr>
          <w:t>- Even the most generous reviewer (R2: 24/30) placed methodology at the lower end of "adequate"</w:t>
        </w:r>
      </w:ins>
    </w:p>
    <w:p w14:paraId="4BC098C5" w14:textId="77777777" w:rsidR="00487468" w:rsidRDefault="00000000">
      <w:pPr>
        <w:rPr>
          <w:ins w:id="700" w:author="hants" w:date="2026-07-20T12:00:00Z"/>
        </w:rPr>
      </w:pPr>
      <w:ins w:id="701" w:author="hants" w:date="2026-07-20T12:00:00Z">
        <w:r>
          <w:rPr>
            <w:rFonts w:ascii="Courier New" w:hAnsi="Courier New" w:cs="Courier New"/>
            <w:sz w:val="16"/>
            <w:szCs w:val="16"/>
          </w:rPr>
          <w:t>- This pattern suggests genuine methodological weaknesses, not reviewer inconsistency</w:t>
        </w:r>
      </w:ins>
    </w:p>
    <w:p w14:paraId="36B19229" w14:textId="77777777" w:rsidR="00487468" w:rsidRDefault="00000000">
      <w:pPr>
        <w:rPr>
          <w:ins w:id="702" w:author="hants" w:date="2026-07-20T12:00:00Z"/>
        </w:rPr>
      </w:pPr>
      <w:ins w:id="703" w:author="hants" w:date="2026-07-20T12:00:00Z">
        <w:r>
          <w:rPr>
            <w:rFonts w:ascii="Courier New" w:hAnsi="Courier New" w:cs="Courier New"/>
            <w:sz w:val="16"/>
            <w:szCs w:val="16"/>
          </w:rPr>
          <w:t xml:space="preserve"> </w:t>
        </w:r>
      </w:ins>
    </w:p>
    <w:p w14:paraId="55410B81" w14:textId="77777777" w:rsidR="00487468" w:rsidRDefault="00000000">
      <w:pPr>
        <w:rPr>
          <w:ins w:id="704" w:author="hants" w:date="2026-07-20T12:00:00Z"/>
        </w:rPr>
      </w:pPr>
      <w:ins w:id="705" w:author="hants" w:date="2026-07-20T12:00:00Z">
        <w:r>
          <w:rPr>
            <w:rFonts w:ascii="Courier New" w:hAnsi="Courier New" w:cs="Courier New"/>
            <w:sz w:val="16"/>
            <w:szCs w:val="16"/>
          </w:rPr>
          <w:t>**2. Score Variance Reflects Real Ambiguity:**</w:t>
        </w:r>
      </w:ins>
    </w:p>
    <w:p w14:paraId="3B63412F" w14:textId="77777777" w:rsidR="00487468" w:rsidRDefault="00000000">
      <w:pPr>
        <w:rPr>
          <w:ins w:id="706" w:author="hants" w:date="2026-07-20T12:00:00Z"/>
        </w:rPr>
      </w:pPr>
      <w:ins w:id="707" w:author="hants" w:date="2026-07-20T12:00:00Z">
        <w:r>
          <w:rPr>
            <w:rFonts w:ascii="Courier New" w:hAnsi="Courier New" w:cs="Courier New"/>
            <w:sz w:val="16"/>
            <w:szCs w:val="16"/>
          </w:rPr>
          <w:t>- Innovation scores spanned 7 points (20-27) -&gt; reviewers disagreed on significance</w:t>
        </w:r>
      </w:ins>
    </w:p>
    <w:p w14:paraId="69C8826F" w14:textId="77777777" w:rsidR="00487468" w:rsidRDefault="00000000">
      <w:pPr>
        <w:rPr>
          <w:ins w:id="708" w:author="hants" w:date="2026-07-20T12:00:00Z"/>
        </w:rPr>
      </w:pPr>
      <w:ins w:id="709" w:author="hants" w:date="2026-07-20T12:00:00Z">
        <w:r>
          <w:rPr>
            <w:rFonts w:ascii="Courier New" w:hAnsi="Courier New" w:cs="Courier New"/>
            <w:sz w:val="16"/>
            <w:szCs w:val="16"/>
          </w:rPr>
          <w:t>- Team strength spanned 4 points (6-10) -&gt; different assessments of qualifications</w:t>
        </w:r>
      </w:ins>
    </w:p>
    <w:p w14:paraId="4C40DEC6" w14:textId="77777777" w:rsidR="00487468" w:rsidRDefault="00000000">
      <w:pPr>
        <w:rPr>
          <w:ins w:id="710" w:author="hants" w:date="2026-07-20T12:00:00Z"/>
        </w:rPr>
      </w:pPr>
      <w:ins w:id="711" w:author="hants" w:date="2026-07-20T12:00:00Z">
        <w:r>
          <w:rPr>
            <w:rFonts w:ascii="Courier New" w:hAnsi="Courier New" w:cs="Courier New"/>
            <w:sz w:val="16"/>
            <w:szCs w:val="16"/>
          </w:rPr>
          <w:t>- The 19-point total score spread (61-80) is typical when proposals have both strengths and weaknesses</w:t>
        </w:r>
      </w:ins>
    </w:p>
    <w:p w14:paraId="6FAF34D5" w14:textId="77777777" w:rsidR="00487468" w:rsidRDefault="00000000">
      <w:pPr>
        <w:rPr>
          <w:ins w:id="712" w:author="hants" w:date="2026-07-20T12:00:00Z"/>
        </w:rPr>
      </w:pPr>
      <w:ins w:id="713" w:author="hants" w:date="2026-07-20T12:00:00Z">
        <w:r>
          <w:rPr>
            <w:rFonts w:ascii="Courier New" w:hAnsi="Courier New" w:cs="Courier New"/>
            <w:sz w:val="16"/>
            <w:szCs w:val="16"/>
          </w:rPr>
          <w:t xml:space="preserve"> </w:t>
        </w:r>
      </w:ins>
    </w:p>
    <w:p w14:paraId="2F8AC697" w14:textId="77777777" w:rsidR="00487468" w:rsidRDefault="00000000">
      <w:pPr>
        <w:rPr>
          <w:ins w:id="714" w:author="hants" w:date="2026-07-20T12:00:00Z"/>
        </w:rPr>
      </w:pPr>
      <w:ins w:id="715" w:author="hants" w:date="2026-07-20T12:00:00Z">
        <w:r>
          <w:rPr>
            <w:rFonts w:ascii="Courier New" w:hAnsi="Courier New" w:cs="Courier New"/>
            <w:sz w:val="16"/>
            <w:szCs w:val="16"/>
          </w:rPr>
          <w:t>**3. Critical Threshold Effects:**</w:t>
        </w:r>
      </w:ins>
    </w:p>
    <w:p w14:paraId="79F16864" w14:textId="77777777" w:rsidR="00487468" w:rsidRDefault="00000000">
      <w:pPr>
        <w:rPr>
          <w:ins w:id="716" w:author="hants" w:date="2026-07-20T12:00:00Z"/>
        </w:rPr>
      </w:pPr>
      <w:ins w:id="717" w:author="hants" w:date="2026-07-20T12:00:00Z">
        <w:r>
          <w:rPr>
            <w:rFonts w:ascii="Courier New" w:hAnsi="Courier New" w:cs="Courier New"/>
            <w:sz w:val="16"/>
            <w:szCs w:val="16"/>
          </w:rPr>
          <w:t>- Reviewer R1's methodology score of 14/30 (insufficient range) drove their "Do Not Fund" decision despite strong innovation (27/30)</w:t>
        </w:r>
      </w:ins>
    </w:p>
    <w:p w14:paraId="3D3EC6DB" w14:textId="77777777" w:rsidR="00487468" w:rsidRDefault="00000000">
      <w:pPr>
        <w:rPr>
          <w:ins w:id="718" w:author="hants" w:date="2026-07-20T12:00:00Z"/>
        </w:rPr>
      </w:pPr>
      <w:ins w:id="719" w:author="hants" w:date="2026-07-20T12:00:00Z">
        <w:r>
          <w:rPr>
            <w:rFonts w:ascii="Courier New" w:hAnsi="Courier New" w:cs="Courier New"/>
            <w:sz w:val="16"/>
            <w:szCs w:val="16"/>
          </w:rPr>
          <w:t>- Reviewer R3 gave a 77 total score but still recommended "Do Not Fund" due to methodology concerns (20/30)</w:t>
        </w:r>
      </w:ins>
    </w:p>
    <w:p w14:paraId="2C5F8312" w14:textId="77777777" w:rsidR="00487468" w:rsidRDefault="00000000">
      <w:pPr>
        <w:rPr>
          <w:ins w:id="720" w:author="hants" w:date="2026-07-20T12:00:00Z"/>
        </w:rPr>
      </w:pPr>
      <w:ins w:id="721" w:author="hants" w:date="2026-07-20T12:00:00Z">
        <w:r>
          <w:rPr>
            <w:rFonts w:ascii="Courier New" w:hAnsi="Courier New" w:cs="Courier New"/>
            <w:sz w:val="16"/>
            <w:szCs w:val="16"/>
          </w:rPr>
          <w:lastRenderedPageBreak/>
          <w:t>- Reviewer R2 (80/100) was the only one to recommend funding, reflecting higher methodology score (24/30)</w:t>
        </w:r>
      </w:ins>
    </w:p>
    <w:p w14:paraId="67341643" w14:textId="77777777" w:rsidR="00487468" w:rsidRDefault="00000000">
      <w:pPr>
        <w:rPr>
          <w:ins w:id="722" w:author="hants" w:date="2026-07-20T12:00:00Z"/>
        </w:rPr>
      </w:pPr>
      <w:ins w:id="723" w:author="hants" w:date="2026-07-20T12:00:00Z">
        <w:r>
          <w:rPr>
            <w:rFonts w:ascii="Courier New" w:hAnsi="Courier New" w:cs="Courier New"/>
            <w:sz w:val="16"/>
            <w:szCs w:val="16"/>
          </w:rPr>
          <w:t>- Reviewer R4 found insufficient evidence across multiple criteria, resulting in lowest total (61/100)</w:t>
        </w:r>
      </w:ins>
    </w:p>
    <w:p w14:paraId="5447088B" w14:textId="77777777" w:rsidR="00487468" w:rsidRDefault="00000000">
      <w:pPr>
        <w:rPr>
          <w:ins w:id="724" w:author="hants" w:date="2026-07-20T12:00:00Z"/>
        </w:rPr>
      </w:pPr>
      <w:ins w:id="725" w:author="hants" w:date="2026-07-20T12:00:00Z">
        <w:r>
          <w:rPr>
            <w:rFonts w:ascii="Courier New" w:hAnsi="Courier New" w:cs="Courier New"/>
            <w:sz w:val="16"/>
            <w:szCs w:val="16"/>
          </w:rPr>
          <w:t xml:space="preserve"> </w:t>
        </w:r>
      </w:ins>
    </w:p>
    <w:p w14:paraId="441F8E2B" w14:textId="77777777" w:rsidR="00487468" w:rsidRDefault="00000000">
      <w:pPr>
        <w:rPr>
          <w:ins w:id="726" w:author="hants" w:date="2026-07-20T12:00:00Z"/>
        </w:rPr>
      </w:pPr>
      <w:ins w:id="727" w:author="hants" w:date="2026-07-20T12:00:00Z">
        <w:r>
          <w:rPr>
            <w:rFonts w:ascii="Courier New" w:hAnsi="Courier New" w:cs="Courier New"/>
            <w:sz w:val="16"/>
            <w:szCs w:val="16"/>
          </w:rPr>
          <w:t>**4. What This Teaches About Scoring:**</w:t>
        </w:r>
      </w:ins>
    </w:p>
    <w:p w14:paraId="099DE104" w14:textId="77777777" w:rsidR="00487468" w:rsidRDefault="00000000">
      <w:pPr>
        <w:rPr>
          <w:ins w:id="728" w:author="hants" w:date="2026-07-20T12:00:00Z"/>
        </w:rPr>
      </w:pPr>
      <w:ins w:id="729" w:author="hants" w:date="2026-07-20T12:00:00Z">
        <w:r>
          <w:rPr>
            <w:rFonts w:ascii="Courier New" w:hAnsi="Courier New" w:cs="Courier New"/>
            <w:sz w:val="16"/>
            <w:szCs w:val="16"/>
          </w:rPr>
          <w:t>- **One critical weakness can override strengths:** R1's review shows 27/30 innovation couldn't compensate for 14/30 methodology</w:t>
        </w:r>
      </w:ins>
    </w:p>
    <w:p w14:paraId="08CDFE52" w14:textId="77777777" w:rsidR="00487468" w:rsidRDefault="00000000">
      <w:pPr>
        <w:rPr>
          <w:ins w:id="730" w:author="hants" w:date="2026-07-20T12:00:00Z"/>
        </w:rPr>
      </w:pPr>
      <w:ins w:id="731" w:author="hants" w:date="2026-07-20T12:00:00Z">
        <w:r>
          <w:rPr>
            <w:rFonts w:ascii="Courier New" w:hAnsi="Courier New" w:cs="Courier New"/>
            <w:sz w:val="16"/>
            <w:szCs w:val="16"/>
          </w:rPr>
          <w:t>- **Context matters:** The same proposal can reasonably receive scores from 61-80 depending on reviewer priorities</w:t>
        </w:r>
      </w:ins>
    </w:p>
    <w:p w14:paraId="61A2352D" w14:textId="77777777" w:rsidR="00487468" w:rsidRDefault="00000000">
      <w:pPr>
        <w:rPr>
          <w:ins w:id="732" w:author="hants" w:date="2026-07-20T12:00:00Z"/>
        </w:rPr>
      </w:pPr>
      <w:ins w:id="733" w:author="hants" w:date="2026-07-20T12:00:00Z">
        <w:r>
          <w:rPr>
            <w:rFonts w:ascii="Courier New" w:hAnsi="Courier New" w:cs="Courier New"/>
            <w:sz w:val="16"/>
            <w:szCs w:val="16"/>
          </w:rPr>
          <w:t>- **Use the full scale:** Don't hesitate to use insufficient ranges (0-14, 0-4) when evidence is truly lacking</w:t>
        </w:r>
      </w:ins>
    </w:p>
    <w:p w14:paraId="26DEF1B1" w14:textId="77777777" w:rsidR="00487468" w:rsidRDefault="00000000">
      <w:pPr>
        <w:rPr>
          <w:ins w:id="734" w:author="hants" w:date="2026-07-20T12:00:00Z"/>
        </w:rPr>
      </w:pPr>
      <w:ins w:id="735" w:author="hants" w:date="2026-07-20T12:00:00Z">
        <w:r>
          <w:rPr>
            <w:rFonts w:ascii="Courier New" w:hAnsi="Courier New" w:cs="Courier New"/>
            <w:sz w:val="16"/>
            <w:szCs w:val="16"/>
          </w:rPr>
          <w:t>- **Adequate does not equal Fundable:** Scores in the 20-24 range (adequate) for major criteria often lead to rejection</w:t>
        </w:r>
      </w:ins>
    </w:p>
    <w:p w14:paraId="51EACDD2" w14:textId="77777777" w:rsidR="00487468" w:rsidRDefault="00000000">
      <w:pPr>
        <w:rPr>
          <w:ins w:id="736" w:author="hants" w:date="2026-07-20T12:00:00Z"/>
        </w:rPr>
      </w:pPr>
      <w:ins w:id="737" w:author="hants" w:date="2026-07-20T12:00:00Z">
        <w:r>
          <w:rPr>
            <w:rFonts w:ascii="Courier New" w:hAnsi="Courier New" w:cs="Courier New"/>
            <w:sz w:val="16"/>
            <w:szCs w:val="16"/>
          </w:rPr>
          <w:t>- **Inter-rater variability is normal:** 19-point spreads are expected; focus on identifying critical weaknesses</w:t>
        </w:r>
      </w:ins>
    </w:p>
    <w:p w14:paraId="37E6C5CF" w14:textId="77777777" w:rsidR="00487468" w:rsidRDefault="00000000">
      <w:pPr>
        <w:rPr>
          <w:ins w:id="738" w:author="hants" w:date="2026-07-20T12:00:00Z"/>
        </w:rPr>
      </w:pPr>
      <w:ins w:id="739" w:author="hants" w:date="2026-07-20T12:00:00Z">
        <w:r>
          <w:rPr>
            <w:rFonts w:ascii="Courier New" w:hAnsi="Courier New" w:cs="Courier New"/>
            <w:sz w:val="16"/>
            <w:szCs w:val="16"/>
          </w:rPr>
          <w:t xml:space="preserve"> </w:t>
        </w:r>
      </w:ins>
    </w:p>
    <w:p w14:paraId="2B3F6BD8" w14:textId="77777777" w:rsidR="00487468" w:rsidRDefault="00000000">
      <w:pPr>
        <w:rPr>
          <w:ins w:id="740" w:author="hants" w:date="2026-07-20T12:00:00Z"/>
        </w:rPr>
      </w:pPr>
      <w:ins w:id="741" w:author="hants" w:date="2026-07-20T12:00:00Z">
        <w:r>
          <w:rPr>
            <w:rFonts w:ascii="Courier New" w:hAnsi="Courier New" w:cs="Courier New"/>
            <w:sz w:val="16"/>
            <w:szCs w:val="16"/>
          </w:rPr>
          <w:t>### Calibration Guidelines Based on This Panel:</w:t>
        </w:r>
      </w:ins>
    </w:p>
    <w:p w14:paraId="3B19088C" w14:textId="77777777" w:rsidR="00487468" w:rsidRDefault="00000000">
      <w:pPr>
        <w:rPr>
          <w:ins w:id="742" w:author="hants" w:date="2026-07-20T12:00:00Z"/>
        </w:rPr>
      </w:pPr>
      <w:ins w:id="743" w:author="hants" w:date="2026-07-20T12:00:00Z">
        <w:r>
          <w:rPr>
            <w:rFonts w:ascii="Courier New" w:hAnsi="Courier New" w:cs="Courier New"/>
            <w:sz w:val="16"/>
            <w:szCs w:val="16"/>
          </w:rPr>
          <w:t xml:space="preserve"> </w:t>
        </w:r>
      </w:ins>
    </w:p>
    <w:p w14:paraId="4A69BCD9" w14:textId="77777777" w:rsidR="00487468" w:rsidRDefault="00000000">
      <w:pPr>
        <w:rPr>
          <w:ins w:id="744" w:author="hants" w:date="2026-07-20T12:00:00Z"/>
        </w:rPr>
      </w:pPr>
      <w:ins w:id="745" w:author="hants" w:date="2026-07-20T12:00:00Z">
        <w:r>
          <w:rPr>
            <w:rFonts w:ascii="Courier New" w:hAnsi="Courier New" w:cs="Courier New"/>
            <w:sz w:val="16"/>
            <w:szCs w:val="16"/>
          </w:rPr>
          <w:t>- **If you see major methodological gaps:** Don't hesitate to score 14-20/30 (insufficient to minimal range)</w:t>
        </w:r>
      </w:ins>
    </w:p>
    <w:p w14:paraId="557EB071" w14:textId="77777777" w:rsidR="00487468" w:rsidRDefault="00000000">
      <w:pPr>
        <w:rPr>
          <w:ins w:id="746" w:author="hants" w:date="2026-07-20T12:00:00Z"/>
        </w:rPr>
      </w:pPr>
      <w:ins w:id="747" w:author="hants" w:date="2026-07-20T12:00:00Z">
        <w:r>
          <w:rPr>
            <w:rFonts w:ascii="Courier New" w:hAnsi="Courier New" w:cs="Courier New"/>
            <w:sz w:val="16"/>
            <w:szCs w:val="16"/>
          </w:rPr>
          <w:t>- **If innovation is present but not groundbreaking:** Score 20-25/30 (not every proposal warrants 27-30)</w:t>
        </w:r>
      </w:ins>
    </w:p>
    <w:p w14:paraId="7843B032" w14:textId="77777777" w:rsidR="00487468" w:rsidRDefault="00000000">
      <w:pPr>
        <w:rPr>
          <w:ins w:id="748" w:author="hants" w:date="2026-07-20T12:00:00Z"/>
        </w:rPr>
      </w:pPr>
      <w:ins w:id="749" w:author="hants" w:date="2026-07-20T12:00:00Z">
        <w:r>
          <w:rPr>
            <w:rFonts w:ascii="Courier New" w:hAnsi="Courier New" w:cs="Courier New"/>
            <w:sz w:val="16"/>
            <w:szCs w:val="16"/>
          </w:rPr>
          <w:t>- **If team qualifications are unclear:** Score 6-8/10 (adequate to minimal range)</w:t>
        </w:r>
      </w:ins>
    </w:p>
    <w:p w14:paraId="57CB6380" w14:textId="77777777" w:rsidR="00487468" w:rsidRDefault="00000000">
      <w:pPr>
        <w:rPr>
          <w:ins w:id="750" w:author="hants" w:date="2026-07-20T12:00:00Z"/>
        </w:rPr>
      </w:pPr>
      <w:ins w:id="751" w:author="hants" w:date="2026-07-20T12:00:00Z">
        <w:r>
          <w:rPr>
            <w:rFonts w:ascii="Courier New" w:hAnsi="Courier New" w:cs="Courier New"/>
            <w:sz w:val="16"/>
            <w:szCs w:val="16"/>
          </w:rPr>
          <w:t>- **If budget is poorly justified:** Score 5-6/10 (minimal range)</w:t>
        </w:r>
      </w:ins>
    </w:p>
    <w:p w14:paraId="30B51093" w14:textId="77777777" w:rsidR="00487468" w:rsidRDefault="00000000">
      <w:pPr>
        <w:rPr>
          <w:ins w:id="752" w:author="hants" w:date="2026-07-20T12:00:00Z"/>
        </w:rPr>
      </w:pPr>
      <w:ins w:id="753" w:author="hants" w:date="2026-07-20T12:00:00Z">
        <w:r>
          <w:rPr>
            <w:rFonts w:ascii="Courier New" w:hAnsi="Courier New" w:cs="Courier New"/>
            <w:sz w:val="16"/>
            <w:szCs w:val="16"/>
          </w:rPr>
          <w:t>- **When in doubt about funding:** Consider whether you see a critical weakness (any score in insufficient range or multiple in minimal range)</w:t>
        </w:r>
      </w:ins>
    </w:p>
    <w:p w14:paraId="2D49A089" w14:textId="77777777" w:rsidR="00487468" w:rsidRDefault="00000000">
      <w:pPr>
        <w:rPr>
          <w:ins w:id="754" w:author="hants" w:date="2026-07-20T12:00:00Z"/>
        </w:rPr>
      </w:pPr>
      <w:ins w:id="755" w:author="hants" w:date="2026-07-20T12:00:00Z">
        <w:r>
          <w:rPr>
            <w:rFonts w:ascii="Courier New" w:hAnsi="Courier New" w:cs="Courier New"/>
            <w:sz w:val="16"/>
            <w:szCs w:val="16"/>
          </w:rPr>
          <w:t xml:space="preserve"> </w:t>
        </w:r>
      </w:ins>
    </w:p>
    <w:p w14:paraId="7CA06608" w14:textId="77777777" w:rsidR="00487468" w:rsidRDefault="00000000">
      <w:pPr>
        <w:rPr>
          <w:ins w:id="756" w:author="hants" w:date="2026-07-20T12:00:00Z"/>
        </w:rPr>
      </w:pPr>
      <w:ins w:id="757" w:author="hants" w:date="2026-07-20T12:00:00Z">
        <w:r>
          <w:rPr>
            <w:rFonts w:ascii="Courier New" w:hAnsi="Courier New" w:cs="Courier New"/>
            <w:sz w:val="16"/>
            <w:szCs w:val="16"/>
          </w:rPr>
          <w:t>**IMPORTANT: These examples show scoring for ONE applicant (FC3). Do NOT evaluate FC3 using this prompt. Use these scores to calibrate your understanding of the rubric, then evaluate other applications independently based on their specific merits.**</w:t>
        </w:r>
      </w:ins>
    </w:p>
    <w:p w14:paraId="57051164" w14:textId="77777777" w:rsidR="009D1FBC" w:rsidRDefault="009D1FBC">
      <w:pPr>
        <w:rPr>
          <w:ins w:id="758" w:author="Williams, Hants A" w:date="2026-07-28T20:49:00Z" w16du:dateUtc="2026-07-29T00:49:00Z"/>
          <w:b/>
          <w:bCs/>
        </w:rPr>
      </w:pPr>
    </w:p>
    <w:p w14:paraId="30773EF0" w14:textId="2C94797A" w:rsidR="00487468" w:rsidRDefault="00000000">
      <w:pPr>
        <w:rPr>
          <w:ins w:id="759" w:author="hants" w:date="2026-07-20T12:00:00Z"/>
        </w:rPr>
      </w:pPr>
      <w:ins w:id="760" w:author="hants" w:date="2026-07-20T12:00:00Z">
        <w:r>
          <w:rPr>
            <w:b/>
            <w:bCs/>
          </w:rPr>
          <w:t>B.3 Experiment 3: Few-Shot + Strict additions (strict_scoring_v1) — appended to B.1</w:t>
        </w:r>
      </w:ins>
    </w:p>
    <w:p w14:paraId="5DDE8909" w14:textId="77777777" w:rsidR="009D1FBC" w:rsidRDefault="009D1FBC">
      <w:pPr>
        <w:rPr>
          <w:ins w:id="761" w:author="Williams, Hants A" w:date="2026-07-28T20:49:00Z" w16du:dateUtc="2026-07-29T00:49:00Z"/>
          <w:rFonts w:ascii="Courier New" w:hAnsi="Courier New" w:cs="Courier New"/>
          <w:sz w:val="16"/>
          <w:szCs w:val="16"/>
        </w:rPr>
      </w:pPr>
    </w:p>
    <w:p w14:paraId="69B64498" w14:textId="043E1CAB" w:rsidR="00487468" w:rsidRDefault="00000000">
      <w:pPr>
        <w:rPr>
          <w:ins w:id="762" w:author="hants" w:date="2026-07-20T12:00:00Z"/>
        </w:rPr>
      </w:pPr>
      <w:ins w:id="763" w:author="hants" w:date="2026-07-20T12:00:00Z">
        <w:r>
          <w:rPr>
            <w:rFonts w:ascii="Courier New" w:hAnsi="Courier New" w:cs="Courier New"/>
            <w:sz w:val="16"/>
            <w:szCs w:val="16"/>
          </w:rPr>
          <w:t>Added to the ## Instructions block:</w:t>
        </w:r>
      </w:ins>
    </w:p>
    <w:p w14:paraId="10725908" w14:textId="77777777" w:rsidR="00487468" w:rsidRDefault="00000000">
      <w:pPr>
        <w:rPr>
          <w:ins w:id="764" w:author="hants" w:date="2026-07-20T12:00:00Z"/>
        </w:rPr>
      </w:pPr>
      <w:ins w:id="765" w:author="hants" w:date="2026-07-20T12:00:00Z">
        <w:r>
          <w:rPr>
            <w:rFonts w:ascii="Courier New" w:hAnsi="Courier New" w:cs="Courier New"/>
            <w:sz w:val="16"/>
            <w:szCs w:val="16"/>
          </w:rPr>
          <w:t>- **Be conservative in your scoring** - when uncertain, score lower rather than higher</w:t>
        </w:r>
      </w:ins>
    </w:p>
    <w:p w14:paraId="0DCE4B45" w14:textId="77777777" w:rsidR="00487468" w:rsidRDefault="00000000">
      <w:pPr>
        <w:rPr>
          <w:ins w:id="766" w:author="hants" w:date="2026-07-20T12:00:00Z"/>
        </w:rPr>
      </w:pPr>
      <w:ins w:id="767" w:author="hants" w:date="2026-07-20T12:00:00Z">
        <w:r>
          <w:rPr>
            <w:rFonts w:ascii="Courier New" w:hAnsi="Courier New" w:cs="Courier New"/>
            <w:sz w:val="16"/>
            <w:szCs w:val="16"/>
          </w:rPr>
          <w:t>- **Critically evaluate weaknesses** - do not allow strong performance in one area to overshadow deficiencies in others</w:t>
        </w:r>
      </w:ins>
    </w:p>
    <w:p w14:paraId="3E2A54DB" w14:textId="77777777" w:rsidR="00487468" w:rsidRDefault="00000000">
      <w:pPr>
        <w:rPr>
          <w:ins w:id="768" w:author="hants" w:date="2026-07-20T12:00:00Z"/>
        </w:rPr>
      </w:pPr>
      <w:ins w:id="769" w:author="hants" w:date="2026-07-20T12:00:00Z">
        <w:r>
          <w:rPr>
            <w:rFonts w:ascii="Courier New" w:hAnsi="Courier New" w:cs="Courier New"/>
            <w:sz w:val="16"/>
            <w:szCs w:val="16"/>
          </w:rPr>
          <w:t xml:space="preserve"> </w:t>
        </w:r>
      </w:ins>
    </w:p>
    <w:p w14:paraId="790637A3" w14:textId="77777777" w:rsidR="00487468" w:rsidRDefault="00000000">
      <w:pPr>
        <w:rPr>
          <w:ins w:id="770" w:author="hants" w:date="2026-07-20T12:00:00Z"/>
        </w:rPr>
      </w:pPr>
      <w:ins w:id="771" w:author="hants" w:date="2026-07-20T12:00:00Z">
        <w:r>
          <w:rPr>
            <w:rFonts w:ascii="Courier New" w:hAnsi="Courier New" w:cs="Courier New"/>
            <w:sz w:val="16"/>
            <w:szCs w:val="16"/>
          </w:rPr>
          <w:t>Added as a new section:</w:t>
        </w:r>
      </w:ins>
    </w:p>
    <w:p w14:paraId="7E915F7F" w14:textId="77777777" w:rsidR="00487468" w:rsidRDefault="00000000">
      <w:pPr>
        <w:rPr>
          <w:ins w:id="772" w:author="hants" w:date="2026-07-20T12:00:00Z"/>
        </w:rPr>
      </w:pPr>
      <w:ins w:id="773" w:author="hants" w:date="2026-07-20T12:00:00Z">
        <w:r>
          <w:rPr>
            <w:rFonts w:ascii="Courier New" w:hAnsi="Courier New" w:cs="Courier New"/>
            <w:sz w:val="16"/>
            <w:szCs w:val="16"/>
          </w:rPr>
          <w:t>## Scoring Philosophy</w:t>
        </w:r>
      </w:ins>
    </w:p>
    <w:p w14:paraId="2A0991EF" w14:textId="77777777" w:rsidR="00487468" w:rsidRDefault="00000000">
      <w:pPr>
        <w:rPr>
          <w:ins w:id="774" w:author="hants" w:date="2026-07-20T12:00:00Z"/>
        </w:rPr>
      </w:pPr>
      <w:ins w:id="775" w:author="hants" w:date="2026-07-20T12:00:00Z">
        <w:r>
          <w:rPr>
            <w:rFonts w:ascii="Courier New" w:hAnsi="Courier New" w:cs="Courier New"/>
            <w:sz w:val="16"/>
            <w:szCs w:val="16"/>
          </w:rPr>
          <w:t>- **Default to skepticism**: Proposals must provide compelling evidence to earn high scores</w:t>
        </w:r>
      </w:ins>
    </w:p>
    <w:p w14:paraId="4C304EF9" w14:textId="77777777" w:rsidR="00487468" w:rsidRDefault="00000000">
      <w:pPr>
        <w:rPr>
          <w:ins w:id="776" w:author="hants" w:date="2026-07-20T12:00:00Z"/>
        </w:rPr>
      </w:pPr>
      <w:ins w:id="777" w:author="hants" w:date="2026-07-20T12:00:00Z">
        <w:r>
          <w:rPr>
            <w:rFonts w:ascii="Courier New" w:hAnsi="Courier New" w:cs="Courier New"/>
            <w:sz w:val="16"/>
            <w:szCs w:val="16"/>
          </w:rPr>
          <w:t>- **No halo effect**: Strong innovation does NOT compensate for weak methodology or unclear feasibility</w:t>
        </w:r>
      </w:ins>
    </w:p>
    <w:p w14:paraId="7452756E" w14:textId="77777777" w:rsidR="00487468" w:rsidRDefault="00000000">
      <w:pPr>
        <w:rPr>
          <w:ins w:id="778" w:author="hants" w:date="2026-07-20T12:00:00Z"/>
        </w:rPr>
      </w:pPr>
      <w:ins w:id="779" w:author="hants" w:date="2026-07-20T12:00:00Z">
        <w:r>
          <w:rPr>
            <w:rFonts w:ascii="Courier New" w:hAnsi="Courier New" w:cs="Courier New"/>
            <w:sz w:val="16"/>
            <w:szCs w:val="16"/>
          </w:rPr>
          <w:t>- **Use the full range**: Do not avoid low scores when gaps are present</w:t>
        </w:r>
      </w:ins>
    </w:p>
    <w:p w14:paraId="1A6FE809" w14:textId="77777777" w:rsidR="00487468" w:rsidRDefault="00000000">
      <w:pPr>
        <w:rPr>
          <w:ins w:id="780" w:author="hants" w:date="2026-07-20T12:00:00Z"/>
        </w:rPr>
      </w:pPr>
      <w:ins w:id="781" w:author="hants" w:date="2026-07-20T12:00:00Z">
        <w:r>
          <w:rPr>
            <w:rFonts w:ascii="Courier New" w:hAnsi="Courier New" w:cs="Courier New"/>
            <w:sz w:val="16"/>
            <w:szCs w:val="16"/>
          </w:rPr>
          <w:t>- **When in doubt, score conservatively**: Better to be stringent than lenient</w:t>
        </w:r>
      </w:ins>
    </w:p>
    <w:p w14:paraId="52256A79" w14:textId="77777777" w:rsidR="00487468" w:rsidRDefault="00000000">
      <w:pPr>
        <w:rPr>
          <w:ins w:id="782" w:author="hants" w:date="2026-07-20T12:00:00Z"/>
        </w:rPr>
      </w:pPr>
      <w:ins w:id="783" w:author="hants" w:date="2026-07-20T12:00:00Z">
        <w:r>
          <w:rPr>
            <w:rFonts w:ascii="Courier New" w:hAnsi="Courier New" w:cs="Courier New"/>
            <w:sz w:val="16"/>
            <w:szCs w:val="16"/>
          </w:rPr>
          <w:t>- **High scores are earned, not given**: Scores of 27-30 should be reserved for truly exceptional work with compelling evidence</w:t>
        </w:r>
      </w:ins>
    </w:p>
    <w:p w14:paraId="00728F8F" w14:textId="77777777" w:rsidR="00487468" w:rsidRDefault="00000000">
      <w:pPr>
        <w:rPr>
          <w:ins w:id="784" w:author="hants" w:date="2026-07-20T12:00:00Z"/>
        </w:rPr>
      </w:pPr>
      <w:ins w:id="785" w:author="hants" w:date="2026-07-20T12:00:00Z">
        <w:r>
          <w:rPr>
            <w:rFonts w:ascii="Courier New" w:hAnsi="Courier New" w:cs="Courier New"/>
            <w:sz w:val="16"/>
            <w:szCs w:val="16"/>
          </w:rPr>
          <w:t xml:space="preserve"> </w:t>
        </w:r>
      </w:ins>
    </w:p>
    <w:p w14:paraId="45FA0E22" w14:textId="77777777" w:rsidR="00487468" w:rsidRDefault="00000000">
      <w:pPr>
        <w:rPr>
          <w:ins w:id="786" w:author="hants" w:date="2026-07-20T12:00:00Z"/>
        </w:rPr>
      </w:pPr>
      <w:ins w:id="787" w:author="hants" w:date="2026-07-20T12:00:00Z">
        <w:r>
          <w:rPr>
            <w:rFonts w:ascii="Courier New" w:hAnsi="Courier New" w:cs="Courier New"/>
            <w:sz w:val="16"/>
            <w:szCs w:val="16"/>
          </w:rPr>
          <w:t>Included the same "Human Reviewer Scoring Examples" panel table and summary statistics as Experiment 2 (B.2), with condensed commentary re-emphasizing conservative scoring, ending:</w:t>
        </w:r>
      </w:ins>
    </w:p>
    <w:p w14:paraId="24FCF623" w14:textId="77777777" w:rsidR="00487468" w:rsidRDefault="00000000">
      <w:pPr>
        <w:rPr>
          <w:ins w:id="788" w:author="hants" w:date="2026-07-20T12:00:00Z"/>
        </w:rPr>
      </w:pPr>
      <w:ins w:id="789" w:author="hants" w:date="2026-07-20T12:00:00Z">
        <w:r>
          <w:rPr>
            <w:rFonts w:ascii="Courier New" w:hAnsi="Courier New" w:cs="Courier New"/>
            <w:sz w:val="16"/>
            <w:szCs w:val="16"/>
          </w:rPr>
          <w:t xml:space="preserve"> </w:t>
        </w:r>
      </w:ins>
    </w:p>
    <w:p w14:paraId="177B5C1B" w14:textId="77777777" w:rsidR="00487468" w:rsidRDefault="00000000">
      <w:pPr>
        <w:rPr>
          <w:ins w:id="790" w:author="hants" w:date="2026-07-20T12:00:00Z"/>
        </w:rPr>
      </w:pPr>
      <w:ins w:id="791" w:author="hants" w:date="2026-07-20T12:00:00Z">
        <w:r>
          <w:rPr>
            <w:rFonts w:ascii="Courier New" w:hAnsi="Courier New" w:cs="Courier New"/>
            <w:sz w:val="16"/>
            <w:szCs w:val="16"/>
          </w:rPr>
          <w:t>**Critical Principle:** These examples show that expert reviewers can disagree substantially (61-80 point range) on the same proposal. However, they share a common tendency toward critical evaluation. Note that even the highest-scoring reviewer (R2: 80) recommended "Fund with Revisions," not unconditional funding, recognizing methodology gaps. Three of four reviewers rejected the proposal despite acknowledging innovation.</w:t>
        </w:r>
      </w:ins>
    </w:p>
    <w:p w14:paraId="728944E8" w14:textId="77777777" w:rsidR="00487468" w:rsidRDefault="00000000">
      <w:pPr>
        <w:rPr>
          <w:ins w:id="792" w:author="hants" w:date="2026-07-20T12:00:00Z"/>
        </w:rPr>
      </w:pPr>
      <w:ins w:id="793" w:author="hants" w:date="2026-07-20T12:00:00Z">
        <w:r>
          <w:rPr>
            <w:rFonts w:ascii="Courier New" w:hAnsi="Courier New" w:cs="Courier New"/>
            <w:sz w:val="16"/>
            <w:szCs w:val="16"/>
          </w:rPr>
          <w:t xml:space="preserve"> </w:t>
        </w:r>
      </w:ins>
    </w:p>
    <w:p w14:paraId="172574F7" w14:textId="77777777" w:rsidR="00487468" w:rsidRDefault="00000000">
      <w:pPr>
        <w:rPr>
          <w:ins w:id="794" w:author="hants" w:date="2026-07-20T12:00:00Z"/>
        </w:rPr>
      </w:pPr>
      <w:ins w:id="795" w:author="hants" w:date="2026-07-20T12:00:00Z">
        <w:r>
          <w:rPr>
            <w:rFonts w:ascii="Courier New" w:hAnsi="Courier New" w:cs="Courier New"/>
            <w:sz w:val="16"/>
            <w:szCs w:val="16"/>
          </w:rPr>
          <w:t>**Your task:** Match this level of critical evaluation. Be conservative, identify weaknesses clearly, and do not inflate scores. Use these examples to understand the full range of the scoring scale and the appropriate level of scrutiny.</w:t>
        </w:r>
      </w:ins>
    </w:p>
    <w:sectPr w:rsidR="00487468">
      <w:headerReference w:type="even" r:id="rId10"/>
      <w:headerReference w:type="default" r:id="rId11"/>
      <w:footerReference w:type="even" r:id="rId12"/>
      <w:footerReference w:type="default" r:id="rId13"/>
      <w:headerReference w:type="first" r:id="rId14"/>
      <w:pgSz w:w="12240" w:h="15840"/>
      <w:pgMar w:top="1138" w:right="1181" w:bottom="1138" w:left="1282" w:header="283" w:footer="51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3C112D" w14:textId="77777777" w:rsidR="001A6E5A" w:rsidRDefault="001A6E5A">
      <w:r>
        <w:separator/>
      </w:r>
    </w:p>
  </w:endnote>
  <w:endnote w:type="continuationSeparator" w:id="0">
    <w:p w14:paraId="4F4CF385" w14:textId="77777777" w:rsidR="001A6E5A" w:rsidRDefault="001A6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27C552D-5351-0540-9345-9004E7AE6EF1}"/>
    <w:embedBold r:id="rId2" w:fontKey="{663C6AFD-B52D-0F4C-B8DD-996164492E70}"/>
    <w:embedItalic r:id="rId3" w:fontKey="{59BFB3C2-04DE-CE4D-98E2-478E13F6B02A}"/>
    <w:embedBoldItalic r:id="rId4" w:fontKey="{E4F993EB-6DF3-DF49-A7CB-B503CC05B1BF}"/>
  </w:font>
  <w:font w:name="Cambria">
    <w:panose1 w:val="02040503050406030204"/>
    <w:charset w:val="00"/>
    <w:family w:val="roman"/>
    <w:pitch w:val="variable"/>
    <w:sig w:usb0="E00002FF" w:usb1="400004FF" w:usb2="00000000" w:usb3="00000000" w:csb0="0000019F" w:csb1="00000000"/>
    <w:embedRegular r:id="rId5" w:fontKey="{CA0DF8B4-D5A2-6740-96AF-EE1381E9FCD0}"/>
    <w:embedBold r:id="rId6" w:fontKey="{8ABB124B-DCF8-7248-98B2-DD49FB67D2B8}"/>
  </w:font>
  <w:font w:name="Calibri">
    <w:panose1 w:val="020F0502020204030204"/>
    <w:charset w:val="00"/>
    <w:family w:val="swiss"/>
    <w:pitch w:val="variable"/>
    <w:sig w:usb0="E4002EFF" w:usb1="C200247B" w:usb2="00000009" w:usb3="00000000" w:csb0="000001FF" w:csb1="00000000"/>
    <w:embedRegular r:id="rId7" w:fontKey="{0512A707-6817-B145-A87A-82FCD7B91656}"/>
    <w:embedBold r:id="rId8" w:fontKey="{378B39D9-710A-EA42-A786-5BA162411DA9}"/>
    <w:embedItalic r:id="rId9" w:fontKey="{0E9A9AFD-4086-9746-BFBE-DEC8D6695B10}"/>
  </w:font>
  <w:font w:name="Tahoma">
    <w:panose1 w:val="020B0604030504040204"/>
    <w:charset w:val="00"/>
    <w:family w:val="swiss"/>
    <w:pitch w:val="variable"/>
    <w:sig w:usb0="E1002EFF" w:usb1="C000605B" w:usb2="00000029" w:usb3="00000000" w:csb0="000101FF" w:csb1="00000000"/>
    <w:embedRegular r:id="rId10" w:fontKey="{61E53AD8-2E4C-3743-9C67-56EE3E95F8A4}"/>
  </w:font>
  <w:font w:name="Arial">
    <w:panose1 w:val="020B0604020202020204"/>
    <w:charset w:val="00"/>
    <w:family w:val="swiss"/>
    <w:pitch w:val="variable"/>
    <w:sig w:usb0="E0002EFF" w:usb1="C000785B" w:usb2="00000009" w:usb3="00000000" w:csb0="000001FF" w:csb1="00000000"/>
    <w:embedRegular r:id="rId11" w:fontKey="{82B138BD-369C-D548-8747-D3B487F474C9}"/>
    <w:embedBold r:id="rId12" w:fontKey="{6FF7F2D1-D3BD-E544-99B2-06C18D835CD6}"/>
    <w:embedItalic r:id="rId13" w:fontKey="{63FD0D18-6518-AA4B-88D8-A85D0D2FDD9C}"/>
  </w:font>
  <w:font w:name="Courier New">
    <w:panose1 w:val="02070309020205020404"/>
    <w:charset w:val="00"/>
    <w:family w:val="modern"/>
    <w:pitch w:val="fixed"/>
    <w:sig w:usb0="E0002AFF" w:usb1="C0007843" w:usb2="00000009" w:usb3="00000000" w:csb0="000001FF" w:csb1="00000000"/>
    <w:embedRegular r:id="rId14" w:fontKey="{F52D279A-A58E-574B-BDF8-5FA1650F63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3A8887" w14:textId="77777777" w:rsidR="00C4337E" w:rsidRDefault="00C4337E">
    <w:pPr>
      <w:pBdr>
        <w:top w:val="nil"/>
        <w:left w:val="nil"/>
        <w:bottom w:val="nil"/>
        <w:right w:val="nil"/>
        <w:between w:val="nil"/>
      </w:pBdr>
      <w:tabs>
        <w:tab w:val="center" w:pos="4844"/>
        <w:tab w:val="right" w:pos="9689"/>
      </w:tabs>
      <w:spacing w:before="120"/>
      <w:rPr>
        <w:color w:val="C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3FDF02" w14:textId="77777777" w:rsidR="00C4337E" w:rsidRDefault="00C4337E">
    <w:pPr>
      <w:pBdr>
        <w:top w:val="nil"/>
        <w:left w:val="nil"/>
        <w:bottom w:val="nil"/>
        <w:right w:val="nil"/>
        <w:between w:val="nil"/>
      </w:pBdr>
      <w:tabs>
        <w:tab w:val="center" w:pos="4844"/>
        <w:tab w:val="right" w:pos="9689"/>
      </w:tabs>
      <w:spacing w:before="120"/>
      <w:rPr>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02826" w14:textId="77777777" w:rsidR="001A6E5A" w:rsidRDefault="001A6E5A">
      <w:r>
        <w:separator/>
      </w:r>
    </w:p>
  </w:footnote>
  <w:footnote w:type="continuationSeparator" w:id="0">
    <w:p w14:paraId="05FC6B60" w14:textId="77777777" w:rsidR="001A6E5A" w:rsidRDefault="001A6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C0E11"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BCB0A" w14:textId="77777777" w:rsidR="00C4337E" w:rsidRDefault="00C4337E">
    <w:pPr>
      <w:pBdr>
        <w:top w:val="nil"/>
        <w:left w:val="nil"/>
        <w:bottom w:val="nil"/>
        <w:right w:val="nil"/>
        <w:between w:val="nil"/>
      </w:pBdr>
      <w:tabs>
        <w:tab w:val="center" w:pos="4844"/>
        <w:tab w:val="right" w:pos="9689"/>
      </w:tabs>
      <w:spacing w:before="120" w:after="24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946D0" w14:textId="77777777" w:rsidR="00C4337E" w:rsidRDefault="00000000">
    <w:pPr>
      <w:pBdr>
        <w:top w:val="nil"/>
        <w:left w:val="nil"/>
        <w:bottom w:val="nil"/>
        <w:right w:val="nil"/>
        <w:between w:val="nil"/>
      </w:pBdr>
      <w:tabs>
        <w:tab w:val="center" w:pos="4844"/>
        <w:tab w:val="right" w:pos="9689"/>
      </w:tabs>
      <w:spacing w:before="120" w:after="240"/>
      <w:rPr>
        <w:b/>
        <w:bCs/>
        <w:color w:val="000000"/>
      </w:rPr>
    </w:pPr>
    <w:r>
      <w:rPr>
        <w:b/>
        <w:bCs/>
        <w:noProof/>
        <w:color w:val="A6A6A6"/>
      </w:rPr>
      <w:drawing>
        <wp:inline distT="0" distB="0" distL="0" distR="0" wp14:anchorId="3D17DEB3" wp14:editId="57C74348">
          <wp:extent cx="1534909" cy="551877"/>
          <wp:effectExtent l="0" t="0" r="0" b="0"/>
          <wp:docPr id="311" name="image1.jpg" descr="C:\Users\Elaine.Scott\Documents\LaTex\____TEST____Frontiers_LaTeX_Templates_V2.5\Frontiers LaTeX (Science, Health and Engineering) V2.5 - with Supplementary material (V1.2)\logo1.jpg"/>
          <wp:cNvGraphicFramePr/>
          <a:graphic xmlns:a="http://schemas.openxmlformats.org/drawingml/2006/main">
            <a:graphicData uri="http://schemas.openxmlformats.org/drawingml/2006/picture">
              <pic:pic xmlns:pic="http://schemas.openxmlformats.org/drawingml/2006/picture">
                <pic:nvPicPr>
                  <pic:cNvPr id="0" name="image1.jpg" descr="C:\Users\Elaine.Scott\Documents\LaTex\____TEST____Frontiers_LaTeX_Templates_V2.5\Frontiers LaTeX (Science, Health and Engineering) V2.5 - with Supplementary material (V1.2)\logo1.jpg"/>
                  <pic:cNvPicPr preferRelativeResize="0"/>
                </pic:nvPicPr>
                <pic:blipFill>
                  <a:blip r:embed="rId1"/>
                  <a:srcRect/>
                  <a:stretch>
                    <a:fillRect/>
                  </a:stretch>
                </pic:blipFill>
                <pic:spPr>
                  <a:xfrm>
                    <a:off x="0" y="0"/>
                    <a:ext cx="1534909" cy="551877"/>
                  </a:xfrm>
                  <a:prstGeom prst="rect">
                    <a:avLst/>
                  </a:prstGeom>
                  <a:ln/>
                </pic:spPr>
              </pic:pic>
            </a:graphicData>
          </a:graphic>
        </wp:inline>
      </w:drawing>
    </w:r>
    <w:r>
      <w:rPr>
        <w:b/>
        <w:b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BF5FF9"/>
    <w:multiLevelType w:val="multilevel"/>
    <w:tmpl w:val="236432DA"/>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E151A88"/>
    <w:multiLevelType w:val="multilevel"/>
    <w:tmpl w:val="239ED6C0"/>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num w:numId="1" w16cid:durableId="129827722">
    <w:abstractNumId w:val="1"/>
  </w:num>
  <w:num w:numId="2" w16cid:durableId="622660762">
    <w:abstractNumId w:val="0"/>
  </w:num>
  <w:num w:numId="3" w16cid:durableId="3745029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7E"/>
    <w:rsid w:val="000163A2"/>
    <w:rsid w:val="0002738D"/>
    <w:rsid w:val="000E0310"/>
    <w:rsid w:val="001869C4"/>
    <w:rsid w:val="001A6E5A"/>
    <w:rsid w:val="001B65E4"/>
    <w:rsid w:val="001D24EE"/>
    <w:rsid w:val="001E039A"/>
    <w:rsid w:val="001F7FE2"/>
    <w:rsid w:val="00201637"/>
    <w:rsid w:val="00217576"/>
    <w:rsid w:val="00247FAF"/>
    <w:rsid w:val="002537E0"/>
    <w:rsid w:val="00262B3E"/>
    <w:rsid w:val="00273FA4"/>
    <w:rsid w:val="002E7284"/>
    <w:rsid w:val="00311B21"/>
    <w:rsid w:val="00332033"/>
    <w:rsid w:val="003375FA"/>
    <w:rsid w:val="003433C4"/>
    <w:rsid w:val="003E5697"/>
    <w:rsid w:val="004131CA"/>
    <w:rsid w:val="00457647"/>
    <w:rsid w:val="00487468"/>
    <w:rsid w:val="004B6CF2"/>
    <w:rsid w:val="004E49DF"/>
    <w:rsid w:val="004F6BDA"/>
    <w:rsid w:val="00540C40"/>
    <w:rsid w:val="00577A84"/>
    <w:rsid w:val="0059034A"/>
    <w:rsid w:val="00593609"/>
    <w:rsid w:val="005C1A5B"/>
    <w:rsid w:val="00600760"/>
    <w:rsid w:val="00607350"/>
    <w:rsid w:val="00633624"/>
    <w:rsid w:val="006562CA"/>
    <w:rsid w:val="006D1FBB"/>
    <w:rsid w:val="006E3267"/>
    <w:rsid w:val="006E4F4B"/>
    <w:rsid w:val="0076241D"/>
    <w:rsid w:val="00835965"/>
    <w:rsid w:val="008404E4"/>
    <w:rsid w:val="008A23C5"/>
    <w:rsid w:val="008C6ABF"/>
    <w:rsid w:val="00965987"/>
    <w:rsid w:val="009762CF"/>
    <w:rsid w:val="00996E01"/>
    <w:rsid w:val="009D1FBC"/>
    <w:rsid w:val="00A51846"/>
    <w:rsid w:val="00AE0203"/>
    <w:rsid w:val="00B14436"/>
    <w:rsid w:val="00B5381A"/>
    <w:rsid w:val="00B57A12"/>
    <w:rsid w:val="00B7025C"/>
    <w:rsid w:val="00B70595"/>
    <w:rsid w:val="00B9366C"/>
    <w:rsid w:val="00B95C39"/>
    <w:rsid w:val="00BD09BD"/>
    <w:rsid w:val="00BD5B6D"/>
    <w:rsid w:val="00C01622"/>
    <w:rsid w:val="00C16521"/>
    <w:rsid w:val="00C4337E"/>
    <w:rsid w:val="00C56C60"/>
    <w:rsid w:val="00C7557E"/>
    <w:rsid w:val="00CA0AB7"/>
    <w:rsid w:val="00CF36A4"/>
    <w:rsid w:val="00D02BBF"/>
    <w:rsid w:val="00D05992"/>
    <w:rsid w:val="00D10D22"/>
    <w:rsid w:val="00D331AE"/>
    <w:rsid w:val="00D438E5"/>
    <w:rsid w:val="00D52079"/>
    <w:rsid w:val="00E75EA8"/>
    <w:rsid w:val="00EA31C1"/>
    <w:rsid w:val="00EB7B0B"/>
    <w:rsid w:val="00F86410"/>
    <w:rsid w:val="00FD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FD389"/>
  <w15:docId w15:val="{E277D109-218B-F544-9EEB-A76366D8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40" w:after="240"/>
      <w:ind w:left="567" w:hanging="567"/>
      <w:outlineLvl w:val="0"/>
    </w:pPr>
    <w:rPr>
      <w:b/>
      <w:bCs/>
    </w:rPr>
  </w:style>
  <w:style w:type="paragraph" w:styleId="Heading2">
    <w:name w:val="heading 2"/>
    <w:basedOn w:val="Normal"/>
    <w:next w:val="Normal"/>
    <w:link w:val="Heading2Char"/>
    <w:uiPriority w:val="9"/>
    <w:unhideWhenUsed/>
    <w:qFormat/>
    <w:pPr>
      <w:spacing w:before="240" w:after="200"/>
      <w:ind w:left="567" w:hanging="567"/>
      <w:outlineLvl w:val="1"/>
    </w:pPr>
    <w:rPr>
      <w:b/>
      <w:bCs/>
    </w:rPr>
  </w:style>
  <w:style w:type="paragraph" w:styleId="Heading3">
    <w:name w:val="heading 3"/>
    <w:basedOn w:val="Normal"/>
    <w:next w:val="Normal"/>
    <w:link w:val="Heading3Char"/>
    <w:uiPriority w:val="9"/>
    <w:semiHidden/>
    <w:unhideWhenUsed/>
    <w:qFormat/>
    <w:pPr>
      <w:keepNext/>
      <w:keepLines/>
      <w:spacing w:before="40" w:after="120"/>
      <w:ind w:left="567" w:hanging="567"/>
      <w:outlineLvl w:val="2"/>
    </w:pPr>
    <w:rPr>
      <w:b/>
      <w:bCs/>
    </w:rPr>
  </w:style>
  <w:style w:type="paragraph" w:styleId="Heading4">
    <w:name w:val="heading 4"/>
    <w:basedOn w:val="Normal"/>
    <w:next w:val="Normal"/>
    <w:link w:val="Heading4Char"/>
    <w:uiPriority w:val="9"/>
    <w:semiHidden/>
    <w:unhideWhenUsed/>
    <w:qFormat/>
    <w:pPr>
      <w:keepNext/>
      <w:keepLines/>
      <w:spacing w:before="40" w:after="120"/>
      <w:ind w:left="567" w:hanging="567"/>
      <w:outlineLvl w:val="3"/>
    </w:pPr>
    <w:rPr>
      <w:b/>
      <w:bCs/>
    </w:rPr>
  </w:style>
  <w:style w:type="paragraph" w:styleId="Heading5">
    <w:name w:val="heading 5"/>
    <w:basedOn w:val="Normal"/>
    <w:next w:val="Normal"/>
    <w:link w:val="Heading5Char"/>
    <w:uiPriority w:val="9"/>
    <w:semiHidden/>
    <w:unhideWhenUsed/>
    <w:qFormat/>
    <w:pPr>
      <w:keepNext/>
      <w:keepLines/>
      <w:spacing w:before="40" w:after="120"/>
      <w:ind w:left="567" w:hanging="567"/>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360"/>
      <w:jc w:val="center"/>
    </w:pPr>
    <w:rPr>
      <w:b/>
      <w:bCs/>
      <w:sz w:val="32"/>
      <w:szCs w:val="32"/>
    </w:rPr>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2"/>
      </w:numPr>
      <w:spacing w:before="120" w:after="240"/>
      <w:ind w:left="1434" w:hanging="357"/>
      <w:contextualSpacing/>
    </w:pPr>
    <w:rPr>
      <w:rFonts w:eastAsia="Cambria"/>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style>
  <w:style w:type="paragraph" w:styleId="Header">
    <w:name w:val="header"/>
    <w:basedOn w:val="Normal"/>
    <w:link w:val="HeaderChar"/>
    <w:uiPriority w:val="99"/>
    <w:unhideWhenUsed/>
    <w:rsid w:val="00A53000"/>
    <w:pPr>
      <w:tabs>
        <w:tab w:val="center" w:pos="4844"/>
        <w:tab w:val="right" w:pos="9689"/>
      </w:tabs>
      <w:spacing w:before="120" w:after="240"/>
    </w:pPr>
    <w:rPr>
      <w:rFonts w:eastAsiaTheme="minorHAnsi" w:cstheme="minorBidi"/>
      <w:b/>
      <w:szCs w:val="22"/>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before="120"/>
    </w:pPr>
    <w:rPr>
      <w:rFonts w:eastAsiaTheme="minorHAnsi" w:cstheme="minorBidi"/>
      <w:szCs w:val="22"/>
    </w:r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before="12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spacing w:before="120" w:after="240"/>
    </w:pPr>
    <w:rPr>
      <w:rFonts w:eastAsiaTheme="minorHAnsi"/>
      <w:b/>
      <w:bCs/>
    </w:rPr>
  </w:style>
  <w:style w:type="paragraph" w:styleId="BalloonText">
    <w:name w:val="Balloon Text"/>
    <w:basedOn w:val="Normal"/>
    <w:link w:val="BalloonTextChar"/>
    <w:uiPriority w:val="99"/>
    <w:semiHidden/>
    <w:unhideWhenUsed/>
    <w:rsid w:val="00117666"/>
    <w:pPr>
      <w:spacing w:before="12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before="120"/>
    </w:pPr>
    <w:rPr>
      <w:rFonts w:eastAsiaTheme="minorHAnsi" w:cstheme="minorBidi"/>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semiHidden/>
    <w:unhideWhenUsed/>
    <w:rsid w:val="00725A7D"/>
    <w:pPr>
      <w:spacing w:before="120" w:after="240"/>
    </w:pPr>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2"/>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rFonts w:eastAsiaTheme="minorHAnsi" w:cstheme="minorBidi"/>
      <w:i/>
      <w:iCs/>
      <w:color w:val="404040" w:themeColor="text1" w:themeTint="BF"/>
      <w:szCs w:val="22"/>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style>
  <w:style w:type="paragraph" w:styleId="Revision">
    <w:name w:val="Revision"/>
    <w:hidden/>
    <w:uiPriority w:val="99"/>
    <w:semiHidden/>
    <w:rsid w:val="00A545C6"/>
  </w:style>
  <w:style w:type="character" w:styleId="UnresolvedMention">
    <w:name w:val="Unresolved Mention"/>
    <w:basedOn w:val="DefaultParagraphFont"/>
    <w:uiPriority w:val="99"/>
    <w:semiHidden/>
    <w:unhideWhenUsed/>
    <w:rsid w:val="00895308"/>
    <w:rPr>
      <w:color w:val="605E5C"/>
      <w:shd w:val="clear" w:color="auto" w:fill="E1DFDD"/>
    </w:rPr>
  </w:style>
  <w:style w:type="table" w:styleId="TableGridLight">
    <w:name w:val="Grid Table Light"/>
    <w:basedOn w:val="TableNormal"/>
    <w:uiPriority w:val="40"/>
    <w:rsid w:val="009B61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pPr>
      <w:spacing w:before="240" w:after="240"/>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928272">
      <w:bodyDiv w:val="1"/>
      <w:marLeft w:val="0"/>
      <w:marRight w:val="0"/>
      <w:marTop w:val="0"/>
      <w:marBottom w:val="0"/>
      <w:divBdr>
        <w:top w:val="none" w:sz="0" w:space="0" w:color="auto"/>
        <w:left w:val="none" w:sz="0" w:space="0" w:color="auto"/>
        <w:bottom w:val="none" w:sz="0" w:space="0" w:color="auto"/>
        <w:right w:val="none" w:sz="0" w:space="0" w:color="auto"/>
      </w:divBdr>
    </w:div>
    <w:div w:id="178395119">
      <w:bodyDiv w:val="1"/>
      <w:marLeft w:val="0"/>
      <w:marRight w:val="0"/>
      <w:marTop w:val="0"/>
      <w:marBottom w:val="0"/>
      <w:divBdr>
        <w:top w:val="none" w:sz="0" w:space="0" w:color="auto"/>
        <w:left w:val="none" w:sz="0" w:space="0" w:color="auto"/>
        <w:bottom w:val="none" w:sz="0" w:space="0" w:color="auto"/>
        <w:right w:val="none" w:sz="0" w:space="0" w:color="auto"/>
      </w:divBdr>
      <w:divsChild>
        <w:div w:id="1098209250">
          <w:marLeft w:val="0"/>
          <w:marRight w:val="0"/>
          <w:marTop w:val="0"/>
          <w:marBottom w:val="0"/>
          <w:divBdr>
            <w:top w:val="none" w:sz="0" w:space="0" w:color="auto"/>
            <w:left w:val="none" w:sz="0" w:space="0" w:color="auto"/>
            <w:bottom w:val="none" w:sz="0" w:space="0" w:color="auto"/>
            <w:right w:val="none" w:sz="0" w:space="0" w:color="auto"/>
          </w:divBdr>
          <w:divsChild>
            <w:div w:id="6494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1600">
      <w:bodyDiv w:val="1"/>
      <w:marLeft w:val="0"/>
      <w:marRight w:val="0"/>
      <w:marTop w:val="0"/>
      <w:marBottom w:val="0"/>
      <w:divBdr>
        <w:top w:val="none" w:sz="0" w:space="0" w:color="auto"/>
        <w:left w:val="none" w:sz="0" w:space="0" w:color="auto"/>
        <w:bottom w:val="none" w:sz="0" w:space="0" w:color="auto"/>
        <w:right w:val="none" w:sz="0" w:space="0" w:color="auto"/>
      </w:divBdr>
      <w:divsChild>
        <w:div w:id="1739747674">
          <w:marLeft w:val="0"/>
          <w:marRight w:val="0"/>
          <w:marTop w:val="0"/>
          <w:marBottom w:val="0"/>
          <w:divBdr>
            <w:top w:val="none" w:sz="0" w:space="0" w:color="auto"/>
            <w:left w:val="none" w:sz="0" w:space="0" w:color="auto"/>
            <w:bottom w:val="none" w:sz="0" w:space="0" w:color="auto"/>
            <w:right w:val="none" w:sz="0" w:space="0" w:color="auto"/>
          </w:divBdr>
          <w:divsChild>
            <w:div w:id="6237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1856">
      <w:bodyDiv w:val="1"/>
      <w:marLeft w:val="0"/>
      <w:marRight w:val="0"/>
      <w:marTop w:val="0"/>
      <w:marBottom w:val="0"/>
      <w:divBdr>
        <w:top w:val="none" w:sz="0" w:space="0" w:color="auto"/>
        <w:left w:val="none" w:sz="0" w:space="0" w:color="auto"/>
        <w:bottom w:val="none" w:sz="0" w:space="0" w:color="auto"/>
        <w:right w:val="none" w:sz="0" w:space="0" w:color="auto"/>
      </w:divBdr>
      <w:divsChild>
        <w:div w:id="1169058151">
          <w:marLeft w:val="0"/>
          <w:marRight w:val="0"/>
          <w:marTop w:val="0"/>
          <w:marBottom w:val="0"/>
          <w:divBdr>
            <w:top w:val="none" w:sz="0" w:space="0" w:color="auto"/>
            <w:left w:val="none" w:sz="0" w:space="0" w:color="auto"/>
            <w:bottom w:val="none" w:sz="0" w:space="0" w:color="auto"/>
            <w:right w:val="none" w:sz="0" w:space="0" w:color="auto"/>
          </w:divBdr>
          <w:divsChild>
            <w:div w:id="107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5463">
      <w:bodyDiv w:val="1"/>
      <w:marLeft w:val="0"/>
      <w:marRight w:val="0"/>
      <w:marTop w:val="0"/>
      <w:marBottom w:val="0"/>
      <w:divBdr>
        <w:top w:val="none" w:sz="0" w:space="0" w:color="auto"/>
        <w:left w:val="none" w:sz="0" w:space="0" w:color="auto"/>
        <w:bottom w:val="none" w:sz="0" w:space="0" w:color="auto"/>
        <w:right w:val="none" w:sz="0" w:space="0" w:color="auto"/>
      </w:divBdr>
      <w:divsChild>
        <w:div w:id="184712766">
          <w:marLeft w:val="0"/>
          <w:marRight w:val="0"/>
          <w:marTop w:val="0"/>
          <w:marBottom w:val="0"/>
          <w:divBdr>
            <w:top w:val="none" w:sz="0" w:space="0" w:color="auto"/>
            <w:left w:val="none" w:sz="0" w:space="0" w:color="auto"/>
            <w:bottom w:val="none" w:sz="0" w:space="0" w:color="auto"/>
            <w:right w:val="none" w:sz="0" w:space="0" w:color="auto"/>
          </w:divBdr>
          <w:divsChild>
            <w:div w:id="9298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4413">
      <w:bodyDiv w:val="1"/>
      <w:marLeft w:val="0"/>
      <w:marRight w:val="0"/>
      <w:marTop w:val="0"/>
      <w:marBottom w:val="0"/>
      <w:divBdr>
        <w:top w:val="none" w:sz="0" w:space="0" w:color="auto"/>
        <w:left w:val="none" w:sz="0" w:space="0" w:color="auto"/>
        <w:bottom w:val="none" w:sz="0" w:space="0" w:color="auto"/>
        <w:right w:val="none" w:sz="0" w:space="0" w:color="auto"/>
      </w:divBdr>
    </w:div>
    <w:div w:id="1390424669">
      <w:bodyDiv w:val="1"/>
      <w:marLeft w:val="0"/>
      <w:marRight w:val="0"/>
      <w:marTop w:val="0"/>
      <w:marBottom w:val="0"/>
      <w:divBdr>
        <w:top w:val="none" w:sz="0" w:space="0" w:color="auto"/>
        <w:left w:val="none" w:sz="0" w:space="0" w:color="auto"/>
        <w:bottom w:val="none" w:sz="0" w:space="0" w:color="auto"/>
        <w:right w:val="none" w:sz="0" w:space="0" w:color="auto"/>
      </w:divBdr>
      <w:divsChild>
        <w:div w:id="1334724024">
          <w:marLeft w:val="0"/>
          <w:marRight w:val="0"/>
          <w:marTop w:val="0"/>
          <w:marBottom w:val="0"/>
          <w:divBdr>
            <w:top w:val="none" w:sz="0" w:space="0" w:color="auto"/>
            <w:left w:val="none" w:sz="0" w:space="0" w:color="auto"/>
            <w:bottom w:val="none" w:sz="0" w:space="0" w:color="auto"/>
            <w:right w:val="none" w:sz="0" w:space="0" w:color="auto"/>
          </w:divBdr>
          <w:divsChild>
            <w:div w:id="3871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5959">
      <w:bodyDiv w:val="1"/>
      <w:marLeft w:val="0"/>
      <w:marRight w:val="0"/>
      <w:marTop w:val="0"/>
      <w:marBottom w:val="0"/>
      <w:divBdr>
        <w:top w:val="none" w:sz="0" w:space="0" w:color="auto"/>
        <w:left w:val="none" w:sz="0" w:space="0" w:color="auto"/>
        <w:bottom w:val="none" w:sz="0" w:space="0" w:color="auto"/>
        <w:right w:val="none" w:sz="0" w:space="0" w:color="auto"/>
      </w:divBdr>
      <w:divsChild>
        <w:div w:id="449787944">
          <w:marLeft w:val="0"/>
          <w:marRight w:val="0"/>
          <w:marTop w:val="0"/>
          <w:marBottom w:val="0"/>
          <w:divBdr>
            <w:top w:val="none" w:sz="0" w:space="0" w:color="auto"/>
            <w:left w:val="none" w:sz="0" w:space="0" w:color="auto"/>
            <w:bottom w:val="none" w:sz="0" w:space="0" w:color="auto"/>
            <w:right w:val="none" w:sz="0" w:space="0" w:color="auto"/>
          </w:divBdr>
          <w:divsChild>
            <w:div w:id="13829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3424">
      <w:bodyDiv w:val="1"/>
      <w:marLeft w:val="0"/>
      <w:marRight w:val="0"/>
      <w:marTop w:val="0"/>
      <w:marBottom w:val="0"/>
      <w:divBdr>
        <w:top w:val="none" w:sz="0" w:space="0" w:color="auto"/>
        <w:left w:val="none" w:sz="0" w:space="0" w:color="auto"/>
        <w:bottom w:val="none" w:sz="0" w:space="0" w:color="auto"/>
        <w:right w:val="none" w:sz="0" w:space="0" w:color="auto"/>
      </w:divBdr>
      <w:divsChild>
        <w:div w:id="1844394027">
          <w:marLeft w:val="0"/>
          <w:marRight w:val="0"/>
          <w:marTop w:val="0"/>
          <w:marBottom w:val="0"/>
          <w:divBdr>
            <w:top w:val="none" w:sz="0" w:space="0" w:color="auto"/>
            <w:left w:val="none" w:sz="0" w:space="0" w:color="auto"/>
            <w:bottom w:val="none" w:sz="0" w:space="0" w:color="auto"/>
            <w:right w:val="none" w:sz="0" w:space="0" w:color="auto"/>
          </w:divBdr>
          <w:divsChild>
            <w:div w:id="5941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3711">
      <w:bodyDiv w:val="1"/>
      <w:marLeft w:val="0"/>
      <w:marRight w:val="0"/>
      <w:marTop w:val="0"/>
      <w:marBottom w:val="0"/>
      <w:divBdr>
        <w:top w:val="none" w:sz="0" w:space="0" w:color="auto"/>
        <w:left w:val="none" w:sz="0" w:space="0" w:color="auto"/>
        <w:bottom w:val="none" w:sz="0" w:space="0" w:color="auto"/>
        <w:right w:val="none" w:sz="0" w:space="0" w:color="auto"/>
      </w:divBdr>
      <w:divsChild>
        <w:div w:id="388648014">
          <w:marLeft w:val="0"/>
          <w:marRight w:val="0"/>
          <w:marTop w:val="0"/>
          <w:marBottom w:val="0"/>
          <w:divBdr>
            <w:top w:val="none" w:sz="0" w:space="0" w:color="auto"/>
            <w:left w:val="none" w:sz="0" w:space="0" w:color="auto"/>
            <w:bottom w:val="none" w:sz="0" w:space="0" w:color="auto"/>
            <w:right w:val="none" w:sz="0" w:space="0" w:color="auto"/>
          </w:divBdr>
          <w:divsChild>
            <w:div w:id="669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2389">
      <w:bodyDiv w:val="1"/>
      <w:marLeft w:val="0"/>
      <w:marRight w:val="0"/>
      <w:marTop w:val="0"/>
      <w:marBottom w:val="0"/>
      <w:divBdr>
        <w:top w:val="none" w:sz="0" w:space="0" w:color="auto"/>
        <w:left w:val="none" w:sz="0" w:space="0" w:color="auto"/>
        <w:bottom w:val="none" w:sz="0" w:space="0" w:color="auto"/>
        <w:right w:val="none" w:sz="0" w:space="0" w:color="auto"/>
      </w:divBdr>
      <w:divsChild>
        <w:div w:id="2076388912">
          <w:marLeft w:val="0"/>
          <w:marRight w:val="0"/>
          <w:marTop w:val="0"/>
          <w:marBottom w:val="0"/>
          <w:divBdr>
            <w:top w:val="none" w:sz="0" w:space="0" w:color="auto"/>
            <w:left w:val="none" w:sz="0" w:space="0" w:color="auto"/>
            <w:bottom w:val="none" w:sz="0" w:space="0" w:color="auto"/>
            <w:right w:val="none" w:sz="0" w:space="0" w:color="auto"/>
          </w:divBdr>
          <w:divsChild>
            <w:div w:id="19796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6599">
      <w:bodyDiv w:val="1"/>
      <w:marLeft w:val="0"/>
      <w:marRight w:val="0"/>
      <w:marTop w:val="0"/>
      <w:marBottom w:val="0"/>
      <w:divBdr>
        <w:top w:val="none" w:sz="0" w:space="0" w:color="auto"/>
        <w:left w:val="none" w:sz="0" w:space="0" w:color="auto"/>
        <w:bottom w:val="none" w:sz="0" w:space="0" w:color="auto"/>
        <w:right w:val="none" w:sz="0" w:space="0" w:color="auto"/>
      </w:divBdr>
      <w:divsChild>
        <w:div w:id="77823788">
          <w:marLeft w:val="0"/>
          <w:marRight w:val="0"/>
          <w:marTop w:val="0"/>
          <w:marBottom w:val="0"/>
          <w:divBdr>
            <w:top w:val="none" w:sz="0" w:space="0" w:color="auto"/>
            <w:left w:val="none" w:sz="0" w:space="0" w:color="auto"/>
            <w:bottom w:val="none" w:sz="0" w:space="0" w:color="auto"/>
            <w:right w:val="none" w:sz="0" w:space="0" w:color="auto"/>
          </w:divBdr>
          <w:divsChild>
            <w:div w:id="14676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9/uUGPs3T7wILS92CZ3fXeyig==">CgMxLjA4AGokChRzdWdnZXN0Lm5sZnE2NWQ1YW4yaBIMRXJpYyBMYW1iZXJnciExMDhKeEUwYmtmRHFjSDhrQ0x2UXdFWGF4QUh5b3JrZU0=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15</Pages>
  <Words>7776</Words>
  <Characters>44324</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dc:creator>
  <cp:lastModifiedBy>Williams, Hants A</cp:lastModifiedBy>
  <cp:revision>52</cp:revision>
  <dcterms:created xsi:type="dcterms:W3CDTF">2026-03-05T20:13:00Z</dcterms:created>
  <dcterms:modified xsi:type="dcterms:W3CDTF">2026-07-29T23:58:00Z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1f20ac40-4545-4ae8-9e88-2ffc72570862</vt:lpwstr>
  </property>
  <property fmtid="{D5CDD505-2E9C-101B-9397-08002B2CF9AE}" pid="4" name="Order">
    <vt:r8>1012000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