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24da6fa2ee52ff317e45983d2a032c0b560ffc3"/>
    <w:p>
      <w:pPr>
        <w:pStyle w:val="Heading1"/>
      </w:pPr>
      <w:r>
        <w:t xml:space="preserve">BÁO CÁO ĐÁNH GIÁ PHƯƠNG PHÁP BACKTEST VÀ KIỂM CHỨNG MÔ HÌNH QUANTITATIVE TRADING CHO XAU/USD</w:t>
      </w:r>
    </w:p>
    <w:bookmarkStart w:id="20" w:name="mục-tiêu-nghiên-cứu"/>
    <w:p>
      <w:pPr>
        <w:pStyle w:val="Heading2"/>
      </w:pPr>
      <w:r>
        <w:t xml:space="preserve">1. Mục tiêu nghiên cứu</w:t>
      </w:r>
    </w:p>
    <w:p>
      <w:pPr>
        <w:pStyle w:val="FirstParagraph"/>
      </w:pPr>
      <w:r>
        <w:t xml:space="preserve">Một trong những nguyên nhân lớn nhất khiến phần lớn bot giao dịch thất bại khi chuyển từ backtest sang giao dịch thực tế là quy trình đánh giá mô hình không phản ánh đúng điều kiện thị trường.</w:t>
      </w:r>
    </w:p>
    <w:p>
      <w:pPr>
        <w:pStyle w:val="BodyText"/>
      </w:pPr>
      <w:r>
        <w:t xml:space="preserve">Nhiều nghiên cứu công bố độ chính xác dự báo rất cao nhưng không kiểm tra:</w:t>
      </w:r>
    </w:p>
    <w:p>
      <w:pPr>
        <w:pStyle w:val="Compact"/>
        <w:numPr>
          <w:ilvl w:val="0"/>
          <w:numId w:val="1001"/>
        </w:numPr>
      </w:pPr>
      <w:r>
        <w:t xml:space="preserve">Chi phí giao dịch</w:t>
      </w:r>
    </w:p>
    <w:p>
      <w:pPr>
        <w:pStyle w:val="Compact"/>
        <w:numPr>
          <w:ilvl w:val="0"/>
          <w:numId w:val="1001"/>
        </w:numPr>
      </w:pPr>
      <w:r>
        <w:t xml:space="preserve">Slippage</w:t>
      </w:r>
    </w:p>
    <w:p>
      <w:pPr>
        <w:pStyle w:val="Compact"/>
        <w:numPr>
          <w:ilvl w:val="0"/>
          <w:numId w:val="1001"/>
        </w:numPr>
      </w:pPr>
      <w:r>
        <w:t xml:space="preserve">Drawdown</w:t>
      </w:r>
    </w:p>
    <w:p>
      <w:pPr>
        <w:pStyle w:val="Compact"/>
        <w:numPr>
          <w:ilvl w:val="0"/>
          <w:numId w:val="1001"/>
        </w:numPr>
      </w:pPr>
      <w:r>
        <w:t xml:space="preserve">Out-of-sample</w:t>
      </w:r>
    </w:p>
    <w:p>
      <w:pPr>
        <w:pStyle w:val="Compact"/>
        <w:numPr>
          <w:ilvl w:val="0"/>
          <w:numId w:val="1001"/>
        </w:numPr>
      </w:pPr>
      <w:r>
        <w:t xml:space="preserve">Walk-forward validation</w:t>
      </w:r>
    </w:p>
    <w:p>
      <w:pPr>
        <w:pStyle w:val="Compact"/>
        <w:numPr>
          <w:ilvl w:val="0"/>
          <w:numId w:val="1001"/>
        </w:numPr>
      </w:pPr>
      <w:r>
        <w:t xml:space="preserve">Market regime shift</w:t>
      </w:r>
    </w:p>
    <w:p>
      <w:pPr>
        <w:pStyle w:val="FirstParagraph"/>
      </w:pPr>
      <w:r>
        <w:t xml:space="preserve">Do đó tài liệu này tập trung đánh giá:</w:t>
      </w:r>
    </w:p>
    <w:p>
      <w:pPr>
        <w:pStyle w:val="Compact"/>
        <w:numPr>
          <w:ilvl w:val="0"/>
          <w:numId w:val="1002"/>
        </w:numPr>
      </w:pPr>
      <w:r>
        <w:t xml:space="preserve">Chất lượng quy trình backtest</w:t>
      </w:r>
    </w:p>
    <w:p>
      <w:pPr>
        <w:pStyle w:val="Compact"/>
        <w:numPr>
          <w:ilvl w:val="0"/>
          <w:numId w:val="1002"/>
        </w:numPr>
      </w:pPr>
      <w:r>
        <w:t xml:space="preserve">Độ tin cậy của kết quả nghiên cứu</w:t>
      </w:r>
    </w:p>
    <w:p>
      <w:pPr>
        <w:pStyle w:val="Compact"/>
        <w:numPr>
          <w:ilvl w:val="0"/>
          <w:numId w:val="1002"/>
        </w:numPr>
      </w:pPr>
      <w:r>
        <w:t xml:space="preserve">Nguy cơ overfitting</w:t>
      </w:r>
    </w:p>
    <w:p>
      <w:pPr>
        <w:pStyle w:val="Compact"/>
        <w:numPr>
          <w:ilvl w:val="0"/>
          <w:numId w:val="1002"/>
        </w:numPr>
      </w:pPr>
      <w:r>
        <w:t xml:space="preserve">Nguy cơ data leakage</w:t>
      </w:r>
    </w:p>
    <w:p>
      <w:pPr>
        <w:pStyle w:val="Compact"/>
        <w:numPr>
          <w:ilvl w:val="0"/>
          <w:numId w:val="1002"/>
        </w:numPr>
      </w:pPr>
      <w:r>
        <w:t xml:space="preserve">Khả năng ứng dụng thực tế cho XAU/USD</w:t>
      </w:r>
    </w:p>
    <w:p>
      <w:r>
        <w:pict>
          <v:rect style="width:0;height:1.5pt" o:hralign="center" o:hrstd="t" o:hr="t"/>
        </w:pict>
      </w:r>
    </w:p>
    <w:bookmarkEnd w:id="20"/>
    <w:bookmarkEnd w:id="21"/>
    <w:bookmarkStart w:id="22" w:name="X5c99344a72be8640237e7510198e9adf34bbc82"/>
    <w:p>
      <w:pPr>
        <w:pStyle w:val="Heading1"/>
      </w:pPr>
      <w:r>
        <w:t xml:space="preserve">2. Tiêu chuẩn đánh giá một nghiên cứu Trading</w:t>
      </w:r>
    </w:p>
    <w:p>
      <w:pPr>
        <w:pStyle w:val="FirstParagraph"/>
      </w:pPr>
      <w:r>
        <w:t xml:space="preserve">Một nghiên cứu được xem là đáng tin cậy khi đáp ứng đầy đủ:</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Tiêu chí</w:t>
            </w:r>
          </w:p>
        </w:tc>
        <w:tc>
          <w:tcPr/>
          <w:p>
            <w:pPr>
              <w:pStyle w:val="Compact"/>
            </w:pPr>
            <w:r>
              <w:t xml:space="preserve">Yêu cầu</w:t>
            </w:r>
          </w:p>
        </w:tc>
      </w:tr>
      <w:tr>
        <w:tc>
          <w:tcPr/>
          <w:p>
            <w:pPr>
              <w:pStyle w:val="Compact"/>
            </w:pPr>
            <w:r>
              <w:t xml:space="preserve">Time Series Split</w:t>
            </w:r>
          </w:p>
        </w:tc>
        <w:tc>
          <w:tcPr/>
          <w:p>
            <w:pPr>
              <w:pStyle w:val="Compact"/>
            </w:pPr>
            <w:r>
              <w:t xml:space="preserve">Có</w:t>
            </w:r>
          </w:p>
        </w:tc>
      </w:tr>
      <w:tr>
        <w:tc>
          <w:tcPr/>
          <w:p>
            <w:pPr>
              <w:pStyle w:val="Compact"/>
            </w:pPr>
            <w:r>
              <w:t xml:space="preserve">Validation riêng</w:t>
            </w:r>
          </w:p>
        </w:tc>
        <w:tc>
          <w:tcPr/>
          <w:p>
            <w:pPr>
              <w:pStyle w:val="Compact"/>
            </w:pPr>
            <w:r>
              <w:t xml:space="preserve">Có</w:t>
            </w:r>
          </w:p>
        </w:tc>
      </w:tr>
      <w:tr>
        <w:tc>
          <w:tcPr/>
          <w:p>
            <w:pPr>
              <w:pStyle w:val="Compact"/>
            </w:pPr>
            <w:r>
              <w:t xml:space="preserve">Out-of-Sample</w:t>
            </w:r>
          </w:p>
        </w:tc>
        <w:tc>
          <w:tcPr/>
          <w:p>
            <w:pPr>
              <w:pStyle w:val="Compact"/>
            </w:pPr>
            <w:r>
              <w:t xml:space="preserve">Có</w:t>
            </w:r>
          </w:p>
        </w:tc>
      </w:tr>
      <w:tr>
        <w:tc>
          <w:tcPr/>
          <w:p>
            <w:pPr>
              <w:pStyle w:val="Compact"/>
            </w:pPr>
            <w:r>
              <w:t xml:space="preserve">Walk Forward</w:t>
            </w:r>
          </w:p>
        </w:tc>
        <w:tc>
          <w:tcPr/>
          <w:p>
            <w:pPr>
              <w:pStyle w:val="Compact"/>
            </w:pPr>
            <w:r>
              <w:t xml:space="preserve">Có</w:t>
            </w:r>
          </w:p>
        </w:tc>
      </w:tr>
      <w:tr>
        <w:tc>
          <w:tcPr/>
          <w:p>
            <w:pPr>
              <w:pStyle w:val="Compact"/>
            </w:pPr>
            <w:r>
              <w:t xml:space="preserve">Chi phí giao dịch</w:t>
            </w:r>
          </w:p>
        </w:tc>
        <w:tc>
          <w:tcPr/>
          <w:p>
            <w:pPr>
              <w:pStyle w:val="Compact"/>
            </w:pPr>
            <w:r>
              <w:t xml:space="preserve">Có</w:t>
            </w:r>
          </w:p>
        </w:tc>
      </w:tr>
      <w:tr>
        <w:tc>
          <w:tcPr/>
          <w:p>
            <w:pPr>
              <w:pStyle w:val="Compact"/>
            </w:pPr>
            <w:r>
              <w:t xml:space="preserve">Drawdown</w:t>
            </w:r>
          </w:p>
        </w:tc>
        <w:tc>
          <w:tcPr/>
          <w:p>
            <w:pPr>
              <w:pStyle w:val="Compact"/>
            </w:pPr>
            <w:r>
              <w:t xml:space="preserve">Có</w:t>
            </w:r>
          </w:p>
        </w:tc>
      </w:tr>
      <w:tr>
        <w:tc>
          <w:tcPr/>
          <w:p>
            <w:pPr>
              <w:pStyle w:val="Compact"/>
            </w:pPr>
            <w:r>
              <w:t xml:space="preserve">Sharpe Ratio</w:t>
            </w:r>
          </w:p>
        </w:tc>
        <w:tc>
          <w:tcPr/>
          <w:p>
            <w:pPr>
              <w:pStyle w:val="Compact"/>
            </w:pPr>
            <w:r>
              <w:t xml:space="preserve">Có</w:t>
            </w:r>
          </w:p>
        </w:tc>
      </w:tr>
      <w:tr>
        <w:tc>
          <w:tcPr/>
          <w:p>
            <w:pPr>
              <w:pStyle w:val="Compact"/>
            </w:pPr>
            <w:r>
              <w:t xml:space="preserve">Live Verification</w:t>
            </w:r>
          </w:p>
        </w:tc>
        <w:tc>
          <w:tcPr/>
          <w:p>
            <w:pPr>
              <w:pStyle w:val="Compact"/>
            </w:pPr>
            <w:r>
              <w:t xml:space="preserve">Càng tốt</w:t>
            </w:r>
          </w:p>
        </w:tc>
      </w:tr>
      <w:tr>
        <w:tc>
          <w:tcPr/>
          <w:p>
            <w:pPr>
              <w:pStyle w:val="Compact"/>
            </w:pPr>
            <w:r>
              <w:t xml:space="preserve">Kiểm định thống kê</w:t>
            </w:r>
          </w:p>
        </w:tc>
        <w:tc>
          <w:tcPr/>
          <w:p>
            <w:pPr>
              <w:pStyle w:val="Compact"/>
            </w:pPr>
            <w:r>
              <w:t xml:space="preserve">Càng tốt</w:t>
            </w:r>
          </w:p>
        </w:tc>
      </w:tr>
    </w:tbl>
    <w:p>
      <w:r>
        <w:pict>
          <v:rect style="width:0;height:1.5pt" o:hralign="center" o:hrstd="t" o:hr="t"/>
        </w:pict>
      </w:r>
    </w:p>
    <w:bookmarkEnd w:id="22"/>
    <w:bookmarkStart w:id="23" w:name="tổng-hợp-quy-trình-backtest"/>
    <w:p>
      <w:pPr>
        <w:pStyle w:val="Heading1"/>
      </w:pPr>
      <w:r>
        <w:t xml:space="preserve">3. Tổng hợp quy trình Backtest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Paper</w:t>
            </w:r>
          </w:p>
        </w:tc>
        <w:tc>
          <w:tcPr/>
          <w:p>
            <w:pPr>
              <w:pStyle w:val="Compact"/>
            </w:pPr>
            <w:r>
              <w:t xml:space="preserve">OOS</w:t>
            </w:r>
          </w:p>
        </w:tc>
        <w:tc>
          <w:tcPr/>
          <w:p>
            <w:pPr>
              <w:pStyle w:val="Compact"/>
            </w:pPr>
            <w:r>
              <w:t xml:space="preserve">WFO</w:t>
            </w:r>
          </w:p>
        </w:tc>
        <w:tc>
          <w:tcPr/>
          <w:p>
            <w:pPr>
              <w:pStyle w:val="Compact"/>
            </w:pPr>
            <w:r>
              <w:t xml:space="preserve">Transaction Cost</w:t>
            </w:r>
          </w:p>
        </w:tc>
        <w:tc>
          <w:tcPr/>
          <w:p>
            <w:pPr>
              <w:pStyle w:val="Compact"/>
            </w:pPr>
            <w:r>
              <w:t xml:space="preserve">Trading Metrics</w:t>
            </w:r>
          </w:p>
        </w:tc>
        <w:tc>
          <w:tcPr/>
          <w:p>
            <w:pPr>
              <w:pStyle w:val="Compact"/>
            </w:pPr>
            <w:r>
              <w:t xml:space="preserve">Độ tin cậy</w:t>
            </w:r>
          </w:p>
        </w:tc>
      </w:tr>
      <w:tr>
        <w:tc>
          <w:tcPr/>
          <w:p>
            <w:pPr>
              <w:pStyle w:val="Compact"/>
            </w:pPr>
            <w:r>
              <w:t xml:space="preserve">Arif</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Thấp</w:t>
            </w:r>
          </w:p>
        </w:tc>
      </w:tr>
      <w:tr>
        <w:tc>
          <w:tcPr/>
          <w:p>
            <w:pPr>
              <w:pStyle w:val="Compact"/>
            </w:pPr>
            <w:r>
              <w:t xml:space="preserve">Kinlay</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Cao</w:t>
            </w:r>
          </w:p>
        </w:tc>
      </w:tr>
      <w:tr>
        <w:tc>
          <w:tcPr/>
          <w:p>
            <w:pPr>
              <w:pStyle w:val="Compact"/>
            </w:pPr>
            <w:r>
              <w:t xml:space="preserve">Urinson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Khá</w:t>
            </w:r>
          </w:p>
        </w:tc>
      </w:tr>
      <w:tr>
        <w:tc>
          <w:tcPr/>
          <w:p>
            <w:pPr>
              <w:pStyle w:val="Compact"/>
            </w:pPr>
            <w:r>
              <w:t xml:space="preserve">ERFAS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Cao</w:t>
            </w:r>
          </w:p>
        </w:tc>
      </w:tr>
      <w:tr>
        <w:tc>
          <w:tcPr/>
          <w:p>
            <w:pPr>
              <w:pStyle w:val="Compact"/>
            </w:pPr>
            <w:r>
              <w:t xml:space="preserve">SAC Portfolio</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Rất cao</w:t>
            </w:r>
          </w:p>
        </w:tc>
      </w:tr>
      <w:tr>
        <w:tc>
          <w:tcPr/>
          <w:p>
            <w:pPr>
              <w:pStyle w:val="Compact"/>
            </w:pPr>
            <w:r>
              <w:t xml:space="preserve">Apex Glory</w:t>
            </w:r>
          </w:p>
        </w:tc>
        <w:tc>
          <w:tcPr/>
          <w:p>
            <w:pPr>
              <w:pStyle w:val="Compact"/>
            </w:pPr>
            <w:r>
              <w:t xml:space="preserve">✅</w:t>
            </w:r>
          </w:p>
        </w:tc>
        <w:tc>
          <w:tcPr/>
          <w:p>
            <w:pPr>
              <w:pStyle w:val="Compact"/>
            </w:pPr>
            <w:r>
              <w:t xml:space="preserve">Một phần</w:t>
            </w:r>
          </w:p>
        </w:tc>
        <w:tc>
          <w:tcPr/>
          <w:p>
            <w:pPr>
              <w:pStyle w:val="Compact"/>
            </w:pPr>
            <w:r>
              <w:t xml:space="preserve">✅</w:t>
            </w:r>
          </w:p>
        </w:tc>
        <w:tc>
          <w:tcPr/>
          <w:p>
            <w:pPr>
              <w:pStyle w:val="Compact"/>
            </w:pPr>
            <w:r>
              <w:t xml:space="preserve">✅</w:t>
            </w:r>
          </w:p>
        </w:tc>
        <w:tc>
          <w:tcPr/>
          <w:p>
            <w:pPr>
              <w:pStyle w:val="Compact"/>
            </w:pPr>
            <w:r>
              <w:t xml:space="preserve">Cao</w:t>
            </w:r>
          </w:p>
        </w:tc>
      </w:tr>
      <w:tr>
        <w:tc>
          <w:tcPr/>
          <w:p>
            <w:pPr>
              <w:pStyle w:val="Compact"/>
            </w:pPr>
            <w:r>
              <w:t xml:space="preserve">Bao et al.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Rất thấp</w:t>
            </w:r>
          </w:p>
        </w:tc>
      </w:tr>
    </w:tbl>
    <w:p>
      <w:r>
        <w:pict>
          <v:rect style="width:0;height:1.5pt" o:hralign="center" o:hrstd="t" o:hr="t"/>
        </w:pict>
      </w:r>
    </w:p>
    <w:bookmarkEnd w:id="23"/>
    <w:bookmarkStart w:id="32" w:name="đánh-giá-chi-tiết-từng-nghiên-cứu"/>
    <w:p>
      <w:pPr>
        <w:pStyle w:val="Heading1"/>
      </w:pPr>
      <w:r>
        <w:t xml:space="preserve">4. Đánh giá chi tiết từng nghiên cứu</w:t>
      </w:r>
    </w:p>
    <w:p>
      <w:r>
        <w:pict>
          <v:rect style="width:0;height:1.5pt" o:hralign="center" o:hrstd="t" o:hr="t"/>
        </w:pict>
      </w:r>
    </w:p>
    <w:bookmarkStart w:id="31" w:name="arif-et-al.-multivariate-lstm"/>
    <w:p>
      <w:pPr>
        <w:pStyle w:val="Heading2"/>
      </w:pPr>
      <w:r>
        <w:t xml:space="preserve">4.1 Arif et al. (Multivariate LSTM)</w:t>
      </w:r>
    </w:p>
    <w:bookmarkStart w:id="24" w:name="mục-tiêu"/>
    <w:p>
      <w:pPr>
        <w:pStyle w:val="Heading3"/>
      </w:pPr>
      <w:r>
        <w:t xml:space="preserve">Mục tiêu</w:t>
      </w:r>
    </w:p>
    <w:p>
      <w:pPr>
        <w:pStyle w:val="FirstParagraph"/>
      </w:pPr>
      <w:r>
        <w:t xml:space="preserve">Dự báo giá đóng cửa XAU/USD H1.</w:t>
      </w:r>
    </w:p>
    <w:bookmarkEnd w:id="24"/>
    <w:bookmarkStart w:id="25" w:name="dữ-liệu"/>
    <w:p>
      <w:pPr>
        <w:pStyle w:val="Heading3"/>
      </w:pPr>
      <w:r>
        <w:t xml:space="preserve">Dữ liệu</w:t>
      </w:r>
    </w:p>
    <w:p>
      <w:pPr>
        <w:pStyle w:val="Compact"/>
        <w:numPr>
          <w:ilvl w:val="0"/>
          <w:numId w:val="1003"/>
        </w:numPr>
      </w:pPr>
      <w:r>
        <w:t xml:space="preserve">XAU/USD Spot</w:t>
      </w:r>
    </w:p>
    <w:p>
      <w:pPr>
        <w:pStyle w:val="Compact"/>
        <w:numPr>
          <w:ilvl w:val="0"/>
          <w:numId w:val="1003"/>
        </w:numPr>
      </w:pPr>
      <w:r>
        <w:t xml:space="preserve">H1</w:t>
      </w:r>
    </w:p>
    <w:p>
      <w:pPr>
        <w:pStyle w:val="Compact"/>
        <w:numPr>
          <w:ilvl w:val="0"/>
          <w:numId w:val="1003"/>
        </w:numPr>
      </w:pPr>
      <w:r>
        <w:t xml:space="preserve">Năm 2024</w:t>
      </w:r>
    </w:p>
    <w:bookmarkEnd w:id="25"/>
    <w:bookmarkStart w:id="26" w:name="phương-pháp-chia-dữ-liệu"/>
    <w:p>
      <w:pPr>
        <w:pStyle w:val="Heading3"/>
      </w:pPr>
      <w:r>
        <w:t xml:space="preserve">Phương pháp chia dữ liệu</w:t>
      </w:r>
    </w:p>
    <w:p>
      <w:pPr>
        <w:pStyle w:val="FirstParagraph"/>
      </w:pPr>
      <w:r>
        <w:t xml:space="preserve">Sử dụng:</w:t>
      </w:r>
    </w:p>
    <w:p>
      <w:pPr>
        <w:pStyle w:val="BodyText"/>
      </w:pPr>
      <w:r>
        <w:t xml:space="preserve">5-Fold Time Series Cross Validation</w:t>
      </w:r>
    </w:p>
    <w:p>
      <w:pPr>
        <w:pStyle w:val="BodyText"/>
      </w:pPr>
      <w:r>
        <w:t xml:space="preserve">Rolling Origin</w:t>
      </w:r>
    </w:p>
    <w:p>
      <w:pPr>
        <w:pStyle w:val="BodyText"/>
      </w:pPr>
      <w:r>
        <w:t xml:space="preserve">Ví dụ:</w:t>
      </w:r>
    </w:p>
    <w:p>
      <w:pPr>
        <w:pStyle w:val="BodyText"/>
      </w:pPr>
      <w:r>
        <w:t xml:space="preserve">Fold 1</w:t>
      </w:r>
    </w:p>
    <w:p>
      <w:pPr>
        <w:pStyle w:val="BodyText"/>
      </w:pPr>
      <w:r>
        <w:t xml:space="preserve">Train: T1 → T20</w:t>
      </w:r>
    </w:p>
    <w:p>
      <w:pPr>
        <w:pStyle w:val="BodyText"/>
      </w:pPr>
      <w:r>
        <w:t xml:space="preserve">Test: T21 → T25</w:t>
      </w:r>
    </w:p>
    <w:p>
      <w:pPr>
        <w:pStyle w:val="BodyText"/>
      </w:pPr>
      <w:r>
        <w:t xml:space="preserve">Fold 2</w:t>
      </w:r>
    </w:p>
    <w:p>
      <w:pPr>
        <w:pStyle w:val="BodyText"/>
      </w:pPr>
      <w:r>
        <w:t xml:space="preserve">Train: T1 → T25</w:t>
      </w:r>
    </w:p>
    <w:p>
      <w:pPr>
        <w:pStyle w:val="BodyText"/>
      </w:pPr>
      <w:r>
        <w:t xml:space="preserve">Test: T26 → T30</w:t>
      </w:r>
    </w:p>
    <w:p>
      <w:pPr>
        <w:pStyle w:val="BodyText"/>
      </w:pPr>
      <w:r>
        <w:t xml:space="preserve">…</w:t>
      </w:r>
    </w:p>
    <w:p>
      <w:pPr>
        <w:pStyle w:val="BodyText"/>
      </w:pPr>
      <w:r>
        <w:t xml:space="preserve">Điều này tốt hơn Random Split.</w:t>
      </w:r>
    </w:p>
    <w:p>
      <w:r>
        <w:pict>
          <v:rect style="width:0;height:1.5pt" o:hralign="center" o:hrstd="t" o:hr="t"/>
        </w:pict>
      </w:r>
    </w:p>
    <w:bookmarkEnd w:id="26"/>
    <w:bookmarkStart w:id="27" w:name="metrics"/>
    <w:p>
      <w:pPr>
        <w:pStyle w:val="Heading3"/>
      </w:pPr>
      <w:r>
        <w:t xml:space="preserve">Metrics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Giá trị</w:t>
            </w:r>
          </w:p>
        </w:tc>
      </w:tr>
      <w:tr>
        <w:tc>
          <w:tcPr/>
          <w:p>
            <w:pPr>
              <w:pStyle w:val="Compact"/>
            </w:pPr>
            <w:r>
              <w:t xml:space="preserve">RMSE</w:t>
            </w:r>
          </w:p>
        </w:tc>
        <w:tc>
          <w:tcPr/>
          <w:p>
            <w:pPr>
              <w:pStyle w:val="Compact"/>
            </w:pPr>
            <w:r>
              <w:t xml:space="preserve">9.9574</w:t>
            </w:r>
          </w:p>
        </w:tc>
      </w:tr>
      <w:tr>
        <w:tc>
          <w:tcPr/>
          <w:p>
            <w:pPr>
              <w:pStyle w:val="Compact"/>
            </w:pPr>
            <w:r>
              <w:t xml:space="preserve">MAE</w:t>
            </w:r>
          </w:p>
        </w:tc>
        <w:tc>
          <w:tcPr/>
          <w:p>
            <w:pPr>
              <w:pStyle w:val="Compact"/>
            </w:pPr>
            <w:r>
              <w:t xml:space="preserve">7.4411</w:t>
            </w:r>
          </w:p>
        </w:tc>
      </w:tr>
      <w:tr>
        <w:tc>
          <w:tcPr/>
          <w:p>
            <w:pPr>
              <w:pStyle w:val="Compact"/>
            </w:pPr>
            <w:r>
              <w:t xml:space="preserve">MAPE</w:t>
            </w:r>
          </w:p>
        </w:tc>
        <w:tc>
          <w:tcPr/>
          <w:p>
            <w:pPr>
              <w:pStyle w:val="Compact"/>
            </w:pPr>
            <w:r>
              <w:t xml:space="preserve">0.3009%</w:t>
            </w:r>
          </w:p>
        </w:tc>
      </w:tr>
      <w:tr>
        <w:tc>
          <w:tcPr/>
          <w:p>
            <w:pPr>
              <w:pStyle w:val="Compact"/>
            </w:pPr>
            <w:r>
              <w:t xml:space="preserve">R²</w:t>
            </w:r>
          </w:p>
        </w:tc>
        <w:tc>
          <w:tcPr/>
          <w:p>
            <w:pPr>
              <w:pStyle w:val="Compact"/>
            </w:pPr>
            <w:r>
              <w:t xml:space="preserve">Cao</w:t>
            </w:r>
          </w:p>
        </w:tc>
      </w:tr>
    </w:tbl>
    <w:p>
      <w:r>
        <w:pict>
          <v:rect style="width:0;height:1.5pt" o:hralign="center" o:hrstd="t" o:hr="t"/>
        </w:pict>
      </w:r>
    </w:p>
    <w:bookmarkEnd w:id="27"/>
    <w:bookmarkStart w:id="28" w:name="điểm-mạnh"/>
    <w:p>
      <w:pPr>
        <w:pStyle w:val="Heading3"/>
      </w:pPr>
      <w:r>
        <w:t xml:space="preserve">Điểm mạnh</w:t>
      </w:r>
    </w:p>
    <w:p>
      <w:pPr>
        <w:pStyle w:val="Compact"/>
        <w:numPr>
          <w:ilvl w:val="0"/>
          <w:numId w:val="1004"/>
        </w:numPr>
      </w:pPr>
      <w:r>
        <w:t xml:space="preserve">Không dùng Random Split</w:t>
      </w:r>
    </w:p>
    <w:p>
      <w:pPr>
        <w:pStyle w:val="Compact"/>
        <w:numPr>
          <w:ilvl w:val="0"/>
          <w:numId w:val="1004"/>
        </w:numPr>
      </w:pPr>
      <w:r>
        <w:t xml:space="preserve">Có Out-of-Sample</w:t>
      </w:r>
    </w:p>
    <w:p>
      <w:pPr>
        <w:pStyle w:val="Compact"/>
        <w:numPr>
          <w:ilvl w:val="0"/>
          <w:numId w:val="1004"/>
        </w:numPr>
      </w:pPr>
      <w:r>
        <w:t xml:space="preserve">Có TSCV</w:t>
      </w:r>
    </w:p>
    <w:bookmarkEnd w:id="28"/>
    <w:bookmarkStart w:id="29" w:name="điểm-yếu"/>
    <w:p>
      <w:pPr>
        <w:pStyle w:val="Heading3"/>
      </w:pPr>
      <w:r>
        <w:t xml:space="preserve">Điểm yếu</w:t>
      </w:r>
    </w:p>
    <w:p>
      <w:pPr>
        <w:pStyle w:val="FirstParagraph"/>
      </w:pPr>
      <w:r>
        <w:t xml:space="preserve">Không có:</w:t>
      </w:r>
    </w:p>
    <w:p>
      <w:pPr>
        <w:pStyle w:val="Compact"/>
        <w:numPr>
          <w:ilvl w:val="0"/>
          <w:numId w:val="1005"/>
        </w:numPr>
      </w:pPr>
      <w:r>
        <w:t xml:space="preserve">Entry</w:t>
      </w:r>
    </w:p>
    <w:p>
      <w:pPr>
        <w:pStyle w:val="Compact"/>
        <w:numPr>
          <w:ilvl w:val="0"/>
          <w:numId w:val="1005"/>
        </w:numPr>
      </w:pPr>
      <w:r>
        <w:t xml:space="preserve">Exit</w:t>
      </w:r>
    </w:p>
    <w:p>
      <w:pPr>
        <w:pStyle w:val="Compact"/>
        <w:numPr>
          <w:ilvl w:val="0"/>
          <w:numId w:val="1005"/>
        </w:numPr>
      </w:pPr>
      <w:r>
        <w:t xml:space="preserve">Position sizing</w:t>
      </w:r>
    </w:p>
    <w:p>
      <w:pPr>
        <w:pStyle w:val="Compact"/>
        <w:numPr>
          <w:ilvl w:val="0"/>
          <w:numId w:val="1005"/>
        </w:numPr>
      </w:pPr>
      <w:r>
        <w:t xml:space="preserve">Stop loss</w:t>
      </w:r>
    </w:p>
    <w:p>
      <w:pPr>
        <w:pStyle w:val="Compact"/>
        <w:numPr>
          <w:ilvl w:val="0"/>
          <w:numId w:val="1005"/>
        </w:numPr>
      </w:pPr>
      <w:r>
        <w:t xml:space="preserve">Spread</w:t>
      </w:r>
    </w:p>
    <w:p>
      <w:pPr>
        <w:pStyle w:val="Compact"/>
        <w:numPr>
          <w:ilvl w:val="0"/>
          <w:numId w:val="1005"/>
        </w:numPr>
      </w:pPr>
      <w:r>
        <w:t xml:space="preserve">Commission</w:t>
      </w:r>
    </w:p>
    <w:p>
      <w:pPr>
        <w:pStyle w:val="Compact"/>
        <w:numPr>
          <w:ilvl w:val="0"/>
          <w:numId w:val="1005"/>
        </w:numPr>
      </w:pPr>
      <w:r>
        <w:t xml:space="preserve">Slippage</w:t>
      </w:r>
    </w:p>
    <w:p>
      <w:pPr>
        <w:pStyle w:val="FirstParagraph"/>
      </w:pPr>
      <w:r>
        <w:t xml:space="preserve">Nói cách khác:</w:t>
      </w:r>
    </w:p>
    <w:p>
      <w:pPr>
        <w:pStyle w:val="BodyText"/>
      </w:pPr>
      <w:r>
        <w:t xml:space="preserve">Mô hình dự báo tốt chưa chắc kiếm được tiền.</w:t>
      </w:r>
    </w:p>
    <w:p>
      <w:r>
        <w:pict>
          <v:rect style="width:0;height:1.5pt" o:hralign="center" o:hrstd="t" o:hr="t"/>
        </w:pict>
      </w:r>
    </w:p>
    <w:bookmarkEnd w:id="29"/>
    <w:bookmarkStart w:id="30" w:name="đánh-giá"/>
    <w:p>
      <w:pPr>
        <w:pStyle w:val="Heading3"/>
      </w:pPr>
      <w:r>
        <w:t xml:space="preserve">Đánh giá</w:t>
      </w:r>
    </w:p>
    <w:p>
      <w:pPr>
        <w:pStyle w:val="FirstParagraph"/>
      </w:pPr>
      <w:r>
        <w:t xml:space="preserve">Độ tin cậy học thuật:</w:t>
      </w:r>
    </w:p>
    <w:p>
      <w:pPr>
        <w:pStyle w:val="BodyText"/>
      </w:pPr>
      <w:r>
        <w:t xml:space="preserve">8/10</w:t>
      </w:r>
    </w:p>
    <w:p>
      <w:pPr>
        <w:pStyle w:val="BodyText"/>
      </w:pPr>
      <w:r>
        <w:t xml:space="preserve">Độ tin cậy trading:</w:t>
      </w:r>
    </w:p>
    <w:p>
      <w:pPr>
        <w:pStyle w:val="BodyText"/>
      </w:pPr>
      <w:r>
        <w:t xml:space="preserve">3/10</w:t>
      </w:r>
    </w:p>
    <w:p>
      <w:r>
        <w:pict>
          <v:rect style="width:0;height:1.5pt" o:hralign="center" o:hrstd="t" o:hr="t"/>
        </w:pict>
      </w:r>
    </w:p>
    <w:bookmarkEnd w:id="30"/>
    <w:bookmarkEnd w:id="31"/>
    <w:bookmarkEnd w:id="32"/>
    <w:bookmarkStart w:id="41" w:name="kinlay-transformer-portfolio"/>
    <w:p>
      <w:pPr>
        <w:pStyle w:val="Heading1"/>
      </w:pPr>
      <w:r>
        <w:t xml:space="preserve">4.2 Kinlay (Transformer Portfolio)</w:t>
      </w:r>
    </w:p>
    <w:bookmarkStart w:id="33" w:name="mục-tiêu-1"/>
    <w:p>
      <w:pPr>
        <w:pStyle w:val="Heading2"/>
      </w:pPr>
      <w:r>
        <w:t xml:space="preserve">Mục tiêu</w:t>
      </w:r>
    </w:p>
    <w:p>
      <w:pPr>
        <w:pStyle w:val="FirstParagraph"/>
      </w:pPr>
      <w:r>
        <w:t xml:space="preserve">Dự báo lợi suất 21 ngày.</w:t>
      </w:r>
    </w:p>
    <w:p>
      <w:r>
        <w:pict>
          <v:rect style="width:0;height:1.5pt" o:hralign="center" o:hrstd="t" o:hr="t"/>
        </w:pict>
      </w:r>
    </w:p>
    <w:bookmarkEnd w:id="33"/>
    <w:bookmarkStart w:id="34" w:name="chia-dữ-liệu"/>
    <w:p>
      <w:pPr>
        <w:pStyle w:val="Heading2"/>
      </w:pPr>
      <w:r>
        <w:t xml:space="preserve">Chia dữ liệu</w:t>
      </w:r>
    </w:p>
    <w:p>
      <w:pPr>
        <w:pStyle w:val="FirstParagraph"/>
      </w:pPr>
      <w:r>
        <w:t xml:space="preserve">Train:</w:t>
      </w:r>
    </w:p>
    <w:p>
      <w:pPr>
        <w:pStyle w:val="BodyText"/>
      </w:pPr>
      <w:r>
        <w:t xml:space="preserve">2015-2019</w:t>
      </w:r>
    </w:p>
    <w:p>
      <w:pPr>
        <w:pStyle w:val="BodyText"/>
      </w:pPr>
      <w:r>
        <w:t xml:space="preserve">Test:</w:t>
      </w:r>
    </w:p>
    <w:p>
      <w:pPr>
        <w:pStyle w:val="BodyText"/>
      </w:pPr>
      <w:r>
        <w:t xml:space="preserve">2020-2026</w:t>
      </w:r>
    </w:p>
    <w:p>
      <w:r>
        <w:pict>
          <v:rect style="width:0;height:1.5pt" o:hralign="center" o:hrstd="t" o:hr="t"/>
        </w:pict>
      </w:r>
    </w:p>
    <w:bookmarkEnd w:id="34"/>
    <w:bookmarkStart w:id="35" w:name="walk-forward"/>
    <w:p>
      <w:pPr>
        <w:pStyle w:val="Heading2"/>
      </w:pPr>
      <w:r>
        <w:t xml:space="preserve">Walk Forward</w:t>
      </w:r>
    </w:p>
    <w:p>
      <w:pPr>
        <w:pStyle w:val="FirstParagraph"/>
      </w:pPr>
      <w:r>
        <w:t xml:space="preserve">Mỗi 6 tháng:</w:t>
      </w:r>
    </w:p>
    <w:p>
      <w:pPr>
        <w:pStyle w:val="Compact"/>
        <w:numPr>
          <w:ilvl w:val="0"/>
          <w:numId w:val="1006"/>
        </w:numPr>
      </w:pPr>
      <w:r>
        <w:t xml:space="preserve">Huấn luyện lại</w:t>
      </w:r>
    </w:p>
    <w:p>
      <w:pPr>
        <w:pStyle w:val="Compact"/>
        <w:numPr>
          <w:ilvl w:val="0"/>
          <w:numId w:val="1006"/>
        </w:numPr>
      </w:pPr>
      <w:r>
        <w:t xml:space="preserve">Tạo forecast mới</w:t>
      </w:r>
    </w:p>
    <w:p>
      <w:pPr>
        <w:pStyle w:val="Compact"/>
        <w:numPr>
          <w:ilvl w:val="0"/>
          <w:numId w:val="1006"/>
        </w:numPr>
      </w:pPr>
      <w:r>
        <w:t xml:space="preserve">Rebalance</w:t>
      </w:r>
    </w:p>
    <w:p>
      <w:pPr>
        <w:pStyle w:val="FirstParagraph"/>
      </w:pPr>
      <w:r>
        <w:t xml:space="preserve">Đây là quy trình gần giống quỹ đầu tư thực tế.</w:t>
      </w:r>
    </w:p>
    <w:p>
      <w:r>
        <w:pict>
          <v:rect style="width:0;height:1.5pt" o:hralign="center" o:hrstd="t" o:hr="t"/>
        </w:pict>
      </w:r>
    </w:p>
    <w:bookmarkEnd w:id="35"/>
    <w:bookmarkStart w:id="36" w:name="trading-metrics"/>
    <w:p>
      <w:pPr>
        <w:pStyle w:val="Heading2"/>
      </w:pPr>
      <w:r>
        <w:t xml:space="preserve">Trading Metrics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Giá trị</w:t>
            </w:r>
          </w:p>
        </w:tc>
      </w:tr>
      <w:tr>
        <w:tc>
          <w:tcPr/>
          <w:p>
            <w:pPr>
              <w:pStyle w:val="Compact"/>
            </w:pPr>
            <w:r>
              <w:t xml:space="preserve">CAGR</w:t>
            </w:r>
          </w:p>
        </w:tc>
        <w:tc>
          <w:tcPr/>
          <w:p>
            <w:pPr>
              <w:pStyle w:val="Compact"/>
            </w:pPr>
            <w:r>
              <w:t xml:space="preserve">16.34%</w:t>
            </w:r>
          </w:p>
        </w:tc>
      </w:tr>
      <w:tr>
        <w:tc>
          <w:tcPr/>
          <w:p>
            <w:pPr>
              <w:pStyle w:val="Compact"/>
            </w:pPr>
            <w:r>
              <w:t xml:space="preserve">Sharpe</w:t>
            </w:r>
          </w:p>
        </w:tc>
        <w:tc>
          <w:tcPr/>
          <w:p>
            <w:pPr>
              <w:pStyle w:val="Compact"/>
            </w:pPr>
            <w:r>
              <w:t xml:space="preserve">0.83</w:t>
            </w:r>
          </w:p>
        </w:tc>
      </w:tr>
      <w:tr>
        <w:tc>
          <w:tcPr/>
          <w:p>
            <w:pPr>
              <w:pStyle w:val="Compact"/>
            </w:pPr>
            <w:r>
              <w:t xml:space="preserve">MDD</w:t>
            </w:r>
          </w:p>
        </w:tc>
        <w:tc>
          <w:tcPr/>
          <w:p>
            <w:pPr>
              <w:pStyle w:val="Compact"/>
            </w:pPr>
            <w:r>
              <w:t xml:space="preserve">-32.66%</w:t>
            </w:r>
          </w:p>
        </w:tc>
      </w:tr>
      <w:tr>
        <w:tc>
          <w:tcPr/>
          <w:p>
            <w:pPr>
              <w:pStyle w:val="Compact"/>
            </w:pPr>
            <w:r>
              <w:t xml:space="preserve">Volatility</w:t>
            </w:r>
          </w:p>
        </w:tc>
        <w:tc>
          <w:tcPr/>
          <w:p>
            <w:pPr>
              <w:pStyle w:val="Compact"/>
            </w:pPr>
            <w:r>
              <w:t xml:space="preserve">Có</w:t>
            </w:r>
          </w:p>
        </w:tc>
      </w:tr>
    </w:tbl>
    <w:p>
      <w:r>
        <w:pict>
          <v:rect style="width:0;height:1.5pt" o:hralign="center" o:hrstd="t" o:hr="t"/>
        </w:pict>
      </w:r>
    </w:p>
    <w:bookmarkEnd w:id="36"/>
    <w:bookmarkStart w:id="37" w:name="chi-phí-giao-dịch"/>
    <w:p>
      <w:pPr>
        <w:pStyle w:val="Heading2"/>
      </w:pPr>
      <w:r>
        <w:t xml:space="preserve">Chi phí giao dịch</w:t>
      </w:r>
    </w:p>
    <w:p>
      <w:pPr>
        <w:pStyle w:val="FirstParagraph"/>
      </w:pPr>
      <w:r>
        <w:t xml:space="preserve">10 bps Round Trip</w:t>
      </w:r>
    </w:p>
    <w:p>
      <w:pPr>
        <w:pStyle w:val="BodyText"/>
      </w:pPr>
      <w:r>
        <w:t xml:space="preserve">Đã được đưa vào backtest.</w:t>
      </w:r>
    </w:p>
    <w:p>
      <w:r>
        <w:pict>
          <v:rect style="width:0;height:1.5pt" o:hralign="center" o:hrstd="t" o:hr="t"/>
        </w:pict>
      </w:r>
    </w:p>
    <w:bookmarkEnd w:id="37"/>
    <w:bookmarkStart w:id="38" w:name="điểm-mạnh-1"/>
    <w:p>
      <w:pPr>
        <w:pStyle w:val="Heading2"/>
      </w:pPr>
      <w:r>
        <w:t xml:space="preserve">Điểm mạnh</w:t>
      </w:r>
    </w:p>
    <w:p>
      <w:pPr>
        <w:pStyle w:val="Compact"/>
        <w:numPr>
          <w:ilvl w:val="0"/>
          <w:numId w:val="1007"/>
        </w:numPr>
      </w:pPr>
      <w:r>
        <w:t xml:space="preserve">Walk Forward</w:t>
      </w:r>
    </w:p>
    <w:p>
      <w:pPr>
        <w:pStyle w:val="Compact"/>
        <w:numPr>
          <w:ilvl w:val="0"/>
          <w:numId w:val="1007"/>
        </w:numPr>
      </w:pPr>
      <w:r>
        <w:t xml:space="preserve">OOS</w:t>
      </w:r>
    </w:p>
    <w:p>
      <w:pPr>
        <w:pStyle w:val="Compact"/>
        <w:numPr>
          <w:ilvl w:val="0"/>
          <w:numId w:val="1007"/>
        </w:numPr>
      </w:pPr>
      <w:r>
        <w:t xml:space="preserve">Trading Metrics</w:t>
      </w:r>
    </w:p>
    <w:p>
      <w:pPr>
        <w:pStyle w:val="Compact"/>
        <w:numPr>
          <w:ilvl w:val="0"/>
          <w:numId w:val="1007"/>
        </w:numPr>
      </w:pPr>
      <w:r>
        <w:t xml:space="preserve">Cost Model</w:t>
      </w:r>
    </w:p>
    <w:p>
      <w:r>
        <w:pict>
          <v:rect style="width:0;height:1.5pt" o:hralign="center" o:hrstd="t" o:hr="t"/>
        </w:pict>
      </w:r>
    </w:p>
    <w:bookmarkEnd w:id="38"/>
    <w:bookmarkStart w:id="39" w:name="điểm-yếu-1"/>
    <w:p>
      <w:pPr>
        <w:pStyle w:val="Heading2"/>
      </w:pPr>
      <w:r>
        <w:t xml:space="preserve">Điểm yếu</w:t>
      </w:r>
    </w:p>
    <w:p>
      <w:pPr>
        <w:pStyle w:val="FirstParagraph"/>
      </w:pPr>
      <w:r>
        <w:t xml:space="preserve">Transformer dự báo variance chưa tốt.</w:t>
      </w:r>
    </w:p>
    <w:p>
      <w:pPr>
        <w:pStyle w:val="BodyText"/>
      </w:pPr>
      <w:r>
        <w:t xml:space="preserve">Xuất hiện hiện tượng:</w:t>
      </w:r>
    </w:p>
    <w:p>
      <w:pPr>
        <w:pStyle w:val="BodyText"/>
      </w:pPr>
      <w:r>
        <w:t xml:space="preserve">Spread Problem</w:t>
      </w:r>
    </w:p>
    <w:p>
      <w:pPr>
        <w:pStyle w:val="BodyText"/>
      </w:pPr>
      <w:r>
        <w:t xml:space="preserve">Dự báo đúng xu hướng nhưng sai mức độ biến động.</w:t>
      </w:r>
    </w:p>
    <w:p>
      <w:r>
        <w:pict>
          <v:rect style="width:0;height:1.5pt" o:hralign="center" o:hrstd="t" o:hr="t"/>
        </w:pict>
      </w:r>
    </w:p>
    <w:bookmarkEnd w:id="39"/>
    <w:bookmarkStart w:id="40" w:name="đánh-giá-1"/>
    <w:p>
      <w:pPr>
        <w:pStyle w:val="Heading2"/>
      </w:pPr>
      <w:r>
        <w:t xml:space="preserve">Đánh giá</w:t>
      </w:r>
    </w:p>
    <w:p>
      <w:pPr>
        <w:pStyle w:val="FirstParagraph"/>
      </w:pPr>
      <w:r>
        <w:t xml:space="preserve">Độ tin cậy:</w:t>
      </w:r>
    </w:p>
    <w:p>
      <w:pPr>
        <w:pStyle w:val="BodyText"/>
      </w:pPr>
      <w:r>
        <w:t xml:space="preserve">9/10</w:t>
      </w:r>
    </w:p>
    <w:p>
      <w:r>
        <w:pict>
          <v:rect style="width:0;height:1.5pt" o:hralign="center" o:hrstd="t" o:hr="t"/>
        </w:pict>
      </w:r>
    </w:p>
    <w:bookmarkEnd w:id="40"/>
    <w:bookmarkEnd w:id="41"/>
    <w:bookmarkStart w:id="49" w:name="urinson-hmm-regime-model"/>
    <w:p>
      <w:pPr>
        <w:pStyle w:val="Heading1"/>
      </w:pPr>
      <w:r>
        <w:t xml:space="preserve">4.3 Urinson (HMM Regime Model)</w:t>
      </w:r>
    </w:p>
    <w:bookmarkStart w:id="42" w:name="mục-tiêu-2"/>
    <w:p>
      <w:pPr>
        <w:pStyle w:val="Heading2"/>
      </w:pPr>
      <w:r>
        <w:t xml:space="preserve">Mục tiêu</w:t>
      </w:r>
    </w:p>
    <w:p>
      <w:pPr>
        <w:pStyle w:val="FirstParagraph"/>
      </w:pPr>
      <w:r>
        <w:t xml:space="preserve">Phân loại trạng thái thị trường.</w:t>
      </w:r>
    </w:p>
    <w:p>
      <w:r>
        <w:pict>
          <v:rect style="width:0;height:1.5pt" o:hralign="center" o:hrstd="t" o:hr="t"/>
        </w:pict>
      </w:r>
    </w:p>
    <w:bookmarkEnd w:id="42"/>
    <w:bookmarkStart w:id="43" w:name="chia-dữ-liệu-1"/>
    <w:p>
      <w:pPr>
        <w:pStyle w:val="Heading2"/>
      </w:pPr>
      <w:r>
        <w:t xml:space="preserve">Chia dữ liệu</w:t>
      </w:r>
    </w:p>
    <w:p>
      <w:pPr>
        <w:pStyle w:val="FirstParagraph"/>
      </w:pPr>
      <w:r>
        <w:t xml:space="preserve">Train:</w:t>
      </w:r>
    </w:p>
    <w:p>
      <w:pPr>
        <w:pStyle w:val="BodyText"/>
      </w:pPr>
      <w:r>
        <w:t xml:space="preserve">2015-2020</w:t>
      </w:r>
    </w:p>
    <w:p>
      <w:pPr>
        <w:pStyle w:val="BodyText"/>
      </w:pPr>
      <w:r>
        <w:t xml:space="preserve">Test:</w:t>
      </w:r>
    </w:p>
    <w:p>
      <w:pPr>
        <w:pStyle w:val="BodyText"/>
      </w:pPr>
      <w:r>
        <w:t xml:space="preserve">2021-2025</w:t>
      </w:r>
    </w:p>
    <w:p>
      <w:r>
        <w:pict>
          <v:rect style="width:0;height:1.5pt" o:hralign="center" o:hrstd="t" o:hr="t"/>
        </w:pict>
      </w:r>
    </w:p>
    <w:bookmarkEnd w:id="43"/>
    <w:bookmarkStart w:id="44" w:name="tín-hiệu"/>
    <w:p>
      <w:pPr>
        <w:pStyle w:val="Heading2"/>
      </w:pPr>
      <w:r>
        <w:t xml:space="preserve">Tín hiệu</w:t>
      </w:r>
    </w:p>
    <w:p>
      <w:pPr>
        <w:pStyle w:val="FirstParagraph"/>
      </w:pPr>
      <w:r>
        <w:t xml:space="preserve">Điều kiện vào lệnh:</w:t>
      </w:r>
    </w:p>
    <w:p>
      <w:pPr>
        <w:pStyle w:val="Compact"/>
        <w:numPr>
          <w:ilvl w:val="0"/>
          <w:numId w:val="1008"/>
        </w:numPr>
      </w:pPr>
      <w:r>
        <w:t xml:space="preserve">HMM xác nhận Regime</w:t>
      </w:r>
    </w:p>
    <w:p>
      <w:pPr>
        <w:pStyle w:val="Compact"/>
        <w:numPr>
          <w:ilvl w:val="0"/>
          <w:numId w:val="1008"/>
        </w:numPr>
      </w:pPr>
      <w:r>
        <w:t xml:space="preserve">SMA đồng thuận</w:t>
      </w:r>
    </w:p>
    <w:p>
      <w:pPr>
        <w:pStyle w:val="Compact"/>
        <w:numPr>
          <w:ilvl w:val="0"/>
          <w:numId w:val="1008"/>
        </w:numPr>
      </w:pPr>
      <w:r>
        <w:t xml:space="preserve">PPM đồng thuận</w:t>
      </w:r>
    </w:p>
    <w:p>
      <w:r>
        <w:pict>
          <v:rect style="width:0;height:1.5pt" o:hralign="center" o:hrstd="t" o:hr="t"/>
        </w:pict>
      </w:r>
    </w:p>
    <w:bookmarkEnd w:id="44"/>
    <w:bookmarkStart w:id="45" w:name="metrics-1"/>
    <w:p>
      <w:pPr>
        <w:pStyle w:val="Heading2"/>
      </w:pPr>
      <w:r>
        <w:t xml:space="preserve">Metrics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HMM</w:t>
            </w:r>
          </w:p>
        </w:tc>
        <w:tc>
          <w:tcPr/>
          <w:p>
            <w:pPr>
              <w:pStyle w:val="Compact"/>
            </w:pPr>
            <w:r>
              <w:t xml:space="preserve">Benchmark</w:t>
            </w:r>
          </w:p>
        </w:tc>
      </w:tr>
      <w:tr>
        <w:tc>
          <w:tcPr/>
          <w:p>
            <w:pPr>
              <w:pStyle w:val="Compact"/>
            </w:pPr>
            <w:r>
              <w:t xml:space="preserve">Return</w:t>
            </w:r>
          </w:p>
        </w:tc>
        <w:tc>
          <w:tcPr/>
          <w:p>
            <w:pPr>
              <w:pStyle w:val="Compact"/>
            </w:pPr>
            <w:r>
              <w:t xml:space="preserve">15.2%</w:t>
            </w:r>
          </w:p>
        </w:tc>
        <w:tc>
          <w:tcPr/>
          <w:p>
            <w:pPr>
              <w:pStyle w:val="Compact"/>
            </w:pPr>
            <w:r>
              <w:t xml:space="preserve">9.0%</w:t>
            </w:r>
          </w:p>
        </w:tc>
      </w:tr>
      <w:tr>
        <w:tc>
          <w:tcPr/>
          <w:p>
            <w:pPr>
              <w:pStyle w:val="Compact"/>
            </w:pPr>
            <w:r>
              <w:t xml:space="preserve">Sharpe</w:t>
            </w:r>
          </w:p>
        </w:tc>
        <w:tc>
          <w:tcPr/>
          <w:p>
            <w:pPr>
              <w:pStyle w:val="Compact"/>
            </w:pPr>
            <w:r>
              <w:t xml:space="preserve">0.70</w:t>
            </w:r>
          </w:p>
        </w:tc>
        <w:tc>
          <w:tcPr/>
          <w:p>
            <w:pPr>
              <w:pStyle w:val="Compact"/>
            </w:pPr>
            <w:r>
              <w:t xml:space="preserve">0.50</w:t>
            </w:r>
          </w:p>
        </w:tc>
      </w:tr>
      <w:tr>
        <w:tc>
          <w:tcPr/>
          <w:p>
            <w:pPr>
              <w:pStyle w:val="Compact"/>
            </w:pPr>
            <w:r>
              <w:t xml:space="preserve">MDD</w:t>
            </w:r>
          </w:p>
        </w:tc>
        <w:tc>
          <w:tcPr/>
          <w:p>
            <w:pPr>
              <w:pStyle w:val="Compact"/>
            </w:pPr>
            <w:r>
              <w:t xml:space="preserve">-15%</w:t>
            </w:r>
          </w:p>
        </w:tc>
        <w:tc>
          <w:tcPr/>
          <w:p>
            <w:pPr>
              <w:pStyle w:val="Compact"/>
            </w:pPr>
            <w:r>
              <w:t xml:space="preserve">-35%</w:t>
            </w:r>
          </w:p>
        </w:tc>
      </w:tr>
      <w:tr>
        <w:tc>
          <w:tcPr/>
          <w:p>
            <w:pPr>
              <w:pStyle w:val="Compact"/>
            </w:pPr>
            <w:r>
              <w:t xml:space="preserve">Win Rate</w:t>
            </w:r>
          </w:p>
        </w:tc>
        <w:tc>
          <w:tcPr/>
          <w:p>
            <w:pPr>
              <w:pStyle w:val="Compact"/>
            </w:pPr>
            <w:r>
              <w:t xml:space="preserve">65%</w:t>
            </w:r>
          </w:p>
        </w:tc>
        <w:tc>
          <w:tcPr/>
          <w:p>
            <w:pPr>
              <w:pStyle w:val="Compact"/>
            </w:pPr>
            <w:r>
              <w:t xml:space="preserve">Thấp hơn</w:t>
            </w:r>
          </w:p>
        </w:tc>
      </w:tr>
    </w:tbl>
    <w:p>
      <w:r>
        <w:pict>
          <v:rect style="width:0;height:1.5pt" o:hralign="center" o:hrstd="t" o:hr="t"/>
        </w:pict>
      </w:r>
    </w:p>
    <w:bookmarkEnd w:id="45"/>
    <w:bookmarkStart w:id="46" w:name="điểm-mạnh-2"/>
    <w:p>
      <w:pPr>
        <w:pStyle w:val="Heading2"/>
      </w:pPr>
      <w:r>
        <w:t xml:space="preserve">Điểm mạnh</w:t>
      </w:r>
    </w:p>
    <w:p>
      <w:pPr>
        <w:pStyle w:val="Compact"/>
        <w:numPr>
          <w:ilvl w:val="0"/>
          <w:numId w:val="1009"/>
        </w:numPr>
      </w:pPr>
      <w:r>
        <w:t xml:space="preserve">Có Regime Filter</w:t>
      </w:r>
    </w:p>
    <w:p>
      <w:pPr>
        <w:pStyle w:val="Compact"/>
        <w:numPr>
          <w:ilvl w:val="0"/>
          <w:numId w:val="1009"/>
        </w:numPr>
      </w:pPr>
      <w:r>
        <w:t xml:space="preserve">Có OOS</w:t>
      </w:r>
    </w:p>
    <w:p>
      <w:pPr>
        <w:pStyle w:val="Compact"/>
        <w:numPr>
          <w:ilvl w:val="0"/>
          <w:numId w:val="1009"/>
        </w:numPr>
      </w:pPr>
      <w:r>
        <w:t xml:space="preserve">Có Cost</w:t>
      </w:r>
    </w:p>
    <w:p>
      <w:r>
        <w:pict>
          <v:rect style="width:0;height:1.5pt" o:hralign="center" o:hrstd="t" o:hr="t"/>
        </w:pict>
      </w:r>
    </w:p>
    <w:bookmarkEnd w:id="46"/>
    <w:bookmarkStart w:id="47" w:name="điểm-yếu-2"/>
    <w:p>
      <w:pPr>
        <w:pStyle w:val="Heading2"/>
      </w:pPr>
      <w:r>
        <w:t xml:space="preserve">Điểm yếu</w:t>
      </w:r>
    </w:p>
    <w:p>
      <w:pPr>
        <w:pStyle w:val="FirstParagraph"/>
      </w:pPr>
      <w:r>
        <w:t xml:space="preserve">Nếu HMM phân loại sai regime:</w:t>
      </w:r>
    </w:p>
    <w:p>
      <w:pPr>
        <w:pStyle w:val="BodyText"/>
      </w:pPr>
      <w:r>
        <w:t xml:space="preserve">Toàn bộ chiến lược có thể đảo ngược hiệu quả.</w:t>
      </w:r>
    </w:p>
    <w:p>
      <w:r>
        <w:pict>
          <v:rect style="width:0;height:1.5pt" o:hralign="center" o:hrstd="t" o:hr="t"/>
        </w:pict>
      </w:r>
    </w:p>
    <w:bookmarkEnd w:id="47"/>
    <w:bookmarkStart w:id="48" w:name="đánh-giá-2"/>
    <w:p>
      <w:pPr>
        <w:pStyle w:val="Heading2"/>
      </w:pPr>
      <w:r>
        <w:t xml:space="preserve">Đánh giá</w:t>
      </w:r>
    </w:p>
    <w:p>
      <w:pPr>
        <w:pStyle w:val="FirstParagraph"/>
      </w:pPr>
      <w:r>
        <w:t xml:space="preserve">Độ tin cậy:</w:t>
      </w:r>
    </w:p>
    <w:p>
      <w:pPr>
        <w:pStyle w:val="BodyText"/>
      </w:pPr>
      <w:r>
        <w:t xml:space="preserve">8.5/10</w:t>
      </w:r>
    </w:p>
    <w:p>
      <w:r>
        <w:pict>
          <v:rect style="width:0;height:1.5pt" o:hralign="center" o:hrstd="t" o:hr="t"/>
        </w:pict>
      </w:r>
    </w:p>
    <w:bookmarkEnd w:id="48"/>
    <w:bookmarkEnd w:id="49"/>
    <w:bookmarkStart w:id="56" w:name="erfas-framework"/>
    <w:p>
      <w:pPr>
        <w:pStyle w:val="Heading1"/>
      </w:pPr>
      <w:r>
        <w:t xml:space="preserve">4.4 ERFAS Framework</w:t>
      </w:r>
    </w:p>
    <w:bookmarkStart w:id="50" w:name="thành-phần"/>
    <w:p>
      <w:pPr>
        <w:pStyle w:val="Heading2"/>
      </w:pPr>
      <w:r>
        <w:t xml:space="preserve">Thành phần</w:t>
      </w:r>
    </w:p>
    <w:p>
      <w:pPr>
        <w:pStyle w:val="FirstParagraph"/>
      </w:pPr>
      <w:r>
        <w:t xml:space="preserve">HMM</w:t>
      </w:r>
    </w:p>
    <w:p>
      <w:pPr>
        <w:pStyle w:val="BodyText"/>
      </w:pPr>
      <w:r>
        <w:t xml:space="preserve">↓</w:t>
      </w:r>
    </w:p>
    <w:p>
      <w:pPr>
        <w:pStyle w:val="BodyText"/>
      </w:pPr>
      <w:r>
        <w:t xml:space="preserve">NSGA-III</w:t>
      </w:r>
    </w:p>
    <w:p>
      <w:pPr>
        <w:pStyle w:val="BodyText"/>
      </w:pPr>
      <w:r>
        <w:t xml:space="preserve">↓</w:t>
      </w:r>
    </w:p>
    <w:p>
      <w:pPr>
        <w:pStyle w:val="BodyText"/>
      </w:pPr>
      <w:r>
        <w:t xml:space="preserve">TD3 Reinforcement Learning</w:t>
      </w:r>
    </w:p>
    <w:p>
      <w:pPr>
        <w:pStyle w:val="BodyText"/>
      </w:pPr>
      <w:r>
        <w:t xml:space="preserve">↓</w:t>
      </w:r>
    </w:p>
    <w:p>
      <w:pPr>
        <w:pStyle w:val="BodyText"/>
      </w:pPr>
      <w:r>
        <w:t xml:space="preserve">Portfolio Allocation</w:t>
      </w:r>
    </w:p>
    <w:p>
      <w:r>
        <w:pict>
          <v:rect style="width:0;height:1.5pt" o:hralign="center" o:hrstd="t" o:hr="t"/>
        </w:pict>
      </w:r>
    </w:p>
    <w:bookmarkEnd w:id="50"/>
    <w:bookmarkStart w:id="51" w:name="backtest"/>
    <w:p>
      <w:pPr>
        <w:pStyle w:val="Heading2"/>
      </w:pPr>
      <w:r>
        <w:t xml:space="preserve">Backtest</w:t>
      </w:r>
    </w:p>
    <w:p>
      <w:pPr>
        <w:pStyle w:val="FirstParagraph"/>
      </w:pPr>
      <w:r>
        <w:t xml:space="preserve">2001-2026</w:t>
      </w:r>
    </w:p>
    <w:p>
      <w:pPr>
        <w:pStyle w:val="BodyText"/>
      </w:pPr>
      <w:r>
        <w:t xml:space="preserve">Khoảng:</w:t>
      </w:r>
    </w:p>
    <w:p>
      <w:pPr>
        <w:pStyle w:val="BodyText"/>
      </w:pPr>
      <w:r>
        <w:t xml:space="preserve">25 năm</w:t>
      </w:r>
    </w:p>
    <w:p>
      <w:r>
        <w:pict>
          <v:rect style="width:0;height:1.5pt" o:hralign="center" o:hrstd="t" o:hr="t"/>
        </w:pict>
      </w:r>
    </w:p>
    <w:bookmarkEnd w:id="51"/>
    <w:bookmarkStart w:id="52" w:name="metrics-2"/>
    <w:p>
      <w:pPr>
        <w:pStyle w:val="Heading2"/>
      </w:pPr>
      <w:r>
        <w:t xml:space="preserve">Metrics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Giá trị</w:t>
            </w:r>
          </w:p>
        </w:tc>
      </w:tr>
      <w:tr>
        <w:tc>
          <w:tcPr/>
          <w:p>
            <w:pPr>
              <w:pStyle w:val="Compact"/>
            </w:pPr>
            <w:r>
              <w:t xml:space="preserve">Sharpe</w:t>
            </w:r>
          </w:p>
        </w:tc>
        <w:tc>
          <w:tcPr/>
          <w:p>
            <w:pPr>
              <w:pStyle w:val="Compact"/>
            </w:pPr>
            <w:r>
              <w:t xml:space="preserve">1.92</w:t>
            </w:r>
          </w:p>
        </w:tc>
      </w:tr>
      <w:tr>
        <w:tc>
          <w:tcPr/>
          <w:p>
            <w:pPr>
              <w:pStyle w:val="Compact"/>
            </w:pPr>
            <w:r>
              <w:t xml:space="preserve">Calmar</w:t>
            </w:r>
          </w:p>
        </w:tc>
        <w:tc>
          <w:tcPr/>
          <w:p>
            <w:pPr>
              <w:pStyle w:val="Compact"/>
            </w:pPr>
            <w:r>
              <w:t xml:space="preserve">1.87</w:t>
            </w:r>
          </w:p>
        </w:tc>
      </w:tr>
      <w:tr>
        <w:tc>
          <w:tcPr/>
          <w:p>
            <w:pPr>
              <w:pStyle w:val="Compact"/>
            </w:pPr>
            <w:r>
              <w:t xml:space="preserve">MDD Reduction</w:t>
            </w:r>
          </w:p>
        </w:tc>
        <w:tc>
          <w:tcPr/>
          <w:p>
            <w:pPr>
              <w:pStyle w:val="Compact"/>
            </w:pPr>
            <w:r>
              <w:t xml:space="preserve">31.7%</w:t>
            </w:r>
          </w:p>
        </w:tc>
      </w:tr>
    </w:tbl>
    <w:p>
      <w:r>
        <w:pict>
          <v:rect style="width:0;height:1.5pt" o:hralign="center" o:hrstd="t" o:hr="t"/>
        </w:pict>
      </w:r>
    </w:p>
    <w:bookmarkEnd w:id="52"/>
    <w:bookmarkStart w:id="53" w:name="điểm-mạnh-3"/>
    <w:p>
      <w:pPr>
        <w:pStyle w:val="Heading2"/>
      </w:pPr>
      <w:r>
        <w:t xml:space="preserve">Điểm mạnh</w:t>
      </w:r>
    </w:p>
    <w:p>
      <w:pPr>
        <w:pStyle w:val="Compact"/>
        <w:numPr>
          <w:ilvl w:val="0"/>
          <w:numId w:val="1010"/>
        </w:numPr>
      </w:pPr>
      <w:r>
        <w:t xml:space="preserve">Dữ liệu cực dài</w:t>
      </w:r>
    </w:p>
    <w:p>
      <w:pPr>
        <w:pStyle w:val="Compact"/>
        <w:numPr>
          <w:ilvl w:val="0"/>
          <w:numId w:val="1010"/>
        </w:numPr>
      </w:pPr>
      <w:r>
        <w:t xml:space="preserve">Nhiều market regime</w:t>
      </w:r>
    </w:p>
    <w:p>
      <w:pPr>
        <w:pStyle w:val="Compact"/>
        <w:numPr>
          <w:ilvl w:val="0"/>
          <w:numId w:val="1010"/>
        </w:numPr>
      </w:pPr>
      <w:r>
        <w:t xml:space="preserve">Có friction</w:t>
      </w:r>
    </w:p>
    <w:p>
      <w:r>
        <w:pict>
          <v:rect style="width:0;height:1.5pt" o:hralign="center" o:hrstd="t" o:hr="t"/>
        </w:pict>
      </w:r>
    </w:p>
    <w:bookmarkEnd w:id="53"/>
    <w:bookmarkStart w:id="54" w:name="điểm-yếu-3"/>
    <w:p>
      <w:pPr>
        <w:pStyle w:val="Heading2"/>
      </w:pPr>
      <w:r>
        <w:t xml:space="preserve">Điểm yếu</w:t>
      </w:r>
    </w:p>
    <w:p>
      <w:pPr>
        <w:pStyle w:val="FirstParagraph"/>
      </w:pPr>
      <w:r>
        <w:t xml:space="preserve">Quá nhiều tầng tham số:</w:t>
      </w:r>
    </w:p>
    <w:p>
      <w:pPr>
        <w:pStyle w:val="Compact"/>
        <w:numPr>
          <w:ilvl w:val="0"/>
          <w:numId w:val="1011"/>
        </w:numPr>
      </w:pPr>
      <w:r>
        <w:t xml:space="preserve">HMM</w:t>
      </w:r>
    </w:p>
    <w:p>
      <w:pPr>
        <w:pStyle w:val="Compact"/>
        <w:numPr>
          <w:ilvl w:val="0"/>
          <w:numId w:val="1011"/>
        </w:numPr>
      </w:pPr>
      <w:r>
        <w:t xml:space="preserve">NSGA</w:t>
      </w:r>
    </w:p>
    <w:p>
      <w:pPr>
        <w:pStyle w:val="Compact"/>
        <w:numPr>
          <w:ilvl w:val="0"/>
          <w:numId w:val="1011"/>
        </w:numPr>
      </w:pPr>
      <w:r>
        <w:t xml:space="preserve">TD3</w:t>
      </w:r>
    </w:p>
    <w:p>
      <w:pPr>
        <w:pStyle w:val="FirstParagraph"/>
      </w:pPr>
      <w:r>
        <w:t xml:space="preserve">Nguy cơ:</w:t>
      </w:r>
    </w:p>
    <w:p>
      <w:pPr>
        <w:pStyle w:val="BodyText"/>
      </w:pPr>
      <w:r>
        <w:t xml:space="preserve">Meta Overfitting</w:t>
      </w:r>
    </w:p>
    <w:p>
      <w:r>
        <w:pict>
          <v:rect style="width:0;height:1.5pt" o:hralign="center" o:hrstd="t" o:hr="t"/>
        </w:pict>
      </w:r>
    </w:p>
    <w:bookmarkEnd w:id="54"/>
    <w:bookmarkStart w:id="55" w:name="đánh-giá-3"/>
    <w:p>
      <w:pPr>
        <w:pStyle w:val="Heading2"/>
      </w:pPr>
      <w:r>
        <w:t xml:space="preserve">Đánh giá</w:t>
      </w:r>
    </w:p>
    <w:p>
      <w:pPr>
        <w:pStyle w:val="FirstParagraph"/>
      </w:pPr>
      <w:r>
        <w:t xml:space="preserve">Độ tin cậy:</w:t>
      </w:r>
    </w:p>
    <w:p>
      <w:pPr>
        <w:pStyle w:val="BodyText"/>
      </w:pPr>
      <w:r>
        <w:t xml:space="preserve">9/10</w:t>
      </w:r>
    </w:p>
    <w:p>
      <w:pPr>
        <w:pStyle w:val="BodyText"/>
      </w:pPr>
      <w:r>
        <w:t xml:space="preserve">Khả năng tái tạo:</w:t>
      </w:r>
    </w:p>
    <w:p>
      <w:pPr>
        <w:pStyle w:val="BodyText"/>
      </w:pPr>
      <w:r>
        <w:t xml:space="preserve">5/10</w:t>
      </w:r>
    </w:p>
    <w:p>
      <w:r>
        <w:pict>
          <v:rect style="width:0;height:1.5pt" o:hralign="center" o:hrstd="t" o:hr="t"/>
        </w:pict>
      </w:r>
    </w:p>
    <w:bookmarkEnd w:id="55"/>
    <w:bookmarkEnd w:id="56"/>
    <w:bookmarkStart w:id="65" w:name="sac-portfolio-model"/>
    <w:p>
      <w:pPr>
        <w:pStyle w:val="Heading1"/>
      </w:pPr>
      <w:r>
        <w:t xml:space="preserve">4.5 SAC Portfolio Model</w:t>
      </w:r>
    </w:p>
    <w:bookmarkStart w:id="57" w:name="đây-là-nghiên-cứu-đáng-tin-cậy-nhất"/>
    <w:p>
      <w:pPr>
        <w:pStyle w:val="Heading2"/>
      </w:pPr>
      <w:r>
        <w:t xml:space="preserve">Đây là nghiên cứu đáng tin cậy nhất</w:t>
      </w:r>
    </w:p>
    <w:p>
      <w:r>
        <w:pict>
          <v:rect style="width:0;height:1.5pt" o:hralign="center" o:hrstd="t" o:hr="t"/>
        </w:pict>
      </w:r>
    </w:p>
    <w:bookmarkEnd w:id="57"/>
    <w:bookmarkStart w:id="58" w:name="chia-dữ-liệu-2"/>
    <w:p>
      <w:pPr>
        <w:pStyle w:val="Heading2"/>
      </w:pPr>
      <w:r>
        <w:t xml:space="preserve">Chia dữ liệu</w:t>
      </w:r>
    </w:p>
    <w:p>
      <w:pPr>
        <w:pStyle w:val="FirstParagraph"/>
      </w:pPr>
      <w:r>
        <w:t xml:space="preserve">5 năm Train</w:t>
      </w:r>
    </w:p>
    <w:p>
      <w:pPr>
        <w:pStyle w:val="BodyText"/>
      </w:pPr>
      <w:r>
        <w:t xml:space="preserve">↓</w:t>
      </w:r>
    </w:p>
    <w:p>
      <w:pPr>
        <w:pStyle w:val="BodyText"/>
      </w:pPr>
      <w:r>
        <w:t xml:space="preserve">1 năm Validation</w:t>
      </w:r>
    </w:p>
    <w:p>
      <w:pPr>
        <w:pStyle w:val="BodyText"/>
      </w:pPr>
      <w:r>
        <w:t xml:space="preserve">↓</w:t>
      </w:r>
    </w:p>
    <w:p>
      <w:pPr>
        <w:pStyle w:val="BodyText"/>
      </w:pPr>
      <w:r>
        <w:t xml:space="preserve">1 năm Test</w:t>
      </w:r>
    </w:p>
    <w:p>
      <w:r>
        <w:pict>
          <v:rect style="width:0;height:1.5pt" o:hralign="center" o:hrstd="t" o:hr="t"/>
        </w:pict>
      </w:r>
    </w:p>
    <w:bookmarkEnd w:id="58"/>
    <w:bookmarkStart w:id="59" w:name="walk-forward-1"/>
    <w:p>
      <w:pPr>
        <w:pStyle w:val="Heading2"/>
      </w:pPr>
      <w:r>
        <w:t xml:space="preserve">Walk Forward</w:t>
      </w:r>
    </w:p>
    <w:p>
      <w:pPr>
        <w:pStyle w:val="FirstParagraph"/>
      </w:pPr>
      <w:r>
        <w:t xml:space="preserve">16 folds</w:t>
      </w:r>
    </w:p>
    <w:p>
      <w:pPr>
        <w:pStyle w:val="BodyText"/>
      </w:pPr>
      <w:r>
        <w:t xml:space="preserve">Non-Anchored</w:t>
      </w:r>
    </w:p>
    <w:p>
      <w:pPr>
        <w:pStyle w:val="BodyText"/>
      </w:pPr>
      <w:r>
        <w:t xml:space="preserve">Ví dụ:</w:t>
      </w:r>
    </w:p>
    <w:p>
      <w:pPr>
        <w:pStyle w:val="BodyText"/>
      </w:pPr>
      <w:r>
        <w:t xml:space="preserve">Fold 1</w:t>
      </w:r>
    </w:p>
    <w:p>
      <w:pPr>
        <w:pStyle w:val="BodyText"/>
      </w:pPr>
      <w:r>
        <w:t xml:space="preserve">Train:</w:t>
      </w:r>
    </w:p>
    <w:p>
      <w:pPr>
        <w:pStyle w:val="BodyText"/>
      </w:pPr>
      <w:r>
        <w:t xml:space="preserve">2003-2008</w:t>
      </w:r>
    </w:p>
    <w:p>
      <w:pPr>
        <w:pStyle w:val="BodyText"/>
      </w:pPr>
      <w:r>
        <w:t xml:space="preserve">Val:</w:t>
      </w:r>
    </w:p>
    <w:p>
      <w:pPr>
        <w:pStyle w:val="BodyText"/>
      </w:pPr>
      <w:r>
        <w:t xml:space="preserve">2008-2009</w:t>
      </w:r>
    </w:p>
    <w:p>
      <w:pPr>
        <w:pStyle w:val="BodyText"/>
      </w:pPr>
      <w:r>
        <w:t xml:space="preserve">Test:</w:t>
      </w:r>
    </w:p>
    <w:p>
      <w:pPr>
        <w:pStyle w:val="BodyText"/>
      </w:pPr>
      <w:r>
        <w:t xml:space="preserve">2009-2010</w:t>
      </w:r>
    </w:p>
    <w:p>
      <w:pPr>
        <w:pStyle w:val="BodyText"/>
      </w:pPr>
      <w:r>
        <w:t xml:space="preserve">Fold 2</w:t>
      </w:r>
    </w:p>
    <w:p>
      <w:pPr>
        <w:pStyle w:val="BodyText"/>
      </w:pPr>
      <w:r>
        <w:t xml:space="preserve">Train:</w:t>
      </w:r>
    </w:p>
    <w:p>
      <w:pPr>
        <w:pStyle w:val="BodyText"/>
      </w:pPr>
      <w:r>
        <w:t xml:space="preserve">2004-2009</w:t>
      </w:r>
    </w:p>
    <w:p>
      <w:pPr>
        <w:pStyle w:val="BodyText"/>
      </w:pPr>
      <w:r>
        <w:t xml:space="preserve">Val:</w:t>
      </w:r>
    </w:p>
    <w:p>
      <w:pPr>
        <w:pStyle w:val="BodyText"/>
      </w:pPr>
      <w:r>
        <w:t xml:space="preserve">2009-2010</w:t>
      </w:r>
    </w:p>
    <w:p>
      <w:pPr>
        <w:pStyle w:val="BodyText"/>
      </w:pPr>
      <w:r>
        <w:t xml:space="preserve">Test:</w:t>
      </w:r>
    </w:p>
    <w:p>
      <w:pPr>
        <w:pStyle w:val="BodyText"/>
      </w:pPr>
      <w:r>
        <w:t xml:space="preserve">2010-2011</w:t>
      </w:r>
    </w:p>
    <w:p>
      <w:pPr>
        <w:pStyle w:val="BodyText"/>
      </w:pPr>
      <w:r>
        <w:t xml:space="preserve">…</w:t>
      </w:r>
    </w:p>
    <w:p>
      <w:r>
        <w:pict>
          <v:rect style="width:0;height:1.5pt" o:hralign="center" o:hrstd="t" o:hr="t"/>
        </w:pict>
      </w:r>
    </w:p>
    <w:bookmarkEnd w:id="59"/>
    <w:bookmarkStart w:id="60" w:name="reward-function"/>
    <w:p>
      <w:pPr>
        <w:pStyle w:val="Heading2"/>
      </w:pPr>
      <w:r>
        <w:t xml:space="preserve">Reward Function</w:t>
      </w:r>
    </w:p>
    <w:p>
      <w:pPr>
        <w:pStyle w:val="FirstParagraph"/>
      </w:pPr>
      <w:r>
        <w:t xml:space="preserve">Reward đã bao gồm:</w:t>
      </w:r>
    </w:p>
    <w:p>
      <w:pPr>
        <w:pStyle w:val="Compact"/>
        <w:numPr>
          <w:ilvl w:val="0"/>
          <w:numId w:val="1012"/>
        </w:numPr>
      </w:pPr>
      <w:r>
        <w:t xml:space="preserve">Return</w:t>
      </w:r>
    </w:p>
    <w:p>
      <w:pPr>
        <w:pStyle w:val="Compact"/>
        <w:numPr>
          <w:ilvl w:val="0"/>
          <w:numId w:val="1012"/>
        </w:numPr>
      </w:pPr>
      <w:r>
        <w:t xml:space="preserve">Transaction Cost</w:t>
      </w:r>
    </w:p>
    <w:p>
      <w:pPr>
        <w:pStyle w:val="Compact"/>
        <w:numPr>
          <w:ilvl w:val="0"/>
          <w:numId w:val="1012"/>
        </w:numPr>
      </w:pPr>
      <w:r>
        <w:t xml:space="preserve">Turnover Penalty</w:t>
      </w:r>
    </w:p>
    <w:p>
      <w:pPr>
        <w:pStyle w:val="Compact"/>
        <w:numPr>
          <w:ilvl w:val="0"/>
          <w:numId w:val="1012"/>
        </w:numPr>
      </w:pPr>
      <w:r>
        <w:t xml:space="preserve">Concentration Penalty</w:t>
      </w:r>
    </w:p>
    <w:p>
      <w:r>
        <w:pict>
          <v:rect style="width:0;height:1.5pt" o:hralign="center" o:hrstd="t" o:hr="t"/>
        </w:pict>
      </w:r>
    </w:p>
    <w:bookmarkEnd w:id="60"/>
    <w:bookmarkStart w:id="61" w:name="metrics-3"/>
    <w:p>
      <w:pPr>
        <w:pStyle w:val="Heading2"/>
      </w:pPr>
      <w:r>
        <w:t xml:space="preserve">Metrics</w:t>
      </w:r>
    </w:p>
    <w:p>
      <w:pPr>
        <w:pStyle w:val="FirstParagraph"/>
      </w:pPr>
      <w:r>
        <w:t xml:space="preserve">ARC</w:t>
      </w:r>
    </w:p>
    <w:p>
      <w:pPr>
        <w:pStyle w:val="BodyText"/>
      </w:pPr>
      <w:r>
        <w:t xml:space="preserve">ASD</w:t>
      </w:r>
    </w:p>
    <w:p>
      <w:pPr>
        <w:pStyle w:val="BodyText"/>
      </w:pPr>
      <w:r>
        <w:t xml:space="preserve">MD</w:t>
      </w:r>
    </w:p>
    <w:p>
      <w:pPr>
        <w:pStyle w:val="BodyText"/>
      </w:pPr>
      <w:r>
        <w:t xml:space="preserve">Sharpe</w:t>
      </w:r>
    </w:p>
    <w:p>
      <w:pPr>
        <w:pStyle w:val="BodyText"/>
      </w:pPr>
      <w:r>
        <w:t xml:space="preserve">IR1</w:t>
      </w:r>
    </w:p>
    <w:p>
      <w:pPr>
        <w:pStyle w:val="BodyText"/>
      </w:pPr>
      <w:r>
        <w:t xml:space="preserve">IR2</w:t>
      </w:r>
    </w:p>
    <w:p>
      <w:pPr>
        <w:pStyle w:val="BodyText"/>
      </w:pPr>
      <w:r>
        <w:t xml:space="preserve">IR3</w:t>
      </w:r>
    </w:p>
    <w:p>
      <w:r>
        <w:pict>
          <v:rect style="width:0;height:1.5pt" o:hralign="center" o:hrstd="t" o:hr="t"/>
        </w:pict>
      </w:r>
    </w:p>
    <w:bookmarkEnd w:id="61"/>
    <w:bookmarkStart w:id="62" w:name="điểm-mạnh-4"/>
    <w:p>
      <w:pPr>
        <w:pStyle w:val="Heading2"/>
      </w:pPr>
      <w:r>
        <w:t xml:space="preserve">Điểm mạnh</w:t>
      </w:r>
    </w:p>
    <w:p>
      <w:pPr>
        <w:pStyle w:val="Compact"/>
        <w:numPr>
          <w:ilvl w:val="0"/>
          <w:numId w:val="1013"/>
        </w:numPr>
      </w:pPr>
      <w:r>
        <w:t xml:space="preserve">Validation riêng</w:t>
      </w:r>
    </w:p>
    <w:p>
      <w:pPr>
        <w:pStyle w:val="Compact"/>
        <w:numPr>
          <w:ilvl w:val="0"/>
          <w:numId w:val="1013"/>
        </w:numPr>
      </w:pPr>
      <w:r>
        <w:t xml:space="preserve">Walk Forward</w:t>
      </w:r>
    </w:p>
    <w:p>
      <w:pPr>
        <w:pStyle w:val="Compact"/>
        <w:numPr>
          <w:ilvl w:val="0"/>
          <w:numId w:val="1013"/>
        </w:numPr>
      </w:pPr>
      <w:r>
        <w:t xml:space="preserve">Cost Model</w:t>
      </w:r>
    </w:p>
    <w:p>
      <w:pPr>
        <w:pStyle w:val="Compact"/>
        <w:numPr>
          <w:ilvl w:val="0"/>
          <w:numId w:val="1013"/>
        </w:numPr>
      </w:pPr>
      <w:r>
        <w:t xml:space="preserve">Bootstrap</w:t>
      </w:r>
    </w:p>
    <w:p>
      <w:pPr>
        <w:pStyle w:val="Compact"/>
        <w:numPr>
          <w:ilvl w:val="0"/>
          <w:numId w:val="1013"/>
        </w:numPr>
      </w:pPr>
      <w:r>
        <w:t xml:space="preserve">HAC-Robust Test</w:t>
      </w:r>
    </w:p>
    <w:p>
      <w:r>
        <w:pict>
          <v:rect style="width:0;height:1.5pt" o:hralign="center" o:hrstd="t" o:hr="t"/>
        </w:pict>
      </w:r>
    </w:p>
    <w:bookmarkEnd w:id="62"/>
    <w:bookmarkStart w:id="63" w:name="X8b86ff09727a7502d3e64113a70f85405bd69a7"/>
    <w:p>
      <w:pPr>
        <w:pStyle w:val="Heading2"/>
      </w:pPr>
      <w:r>
        <w:t xml:space="preserve">Đây là paper có quy trình đánh giá tốt nhất</w:t>
      </w:r>
    </w:p>
    <w:p>
      <w:r>
        <w:pict>
          <v:rect style="width:0;height:1.5pt" o:hralign="center" o:hrstd="t" o:hr="t"/>
        </w:pict>
      </w:r>
    </w:p>
    <w:bookmarkEnd w:id="63"/>
    <w:bookmarkStart w:id="64" w:name="đánh-giá-4"/>
    <w:p>
      <w:pPr>
        <w:pStyle w:val="Heading2"/>
      </w:pPr>
      <w:r>
        <w:t xml:space="preserve">Đánh giá</w:t>
      </w:r>
    </w:p>
    <w:p>
      <w:pPr>
        <w:pStyle w:val="FirstParagraph"/>
      </w:pPr>
      <w:r>
        <w:t xml:space="preserve">10/10</w:t>
      </w:r>
    </w:p>
    <w:p>
      <w:r>
        <w:pict>
          <v:rect style="width:0;height:1.5pt" o:hralign="center" o:hrstd="t" o:hr="t"/>
        </w:pict>
      </w:r>
    </w:p>
    <w:bookmarkEnd w:id="64"/>
    <w:bookmarkEnd w:id="65"/>
    <w:bookmarkStart w:id="73" w:name="apex-glory"/>
    <w:p>
      <w:pPr>
        <w:pStyle w:val="Heading1"/>
      </w:pPr>
      <w:r>
        <w:t xml:space="preserve">4.6 Apex Glory</w:t>
      </w:r>
    </w:p>
    <w:bookmarkStart w:id="66" w:name="mục-tiêu-3"/>
    <w:p>
      <w:pPr>
        <w:pStyle w:val="Heading2"/>
      </w:pPr>
      <w:r>
        <w:t xml:space="preserve">Mục tiêu</w:t>
      </w:r>
    </w:p>
    <w:p>
      <w:pPr>
        <w:pStyle w:val="FirstParagraph"/>
      </w:pPr>
      <w:r>
        <w:t xml:space="preserve">Mean Reversion thực chiến trên XAU/USD.</w:t>
      </w:r>
    </w:p>
    <w:p>
      <w:r>
        <w:pict>
          <v:rect style="width:0;height:1.5pt" o:hralign="center" o:hrstd="t" o:hr="t"/>
        </w:pict>
      </w:r>
    </w:p>
    <w:bookmarkEnd w:id="66"/>
    <w:bookmarkStart w:id="67" w:name="dữ-liệu-1"/>
    <w:p>
      <w:pPr>
        <w:pStyle w:val="Heading2"/>
      </w:pPr>
      <w:r>
        <w:t xml:space="preserve">Dữ liệu</w:t>
      </w:r>
    </w:p>
    <w:p>
      <w:pPr>
        <w:pStyle w:val="FirstParagraph"/>
      </w:pPr>
      <w:r>
        <w:t xml:space="preserve">Tick Data</w:t>
      </w:r>
    </w:p>
    <w:p>
      <w:pPr>
        <w:pStyle w:val="BodyText"/>
      </w:pPr>
      <w:r>
        <w:t xml:space="preserve">2010-2026</w:t>
      </w:r>
    </w:p>
    <w:p>
      <w:r>
        <w:pict>
          <v:rect style="width:0;height:1.5pt" o:hralign="center" o:hrstd="t" o:hr="t"/>
        </w:pict>
      </w:r>
    </w:p>
    <w:bookmarkEnd w:id="67"/>
    <w:bookmarkStart w:id="68" w:name="chia-dữ-liệu-3"/>
    <w:p>
      <w:pPr>
        <w:pStyle w:val="Heading2"/>
      </w:pPr>
      <w:r>
        <w:t xml:space="preserve">Chia dữ liệu</w:t>
      </w:r>
    </w:p>
    <w:p>
      <w:pPr>
        <w:pStyle w:val="FirstParagraph"/>
      </w:pPr>
      <w:r>
        <w:t xml:space="preserve">In Sample</w:t>
      </w:r>
    </w:p>
    <w:p>
      <w:pPr>
        <w:pStyle w:val="BodyText"/>
      </w:pPr>
      <w:r>
        <w:t xml:space="preserve">2010-2020</w:t>
      </w:r>
    </w:p>
    <w:p>
      <w:pPr>
        <w:pStyle w:val="BodyText"/>
      </w:pPr>
      <w:r>
        <w:t xml:space="preserve">Out of Sample</w:t>
      </w:r>
    </w:p>
    <w:p>
      <w:pPr>
        <w:pStyle w:val="BodyText"/>
      </w:pPr>
      <w:r>
        <w:t xml:space="preserve">2020-2026</w:t>
      </w:r>
    </w:p>
    <w:p>
      <w:r>
        <w:pict>
          <v:rect style="width:0;height:1.5pt" o:hralign="center" o:hrstd="t" o:hr="t"/>
        </w:pict>
      </w:r>
    </w:p>
    <w:bookmarkEnd w:id="68"/>
    <w:bookmarkStart w:id="69" w:name="friction"/>
    <w:p>
      <w:pPr>
        <w:pStyle w:val="Heading2"/>
      </w:pPr>
      <w:r>
        <w:t xml:space="preserve">Friction</w:t>
      </w:r>
    </w:p>
    <w:p>
      <w:pPr>
        <w:pStyle w:val="FirstParagraph"/>
      </w:pPr>
      <w:r>
        <w:t xml:space="preserve">Bao gồm:</w:t>
      </w:r>
    </w:p>
    <w:p>
      <w:pPr>
        <w:pStyle w:val="Compact"/>
        <w:numPr>
          <w:ilvl w:val="0"/>
          <w:numId w:val="1014"/>
        </w:numPr>
      </w:pPr>
      <w:r>
        <w:t xml:space="preserve">Spread</w:t>
      </w:r>
    </w:p>
    <w:p>
      <w:pPr>
        <w:pStyle w:val="Compact"/>
        <w:numPr>
          <w:ilvl w:val="0"/>
          <w:numId w:val="1014"/>
        </w:numPr>
      </w:pPr>
      <w:r>
        <w:t xml:space="preserve">Commission</w:t>
      </w:r>
    </w:p>
    <w:p>
      <w:pPr>
        <w:pStyle w:val="Compact"/>
        <w:numPr>
          <w:ilvl w:val="0"/>
          <w:numId w:val="1014"/>
        </w:numPr>
      </w:pPr>
      <w:r>
        <w:t xml:space="preserve">Swap</w:t>
      </w:r>
    </w:p>
    <w:p>
      <w:r>
        <w:pict>
          <v:rect style="width:0;height:1.5pt" o:hralign="center" o:hrstd="t" o:hr="t"/>
        </w:pict>
      </w:r>
    </w:p>
    <w:bookmarkEnd w:id="69"/>
    <w:bookmarkStart w:id="70" w:name="điểm-mạnh-5"/>
    <w:p>
      <w:pPr>
        <w:pStyle w:val="Heading2"/>
      </w:pPr>
      <w:r>
        <w:t xml:space="preserve">Điểm mạnh</w:t>
      </w:r>
    </w:p>
    <w:p>
      <w:pPr>
        <w:pStyle w:val="FirstParagraph"/>
      </w:pPr>
      <w:r>
        <w:t xml:space="preserve">Là nghiên cứu hiếm hoi có:</w:t>
      </w:r>
    </w:p>
    <w:p>
      <w:pPr>
        <w:pStyle w:val="BodyText"/>
      </w:pPr>
      <w:r>
        <w:t xml:space="preserve">Live Trading Evidence</w:t>
      </w:r>
    </w:p>
    <w:p>
      <w:r>
        <w:pict>
          <v:rect style="width:0;height:1.5pt" o:hralign="center" o:hrstd="t" o:hr="t"/>
        </w:pict>
      </w:r>
    </w:p>
    <w:bookmarkEnd w:id="70"/>
    <w:bookmarkStart w:id="71" w:name="điểm-yếu-4"/>
    <w:p>
      <w:pPr>
        <w:pStyle w:val="Heading2"/>
      </w:pPr>
      <w:r>
        <w:t xml:space="preserve">Điểm yếu</w:t>
      </w:r>
    </w:p>
    <w:p>
      <w:pPr>
        <w:pStyle w:val="FirstParagraph"/>
      </w:pPr>
      <w:r>
        <w:t xml:space="preserve">Dễ bị phá hủy khi:</w:t>
      </w:r>
    </w:p>
    <w:p>
      <w:pPr>
        <w:pStyle w:val="Compact"/>
        <w:numPr>
          <w:ilvl w:val="0"/>
          <w:numId w:val="1015"/>
        </w:numPr>
      </w:pPr>
      <w:r>
        <w:t xml:space="preserve">NFP</w:t>
      </w:r>
    </w:p>
    <w:p>
      <w:pPr>
        <w:pStyle w:val="Compact"/>
        <w:numPr>
          <w:ilvl w:val="0"/>
          <w:numId w:val="1015"/>
        </w:numPr>
      </w:pPr>
      <w:r>
        <w:t xml:space="preserve">CPI</w:t>
      </w:r>
    </w:p>
    <w:p>
      <w:pPr>
        <w:pStyle w:val="Compact"/>
        <w:numPr>
          <w:ilvl w:val="0"/>
          <w:numId w:val="1015"/>
        </w:numPr>
      </w:pPr>
      <w:r>
        <w:t xml:space="preserve">FOMC</w:t>
      </w:r>
    </w:p>
    <w:p>
      <w:pPr>
        <w:pStyle w:val="FirstParagraph"/>
      </w:pPr>
      <w:r>
        <w:t xml:space="preserve">Hoặc các đợt Gold Trend mạnh.</w:t>
      </w:r>
    </w:p>
    <w:p>
      <w:r>
        <w:pict>
          <v:rect style="width:0;height:1.5pt" o:hralign="center" o:hrstd="t" o:hr="t"/>
        </w:pict>
      </w:r>
    </w:p>
    <w:bookmarkEnd w:id="71"/>
    <w:bookmarkStart w:id="72" w:name="đánh-giá-5"/>
    <w:p>
      <w:pPr>
        <w:pStyle w:val="Heading2"/>
      </w:pPr>
      <w:r>
        <w:t xml:space="preserve">Đánh giá</w:t>
      </w:r>
    </w:p>
    <w:p>
      <w:pPr>
        <w:pStyle w:val="FirstParagraph"/>
      </w:pPr>
      <w:r>
        <w:t xml:space="preserve">9/10</w:t>
      </w:r>
    </w:p>
    <w:p>
      <w:r>
        <w:pict>
          <v:rect style="width:0;height:1.5pt" o:hralign="center" o:hrstd="t" o:hr="t"/>
        </w:pict>
      </w:r>
    </w:p>
    <w:bookmarkEnd w:id="72"/>
    <w:bookmarkEnd w:id="73"/>
    <w:bookmarkStart w:id="82" w:name="bao-et-al.-sadc-dseae"/>
    <w:p>
      <w:pPr>
        <w:pStyle w:val="Heading1"/>
      </w:pPr>
      <w:r>
        <w:t xml:space="preserve">4.7 Bao et al. (SADC-DSEAE)</w:t>
      </w:r>
    </w:p>
    <w:bookmarkStart w:id="74" w:name="mô-hình"/>
    <w:p>
      <w:pPr>
        <w:pStyle w:val="Heading2"/>
      </w:pPr>
      <w:r>
        <w:t xml:space="preserve">Mô hình</w:t>
      </w:r>
    </w:p>
    <w:p>
      <w:pPr>
        <w:pStyle w:val="FirstParagraph"/>
      </w:pPr>
      <w:r>
        <w:t xml:space="preserve">Autoencoder + LSTM</w:t>
      </w:r>
    </w:p>
    <w:p>
      <w:r>
        <w:pict>
          <v:rect style="width:0;height:1.5pt" o:hralign="center" o:hrstd="t" o:hr="t"/>
        </w:pict>
      </w:r>
    </w:p>
    <w:bookmarkEnd w:id="74"/>
    <w:bookmarkStart w:id="75" w:name="công-bố"/>
    <w:p>
      <w:pPr>
        <w:pStyle w:val="Heading2"/>
      </w:pPr>
      <w:r>
        <w:t xml:space="preserve">Công bố</w:t>
      </w:r>
    </w:p>
    <w:p>
      <w:pPr>
        <w:pStyle w:val="FirstParagraph"/>
      </w:pPr>
      <w:r>
        <w:t xml:space="preserve">Accuracy:</w:t>
      </w:r>
    </w:p>
    <w:p>
      <w:pPr>
        <w:pStyle w:val="BodyText"/>
      </w:pPr>
      <w:r>
        <w:t xml:space="preserve">90-95%</w:t>
      </w:r>
    </w:p>
    <w:p>
      <w:r>
        <w:pict>
          <v:rect style="width:0;height:1.5pt" o:hralign="center" o:hrstd="t" o:hr="t"/>
        </w:pict>
      </w:r>
    </w:p>
    <w:bookmarkEnd w:id="75"/>
    <w:bookmarkStart w:id="76" w:name="vấn-đề"/>
    <w:p>
      <w:pPr>
        <w:pStyle w:val="Heading2"/>
      </w:pPr>
      <w:r>
        <w:t xml:space="preserve">Vấn đề</w:t>
      </w:r>
    </w:p>
    <w:p>
      <w:pPr>
        <w:pStyle w:val="FirstParagraph"/>
      </w:pPr>
      <w:r>
        <w:t xml:space="preserve">Kinlay chỉ ra:</w:t>
      </w:r>
    </w:p>
    <w:p>
      <w:pPr>
        <w:pStyle w:val="BodyText"/>
      </w:pPr>
      <w:r>
        <w:t xml:space="preserve">Có dấu hiệu Data Leakage.</w:t>
      </w:r>
    </w:p>
    <w:p>
      <w:r>
        <w:pict>
          <v:rect style="width:0;height:1.5pt" o:hralign="center" o:hrstd="t" o:hr="t"/>
        </w:pict>
      </w:r>
    </w:p>
    <w:bookmarkEnd w:id="76"/>
    <w:bookmarkStart w:id="79" w:name="sai-phạm"/>
    <w:p>
      <w:pPr>
        <w:pStyle w:val="Heading2"/>
      </w:pPr>
      <w:r>
        <w:t xml:space="preserve">Sai phạm</w:t>
      </w:r>
    </w:p>
    <w:bookmarkStart w:id="77" w:name="leakage-1"/>
    <w:p>
      <w:pPr>
        <w:pStyle w:val="Heading3"/>
      </w:pPr>
      <w:r>
        <w:t xml:space="preserve">Leakage 1</w:t>
      </w:r>
    </w:p>
    <w:p>
      <w:pPr>
        <w:pStyle w:val="FirstParagraph"/>
      </w:pPr>
      <w:r>
        <w:t xml:space="preserve">Chuẩn hóa Test Set bằng Mean và Std của chính Test Set.</w:t>
      </w:r>
    </w:p>
    <w:bookmarkEnd w:id="77"/>
    <w:bookmarkStart w:id="78" w:name="leakage-2"/>
    <w:p>
      <w:pPr>
        <w:pStyle w:val="Heading3"/>
      </w:pPr>
      <w:r>
        <w:t xml:space="preserve">Leakage 2</w:t>
      </w:r>
    </w:p>
    <w:p>
      <w:pPr>
        <w:pStyle w:val="FirstParagraph"/>
      </w:pPr>
      <w:r>
        <w:t xml:space="preserve">DWT được thực hiện trên toàn bộ chuỗi trước khi chia Train/Test.</w:t>
      </w:r>
    </w:p>
    <w:p>
      <w:pPr>
        <w:pStyle w:val="BodyText"/>
      </w:pPr>
      <w:r>
        <w:t xml:space="preserve">Thông tin tương lai vô tình lọt vào Train.</w:t>
      </w:r>
    </w:p>
    <w:p>
      <w:r>
        <w:pict>
          <v:rect style="width:0;height:1.5pt" o:hralign="center" o:hrstd="t" o:hr="t"/>
        </w:pict>
      </w:r>
    </w:p>
    <w:bookmarkEnd w:id="78"/>
    <w:bookmarkEnd w:id="79"/>
    <w:bookmarkStart w:id="80" w:name="hậu-quả"/>
    <w:p>
      <w:pPr>
        <w:pStyle w:val="Heading2"/>
      </w:pPr>
      <w:r>
        <w:t xml:space="preserve">Hậu quả</w:t>
      </w:r>
    </w:p>
    <w:p>
      <w:pPr>
        <w:pStyle w:val="FirstParagraph"/>
      </w:pPr>
      <w:r>
        <w:t xml:space="preserve">Backtest:</w:t>
      </w:r>
    </w:p>
    <w:p>
      <w:pPr>
        <w:pStyle w:val="BodyText"/>
      </w:pPr>
      <w:r>
        <w:t xml:space="preserve">Hoàn hảo</w:t>
      </w:r>
    </w:p>
    <w:p>
      <w:pPr>
        <w:pStyle w:val="BodyText"/>
      </w:pPr>
      <w:r>
        <w:t xml:space="preserve">Thực tế:</w:t>
      </w:r>
    </w:p>
    <w:p>
      <w:pPr>
        <w:pStyle w:val="BodyText"/>
      </w:pPr>
      <w:r>
        <w:t xml:space="preserve">Không tái lập được</w:t>
      </w:r>
    </w:p>
    <w:p>
      <w:r>
        <w:pict>
          <v:rect style="width:0;height:1.5pt" o:hralign="center" o:hrstd="t" o:hr="t"/>
        </w:pict>
      </w:r>
    </w:p>
    <w:bookmarkEnd w:id="80"/>
    <w:bookmarkStart w:id="81" w:name="đánh-giá-6"/>
    <w:p>
      <w:pPr>
        <w:pStyle w:val="Heading2"/>
      </w:pPr>
      <w:r>
        <w:t xml:space="preserve">Đánh giá</w:t>
      </w:r>
    </w:p>
    <w:p>
      <w:pPr>
        <w:pStyle w:val="FirstParagraph"/>
      </w:pPr>
      <w:r>
        <w:t xml:space="preserve">2/10</w:t>
      </w:r>
    </w:p>
    <w:p>
      <w:r>
        <w:pict>
          <v:rect style="width:0;height:1.5pt" o:hralign="center" o:hrstd="t" o:hr="t"/>
        </w:pict>
      </w:r>
    </w:p>
    <w:bookmarkEnd w:id="81"/>
    <w:bookmarkEnd w:id="82"/>
    <w:bookmarkStart w:id="83" w:name="xếp-hạng-độ-tin-cậy-nghiên-cứu"/>
    <w:p>
      <w:pPr>
        <w:pStyle w:val="Heading1"/>
      </w:pPr>
      <w:r>
        <w:t xml:space="preserve">5. Xếp hạng độ tin cậy nghiên cứu</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Hạng</w:t>
            </w:r>
          </w:p>
        </w:tc>
        <w:tc>
          <w:tcPr/>
          <w:p>
            <w:pPr>
              <w:pStyle w:val="Compact"/>
            </w:pPr>
            <w:r>
              <w:t xml:space="preserve">Paper</w:t>
            </w:r>
          </w:p>
        </w:tc>
        <w:tc>
          <w:tcPr/>
          <w:p>
            <w:pPr>
              <w:pStyle w:val="Compact"/>
            </w:pPr>
            <w:r>
              <w:t xml:space="preserve">Điểm</w:t>
            </w:r>
          </w:p>
        </w:tc>
      </w:tr>
      <w:tr>
        <w:tc>
          <w:tcPr/>
          <w:p>
            <w:pPr>
              <w:pStyle w:val="Compact"/>
            </w:pPr>
            <w:r>
              <w:t xml:space="preserve">1</w:t>
            </w:r>
          </w:p>
        </w:tc>
        <w:tc>
          <w:tcPr/>
          <w:p>
            <w:pPr>
              <w:pStyle w:val="Compact"/>
            </w:pPr>
            <w:r>
              <w:t xml:space="preserve">SAC Portfolio</w:t>
            </w:r>
          </w:p>
        </w:tc>
        <w:tc>
          <w:tcPr/>
          <w:p>
            <w:pPr>
              <w:pStyle w:val="Compact"/>
            </w:pPr>
            <w:r>
              <w:t xml:space="preserve">10</w:t>
            </w:r>
          </w:p>
        </w:tc>
      </w:tr>
      <w:tr>
        <w:tc>
          <w:tcPr/>
          <w:p>
            <w:pPr>
              <w:pStyle w:val="Compact"/>
            </w:pPr>
            <w:r>
              <w:t xml:space="preserve">2</w:t>
            </w:r>
          </w:p>
        </w:tc>
        <w:tc>
          <w:tcPr/>
          <w:p>
            <w:pPr>
              <w:pStyle w:val="Compact"/>
            </w:pPr>
            <w:r>
              <w:t xml:space="preserve">Kinlay</w:t>
            </w:r>
          </w:p>
        </w:tc>
        <w:tc>
          <w:tcPr/>
          <w:p>
            <w:pPr>
              <w:pStyle w:val="Compact"/>
            </w:pPr>
            <w:r>
              <w:t xml:space="preserve">9</w:t>
            </w:r>
          </w:p>
        </w:tc>
      </w:tr>
      <w:tr>
        <w:tc>
          <w:tcPr/>
          <w:p>
            <w:pPr>
              <w:pStyle w:val="Compact"/>
            </w:pPr>
            <w:r>
              <w:t xml:space="preserve">3</w:t>
            </w:r>
          </w:p>
        </w:tc>
        <w:tc>
          <w:tcPr/>
          <w:p>
            <w:pPr>
              <w:pStyle w:val="Compact"/>
            </w:pPr>
            <w:r>
              <w:t xml:space="preserve">ERFAS</w:t>
            </w:r>
          </w:p>
        </w:tc>
        <w:tc>
          <w:tcPr/>
          <w:p>
            <w:pPr>
              <w:pStyle w:val="Compact"/>
            </w:pPr>
            <w:r>
              <w:t xml:space="preserve">9</w:t>
            </w:r>
          </w:p>
        </w:tc>
      </w:tr>
      <w:tr>
        <w:tc>
          <w:tcPr/>
          <w:p>
            <w:pPr>
              <w:pStyle w:val="Compact"/>
            </w:pPr>
            <w:r>
              <w:t xml:space="preserve">4</w:t>
            </w:r>
          </w:p>
        </w:tc>
        <w:tc>
          <w:tcPr/>
          <w:p>
            <w:pPr>
              <w:pStyle w:val="Compact"/>
            </w:pPr>
            <w:r>
              <w:t xml:space="preserve">Apex Glory</w:t>
            </w:r>
          </w:p>
        </w:tc>
        <w:tc>
          <w:tcPr/>
          <w:p>
            <w:pPr>
              <w:pStyle w:val="Compact"/>
            </w:pPr>
            <w:r>
              <w:t xml:space="preserve">9</w:t>
            </w:r>
          </w:p>
        </w:tc>
      </w:tr>
      <w:tr>
        <w:tc>
          <w:tcPr/>
          <w:p>
            <w:pPr>
              <w:pStyle w:val="Compact"/>
            </w:pPr>
            <w:r>
              <w:t xml:space="preserve">5</w:t>
            </w:r>
          </w:p>
        </w:tc>
        <w:tc>
          <w:tcPr/>
          <w:p>
            <w:pPr>
              <w:pStyle w:val="Compact"/>
            </w:pPr>
            <w:r>
              <w:t xml:space="preserve">Urinson</w:t>
            </w:r>
          </w:p>
        </w:tc>
        <w:tc>
          <w:tcPr/>
          <w:p>
            <w:pPr>
              <w:pStyle w:val="Compact"/>
            </w:pPr>
            <w:r>
              <w:t xml:space="preserve">8.5</w:t>
            </w:r>
          </w:p>
        </w:tc>
      </w:tr>
      <w:tr>
        <w:tc>
          <w:tcPr/>
          <w:p>
            <w:pPr>
              <w:pStyle w:val="Compact"/>
            </w:pPr>
            <w:r>
              <w:t xml:space="preserve">6</w:t>
            </w:r>
          </w:p>
        </w:tc>
        <w:tc>
          <w:tcPr/>
          <w:p>
            <w:pPr>
              <w:pStyle w:val="Compact"/>
            </w:pPr>
            <w:r>
              <w:t xml:space="preserve">Arif</w:t>
            </w:r>
          </w:p>
        </w:tc>
        <w:tc>
          <w:tcPr/>
          <w:p>
            <w:pPr>
              <w:pStyle w:val="Compact"/>
            </w:pPr>
            <w:r>
              <w:t xml:space="preserve">8 (ML) / 3 (Trading)</w:t>
            </w:r>
          </w:p>
        </w:tc>
      </w:tr>
      <w:tr>
        <w:tc>
          <w:tcPr/>
          <w:p>
            <w:pPr>
              <w:pStyle w:val="Compact"/>
            </w:pPr>
            <w:r>
              <w:t xml:space="preserve">7</w:t>
            </w:r>
          </w:p>
        </w:tc>
        <w:tc>
          <w:tcPr/>
          <w:p>
            <w:pPr>
              <w:pStyle w:val="Compact"/>
            </w:pPr>
            <w:r>
              <w:t xml:space="preserve">Bao et al.</w:t>
            </w:r>
          </w:p>
        </w:tc>
        <w:tc>
          <w:tcPr/>
          <w:p>
            <w:pPr>
              <w:pStyle w:val="Compact"/>
            </w:pPr>
            <w:r>
              <w:t xml:space="preserve">2</w:t>
            </w:r>
          </w:p>
        </w:tc>
      </w:tr>
    </w:tbl>
    <w:p>
      <w:r>
        <w:pict>
          <v:rect style="width:0;height:1.5pt" o:hralign="center" o:hrstd="t" o:hr="t"/>
        </w:pict>
      </w:r>
    </w:p>
    <w:bookmarkEnd w:id="83"/>
    <w:bookmarkStart w:id="86" w:name="bài-học-cho-việc-xây-dựng-bot-xauusd"/>
    <w:p>
      <w:pPr>
        <w:pStyle w:val="Heading1"/>
      </w:pPr>
      <w:r>
        <w:t xml:space="preserve">6. Bài học cho việc xây dựng Bot XAU/USD</w:t>
      </w:r>
    </w:p>
    <w:p>
      <w:pPr>
        <w:pStyle w:val="FirstParagraph"/>
      </w:pPr>
      <w:r>
        <w:t xml:space="preserve">Một bot giao dịch vàng đáng tin cậy nên sử dụng quy trình gần giống SAC Portfolio:</w:t>
      </w:r>
    </w:p>
    <w:bookmarkStart w:id="84" w:name="bắt-buộc"/>
    <w:p>
      <w:pPr>
        <w:pStyle w:val="Heading2"/>
      </w:pPr>
      <w:r>
        <w:t xml:space="preserve">Bắt buộc</w:t>
      </w:r>
    </w:p>
    <w:p>
      <w:pPr>
        <w:pStyle w:val="Compact"/>
        <w:numPr>
          <w:ilvl w:val="0"/>
          <w:numId w:val="1016"/>
        </w:numPr>
      </w:pPr>
      <w:r>
        <w:t xml:space="preserve">Train Set</w:t>
      </w:r>
    </w:p>
    <w:p>
      <w:pPr>
        <w:pStyle w:val="Compact"/>
        <w:numPr>
          <w:ilvl w:val="0"/>
          <w:numId w:val="1016"/>
        </w:numPr>
      </w:pPr>
      <w:r>
        <w:t xml:space="preserve">Validation Set</w:t>
      </w:r>
    </w:p>
    <w:p>
      <w:pPr>
        <w:pStyle w:val="Compact"/>
        <w:numPr>
          <w:ilvl w:val="0"/>
          <w:numId w:val="1016"/>
        </w:numPr>
      </w:pPr>
      <w:r>
        <w:t xml:space="preserve">Test Set</w:t>
      </w:r>
    </w:p>
    <w:p>
      <w:pPr>
        <w:pStyle w:val="Compact"/>
        <w:numPr>
          <w:ilvl w:val="0"/>
          <w:numId w:val="1016"/>
        </w:numPr>
      </w:pPr>
      <w:r>
        <w:t xml:space="preserve">Walk Forward</w:t>
      </w:r>
    </w:p>
    <w:p>
      <w:pPr>
        <w:pStyle w:val="Compact"/>
        <w:numPr>
          <w:ilvl w:val="0"/>
          <w:numId w:val="1016"/>
        </w:numPr>
      </w:pPr>
      <w:r>
        <w:t xml:space="preserve">Spread</w:t>
      </w:r>
    </w:p>
    <w:p>
      <w:pPr>
        <w:pStyle w:val="Compact"/>
        <w:numPr>
          <w:ilvl w:val="0"/>
          <w:numId w:val="1016"/>
        </w:numPr>
      </w:pPr>
      <w:r>
        <w:t xml:space="preserve">Slippage</w:t>
      </w:r>
    </w:p>
    <w:p>
      <w:pPr>
        <w:pStyle w:val="Compact"/>
        <w:numPr>
          <w:ilvl w:val="0"/>
          <w:numId w:val="1016"/>
        </w:numPr>
      </w:pPr>
      <w:r>
        <w:t xml:space="preserve">Commission</w:t>
      </w:r>
    </w:p>
    <w:p>
      <w:pPr>
        <w:pStyle w:val="Compact"/>
        <w:numPr>
          <w:ilvl w:val="0"/>
          <w:numId w:val="1016"/>
        </w:numPr>
      </w:pPr>
      <w:r>
        <w:t xml:space="preserve">Monte Carlo</w:t>
      </w:r>
    </w:p>
    <w:p>
      <w:r>
        <w:pict>
          <v:rect style="width:0;height:1.5pt" o:hralign="center" o:hrstd="t" o:hr="t"/>
        </w:pict>
      </w:r>
    </w:p>
    <w:bookmarkEnd w:id="84"/>
    <w:bookmarkStart w:id="85" w:name="không-được-làm"/>
    <w:p>
      <w:pPr>
        <w:pStyle w:val="Heading2"/>
      </w:pPr>
      <w:r>
        <w:t xml:space="preserve">Không được làm</w:t>
      </w:r>
    </w:p>
    <w:p>
      <w:pPr>
        <w:pStyle w:val="Compact"/>
        <w:numPr>
          <w:ilvl w:val="0"/>
          <w:numId w:val="1017"/>
        </w:numPr>
      </w:pPr>
      <w:r>
        <w:t xml:space="preserve">Random Split</w:t>
      </w:r>
    </w:p>
    <w:p>
      <w:pPr>
        <w:pStyle w:val="Compact"/>
        <w:numPr>
          <w:ilvl w:val="0"/>
          <w:numId w:val="1017"/>
        </w:numPr>
      </w:pPr>
      <w:r>
        <w:t xml:space="preserve">Shuffle dữ liệu</w:t>
      </w:r>
    </w:p>
    <w:p>
      <w:pPr>
        <w:pStyle w:val="Compact"/>
        <w:numPr>
          <w:ilvl w:val="0"/>
          <w:numId w:val="1017"/>
        </w:numPr>
      </w:pPr>
      <w:r>
        <w:t xml:space="preserve">Chuẩn hóa toàn bộ dataset</w:t>
      </w:r>
    </w:p>
    <w:p>
      <w:pPr>
        <w:pStyle w:val="Compact"/>
        <w:numPr>
          <w:ilvl w:val="0"/>
          <w:numId w:val="1017"/>
        </w:numPr>
      </w:pPr>
      <w:r>
        <w:t xml:space="preserve">Tối ưu trên Test Set</w:t>
      </w:r>
    </w:p>
    <w:p>
      <w:pPr>
        <w:pStyle w:val="Compact"/>
        <w:numPr>
          <w:ilvl w:val="0"/>
          <w:numId w:val="1017"/>
        </w:numPr>
      </w:pPr>
      <w:r>
        <w:t xml:space="preserve">Báo cáo Accuracy mà không báo cáo Drawdown</w:t>
      </w:r>
    </w:p>
    <w:p>
      <w:r>
        <w:pict>
          <v:rect style="width:0;height:1.5pt" o:hralign="center" o:hrstd="t" o:hr="t"/>
        </w:pict>
      </w:r>
    </w:p>
    <w:bookmarkEnd w:id="85"/>
    <w:bookmarkEnd w:id="86"/>
    <w:bookmarkStart w:id="87" w:name="kết-luận"/>
    <w:p>
      <w:pPr>
        <w:pStyle w:val="Heading1"/>
      </w:pPr>
      <w:r>
        <w:t xml:space="preserve">7. Kết luận</w:t>
      </w:r>
    </w:p>
    <w:p>
      <w:pPr>
        <w:pStyle w:val="FirstParagraph"/>
      </w:pPr>
      <w:r>
        <w:t xml:space="preserve">Nếu mục tiêu là xây dựng bot giao dịch XAU/USD có khả năng hoạt động thực tế thay vì chỉ đạt kết quả đẹp trên backtest, thì chất lượng quy trình kiểm chứng quan trọng hơn chính thuật toán được sử dụng.</w:t>
      </w:r>
    </w:p>
    <w:p>
      <w:pPr>
        <w:pStyle w:val="BodyText"/>
      </w:pPr>
      <w:r>
        <w:t xml:space="preserve">Trong số các nghiên cứu khảo sát:</w:t>
      </w:r>
    </w:p>
    <w:p>
      <w:pPr>
        <w:pStyle w:val="Compact"/>
        <w:numPr>
          <w:ilvl w:val="0"/>
          <w:numId w:val="1018"/>
        </w:numPr>
      </w:pPr>
      <w:r>
        <w:t xml:space="preserve">SAC Portfolio Model có quy trình đánh giá đáng tin cậy nhất.</w:t>
      </w:r>
    </w:p>
    <w:p>
      <w:pPr>
        <w:pStyle w:val="Compact"/>
        <w:numPr>
          <w:ilvl w:val="0"/>
          <w:numId w:val="1018"/>
        </w:numPr>
      </w:pPr>
      <w:r>
        <w:t xml:space="preserve">Kinlay và ERFAS có chất lượng nghiên cứu rất cao.</w:t>
      </w:r>
    </w:p>
    <w:p>
      <w:pPr>
        <w:pStyle w:val="Compact"/>
        <w:numPr>
          <w:ilvl w:val="0"/>
          <w:numId w:val="1018"/>
        </w:numPr>
      </w:pPr>
      <w:r>
        <w:t xml:space="preserve">Apex Glory là bằng chứng thực tế mạnh nhất cho giao dịch vàng.</w:t>
      </w:r>
    </w:p>
    <w:p>
      <w:pPr>
        <w:pStyle w:val="Compact"/>
        <w:numPr>
          <w:ilvl w:val="0"/>
          <w:numId w:val="1018"/>
        </w:numPr>
      </w:pPr>
      <w:r>
        <w:t xml:space="preserve">Arif et al. chỉ chứng minh khả năng dự báo giá.</w:t>
      </w:r>
    </w:p>
    <w:p>
      <w:pPr>
        <w:pStyle w:val="Compact"/>
        <w:numPr>
          <w:ilvl w:val="0"/>
          <w:numId w:val="1018"/>
        </w:numPr>
      </w:pPr>
      <w:r>
        <w:t xml:space="preserve">Bao et al. là ví dụ điển hình của một nghiên cứu có nguy cơ data leakage nghiêm trọng.</w:t>
      </w:r>
    </w:p>
    <w:p>
      <w:pPr>
        <w:pStyle w:val="FirstParagraph"/>
      </w:pPr>
      <w:r>
        <w:t xml:space="preserve">Bài học quan trọng nhất là:</w:t>
      </w:r>
    </w:p>
    <w:p>
      <w:pPr>
        <w:pStyle w:val="BodyText"/>
      </w:pPr>
      <w:r>
        <w:t xml:space="preserve">Một mô hình có Accuracy 95% vẫn có thể thua lỗ.</w:t>
      </w:r>
    </w:p>
    <w:p>
      <w:pPr>
        <w:pStyle w:val="BodyText"/>
      </w:pPr>
      <w:r>
        <w:t xml:space="preserve">Một chiến lược có Sharpe cao sau khi trừ toàn bộ chi phí giao dịch mới là thứ đáng để triển khai thực tế.</w:t>
      </w:r>
    </w:p>
    <w:bookmarkEnd w:id="8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2026-06-16T14:44:21Z</dcterms:created>
  <dcterms:modified xsi:type="dcterms:W3CDTF">2026-06-16T14:44:21Z</dcterms:modified>
</cp:coreProperties>
</file>

<file path=docProps/custom.xml><?xml version="1.0" encoding="utf-8"?>
<Properties xmlns="http://schemas.openxmlformats.org/officeDocument/2006/custom-properties" xmlns:vt="http://schemas.openxmlformats.org/officeDocument/2006/docPropsVTypes"/>
</file>