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Ulon Pekanbaru hadir sebagai bagian dari lifestyle dan social hangout experience di kawasan Victory Billiard Pekanbaru. Menggabungkan suasana modern, santai, dan dinamis, Ulon menjadi tempat untuk menikmati kopi sekaligus berkumpul dan menghabiskan waktu bersama teman maupun komunitas.</w:t>
      </w:r>
    </w:p>
    <w:p w:rsidR="00000000" w:rsidDel="00000000" w:rsidP="00000000" w:rsidRDefault="00000000" w:rsidRPr="00000000" w14:paraId="00000002">
      <w:pPr>
        <w:jc w:val="both"/>
        <w:rPr/>
      </w:pPr>
      <w:r w:rsidDel="00000000" w:rsidR="00000000" w:rsidRPr="00000000">
        <w:rPr>
          <w:rtl w:val="0"/>
        </w:rPr>
        <w:t xml:space="preserve">Dengan konsep yang terintegrasi dengan social activity dan entertainment space, Ulon Pekanbaru menghadirkan pengalaman nongkrong yang lebih hidup, terutama untuk customer yang mencari tempat nyaman untuk bersantai hingga malam hari. Menu kopi signature, suasana yang aktif, dan ambience yang casual menjadi bagian dari pengalaman yang ditawarkan di cabang ini.</w:t>
      </w:r>
    </w:p>
    <w:p w:rsidR="00000000" w:rsidDel="00000000" w:rsidP="00000000" w:rsidRDefault="00000000" w:rsidRPr="00000000" w14:paraId="00000003">
      <w:pPr>
        <w:jc w:val="both"/>
        <w:rPr/>
      </w:pPr>
      <w:r w:rsidDel="00000000" w:rsidR="00000000" w:rsidRPr="00000000">
        <w:rPr>
          <w:rtl w:val="0"/>
        </w:rPr>
        <w:t xml:space="preserve">Sebagai bagian dari perkembangan lifestyle coffee culture di Pekanbaru, Ulon ingin menghadirkan ruang yang tidak hanya menyajikan kopi, tetapi juga membangun koneksi, interaksi, dan pengalaman sosial yang menyenangkan.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