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E3A8A"/>
          <w:sz w:val="48"/>
        </w:rPr>
        <w:t>STRATEGIC ROADMAP &amp; WEBSITE MODERNIZATION PLAN</w:t>
      </w:r>
    </w:p>
    <w:p>
      <w:pPr>
        <w:jc w:val="center"/>
      </w:pPr>
      <w:r>
        <w:rPr>
          <w:rFonts w:ascii="Calibri" w:hAnsi="Calibri"/>
          <w:i/>
          <w:color w:val="475569"/>
          <w:sz w:val="26"/>
        </w:rPr>
        <w:t>Prime Technologies | AI Pathways: Bridging Academic Research, Clinical Projects &amp; Enterprise Production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Live Deployed Website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https://primetechnologies.hanusistla.workers.dev/ (Cloudflare Workers)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Published Projects &amp; Patents URL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https://primetechnologies.hanusistla.workers.dev/industries (Tab: Healthcare &amp; Life Sciences)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Development Environment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https://primetechnologies.lovable.app (Lovable Studio)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Source Code Repository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https://github.com/hanumanthsistla/primetechnologies (Branch: main)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Research Knowledge Base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https://sites.google.com/view/hanuaiml/applied-ai-aiml-generative-ai-agentic-ai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Core Team Leadership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Dr. Hanumanth Sastry, Dr. Gopal Das, Dr. Kiran D</w:t>
            </w:r>
          </w:p>
        </w:tc>
      </w:tr>
      <w:tr>
        <w:tc>
          <w:tcPr>
            <w:tcW w:type="dxa" w:w="4680"/>
            <w:shd w:fill="F1F5F9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b/>
                <w:color w:val="1E293B"/>
                <w:sz w:val="19"/>
              </w:rPr>
              <w:t>Document Version &amp; Date</w:t>
            </w:r>
          </w:p>
        </w:tc>
        <w:tc>
          <w:tcPr>
            <w:tcW w:type="dxa" w:w="4680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after="40"/>
            </w:pPr>
            <w:r>
              <w:rPr>
                <w:color w:val="0F172A"/>
                <w:sz w:val="19"/>
              </w:rPr>
              <w:t>Version 1.5 — 3 Clinical Research Projects &amp; 3 Official Patents (October 2026)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E3A8A"/>
        </w:rPr>
        <w:t>1. Executive Summary &amp; Vision</w:t>
      </w:r>
    </w:p>
    <w:p>
      <w:r>
        <w:t>Prime Technologies (AI Pathways) bridges senior computer science research in Applied ML, Generative AI, and Agentic Systems with clinical and enterprise production. The digital platform features 3 deep Clinical AI Research Projects and 3 official Indian Patent publications under the Healthcare &amp; Life Sciences vertical, establishing verifiable technical authority across interventional cardiology and precision psychiatry.</w:t>
      </w:r>
    </w:p>
    <w:p>
      <w:pPr>
        <w:pStyle w:val="Heading1"/>
      </w:pPr>
      <w:r>
        <w:rPr>
          <w:color w:val="1E3A8A"/>
        </w:rPr>
        <w:t>2. Clinical AI Research Projects (Published on Healthcare Tab)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766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Project Identifier</w:t>
            </w:r>
          </w:p>
        </w:tc>
        <w:tc>
          <w:tcPr>
            <w:tcW w:type="dxa" w:w="2340"/>
            <w:shd w:fill="0F766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Project Title</w:t>
            </w:r>
          </w:p>
        </w:tc>
        <w:tc>
          <w:tcPr>
            <w:tcW w:type="dxa" w:w="2340"/>
            <w:shd w:fill="0F766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Faculty Leadership &amp; Linked Patent</w:t>
            </w:r>
          </w:p>
        </w:tc>
        <w:tc>
          <w:tcPr>
            <w:tcW w:type="dxa" w:w="2340"/>
            <w:shd w:fill="0F766E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Clinical Problem &amp; Investigation Scope</w:t>
            </w:r>
          </w:p>
        </w:tc>
      </w:tr>
      <w:tr>
        <w:tc>
          <w:tcPr>
            <w:tcW w:type="dxa" w:w="2340"/>
            <w:shd w:fill="F0FDF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F766E"/>
                <w:sz w:val="17"/>
              </w:rPr>
              <w:t>Project-1</w:t>
            </w:r>
          </w:p>
        </w:tc>
        <w:tc>
          <w:tcPr>
            <w:tcW w:type="dxa" w:w="2340"/>
            <w:shd w:fill="F0FDF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Generative AI Powered Precision Psychiatry</w:t>
            </w:r>
          </w:p>
        </w:tc>
        <w:tc>
          <w:tcPr>
            <w:tcW w:type="dxa" w:w="2340"/>
            <w:shd w:fill="F0FDF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Dr. Hanumanth Sastry Sistla &amp; Dr. Gopal Das</w:t>
              <w:br/>
              <w:t>Linked Patent: 202641025843 A</w:t>
            </w:r>
          </w:p>
        </w:tc>
        <w:tc>
          <w:tcPr>
            <w:tcW w:type="dxa" w:w="2340"/>
            <w:shd w:fill="F0FDF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Problem: National Mental Health Survey (14.3% adult population, ~150M individuals, 70–92% treatment gap). Syndromic classification (DSM-5) causes diagnostic uncertainty (&gt;60% comorbidity), treatment non-response (30-50%), delayed intervention (10-15 yr delay in bipolar).</w:t>
              <w:br/>
              <w:t>Investigation: Observational study of Generative AI/ML on EEG-derived features for representation learning and latent neurophysiological markers.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F766E"/>
                <w:sz w:val="17"/>
              </w:rPr>
              <w:t>Project-2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Generative AI Platform for Real-Time Cardiac Clinical Decision Support &amp; Procedural Guidance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Dr. Hanumanth Sastry Sistla &amp; Dr. Kiran Kumar Ramesh Dyawarkonda</w:t>
              <w:br/>
              <w:t>Linked Patent: IN202641041350 A1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Problem: Cardiovascular mortality; cath lab, ICU, ED data fragmentation (ECG, echo, labs, history, risk scores); screen-based tools disconnect from sterile operative fields.</w:t>
              <w:br/>
              <w:t>Investigation: Wearable smart glasses with AR micro-display, multimodal LLM ingesting 12-lead ECG and imaging, step-by-step guidance for ACLS, PCI, valve replacements, and complication bailout.</w:t>
            </w:r>
          </w:p>
        </w:tc>
      </w:tr>
      <w:tr>
        <w:tc>
          <w:tcPr>
            <w:tcW w:type="dxa" w:w="2340"/>
            <w:shd w:fill="F0FDF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F766E"/>
                <w:sz w:val="17"/>
              </w:rPr>
              <w:t>Project-3</w:t>
            </w:r>
          </w:p>
        </w:tc>
        <w:tc>
          <w:tcPr>
            <w:tcW w:type="dxa" w:w="2340"/>
            <w:shd w:fill="F0FDF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Generative AI-Driven Multi-Agent Simulation for Certifiable Psychiatric Skills Training in Suicide Risk Assessment</w:t>
            </w:r>
          </w:p>
        </w:tc>
        <w:tc>
          <w:tcPr>
            <w:tcW w:type="dxa" w:w="2340"/>
            <w:shd w:fill="F0FDF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Dr. Gopal Das CM &amp; Dr. Hanumanth Sastry Sistla</w:t>
              <w:br/>
              <w:t>Linked Patent: 202641098894 A</w:t>
            </w:r>
          </w:p>
        </w:tc>
        <w:tc>
          <w:tcPr>
            <w:tcW w:type="dxa" w:w="2340"/>
            <w:shd w:fill="F0FDF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Problem: Suicide risk assessment is highly subjective; National Medical Commission (NMC) CBME curriculum mandates certifiable Specific Learning Objectives (SLOs) and AETCOM competencies; real patients/actors do not scale ethically.</w:t>
              <w:br/>
              <w:t>Investigation: 4-agent ecosystem (Director, Patient Simulator, Evaluator, Safety Agent) with human-in-the-loop expert validation and VR/3D extensibility.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E3A8A"/>
        </w:rPr>
        <w:t>3. Published Indian Patents Portfolio (Intellectual Property Office, India)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Publication &amp; App No.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Title of Invention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Inventors &amp; Applicants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Clinical AI Inventions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E7490"/>
                <w:sz w:val="17"/>
              </w:rPr>
              <w:t>IN202641041350 A1</w:t>
              <w:br/>
              <w:t>App: 202641041350</w:t>
              <w:br/>
              <w:t>Filing: 31-03-2026</w:t>
              <w:br/>
              <w:t>Pub: 17-04-2026</w:t>
              <w:br/>
              <w:t>Journal: 16/2026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Generative AI Platform for Real-Time Cardiac Clinical Decision Support and Procedural Guidance using Smart Interventional Glasses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Dr. Hanumanth Sastry Sistla (Professor AIML, DSU)</w:t>
              <w:br/>
              <w:t>Dr. Kiran Kumar Ramesh Dyawarkonda (CDSIMER, DSU)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Wearable smart AR glasses; multimodal LLM engine ingesting 12-lead ECG, vitals, cath lab angiography; hands-free procedural guidance (ACLS, PCI, valve replacement); complication bailout; edge AI inference (ARM/Qualcomm/Jetson); blockchain EHR ledger.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E7490"/>
                <w:sz w:val="17"/>
              </w:rPr>
              <w:t>202641098894 A</w:t>
              <w:br/>
              <w:t>App: 202641098894</w:t>
              <w:br/>
              <w:t>Filing: 15-08-2026</w:t>
              <w:br/>
              <w:t>Pub: 21-08-2026</w:t>
              <w:br/>
              <w:t>Journal: 34/2026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Generative AI Driven Simulation-Based Training System and Method for Certifiable NMC Psychiatry Skills in Suicide Risk Assessment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Hanumanth Sastry Sistla (Applicant)</w:t>
              <w:br/>
              <w:t>Dr. Gopal Das CM (Inventor, Professor Psychiatry)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Simulation-based training platform for NMC certifiable psychiatry skills; dynamic patient scenario generator (psychosocial, volitional); multi-agent architecture (Director, Patient Simulator, Evaluator, Safety Agent); human-in-the-loop expert validation; VR/3D integration.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0E7490"/>
                <w:sz w:val="17"/>
              </w:rPr>
              <w:t>202641025843 A</w:t>
              <w:br/>
              <w:t>App: 202641025843</w:t>
              <w:br/>
              <w:t>Filing: 05-03-2026</w:t>
              <w:br/>
              <w:t>Pub: 20-03-2026</w:t>
              <w:br/>
              <w:t>Journal: 12/2026, p. 32530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Biomarkers and Generative Inference based Precision Psychiatry System and Method Thereof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Applicant: Dayananda Sagar University (DSU)</w:t>
              <w:br/>
              <w:t>Lead Inventor: Dr. Hanumanth Sastry Sistla</w:t>
              <w:br/>
              <w:t>Co-Inventor: Dr. Gopal Das</w:t>
              <w:br/>
              <w:t>Co-Inventors: Faculty &amp; Researchers, DSU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7"/>
              </w:rPr>
              <w:t>Precision psychiatry platform integrating multimodal neurocognitive and digital biomarkers; personalized digital phenotyping; privacy-preserving RAG with pre-embedding de-identification; hybrid model router; clinical safety &amp; escalation engine; blockchain consent; RLHF continuous alignment.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E3A8A"/>
        </w:rPr>
        <w:t>4. Core Team Leadership &amp; Verified Academic Profiles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Team Member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Academic Title &amp; Department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Direct Email Address</w:t>
            </w:r>
          </w:p>
        </w:tc>
        <w:tc>
          <w:tcPr>
            <w:tcW w:type="dxa" w:w="2340"/>
            <w:shd w:fill="1E3A8A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Institutional &amp; Academic Hyperlinks</w:t>
            </w:r>
          </w:p>
        </w:tc>
      </w:tr>
      <w:tr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Dr. Hanumanth Sastry</w:t>
            </w:r>
          </w:p>
        </w:tc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Professor (AIML)</w:t>
              <w:br/>
              <w:t>Dayananda Sagar University</w:t>
            </w:r>
          </w:p>
        </w:tc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color w:val="0E7490"/>
                <w:sz w:val="18"/>
              </w:rPr>
              <w:t>hanusistla@gmail.com</w:t>
            </w:r>
          </w:p>
        </w:tc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DSU Faculty: dsu.edu.in/hanumanth-ss</w:t>
              <w:br/>
              <w:t>Google Scholar: citations?user=-Z66y_EAAAAJ</w:t>
              <w:br/>
              <w:t>Scopus ID: 60557811900</w:t>
              <w:br/>
              <w:t>LinkedIn: dr-hanumanth-sastry-sistla-693031165</w:t>
            </w:r>
          </w:p>
        </w:tc>
      </w:tr>
      <w:tr>
        <w:tc>
          <w:tcPr>
            <w:tcW w:type="dxa" w:w="23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Dr. Gopal Das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Professor (Psychiatry)</w:t>
              <w:br/>
              <w:t>CDSIMER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color w:val="0E7490"/>
                <w:sz w:val="18"/>
              </w:rPr>
              <w:t>drgopaldascm@gmail.com</w:t>
            </w:r>
          </w:p>
        </w:tc>
        <w:tc>
          <w:tcPr>
            <w:tcW w:type="dxa" w:w="2340"/>
            <w:shd w:fill="FFFFFF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CDSIMER Psychiatry Dept:</w:t>
              <w:br/>
              <w:t>cdsimer.edu.in/departments/clincal/psychiatry</w:t>
              <w:br/>
              <w:t>Co-Inventor on 2 Published Precision Psychiatry Patents</w:t>
            </w:r>
          </w:p>
        </w:tc>
      </w:tr>
      <w:tr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Dr. Kiran D</w:t>
            </w:r>
          </w:p>
        </w:tc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Associate Professor (Cardiology)</w:t>
              <w:br/>
              <w:t>CDSIMER</w:t>
            </w:r>
          </w:p>
        </w:tc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color w:val="0E7490"/>
                <w:sz w:val="18"/>
              </w:rPr>
              <w:t>kdyawarkonda@gmail.com</w:t>
            </w:r>
          </w:p>
        </w:tc>
        <w:tc>
          <w:tcPr>
            <w:tcW w:type="dxa" w:w="2340"/>
            <w:shd w:fill="F0FDFA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CDSIMER Cardiology Dept:</w:t>
              <w:br/>
              <w:t>cdsimer.edu.in/departments/super-speciality/cardiology</w:t>
              <w:br/>
              <w:t>Co-Inventor on Interventional Cardiac AR Patent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