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1E3A8A"/>
          <w:sz w:val="48"/>
        </w:rPr>
        <w:t>STRATEGIC ROADMAP &amp; WEBSITE MODERNIZATION PLAN</w:t>
      </w:r>
    </w:p>
    <w:p>
      <w:pPr>
        <w:jc w:val="center"/>
      </w:pPr>
      <w:r>
        <w:rPr>
          <w:rFonts w:ascii="Calibri" w:hAnsi="Calibri"/>
          <w:i/>
          <w:color w:val="475569"/>
          <w:sz w:val="26"/>
        </w:rPr>
        <w:t>Prime Technologies | AI Pathways: Bridging Academic Research &amp; Enterprise Production</w:t>
      </w:r>
    </w:p>
    <w:p>
      <w:pPr>
        <w:spacing w:after="2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F1F5F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b/>
                <w:color w:val="1E293B"/>
                <w:sz w:val="20"/>
              </w:rPr>
              <w:t>Live Deployed Website</w:t>
            </w:r>
          </w:p>
        </w:tc>
        <w:tc>
          <w:tcPr>
            <w:tcW w:type="dxa" w:w="468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color w:val="0F172A"/>
                <w:sz w:val="20"/>
              </w:rPr>
              <w:t>https://primetechnologies.hanusistla.workers.dev/ (Cloudflare Workers)</w:t>
            </w:r>
          </w:p>
        </w:tc>
      </w:tr>
      <w:tr>
        <w:tc>
          <w:tcPr>
            <w:tcW w:type="dxa" w:w="4680"/>
            <w:shd w:fill="F1F5F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b/>
                <w:color w:val="1E293B"/>
                <w:sz w:val="20"/>
              </w:rPr>
              <w:t>Development Environment</w:t>
            </w:r>
          </w:p>
        </w:tc>
        <w:tc>
          <w:tcPr>
            <w:tcW w:type="dxa" w:w="468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color w:val="0F172A"/>
                <w:sz w:val="20"/>
              </w:rPr>
              <w:t>https://primetechnologies.lovable.app (Lovable Studio)</w:t>
            </w:r>
          </w:p>
        </w:tc>
      </w:tr>
      <w:tr>
        <w:tc>
          <w:tcPr>
            <w:tcW w:type="dxa" w:w="4680"/>
            <w:shd w:fill="F1F5F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b/>
                <w:color w:val="1E293B"/>
                <w:sz w:val="20"/>
              </w:rPr>
              <w:t>Source Code Repository</w:t>
            </w:r>
          </w:p>
        </w:tc>
        <w:tc>
          <w:tcPr>
            <w:tcW w:type="dxa" w:w="468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color w:val="0F172A"/>
                <w:sz w:val="20"/>
              </w:rPr>
              <w:t>https://github.com/hanumanthsistla/primetechnologies (Branch: main)</w:t>
            </w:r>
          </w:p>
        </w:tc>
      </w:tr>
      <w:tr>
        <w:tc>
          <w:tcPr>
            <w:tcW w:type="dxa" w:w="4680"/>
            <w:shd w:fill="F1F5F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b/>
                <w:color w:val="1E293B"/>
                <w:sz w:val="20"/>
              </w:rPr>
              <w:t>Research Knowledge Base</w:t>
            </w:r>
          </w:p>
        </w:tc>
        <w:tc>
          <w:tcPr>
            <w:tcW w:type="dxa" w:w="468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color w:val="0F172A"/>
                <w:sz w:val="20"/>
              </w:rPr>
              <w:t>https://sites.google.com/view/hanuaiml/applied-ai-aiml-generative-ai-agentic-ai</w:t>
            </w:r>
          </w:p>
        </w:tc>
      </w:tr>
      <w:tr>
        <w:tc>
          <w:tcPr>
            <w:tcW w:type="dxa" w:w="4680"/>
            <w:shd w:fill="F1F5F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b/>
                <w:color w:val="1E293B"/>
                <w:sz w:val="20"/>
              </w:rPr>
              <w:t>Core Team Leadership</w:t>
            </w:r>
          </w:p>
        </w:tc>
        <w:tc>
          <w:tcPr>
            <w:tcW w:type="dxa" w:w="468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color w:val="0F172A"/>
                <w:sz w:val="20"/>
              </w:rPr>
              <w:t>Dr. Hanumanth Sastry, Dr. Gopal Das, Dr. Kiran D</w:t>
            </w:r>
          </w:p>
        </w:tc>
      </w:tr>
      <w:tr>
        <w:tc>
          <w:tcPr>
            <w:tcW w:type="dxa" w:w="4680"/>
            <w:shd w:fill="F1F5F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b/>
                <w:color w:val="1E293B"/>
                <w:sz w:val="20"/>
              </w:rPr>
              <w:t>Document Version &amp; Date</w:t>
            </w:r>
          </w:p>
        </w:tc>
        <w:tc>
          <w:tcPr>
            <w:tcW w:type="dxa" w:w="468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color w:val="0F172A"/>
                <w:sz w:val="20"/>
              </w:rPr>
              <w:t>Version 1.0 — Generated October 2026</w:t>
            </w:r>
          </w:p>
        </w:tc>
      </w:tr>
    </w:tbl>
    <w:p>
      <w:pPr>
        <w:spacing w:after="320"/>
      </w:pPr>
    </w:p>
    <w:p>
      <w:pPr>
        <w:pStyle w:val="Heading1"/>
      </w:pPr>
      <w:r>
        <w:rPr>
          <w:color w:val="1E3A8A"/>
        </w:rPr>
        <w:t>1. Executive Summary &amp; Vision</w:t>
      </w:r>
    </w:p>
    <w:p>
      <w:r>
        <w:t xml:space="preserve">Prime Technologies (AI Pathways) provides high-integrity enterprise AI advisory and deployment services, transitioning applied ML, generative AI, and multi-agent workflows from research validation to governed production. Originally prototyped in the Lovable design studio, the application is version-controlled via GitHub and deployed to global edge infrastructure using Cloudflare Workers at </w:t>
      </w:r>
      <w:r>
        <w:rPr>
          <w:b/>
        </w:rPr>
        <w:t>https://primetechnologies.hanusistla.workers.dev/</w:t>
      </w:r>
      <w:r>
        <w:t>. The digital platform must reflect the rigorous, multi-disciplinary blend of senior computer science engineering (AIML) and clinical sciences (Psychiatry and Cardiology) that distinguishes Dr. Hanumanth Sastry and his leadership team from conventional marketing-driven consulting outfits.</w:t>
      </w:r>
    </w:p>
    <w:p>
      <w:pPr>
        <w:pStyle w:val="Heading1"/>
      </w:pPr>
      <w:r>
        <w:rPr>
          <w:color w:val="1E3A8A"/>
        </w:rPr>
        <w:t>2. Core Team Leadership &amp; Updated Contact Directory</w:t>
      </w:r>
    </w:p>
    <w:p>
      <w:r>
        <w:t>The website has been updated to provide explicit, transparent email communication channels for each key leader, establishing credibility and direct engagement paths for enterprise partners, research collaborators, and healthcare clients.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1E3A8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20"/>
              </w:rPr>
              <w:t>Team Member</w:t>
            </w:r>
          </w:p>
        </w:tc>
        <w:tc>
          <w:tcPr>
            <w:tcW w:type="dxa" w:w="2340"/>
            <w:shd w:fill="1E3A8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20"/>
              </w:rPr>
              <w:t>Role &amp; Specialization</w:t>
            </w:r>
          </w:p>
        </w:tc>
        <w:tc>
          <w:tcPr>
            <w:tcW w:type="dxa" w:w="2340"/>
            <w:shd w:fill="1E3A8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20"/>
              </w:rPr>
              <w:t>Direct Email Address</w:t>
            </w:r>
          </w:p>
        </w:tc>
        <w:tc>
          <w:tcPr>
            <w:tcW w:type="dxa" w:w="2340"/>
            <w:shd w:fill="1E3A8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20"/>
              </w:rPr>
              <w:t>Focus Areas &amp; Advisory Scope</w:t>
            </w:r>
          </w:p>
        </w:tc>
      </w:tr>
      <w:tr>
        <w:tc>
          <w:tcPr>
            <w:tcW w:type="dxa" w:w="234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sz w:val="19"/>
              </w:rPr>
              <w:t>Dr. Hanumanth Sastry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Professor (AIML) &amp; Practice Lead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color w:val="0E7490"/>
                <w:sz w:val="19"/>
              </w:rPr>
              <w:t>hanusistla@gmail.com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Applied ML, Generative &amp; Agentic AI, Enterprise Architecture, Governance, EU AI Act compliance.</w:t>
            </w:r>
          </w:p>
        </w:tc>
      </w:tr>
      <w:tr>
        <w:tc>
          <w:tcPr>
            <w:tcW w:type="dxa" w:w="23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sz w:val="19"/>
              </w:rPr>
              <w:t>Dr. Gopal Das</w:t>
            </w:r>
          </w:p>
        </w:tc>
        <w:tc>
          <w:tcPr>
            <w:tcW w:type="dxa" w:w="23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Professor (Psychiatry) &amp; Clinical Advisor</w:t>
            </w:r>
          </w:p>
        </w:tc>
        <w:tc>
          <w:tcPr>
            <w:tcW w:type="dxa" w:w="23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color w:val="0E7490"/>
                <w:sz w:val="19"/>
              </w:rPr>
              <w:t>drgopaldascm@gmail.com</w:t>
            </w:r>
          </w:p>
        </w:tc>
        <w:tc>
          <w:tcPr>
            <w:tcW w:type="dxa" w:w="23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Cognitive Systems, Behavioral Healthcare AI, Clinical Safety, Ethical Model Alignment.</w:t>
            </w:r>
          </w:p>
        </w:tc>
      </w:tr>
      <w:tr>
        <w:tc>
          <w:tcPr>
            <w:tcW w:type="dxa" w:w="234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sz w:val="19"/>
              </w:rPr>
              <w:t>Dr. Kiran D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Associate Professor (Cardiology) &amp; Healthcare Specialist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color w:val="0E7490"/>
                <w:sz w:val="19"/>
              </w:rPr>
              <w:t>kdyawarkonda@gmail.com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Cardiovascular AI Diagnostics, Medical Signal Processing, Clinical Trial Data &amp; Validation.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E3A8A"/>
        </w:rPr>
        <w:t>3. Modern Web Ecosystem &amp; Deployment Topology</w:t>
      </w:r>
    </w:p>
    <w:p>
      <w:r>
        <w:t>The website benefits from a modern continuous delivery lifecycle combining no-code/rapid prototyping with enterprise git workflows and serverless edge delivery:</w:t>
      </w:r>
    </w:p>
    <w:p>
      <w:pPr>
        <w:pStyle w:val="ListBullet"/>
      </w:pPr>
      <w:r>
        <w:rPr>
          <w:b/>
        </w:rPr>
        <w:t xml:space="preserve">Lovable Development Studio (https://primetechnologies.lovable.app): </w:t>
      </w:r>
      <w:r>
        <w:t>Serves as an agile visual design and component authoring tool for UI experimentation, theme iteration, and content structure.</w:t>
      </w:r>
    </w:p>
    <w:p>
      <w:pPr>
        <w:pStyle w:val="ListBullet"/>
      </w:pPr>
      <w:r>
        <w:rPr>
          <w:b/>
        </w:rPr>
        <w:t xml:space="preserve">GitHub Repository (https://github.com/hanumanthsistla/primetechnologies): </w:t>
      </w:r>
      <w:r>
        <w:t>The central, authoritative single source of truth for all production source code, assets, configuration, and documentation.</w:t>
      </w:r>
    </w:p>
    <w:p>
      <w:pPr>
        <w:pStyle w:val="ListBullet"/>
      </w:pPr>
      <w:r>
        <w:rPr>
          <w:b/>
        </w:rPr>
        <w:t xml:space="preserve">Cloudflare Workers Edge (https://primetechnologies.hanusistla.workers.dev/): </w:t>
      </w:r>
      <w:r>
        <w:t>Delivers ultra-low latency, serverless global delivery with SSL, DDoS protection, edge caching, and scalable HTTP routing.</w:t>
      </w:r>
    </w:p>
    <w:p>
      <w:pPr>
        <w:pStyle w:val="ListBullet"/>
      </w:pPr>
      <w:r>
        <w:rPr>
          <w:b/>
        </w:rPr>
        <w:t xml:space="preserve">Knowledge Base Bridge (Google Sites - hanuaiml): </w:t>
      </w:r>
      <w:r>
        <w:t>Dr. Sastry's academic and research portal providing deep domain content in Manufacturing, Legal AI, Fintech, and Healthcare AI.</w:t>
      </w:r>
    </w:p>
    <w:p>
      <w:pPr>
        <w:spacing w:after="280"/>
      </w:pPr>
    </w:p>
    <w:p>
      <w:pPr>
        <w:pStyle w:val="Heading1"/>
      </w:pPr>
      <w:r>
        <w:rPr>
          <w:color w:val="1E3A8A"/>
        </w:rPr>
        <w:t>4. Phased Website Update Roadmap</w:t>
      </w:r>
    </w:p>
    <w:p>
      <w:pPr>
        <w:pStyle w:val="Heading2"/>
      </w:pPr>
      <w:r>
        <w:rPr>
          <w:color w:val="0F766E"/>
        </w:rPr>
        <w:t>Phase 1: Foundation &amp; Immediate Direct Communications (Completed / In-Flight) [Current Sprint]</w:t>
      </w:r>
    </w:p>
    <w:p>
      <w:pPr>
        <w:pStyle w:val="ListBullet"/>
      </w:pPr>
      <w:r>
        <w:rPr>
          <w:b/>
        </w:rPr>
        <w:t>Team Contact Integration:</w:t>
      </w:r>
      <w:r>
        <w:t xml:space="preserve"> Added verified email addresses (hanusistla@gmail.com, drgopaldascm@gmail.com, kdyawarkonda@gmail.com) directly to team cards with clickable mailto: links and Lucide mail icons on the homepage.</w:t>
      </w:r>
    </w:p>
    <w:p>
      <w:pPr>
        <w:pStyle w:val="ListBullet"/>
      </w:pPr>
      <w:r>
        <w:rPr>
          <w:b/>
        </w:rPr>
        <w:t>Cloudflare Workers Alignment:</w:t>
      </w:r>
      <w:r>
        <w:t xml:space="preserve"> Updated README.md and documentation to reflect the primary production deployment at https://primetechnologies.hanusistla.workers.dev/.</w:t>
      </w:r>
    </w:p>
    <w:p>
      <w:pPr>
        <w:pStyle w:val="ListBullet"/>
      </w:pPr>
      <w:r>
        <w:rPr>
          <w:b/>
        </w:rPr>
        <w:t>Contact Form Wire-Up:</w:t>
      </w:r>
      <w:r>
        <w:t xml:space="preserve"> Replace current static mock submission on /contact with a real endpoint (Cloudflare Worker microservice or Formspree/Resend API) routing inbound scoping inquiries directly to the team emails.</w:t>
      </w:r>
    </w:p>
    <w:p>
      <w:pPr>
        <w:pStyle w:val="Heading2"/>
      </w:pPr>
      <w:r>
        <w:rPr>
          <w:color w:val="0F766E"/>
        </w:rPr>
        <w:t>Phase 2: Academic &amp; Industry Content Enrichment (Next Sprint: 3–4 Weeks) [Content &amp; Domain Expansion]</w:t>
      </w:r>
    </w:p>
    <w:p>
      <w:pPr>
        <w:pStyle w:val="ListBullet"/>
      </w:pPr>
      <w:r>
        <w:rPr>
          <w:b/>
        </w:rPr>
        <w:t>Incorporate Google Sites Vertical Portfolios:</w:t>
      </w:r>
      <w:r>
        <w:t xml:space="preserve"> Expand /industries and /solutions to fully mirror the depth of Dr. Sastry's Google Sites—specifically highlighting dedicated modules for Legal AI (contract analysis, compliance), Manufacturing OT/IT AI (predictive maintenance, visual defect detection), and Clinical Healthcare AI.</w:t>
      </w:r>
    </w:p>
    <w:p>
      <w:pPr>
        <w:pStyle w:val="ListBullet"/>
      </w:pPr>
      <w:r>
        <w:rPr>
          <w:b/>
        </w:rPr>
        <w:t>Detailed Academic &amp; Clinical Bios:</w:t>
      </w:r>
      <w:r>
        <w:t xml:space="preserve"> Expand the /about and Team sections to feature research affiliations, select peer-reviewed publications, clinical trial experience, and LinkedIn links.</w:t>
      </w:r>
    </w:p>
    <w:p>
      <w:pPr>
        <w:pStyle w:val="ListBullet"/>
      </w:pPr>
      <w:r>
        <w:rPr>
          <w:b/>
        </w:rPr>
        <w:t>From Research to Production Narrative:</w:t>
      </w:r>
      <w:r>
        <w:t xml:space="preserve"> Add a dedicated page/section on "Bridging Academic Research and Global Market Innovation", articulating how university research is translated into commercialized IP and enterprise applications.</w:t>
      </w:r>
    </w:p>
    <w:p>
      <w:pPr>
        <w:pStyle w:val="Heading2"/>
      </w:pPr>
      <w:r>
        <w:rPr>
          <w:color w:val="0F766E"/>
        </w:rPr>
        <w:t>Phase 3: Interactive Features, Agentic Demos &amp; Case Proofs (Medium Term: 5–8 Weeks) [Capabilities &amp; Proof Showcase]</w:t>
      </w:r>
    </w:p>
    <w:p>
      <w:pPr>
        <w:pStyle w:val="ListBullet"/>
      </w:pPr>
      <w:r>
        <w:rPr>
          <w:b/>
        </w:rPr>
        <w:t>Interactive Agent Demonstration:</w:t>
      </w:r>
      <w:r>
        <w:t xml:space="preserve"> Build an embedded interactive agent simulator or scoping calculator where enterprise leaders can assess their use case readiness score (data, regulatory risk, payback).</w:t>
      </w:r>
    </w:p>
    <w:p>
      <w:pPr>
        <w:pStyle w:val="ListBullet"/>
      </w:pPr>
      <w:r>
        <w:rPr>
          <w:b/>
        </w:rPr>
        <w:t>Case Studies with Verified Metrics:</w:t>
      </w:r>
      <w:r>
        <w:t xml:space="preserve"> Replace the current "Case studies being added" placeholder with 3 to 4 anonymized enterprise impact studies (e.g. Banking risk assessment, Healthcare clinical triage, Manufacturing supply chain forecasting).</w:t>
      </w:r>
    </w:p>
    <w:p>
      <w:pPr>
        <w:pStyle w:val="ListBullet"/>
      </w:pPr>
      <w:r>
        <w:rPr>
          <w:b/>
        </w:rPr>
        <w:t>Publications &amp; Whitepapers Vault:</w:t>
      </w:r>
      <w:r>
        <w:t xml:space="preserve"> Downloadable executive briefings and research summaries (PDF/Doc) on EU AI Act compliance, NIST AI RMF, and agentic governance harnesses.</w:t>
      </w:r>
    </w:p>
    <w:p>
      <w:pPr>
        <w:pStyle w:val="Heading2"/>
      </w:pPr>
      <w:r>
        <w:rPr>
          <w:color w:val="0F766E"/>
        </w:rPr>
        <w:t>Phase 4: Enterprise Governance, SEO, Performance &amp; Compliance (Ongoing / Polishing) [Long-Term Scale &amp; Visibility]</w:t>
      </w:r>
    </w:p>
    <w:p>
      <w:pPr>
        <w:pStyle w:val="ListBullet"/>
      </w:pPr>
      <w:r>
        <w:rPr>
          <w:b/>
        </w:rPr>
        <w:t>SEO &amp; Rich Snippets Optimization:</w:t>
      </w:r>
      <w:r>
        <w:t xml:space="preserve"> Add JSON-LD structured data for Academic/Consultancy organizations, author schemas for the team, and OpenGraph preview cards for social sharing.</w:t>
      </w:r>
    </w:p>
    <w:p>
      <w:pPr>
        <w:pStyle w:val="ListBullet"/>
      </w:pPr>
      <w:r>
        <w:rPr>
          <w:b/>
        </w:rPr>
        <w:t>Continuous Sync Pipeline:</w:t>
      </w:r>
      <w:r>
        <w:t xml:space="preserve"> Automate bi-directional synchronization between Lovable and Cloudflare Workers via GitHub Actions CI/CD to prevent drift and ensure painless updates.</w:t>
      </w:r>
    </w:p>
    <w:p>
      <w:pPr>
        <w:pStyle w:val="ListBullet"/>
      </w:pPr>
      <w:r>
        <w:rPr>
          <w:b/>
        </w:rPr>
        <w:t>Privacy, Analytics &amp; Accessibility:</w:t>
      </w:r>
      <w:r>
        <w:t xml:space="preserve"> Implement privacy-compliant Cloudflare Web Analytics, cookie-free visitor insights, and full WCAG 2.1 AA accessibility compliance.</w:t>
      </w:r>
    </w:p>
    <w:p>
      <w:pPr>
        <w:spacing w:after="280"/>
      </w:pPr>
    </w:p>
    <w:p>
      <w:pPr>
        <w:pStyle w:val="Heading1"/>
      </w:pPr>
      <w:r>
        <w:rPr>
          <w:color w:val="1E3A8A"/>
        </w:rPr>
        <w:t>5. Implementation Milestones &amp; Deliverables Schedule</w:t>
      </w:r>
    </w:p>
    <w:p>
      <w:r>
        <w:t>Summary table of modernization milestones across technical, design, and content workstreams: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0F766E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Milestone ID</w:t>
            </w:r>
          </w:p>
        </w:tc>
        <w:tc>
          <w:tcPr>
            <w:tcW w:type="dxa" w:w="1872"/>
            <w:shd w:fill="0F766E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Feature / Deliverable</w:t>
            </w:r>
          </w:p>
        </w:tc>
        <w:tc>
          <w:tcPr>
            <w:tcW w:type="dxa" w:w="1872"/>
            <w:shd w:fill="0F766E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Target Phase</w:t>
            </w:r>
          </w:p>
        </w:tc>
        <w:tc>
          <w:tcPr>
            <w:tcW w:type="dxa" w:w="1872"/>
            <w:shd w:fill="0F766E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Primary Owner</w:t>
            </w:r>
          </w:p>
        </w:tc>
        <w:tc>
          <w:tcPr>
            <w:tcW w:type="dxa" w:w="1872"/>
            <w:shd w:fill="0F766E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Deliverable Output</w:t>
            </w:r>
          </w:p>
        </w:tc>
      </w:tr>
      <w:tr>
        <w:tc>
          <w:tcPr>
            <w:tcW w:type="dxa" w:w="1872"/>
            <w:shd w:fill="F0FDF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r>
              <w:rPr>
                <w:b/>
                <w:sz w:val="18"/>
              </w:rPr>
              <w:t>M-01</w:t>
            </w:r>
          </w:p>
        </w:tc>
        <w:tc>
          <w:tcPr>
            <w:tcW w:type="dxa" w:w="1872"/>
            <w:shd w:fill="F0FDF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Team Email IDs &amp; Mailto Integration</w:t>
            </w:r>
          </w:p>
        </w:tc>
        <w:tc>
          <w:tcPr>
            <w:tcW w:type="dxa" w:w="1872"/>
            <w:shd w:fill="F0FDF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Phase 1</w:t>
            </w:r>
          </w:p>
        </w:tc>
        <w:tc>
          <w:tcPr>
            <w:tcW w:type="dxa" w:w="1872"/>
            <w:shd w:fill="F0FDF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Engineering</w:t>
            </w:r>
          </w:p>
        </w:tc>
        <w:tc>
          <w:tcPr>
            <w:tcW w:type="dxa" w:w="1872"/>
            <w:shd w:fill="F0FDF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Updated src/routes/index.tsx with direct mail links</w:t>
            </w:r>
          </w:p>
        </w:tc>
      </w:tr>
      <w:tr>
        <w:tc>
          <w:tcPr>
            <w:tcW w:type="dxa" w:w="1872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r>
              <w:rPr>
                <w:b/>
                <w:sz w:val="18"/>
              </w:rPr>
              <w:t>M-02</w:t>
            </w:r>
          </w:p>
        </w:tc>
        <w:tc>
          <w:tcPr>
            <w:tcW w:type="dxa" w:w="1872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Cloudflare Workers Linkage in Documentation</w:t>
            </w:r>
          </w:p>
        </w:tc>
        <w:tc>
          <w:tcPr>
            <w:tcW w:type="dxa" w:w="1872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Phase 1</w:t>
            </w:r>
          </w:p>
        </w:tc>
        <w:tc>
          <w:tcPr>
            <w:tcW w:type="dxa" w:w="1872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DevOps / Docs</w:t>
            </w:r>
          </w:p>
        </w:tc>
        <w:tc>
          <w:tcPr>
            <w:tcW w:type="dxa" w:w="1872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README.md updated with workers.dev URL</w:t>
            </w:r>
          </w:p>
        </w:tc>
      </w:tr>
      <w:tr>
        <w:tc>
          <w:tcPr>
            <w:tcW w:type="dxa" w:w="1872"/>
            <w:shd w:fill="F0FDF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r>
              <w:rPr>
                <w:b/>
                <w:sz w:val="18"/>
              </w:rPr>
              <w:t>M-03</w:t>
            </w:r>
          </w:p>
        </w:tc>
        <w:tc>
          <w:tcPr>
            <w:tcW w:type="dxa" w:w="1872"/>
            <w:shd w:fill="F0FDF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Contact Form API Email Dispatcher</w:t>
            </w:r>
          </w:p>
        </w:tc>
        <w:tc>
          <w:tcPr>
            <w:tcW w:type="dxa" w:w="1872"/>
            <w:shd w:fill="F0FDF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Phase 1</w:t>
            </w:r>
          </w:p>
        </w:tc>
        <w:tc>
          <w:tcPr>
            <w:tcW w:type="dxa" w:w="1872"/>
            <w:shd w:fill="F0FDF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Full Stack Lead</w:t>
            </w:r>
          </w:p>
        </w:tc>
        <w:tc>
          <w:tcPr>
            <w:tcW w:type="dxa" w:w="1872"/>
            <w:shd w:fill="F0FDF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Functional contact form sending to team mailboxes</w:t>
            </w:r>
          </w:p>
        </w:tc>
      </w:tr>
      <w:tr>
        <w:tc>
          <w:tcPr>
            <w:tcW w:type="dxa" w:w="1872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r>
              <w:rPr>
                <w:b/>
                <w:sz w:val="18"/>
              </w:rPr>
              <w:t>M-04</w:t>
            </w:r>
          </w:p>
        </w:tc>
        <w:tc>
          <w:tcPr>
            <w:tcW w:type="dxa" w:w="1872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Vertical Pages: Legal AI, Industry OT, Health</w:t>
            </w:r>
          </w:p>
        </w:tc>
        <w:tc>
          <w:tcPr>
            <w:tcW w:type="dxa" w:w="1872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Phase 2</w:t>
            </w:r>
          </w:p>
        </w:tc>
        <w:tc>
          <w:tcPr>
            <w:tcW w:type="dxa" w:w="1872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Academic Leads</w:t>
            </w:r>
          </w:p>
        </w:tc>
        <w:tc>
          <w:tcPr>
            <w:tcW w:type="dxa" w:w="1872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Expanded /industries and /solutions content</w:t>
            </w:r>
          </w:p>
        </w:tc>
      </w:tr>
      <w:tr>
        <w:tc>
          <w:tcPr>
            <w:tcW w:type="dxa" w:w="1872"/>
            <w:shd w:fill="F0FDF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r>
              <w:rPr>
                <w:b/>
                <w:sz w:val="18"/>
              </w:rPr>
              <w:t>M-05</w:t>
            </w:r>
          </w:p>
        </w:tc>
        <w:tc>
          <w:tcPr>
            <w:tcW w:type="dxa" w:w="1872"/>
            <w:shd w:fill="F0FDF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Academic Research &amp; Leadership Bio Profiles</w:t>
            </w:r>
          </w:p>
        </w:tc>
        <w:tc>
          <w:tcPr>
            <w:tcW w:type="dxa" w:w="1872"/>
            <w:shd w:fill="F0FDF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Phase 2</w:t>
            </w:r>
          </w:p>
        </w:tc>
        <w:tc>
          <w:tcPr>
            <w:tcW w:type="dxa" w:w="1872"/>
            <w:shd w:fill="F0FDF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Faculty Team</w:t>
            </w:r>
          </w:p>
        </w:tc>
        <w:tc>
          <w:tcPr>
            <w:tcW w:type="dxa" w:w="1872"/>
            <w:shd w:fill="F0FDF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Enhanced /about page with credentials &amp; papers</w:t>
            </w:r>
          </w:p>
        </w:tc>
      </w:tr>
      <w:tr>
        <w:tc>
          <w:tcPr>
            <w:tcW w:type="dxa" w:w="1872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r>
              <w:rPr>
                <w:b/>
                <w:sz w:val="18"/>
              </w:rPr>
              <w:t>M-06</w:t>
            </w:r>
          </w:p>
        </w:tc>
        <w:tc>
          <w:tcPr>
            <w:tcW w:type="dxa" w:w="1872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Interactive Scoping Calculator &amp; Case Studies</w:t>
            </w:r>
          </w:p>
        </w:tc>
        <w:tc>
          <w:tcPr>
            <w:tcW w:type="dxa" w:w="1872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Phase 3</w:t>
            </w:r>
          </w:p>
        </w:tc>
        <w:tc>
          <w:tcPr>
            <w:tcW w:type="dxa" w:w="1872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Product &amp; Design</w:t>
            </w:r>
          </w:p>
        </w:tc>
        <w:tc>
          <w:tcPr>
            <w:tcW w:type="dxa" w:w="1872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Interactive ROI / Readiness tool &amp; verified metrics</w:t>
            </w:r>
          </w:p>
        </w:tc>
      </w:tr>
    </w:tbl>
    <w:p>
      <w:pPr>
        <w:spacing w:after="320"/>
      </w:pPr>
    </w:p>
    <w:p>
      <w:pPr>
        <w:pStyle w:val="Heading1"/>
      </w:pPr>
      <w:r>
        <w:rPr>
          <w:color w:val="1E3A8A"/>
        </w:rPr>
        <w:t>6. Specific Code Changes Implemented in Local Repository</w:t>
      </w:r>
    </w:p>
    <w:p>
      <w:r>
        <w:t>The following changes have been applied to the local repository (/home/hanumanthsastry/Github-Repo-Hanumanth/Github-Repo-Hanumanth):</w:t>
      </w:r>
    </w:p>
    <w:p>
      <w:pPr>
        <w:pStyle w:val="ListBullet"/>
      </w:pPr>
      <w:r>
        <w:rPr>
          <w:b/>
        </w:rPr>
        <w:t xml:space="preserve">File: src/routes/index.tsx: </w:t>
      </w:r>
      <w:r>
        <w:t>Imported Mail icon from lucide-react, appended email addresses to team array (Dr. Hanumanth Sastry: hanusistla@gmail.com, Dr. Gopal Das: drgopaldascm@gmail.com, Dr. Kiran D: kdyawarkonda@gmail.com), and rendered interactive, accessible mailto: links in team member cards.</w:t>
      </w:r>
    </w:p>
    <w:p>
      <w:pPr>
        <w:pStyle w:val="ListBullet"/>
      </w:pPr>
      <w:r>
        <w:rPr>
          <w:b/>
        </w:rPr>
        <w:t xml:space="preserve">File: README.md: </w:t>
      </w:r>
      <w:r>
        <w:t>Updated the live application reference to https://primetechnologies.hanusistla.workers.dev/ deployed on Cloudflare Workers, while preserving the Lovable development link.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