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6"/>
          <w:szCs w:val="36"/>
          <w:u w:val="single"/>
        </w:rPr>
        <w:t>Mechanický pomeranč</w:t>
      </w:r>
      <w:bookmarkStart w:id="0" w:name="_Hlk151297648"/>
      <w:r>
        <w:rPr>
          <w:sz w:val="28"/>
          <w:szCs w:val="28"/>
        </w:rPr>
        <w:tab/>
        <w:tab/>
        <w:tab/>
        <w:tab/>
        <w:tab/>
        <w:tab/>
      </w:r>
      <w:r>
        <w:rPr>
          <w:b/>
          <w:bCs/>
          <w:sz w:val="32"/>
          <w:szCs w:val="32"/>
        </w:rPr>
        <w:t>Valenta Hanuš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4"/>
          <w:szCs w:val="24"/>
        </w:rPr>
        <w:t>Autor</w:t>
      </w:r>
      <w:r>
        <w:rPr>
          <w:sz w:val="24"/>
          <w:szCs w:val="24"/>
        </w:rPr>
        <w:t xml:space="preserve">: 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Autorem je </w:t>
      </w:r>
      <w:r>
        <w:rPr>
          <w:rFonts w:cs="Calibri" w:cstheme="minorHAnsi"/>
          <w:b w:val="false"/>
          <w:bCs w:val="false"/>
          <w:color w:val="212529"/>
          <w:sz w:val="24"/>
          <w:szCs w:val="24"/>
          <w:shd w:fill="FFFFFF" w:val="clear"/>
        </w:rPr>
        <w:t>Anthony Burgess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, anglický spisovatel, hudební skladatel, novinář a literární kritik. Narodil se v roce 1917 a proslavil se především svými provokativními díly která se zabývala morálními a filozofickými otázkami. 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Původně se chtěl stát hudebním skladatelem a hudba hrála v jeho životě i tvorbě velkou roli. Zkomponoval řadu symfonií, oper a dalších děl. Odkazy na klasickou hudbu jsou patrné i v </w:t>
      </w:r>
      <w:r>
        <w:rPr>
          <w:rFonts w:cs="Calibri" w:cstheme="minorHAnsi"/>
          <w:b w:val="false"/>
          <w:bCs w:val="false"/>
          <w:color w:val="212529"/>
          <w:sz w:val="24"/>
          <w:szCs w:val="24"/>
          <w:shd w:fill="FFFFFF" w:val="clear"/>
        </w:rPr>
        <w:t>Mechanickém pomeranči.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 </w:t>
      </w:r>
    </w:p>
    <w:p>
      <w:pPr>
        <w:pStyle w:val="TextBody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V roce 1959 mu byla mylně diagnostikována rakovina mozku. Lékaři mu dávali méně než rok života, což ho přimělo k horečnému psaní, aby zajistil svou manželku. Díky tomu vzniklo mnoho z jeho nejznámějších děl. </w:t>
      </w:r>
    </w:p>
    <w:p>
      <w:pPr>
        <w:pStyle w:val="TextBody"/>
        <w:numPr>
          <w:ilvl w:val="0"/>
          <w:numId w:val="1"/>
        </w:numPr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Pracoval jako učitel a koloniální úředník v Malajsii a Bruneji, což se odrazilo v jeho tzv. „malajské trilogii“. </w:t>
      </w:r>
    </w:p>
    <w:p>
      <w:pPr>
        <w:pStyle w:val="TextBody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Další díla</w:t>
      </w:r>
      <w:r>
        <w:rPr>
          <w:rFonts w:cs="Calibri" w:cstheme="minorHAnsi"/>
          <w:sz w:val="24"/>
          <w:szCs w:val="24"/>
        </w:rPr>
        <w:t xml:space="preserve">: 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>Čas pro tygra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, Uvnitř pana Enderbyho, </w:t>
      </w:r>
      <w:r>
        <w:rPr>
          <w:rFonts w:cs="Calibri" w:cstheme="minorHAnsi"/>
          <w:b w:val="false"/>
          <w:bCs w:val="false"/>
          <w:color w:val="212529"/>
          <w:sz w:val="24"/>
          <w:szCs w:val="24"/>
          <w:shd w:fill="FFFFFF" w:val="clear"/>
        </w:rPr>
        <w:t>1985</w:t>
      </w:r>
      <w:r>
        <w:rPr>
          <w:rFonts w:cs="Calibri" w:cstheme="minorHAnsi"/>
          <w:color w:val="212529"/>
          <w:sz w:val="24"/>
          <w:szCs w:val="24"/>
          <w:shd w:fill="FFFFFF" w:val="clear"/>
        </w:rPr>
        <w:t xml:space="preserve">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Další spisovatelé této doby</w:t>
      </w:r>
      <w:r>
        <w:rPr>
          <w:rFonts w:cs="Calibri" w:cstheme="minorHAnsi"/>
          <w:sz w:val="24"/>
          <w:szCs w:val="24"/>
        </w:rPr>
        <w:t>:</w:t>
      </w:r>
      <w:bookmarkEnd w:id="0"/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Cs/>
          <w:color w:val="212529"/>
          <w:sz w:val="24"/>
          <w:szCs w:val="24"/>
          <w:shd w:fill="FFFFFF" w:val="clear"/>
        </w:rPr>
        <w:t xml:space="preserve">Nathaniel Hawthorne </w:t>
      </w:r>
      <w:r>
        <w:rPr>
          <w:rStyle w:val="StrongEmphasis"/>
          <w:rFonts w:cs="Calibri" w:cstheme="minorHAnsi"/>
          <w:b w:val="false"/>
          <w:color w:val="212529"/>
          <w:sz w:val="24"/>
          <w:szCs w:val="24"/>
          <w:shd w:fill="FFFFFF" w:val="clear"/>
        </w:rPr>
        <w:t xml:space="preserve">, </w:t>
      </w:r>
      <w:r>
        <w:rPr>
          <w:rFonts w:cs="Calibri" w:cstheme="minorHAnsi"/>
          <w:bCs/>
          <w:color w:val="212529"/>
          <w:sz w:val="24"/>
          <w:szCs w:val="24"/>
          <w:shd w:fill="FFFFFF" w:val="clear"/>
        </w:rPr>
        <w:t>Herman Melville</w:t>
      </w:r>
      <w:r>
        <w:rPr>
          <w:rFonts w:cs="Calibri" w:cstheme="minorHAnsi"/>
          <w:color w:val="0F0F0F"/>
          <w:sz w:val="24"/>
          <w:szCs w:val="24"/>
        </w:rPr>
        <w:t>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Žánr:</w:t>
      </w:r>
      <w:r>
        <w:rPr>
          <w:rStyle w:val="StrongEmphasis"/>
          <w:rFonts w:cs="Calibri" w:cstheme="minorHAnsi"/>
          <w:b w:val="false"/>
          <w:color w:val="212529"/>
          <w:sz w:val="24"/>
          <w:szCs w:val="24"/>
          <w:shd w:fill="FFFFFF" w:val="clear"/>
        </w:rPr>
        <w:t xml:space="preserve"> </w:t>
      </w:r>
      <w:r>
        <w:rPr>
          <w:rStyle w:val="StrongEmphasis"/>
          <w:rFonts w:cs="Calibri" w:cstheme="minorHAnsi"/>
          <w:b w:val="false"/>
          <w:bCs/>
          <w:color w:val="212529"/>
          <w:sz w:val="24"/>
          <w:szCs w:val="24"/>
          <w:shd w:fill="FFFFFF" w:val="clear"/>
        </w:rPr>
        <w:t xml:space="preserve">Dystopie, sociální satira, psychologický román.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Myšlenka díla: </w:t>
      </w:r>
      <w:r>
        <w:rPr>
          <w:rFonts w:cs="Calibri" w:cstheme="minorHAnsi"/>
          <w:b w:val="false"/>
          <w:bCs w:val="false"/>
          <w:color w:val="212529"/>
          <w:sz w:val="24"/>
          <w:szCs w:val="24"/>
          <w:shd w:fill="FFFFFF" w:val="clear"/>
        </w:rPr>
        <w:t xml:space="preserve">Ústřední myšlenkou je otázka svobodné vůle. Burgess zkoumá, zda je morální zbavit člověka práva na volbu mezi dobrem a zlem, i kdyby to mělo vést ke „zlepšení“ společnosti. Název Mechanický pomeranč symbolizuje lidskou bytost která je navenek organická a živá („pomeranč“), ale uvnitř je jako stroj, který byl naprogramován k poslušnosti („mechanický“).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Motiv: </w:t>
      </w:r>
      <w:r>
        <w:rPr>
          <w:rFonts w:cs="Calibri" w:cstheme="minorHAnsi"/>
          <w:b w:val="false"/>
          <w:bCs w:val="false"/>
          <w:color w:val="212529"/>
          <w:sz w:val="24"/>
          <w:szCs w:val="24"/>
          <w:shd w:fill="FFFFFF" w:val="clear"/>
        </w:rPr>
        <w:t xml:space="preserve">Klíčové motivy jsou násilí, svobodná vůle a ovládání mysli. Zvláštní pozornost je věnována kultuře mládeže a jejímu odtržení od společnosti, a také roli umění, zejména hudby, která je pro hlavního hrdinu Alexe únikem i inspirací pro násilí.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Hlavní postavy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Alex:</w:t>
      </w:r>
      <w:r>
        <w:rPr>
          <w:sz w:val="24"/>
          <w:szCs w:val="24"/>
        </w:rPr>
        <w:t xml:space="preserve"> Patnáctiletý, inteligentní a charismatický vůdce gangu, který se oddává „ultra-násilí“. Má silnou lásku ke klasické hudbě, zejména k Beethovenovi. Je to hrdina i antihrdina zároveň, kterého čtenář sleduje v jeho proměně od bezohledného násilníka po bezbrannou oběť. </w:t>
      </w:r>
    </w:p>
    <w:p>
      <w:pPr>
        <w:pStyle w:val="TextBody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Dim, Georgie, Pete:</w:t>
      </w:r>
      <w:r>
        <w:rPr>
          <w:sz w:val="24"/>
          <w:szCs w:val="24"/>
        </w:rPr>
        <w:t xml:space="preserve"> Členové Alexova gangu, jeho „druzí“.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Místo/Čas</w:t>
      </w:r>
      <w:r>
        <w:rPr>
          <w:rFonts w:cs="Calibri" w:cstheme="minorHAnsi"/>
          <w:color w:val="0F0F0F"/>
          <w:sz w:val="24"/>
          <w:szCs w:val="24"/>
        </w:rPr>
        <w:t xml:space="preserve">: Anglie, bližší budoucnost. Děj se odehrává v anonymním, zchátralém městě. 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 xml:space="preserve">Děj: </w:t>
      </w:r>
      <w:r>
        <w:rPr>
          <w:rFonts w:cs="Calibri" w:cstheme="minorHAnsi"/>
          <w:b w:val="false"/>
          <w:bCs w:val="false"/>
          <w:color w:val="0F0F0F"/>
          <w:sz w:val="24"/>
          <w:szCs w:val="24"/>
        </w:rPr>
        <w:t>Příběh je rozdělen do tří částí. V první části se seznámíme s Alexem a jeho gangem, kteří se každou noc oddávají sadistickému „ultra-násilí“, vloupání a dalším zločinům. Alex má ale velkou zálibu v klasické hudbě, zejména v Beethovenovi, což je v kontrastu s jeho brutalitou. Během jednoho z násilných činů ho jeho gang zradí a Alex je zatčen.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 druhé části je Alex ve vězení, kde je mu nabídnuta šance na dřívější propuštění, pokud podstoupí experimentální léčbu zvanou „Ludovikova technika“. Jde o psychologické „přeprogramování“ při kterém je mu vštěpován odpor k násilí. Po dokončení léčby se Alex stává neschopným páchat násilí, ale zároveň je zbaven svobodné vůle.</w:t>
      </w:r>
    </w:p>
    <w:p>
      <w:pPr>
        <w:pStyle w:val="TextBody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Třetí část ukazuje Alexe po propuštění z vězení. Zjišťuje, že je bezbranný a je obětí svých dřívějších obětí. Nakonec se z něj stává symbol politického boje mezi vládou a opozicí. V americké verzi románu je třetí část vynechána, ale v původní britské verzi Alex nakonec dospívá a rozhodne se opustit svůj násilný život, protože si uvědomuje, že dětství a násilí se musí opustit.</w:t>
      </w:r>
    </w:p>
    <w:p>
      <w:pPr>
        <w:pStyle w:val="Normal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Forma vypravěče</w:t>
      </w:r>
      <w:r>
        <w:rPr>
          <w:rFonts w:cs="Calibri" w:cstheme="minorHAnsi"/>
          <w:color w:val="0F0F0F"/>
          <w:sz w:val="24"/>
          <w:szCs w:val="24"/>
        </w:rPr>
        <w:t>: První</w:t>
      </w:r>
      <w:r>
        <w:rPr>
          <w:rStyle w:val="StrongEmphasis"/>
          <w:rFonts w:cs="Calibri" w:cstheme="minorHAnsi"/>
          <w:b w:val="false"/>
          <w:color w:val="0F0F0F"/>
          <w:sz w:val="24"/>
          <w:szCs w:val="24"/>
        </w:rPr>
        <w:t xml:space="preserve"> osoba.</w:t>
      </w:r>
      <w:r>
        <w:rPr>
          <w:rFonts w:cs="Calibri" w:cstheme="minorHAnsi"/>
          <w:color w:val="0F0F0F"/>
          <w:sz w:val="24"/>
          <w:szCs w:val="24"/>
        </w:rPr>
        <w:t xml:space="preserve"> </w:t>
      </w:r>
    </w:p>
    <w:p>
      <w:pPr>
        <w:pStyle w:val="Normal"/>
        <w:rPr/>
      </w:pPr>
      <w:r>
        <w:rPr>
          <w:rFonts w:cs="Calibri" w:cstheme="minorHAnsi"/>
          <w:b/>
          <w:bCs/>
          <w:color w:val="0F0F0F"/>
          <w:sz w:val="24"/>
          <w:szCs w:val="24"/>
        </w:rPr>
        <w:t>Ukázka</w:t>
      </w:r>
      <w:r>
        <w:rPr>
          <w:rFonts w:cs="Calibri" w:cstheme="minorHAnsi"/>
          <w:color w:val="0F0F0F"/>
          <w:sz w:val="24"/>
          <w:szCs w:val="24"/>
        </w:rPr>
        <w:t xml:space="preserve">: </w:t>
      </w:r>
    </w:p>
    <w:p>
      <w:pPr>
        <w:pStyle w:val="Normal"/>
        <w:spacing w:before="0" w:after="0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color w:val="0F0F0F"/>
          <w:sz w:val="24"/>
          <w:szCs w:val="24"/>
        </w:rPr>
        <w:t>„</w:t>
      </w:r>
      <w:r>
        <w:rPr>
          <w:rFonts w:cs="Calibri" w:cstheme="minorHAnsi"/>
          <w:color w:val="0F0F0F"/>
          <w:sz w:val="24"/>
          <w:szCs w:val="24"/>
        </w:rPr>
        <w:t>Pronikavý pohled toho ptáka vzbuzoval můj strach a váhání,</w:t>
        <w:br/>
        <w:t>a já tam seděl, přemýšlel, co ten strašný pták vlastně může znamenat –</w:t>
        <w:br/>
        <w:t>ten černý, temný, strašný, temným zlem stižený pták, který jen ‘Nikdy více’</w:t>
        <w:br/>
        <w:t>říci dokáže, jaký to smysl má? Co znamená jeho neústupnost?</w:t>
        <w:br/>
        <w:t>Nehýbal se, jen zůstával na soše nad mými dveřmi, a jeho oči hořely jako plameny pekelné.</w:t>
        <w:br/>
        <w:t>A já přemýšlel, jaké temné tajemství skrývá v sobě – navždy, nikdy více…”</w:t>
      </w:r>
      <w:r>
        <w:rPr>
          <w:rFonts w:cs="Calibri" w:cstheme="minorHAnsi"/>
          <w:b/>
          <w:bCs/>
          <w:color w:val="0F0F0F"/>
          <w:sz w:val="24"/>
          <w:szCs w:val="24"/>
        </w:rPr>
        <w:t xml:space="preserve"> </w:t>
      </w:r>
    </w:p>
    <w:p>
      <w:pPr>
        <w:pStyle w:val="Normal"/>
        <w:spacing w:before="0" w:after="0"/>
        <w:rPr>
          <w:rFonts w:cs="Calibri" w:cstheme="minorHAnsi"/>
          <w:b/>
          <w:b/>
          <w:bCs/>
          <w:color w:val="0F0F0F"/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rFonts w:cs="Calibri" w:cstheme="minorHAnsi"/>
          <w:b/>
          <w:bCs/>
          <w:color w:val="0F0F0F"/>
          <w:sz w:val="24"/>
          <w:szCs w:val="24"/>
        </w:rPr>
        <w:t>Jazykové prostředky:</w:t>
      </w:r>
    </w:p>
    <w:p>
      <w:pPr>
        <w:pStyle w:val="TextBody"/>
        <w:spacing w:before="0" w:after="0"/>
        <w:rPr/>
      </w:pP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- </w:t>
      </w:r>
      <w:r>
        <w:rPr>
          <w:rStyle w:val="StrongEmphasis"/>
          <w:rFonts w:cs="Calibri" w:cstheme="minorHAnsi"/>
          <w:b/>
          <w:color w:val="0F0F0F"/>
          <w:sz w:val="24"/>
          <w:szCs w:val="24"/>
        </w:rPr>
        <w:t>Nadsat:</w:t>
      </w: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 </w:t>
      </w:r>
      <w:r>
        <w:rPr>
          <w:rStyle w:val="StrongEmphasis"/>
          <w:rFonts w:cs="Calibri" w:cstheme="minorHAnsi"/>
          <w:b w:val="false"/>
          <w:bCs w:val="false"/>
          <w:color w:val="0F0F0F"/>
          <w:sz w:val="24"/>
          <w:szCs w:val="24"/>
        </w:rPr>
        <w:t xml:space="preserve">Burgess vytvořil pro román umělý slang, který kombinuje prvky ruštiny a angličtiny, což vytváří unikátní a znepokojivou atmosféru. </w:t>
      </w:r>
    </w:p>
    <w:p>
      <w:pPr>
        <w:pStyle w:val="TextBody"/>
        <w:spacing w:before="0" w:after="0"/>
        <w:rPr/>
      </w:pP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- </w:t>
      </w:r>
      <w:r>
        <w:rPr>
          <w:rStyle w:val="StrongEmphasis"/>
          <w:rFonts w:cs="Calibri" w:cstheme="minorHAnsi"/>
          <w:b/>
          <w:color w:val="0F0F0F"/>
          <w:sz w:val="24"/>
          <w:szCs w:val="24"/>
        </w:rPr>
        <w:t>Styl:</w:t>
      </w: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 </w:t>
      </w:r>
      <w:r>
        <w:rPr>
          <w:rStyle w:val="StrongEmphasis"/>
          <w:rFonts w:cs="Calibri" w:cstheme="minorHAnsi"/>
          <w:b w:val="false"/>
          <w:bCs w:val="false"/>
          <w:color w:val="0F0F0F"/>
          <w:sz w:val="24"/>
          <w:szCs w:val="24"/>
        </w:rPr>
        <w:t xml:space="preserve">Vyprávění je psáno v první osobě, přímo z Alexova pohledu. Čtenář je tak nucen vžít se do myšlení násilníka, což vyvolává etické dilema. </w:t>
      </w:r>
    </w:p>
    <w:p>
      <w:pPr>
        <w:pStyle w:val="TextBody"/>
        <w:spacing w:before="0" w:after="0"/>
        <w:rPr/>
      </w:pP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- </w:t>
      </w:r>
      <w:r>
        <w:rPr>
          <w:rStyle w:val="StrongEmphasis"/>
          <w:rFonts w:cs="Calibri" w:cstheme="minorHAnsi"/>
          <w:b/>
          <w:color w:val="0F0F0F"/>
          <w:sz w:val="24"/>
          <w:szCs w:val="24"/>
        </w:rPr>
        <w:t>Symbolismus:</w:t>
      </w:r>
      <w:r>
        <w:rPr>
          <w:rStyle w:val="StrongEmphasis"/>
          <w:rFonts w:cs="Calibri" w:cstheme="minorHAnsi"/>
          <w:color w:val="0F0F0F"/>
          <w:sz w:val="24"/>
          <w:szCs w:val="24"/>
        </w:rPr>
        <w:t xml:space="preserve"> </w:t>
      </w:r>
      <w:r>
        <w:rPr>
          <w:rStyle w:val="StrongEmphasis"/>
          <w:rFonts w:cs="Calibri" w:cstheme="minorHAnsi"/>
          <w:b w:val="false"/>
          <w:bCs w:val="false"/>
          <w:color w:val="0F0F0F"/>
          <w:sz w:val="24"/>
          <w:szCs w:val="24"/>
        </w:rPr>
        <w:t xml:space="preserve">Kromě názvu knihy, který je symbolem celého díla, má velký význam i Beethovenova hudba, která pro Alexe představuje estetický ideál. </w:t>
      </w:r>
    </w:p>
    <w:p>
      <w:pPr>
        <w:pStyle w:val="TextBody"/>
        <w:spacing w:before="0" w:after="0"/>
        <w:rPr>
          <w:rFonts w:cs="Calibri" w:cstheme="minorHAnsi"/>
          <w:color w:val="0F0F0F"/>
          <w:sz w:val="24"/>
          <w:szCs w:val="24"/>
        </w:rPr>
      </w:pPr>
      <w:r>
        <w:rPr>
          <w:rFonts w:cs="Calibri" w:cstheme="minorHAnsi"/>
          <w:color w:val="0F0F0F"/>
          <w:sz w:val="24"/>
          <w:szCs w:val="24"/>
        </w:rPr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 xml:space="preserve">Vlastní názor: </w:t>
      </w:r>
      <w:r>
        <w:rPr>
          <w:rFonts w:cs="Calibri" w:cstheme="minorHAnsi"/>
          <w:b w:val="false"/>
          <w:bCs w:val="false"/>
          <w:sz w:val="24"/>
          <w:szCs w:val="24"/>
          <w:shd w:fill="FFFFFF" w:val="clear"/>
        </w:rPr>
        <w:t>Dílo se mi velice líbilo obvzláště svojí znepokojující náturou.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cs-CZ" w:eastAsia="en-US" w:bidi="ar-SA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NumberingSymbols" w:customStyle="1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390ebe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972103"/>
    <w:pPr/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Application>LibreOffice/7.3.0.3$Windows_X86_64 LibreOffice_project/0f246aa12d0eee4a0f7adcefbf7c878fc2238db3</Application>
  <AppVersion>15.0000</AppVersion>
  <Pages>2</Pages>
  <Words>628</Words>
  <Characters>3452</Characters>
  <CharactersWithSpaces>4074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2023-11-16T11:59:00Z</dcterms:created>
  <dc:creator>Vranice</dc:creator>
  <dc:description/>
  <dc:language>cs-CZ</dc:language>
  <cp:lastModifiedBy/>
  <cp:lastPrinted>2023-11-19T13:41:00Z</cp:lastPrinted>
  <dcterms:modified xsi:type="dcterms:W3CDTF">2025-09-25T21:09:41Z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