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6"/>
          <w:szCs w:val="36"/>
          <w:u w:val="single"/>
        </w:rPr>
        <w:t>Král Oidipus</w:t>
      </w:r>
      <w:bookmarkStart w:id="0" w:name="_Hlk151297648"/>
      <w:r>
        <w:rPr>
          <w:sz w:val="28"/>
          <w:szCs w:val="28"/>
        </w:rPr>
        <w:t xml:space="preserve">                       </w:t>
        <w:tab/>
        <w:tab/>
        <w:tab/>
        <w:tab/>
        <w:tab/>
        <w:tab/>
      </w:r>
      <w:r>
        <w:rPr>
          <w:b/>
          <w:bCs/>
          <w:sz w:val="32"/>
          <w:szCs w:val="32"/>
        </w:rPr>
        <w:t>Valenta Hanuš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Autor</w:t>
      </w:r>
      <w:r>
        <w:rPr>
          <w:sz w:val="24"/>
          <w:szCs w:val="24"/>
        </w:rPr>
        <w:t xml:space="preserve">: </w:t>
      </w:r>
      <w:r>
        <w:rPr/>
        <w:t xml:space="preserve">Řecký dramatik Sofoklés. Dílo bylo napsáno kolem roku 429 př. n. l. a je považováno za jedno z nejvýznamnějších děl antické literatury. </w:t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  <w:b w:val="false"/>
          <w:bCs w:val="false"/>
          <w:color w:val="000000"/>
        </w:rPr>
        <w:t>Dílo vypráví příběh thébského krále Oidipuse, který nevědomky zabije svého otce a ožení se s vlastní matkou.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360" w:hanging="0"/>
        <w:rPr/>
      </w:pPr>
      <w:r>
        <w:rPr>
          <w:rStyle w:val="StrongEmphasis"/>
          <w:b w:val="false"/>
          <w:bCs w:val="false"/>
          <w:color w:val="000000"/>
        </w:rPr>
        <w:t>Tragédie je studiem lidské tragédie a nevyhnutelnosti osudu.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360" w:hanging="0"/>
        <w:rPr/>
      </w:pPr>
      <w:r>
        <w:rPr>
          <w:rStyle w:val="StrongEmphasis"/>
          <w:b w:val="false"/>
          <w:bCs w:val="false"/>
          <w:color w:val="000000"/>
        </w:rPr>
        <w:t>Dílo bylo mnohokrát přeloženo do různých jazyků a inscenováno na divadelních prknech po celém světě.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360" w:hanging="0"/>
        <w:rPr/>
      </w:pPr>
      <w:r>
        <w:rPr>
          <w:rStyle w:val="StrongEmphasis"/>
          <w:b w:val="false"/>
          <w:bCs w:val="false"/>
          <w:color w:val="000000"/>
        </w:rPr>
        <w:t>Je považováno za klasiku světové literatury a má stále velký význam pro moderní diváky.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Další díla</w:t>
      </w:r>
      <w:r>
        <w:rPr>
          <w:rFonts w:cs="Calibri" w:cstheme="minorHAnsi"/>
          <w:sz w:val="24"/>
          <w:szCs w:val="24"/>
        </w:rPr>
        <w:t xml:space="preserve">: </w:t>
      </w:r>
      <w:r>
        <w:rPr>
          <w:rStyle w:val="StrongEmphasis"/>
          <w:b w:val="false"/>
          <w:bCs w:val="false"/>
        </w:rPr>
        <w:t xml:space="preserve">Antigona, Oidipus na Kolónu, Trachininky, Élektra, Filoktét 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Další básníci této doby</w:t>
      </w:r>
      <w:r>
        <w:rPr>
          <w:rFonts w:cs="Calibri" w:cstheme="minorHAnsi"/>
          <w:sz w:val="24"/>
          <w:szCs w:val="24"/>
        </w:rPr>
        <w:t>:</w:t>
      </w:r>
      <w:bookmarkEnd w:id="0"/>
      <w:r>
        <w:rPr>
          <w:rFonts w:cs="Calibri" w:cstheme="minorHAnsi"/>
          <w:sz w:val="24"/>
          <w:szCs w:val="24"/>
        </w:rPr>
        <w:t xml:space="preserve"> </w:t>
      </w:r>
      <w:r>
        <w:rPr>
          <w:rStyle w:val="StrongEmphasis"/>
          <w:rFonts w:cs="Calibri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Aischylos</w:t>
      </w:r>
      <w:r>
        <w:rPr>
          <w:rFonts w:cs="Calibri" w:cstheme="minorHAnsi"/>
          <w:color w:val="000000"/>
          <w:sz w:val="24"/>
          <w:szCs w:val="24"/>
        </w:rPr>
        <w:t xml:space="preserve"> , </w:t>
      </w:r>
      <w:r>
        <w:rPr>
          <w:rStyle w:val="StrongEmphasis"/>
          <w:rFonts w:cs="Calibri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Euripidés</w:t>
      </w:r>
      <w:r>
        <w:rPr>
          <w:rFonts w:cs="Calibri" w:cstheme="minorHAnsi"/>
          <w:color w:val="000000"/>
          <w:sz w:val="24"/>
          <w:szCs w:val="24"/>
        </w:rPr>
        <w:t xml:space="preserve">  a </w:t>
      </w:r>
      <w:r>
        <w:rPr>
          <w:rStyle w:val="StrongEmphasis"/>
          <w:rFonts w:cs="Calibri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Sappho</w:t>
      </w:r>
      <w:r>
        <w:rPr>
          <w:rFonts w:cs="Calibri" w:cstheme="minorHAnsi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Žánr: </w:t>
      </w:r>
      <w:r>
        <w:rPr>
          <w:rFonts w:cs="Calibri" w:cstheme="minorHAns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Oidipus je </w:t>
      </w:r>
      <w:r>
        <w:rPr>
          <w:rStyle w:val="StrongEmphasis"/>
          <w:rFonts w:cs="Calibri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tragédie</w:t>
      </w:r>
      <w:r>
        <w:rPr>
          <w:rFonts w:cs="Calibri" w:cstheme="minorHAnsi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. Tragedie je dramatický žánr, který se vyznačuje vážným dějem, který končí tragicky pro hlavního hrdinu. V případě hry Král Oidipus se hlavní hrdina, Oidipus, nevědomky dopustí incestu a vraždy svého otce.</w:t>
      </w:r>
      <w:r>
        <w:rPr>
          <w:rFonts w:cs="Calibri" w:cstheme="minorHAnsi"/>
          <w:b/>
          <w:bCs/>
          <w:color w:val="000000"/>
          <w:sz w:val="24"/>
          <w:szCs w:val="24"/>
        </w:rPr>
        <w:t xml:space="preserve">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Myšlenka díla: </w:t>
      </w:r>
      <w:r>
        <w:rPr/>
        <w:t xml:space="preserve">Oidipusův pád se chápe jako důsledek jeho hříchů. Jeho příběh má varovat diváky před nebezpečím nevědomých hříchů. 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Motiv: </w:t>
      </w:r>
      <w:r>
        <w:rPr/>
        <w:t xml:space="preserve">Oidipusův příběh zkoumá konflikt mezi osudem a svobodnou vůlí. Oidipus se snaží vyhnout svému osudu, ale nakonec se mu to nepodaří. To naznačuje, že osud může být silnější než lidská vůle. 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Hlavní postavy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</w:rPr>
        <w:t xml:space="preserve">Oidipus: </w:t>
      </w:r>
      <w:r>
        <w:rPr/>
        <w:t>Thébský král, který se nevědomky dopustí incestu a vraždy svého otce. Oidipus je silný, inteligentní a odhodlaný muž, který se snaží vyhnout svému osudu. Jeho pád je způsoben tím, že se snaží vyhnout pravdě o svém původu.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20" w:hanging="0"/>
        <w:rPr/>
      </w:pPr>
      <w:r>
        <w:rPr>
          <w:rStyle w:val="StrongEmphasis"/>
        </w:rPr>
        <w:t xml:space="preserve">Iokasté: </w:t>
      </w:r>
      <w:r>
        <w:rPr/>
        <w:t>Thébská královna, která je zároveň Oidipovou matkou. Iokasté je krásná, milující a starostlivá žena, která se snaží ochránit svou rodinu. Její pád je způsoben tím, že se snaží skrýt pravdu o Oidipově původu.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20" w:hanging="0"/>
        <w:rPr/>
      </w:pPr>
      <w:r>
        <w:rPr>
          <w:rStyle w:val="StrongEmphasis"/>
        </w:rPr>
        <w:t xml:space="preserve">Teiresiás: </w:t>
      </w:r>
      <w:r>
        <w:rPr/>
        <w:t>Věštec, který předpovídá Oidipův osud. Teiresiás je moudrý a zkušený muž, ale také je slepý. Jeho slepota může symbolizovat jeho omezení jako věštce.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20" w:hanging="0"/>
        <w:rPr/>
      </w:pPr>
      <w:r>
        <w:rPr>
          <w:rStyle w:val="StrongEmphasis"/>
        </w:rPr>
        <w:t xml:space="preserve">Kreón: </w:t>
      </w:r>
      <w:r>
        <w:rPr/>
        <w:t>Oidipův švagr a nástupce na trůně. Kreón je mocný a ambiciózní muž, který se snaží získat trůn pro sebe. Jeho činy vedou k Oidipovu vyhnanství.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Místo</w:t>
      </w:r>
      <w:r>
        <w:rPr>
          <w:rFonts w:cs="Calibri" w:cstheme="minorHAnsi"/>
          <w:color w:val="0F0F0F"/>
          <w:sz w:val="24"/>
          <w:szCs w:val="24"/>
        </w:rPr>
        <w:t xml:space="preserve">: </w:t>
      </w:r>
      <w:r>
        <w:rPr>
          <w:rStyle w:val="StrongEmphasis"/>
          <w:b w:val="false"/>
          <w:bCs w:val="false"/>
        </w:rPr>
        <w:t>Théby</w:t>
      </w:r>
      <w:r>
        <w:rPr>
          <w:rFonts w:cs="Calibri" w:cstheme="minorHAnsi"/>
          <w:color w:val="0F0F0F"/>
          <w:sz w:val="24"/>
          <w:szCs w:val="24"/>
        </w:rPr>
        <w:t xml:space="preserve"> , Itálie.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Čas:</w:t>
      </w:r>
      <w:r>
        <w:rPr>
          <w:rFonts w:cs="Calibri" w:cstheme="minorHAnsi"/>
          <w:color w:val="0F0F0F"/>
          <w:sz w:val="24"/>
          <w:szCs w:val="24"/>
        </w:rPr>
        <w:t xml:space="preserve"> Neurčeno, </w:t>
      </w:r>
      <w:r>
        <w:rPr>
          <w:rStyle w:val="StrongEmphasis"/>
          <w:rFonts w:cs="Calibri" w:cstheme="minorHAnsi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morová epidemie</w:t>
      </w:r>
      <w:r>
        <w:rPr>
          <w:rFonts w:cs="Calibri" w:cstheme="minorHAnsi"/>
          <w:color w:val="000000"/>
          <w:sz w:val="24"/>
          <w:szCs w:val="24"/>
        </w:rPr>
        <w:t xml:space="preserve">  v Thébách</w:t>
      </w:r>
      <w:r>
        <w:rPr>
          <w:rFonts w:cs="Calibri" w:cstheme="minorHAnsi"/>
          <w:color w:val="0F0F0F"/>
          <w:sz w:val="24"/>
          <w:szCs w:val="24"/>
        </w:rPr>
        <w:t>.</w:t>
      </w:r>
    </w:p>
    <w:p>
      <w:pPr>
        <w:pStyle w:val="Normal"/>
        <w:rPr>
          <w:rFonts w:cs="Calibri" w:cstheme="minorHAnsi"/>
          <w:b/>
          <w:b/>
          <w:bCs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</w:r>
    </w:p>
    <w:p>
      <w:pPr>
        <w:pStyle w:val="Normal"/>
        <w:rPr/>
      </w:pPr>
      <w:r>
        <w:rPr>
          <w:rFonts w:eastAsia="Calibri" w:cs="Calibri" w:cstheme="minorHAnsi"/>
          <w:b/>
          <w:bCs/>
          <w:color w:val="0F0F0F"/>
          <w:kern w:val="2"/>
          <w:sz w:val="24"/>
          <w:szCs w:val="24"/>
          <w:lang w:val="cs-CZ" w:eastAsia="en-US" w:bidi="ar-SA"/>
        </w:rPr>
        <w:t xml:space="preserve">Děj: </w:t>
      </w:r>
      <w:r>
        <w:rPr>
          <w:rFonts w:eastAsia="Calibri" w:cs="Calibri" w:cstheme="minorHAnsi"/>
          <w:b w:val="false"/>
          <w:bCs w:val="false"/>
          <w:i w:val="false"/>
          <w:caps w:val="false"/>
          <w:smallCaps w:val="false"/>
          <w:color w:val="0F0F0F"/>
          <w:spacing w:val="0"/>
          <w:kern w:val="2"/>
          <w:sz w:val="24"/>
          <w:szCs w:val="24"/>
          <w:lang w:val="cs-CZ" w:eastAsia="en-US" w:bidi="ar-SA"/>
        </w:rPr>
        <w:t xml:space="preserve">Král Oidipus začíná v okamžiku, kdy v Thébách vypukne morová epidemie. Lidé se obracejí na krále Oidipuse, aby jim pomohl. Oidipus se rozhodne vyslat poslove do Delf, aby se poradili s věštcem. </w:t>
      </w:r>
      <w:r>
        <w:rPr>
          <w:rFonts w:eastAsia="Calibri" w:cs="Calibri" w:cstheme="minorHAnsi"/>
          <w:b w:val="false"/>
          <w:i w:val="false"/>
          <w:caps w:val="false"/>
          <w:smallCaps w:val="false"/>
          <w:color w:val="0F0F0F"/>
          <w:spacing w:val="0"/>
          <w:kern w:val="2"/>
          <w:sz w:val="24"/>
          <w:szCs w:val="24"/>
          <w:lang w:val="cs-CZ" w:eastAsia="en-US" w:bidi="ar-SA"/>
        </w:rPr>
        <w:t>Věštec předpovídá, že mor bude trvat, dokud nebude potrestán vrah krále Laia. Laios byl předchozí král Théb, který byl zabit na cestě do Delphi. Jeho tělo bylo nalezeno s probodenýma očima.</w:t>
      </w:r>
      <w:r>
        <w:rPr>
          <w:rStyle w:val="StrongEmphasis"/>
          <w:rFonts w:eastAsia="Calibri" w:cs="Calibri" w:cstheme="minorHAnsi"/>
          <w:b/>
          <w:i w:val="false"/>
          <w:caps w:val="false"/>
          <w:smallCaps w:val="false"/>
          <w:color w:val="0F0F0F"/>
          <w:spacing w:val="0"/>
          <w:kern w:val="2"/>
          <w:sz w:val="24"/>
          <w:szCs w:val="24"/>
          <w:lang w:val="cs-CZ" w:eastAsia="en-US" w:bidi="ar-SA"/>
        </w:rPr>
        <w:t xml:space="preserve"> </w:t>
      </w:r>
      <w:r>
        <w:rPr>
          <w:rFonts w:eastAsia="Calibri" w:cs="Calibri" w:cstheme="minorHAnsi"/>
          <w:b w:val="false"/>
          <w:i w:val="false"/>
          <w:caps w:val="false"/>
          <w:smallCaps w:val="false"/>
          <w:color w:val="0F0F0F"/>
          <w:spacing w:val="0"/>
          <w:kern w:val="2"/>
          <w:sz w:val="24"/>
          <w:szCs w:val="24"/>
          <w:lang w:val="cs-CZ" w:eastAsia="en-US" w:bidi="ar-SA"/>
        </w:rPr>
        <w:t>Oidipus se rozhodne vypátrat vraha svého předchůdce. Vyzývá thébské občany, aby se přihlásili, pokud vědí něco o vraždě. Když se nikdo nepřihlásí, Oidipus pověří Teiresiása, aby mu pomohl. Teiresiás je věštec, který je známý svou moudrostí. Oidipus ho však podezírá, že spolupracuje s Kreónem, Oidipovým švagrem a nástupcem na trůně. Teiresiás nejprve odmítá pomoci, ale nakonec Oidipusovi prozradí, že vrahem je on sám. Oidipus tomu nechce uvěřit, ale nakonec se dozvídá pravdu.</w:t>
      </w:r>
      <w:r>
        <w:rPr>
          <w:rStyle w:val="StrongEmphasis"/>
          <w:rFonts w:eastAsia="Calibri" w:cs="Calibri" w:cstheme="minorHAnsi"/>
          <w:b/>
          <w:i w:val="false"/>
          <w:caps w:val="false"/>
          <w:smallCaps w:val="false"/>
          <w:color w:val="0F0F0F"/>
          <w:spacing w:val="0"/>
          <w:kern w:val="2"/>
          <w:sz w:val="24"/>
          <w:szCs w:val="24"/>
          <w:lang w:val="cs-CZ" w:eastAsia="en-US" w:bidi="ar-SA"/>
        </w:rPr>
        <w:t xml:space="preserve"> </w:t>
      </w:r>
      <w:r>
        <w:rPr>
          <w:rFonts w:eastAsia="Calibri" w:cs="Calibri" w:cstheme="minorHAnsi"/>
          <w:b w:val="false"/>
          <w:i w:val="false"/>
          <w:caps w:val="false"/>
          <w:smallCaps w:val="false"/>
          <w:color w:val="0F0F0F"/>
          <w:spacing w:val="0"/>
          <w:kern w:val="2"/>
          <w:sz w:val="24"/>
          <w:szCs w:val="24"/>
          <w:lang w:val="cs-CZ" w:eastAsia="en-US" w:bidi="ar-SA"/>
        </w:rPr>
        <w:t>Oidipus se dozvídá, že byl adoptován a že jeho praví rodiče jsou Laios a Iokasté. Iokasté je jeho vlastní matka. Oidipus je šokován a nemůže uvěřit, že se to stalo. Iokasté se snaží zabránit tomu, aby se pravda prozradila, ale nakonec se Oidipus dozvídá vše. Iokasté se po zjištění pravdy oběsí a Oidipus se rozhodne sám sebe potrestat. Vypíchne si oči a vyhne se Thébám.</w:t>
      </w:r>
      <w:r>
        <w:rPr>
          <w:rStyle w:val="StrongEmphasis"/>
          <w:rFonts w:eastAsia="Calibri" w:cs="Calibri" w:cstheme="minorHAnsi"/>
          <w:b/>
          <w:i w:val="false"/>
          <w:caps w:val="false"/>
          <w:smallCaps w:val="false"/>
          <w:color w:val="0F0F0F"/>
          <w:spacing w:val="0"/>
          <w:kern w:val="2"/>
          <w:sz w:val="24"/>
          <w:szCs w:val="24"/>
          <w:lang w:val="cs-CZ" w:eastAsia="en-US" w:bidi="ar-SA"/>
        </w:rPr>
        <w:t xml:space="preserve"> </w:t>
      </w:r>
      <w:r>
        <w:rPr>
          <w:rFonts w:eastAsia="Calibri" w:cs="Calibri" w:cstheme="minorHAnsi"/>
          <w:b w:val="false"/>
          <w:i w:val="false"/>
          <w:caps w:val="false"/>
          <w:smallCaps w:val="false"/>
          <w:color w:val="0F0F0F"/>
          <w:spacing w:val="0"/>
          <w:kern w:val="2"/>
          <w:sz w:val="24"/>
          <w:szCs w:val="24"/>
          <w:lang w:val="cs-CZ" w:eastAsia="en-US" w:bidi="ar-SA"/>
        </w:rPr>
        <w:t>Oidipus se odchází do vyhnanství a Kreón se ujímá vlády nad Thébami. Sbor thébských občanů se modlí k bohům, aby Théby osvobodili od morové epidemie</w:t>
      </w:r>
    </w:p>
    <w:p>
      <w:pPr>
        <w:pStyle w:val="Normal"/>
        <w:rPr/>
      </w:pPr>
      <w:r>
        <w:rPr>
          <w:rFonts w:cs="Calibri" w:cstheme="minorHAnsi"/>
          <w:b/>
          <w:bCs/>
          <w:color w:val="0F0F0F"/>
          <w:sz w:val="24"/>
          <w:szCs w:val="24"/>
        </w:rPr>
        <w:t>Forma vypravěče</w:t>
      </w:r>
      <w:r>
        <w:rPr>
          <w:rFonts w:cs="Calibri" w:cstheme="minorHAnsi"/>
          <w:color w:val="0F0F0F"/>
          <w:sz w:val="24"/>
          <w:szCs w:val="24"/>
        </w:rPr>
        <w:t xml:space="preserve">: </w:t>
      </w:r>
      <w:r>
        <w:rPr>
          <w:rFonts w:cs="Calibri" w:cstheme="minorHAnsi"/>
          <w:color w:val="0F0F0F"/>
          <w:sz w:val="24"/>
          <w:szCs w:val="24"/>
        </w:rPr>
        <w:t>N</w:t>
      </w:r>
      <w:r>
        <w:rPr>
          <w:rStyle w:val="StrongEmphasis"/>
          <w:rFonts w:eastAsia="Calibri" w:cs="Calibri" w:cstheme="minorHAnsi"/>
          <w:b w:val="false"/>
          <w:i w:val="false"/>
          <w:caps w:val="false"/>
          <w:smallCaps w:val="false"/>
          <w:color w:val="0F0F0F"/>
          <w:spacing w:val="0"/>
          <w:kern w:val="2"/>
          <w:sz w:val="24"/>
          <w:szCs w:val="24"/>
          <w:lang w:val="cs-CZ" w:eastAsia="en-US" w:bidi="ar-SA"/>
        </w:rPr>
        <w:t>epřítomná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Ukázka</w:t>
      </w:r>
      <w:r>
        <w:rPr>
          <w:rFonts w:cs="Calibri" w:cstheme="minorHAnsi"/>
          <w:color w:val="0F0F0F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OIDIPÚS</w:t>
      </w:r>
      <w:r>
        <w:rPr>
          <w:rFonts w:cs="Calibri" w:cstheme="minorHAnsi"/>
          <w:color w:val="0F0F0F"/>
          <w:sz w:val="24"/>
          <w:szCs w:val="24"/>
        </w:rPr>
        <w:t xml:space="preserve"> Kdyţ bude shodně mluvit a řečí tvou, pak ušel jsem té hrŧze, slyšelas? </w:t>
      </w:r>
    </w:p>
    <w:p>
      <w:pPr>
        <w:pStyle w:val="Normal"/>
        <w:spacing w:lineRule="auto" w:line="240" w:before="0" w:after="0"/>
        <w:rPr>
          <w:rFonts w:cs="Calibri" w:cstheme="minorHAnsi"/>
          <w:color w:val="0F0F0F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IOKASTÉ</w:t>
      </w:r>
      <w:r>
        <w:rPr>
          <w:rFonts w:cs="Calibri" w:cstheme="minorHAnsi"/>
          <w:color w:val="0F0F0F"/>
          <w:sz w:val="24"/>
          <w:szCs w:val="24"/>
        </w:rPr>
        <w:t xml:space="preserve"> A co jsem prve řekla zvláštního? </w:t>
      </w:r>
    </w:p>
    <w:p>
      <w:pPr>
        <w:pStyle w:val="Normal"/>
        <w:spacing w:lineRule="auto" w:line="240" w:before="0" w:after="0"/>
        <w:rPr>
          <w:rFonts w:cs="Calibri" w:cstheme="minorHAnsi"/>
          <w:color w:val="0F0F0F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OIDIPÚS</w:t>
      </w:r>
      <w:r>
        <w:rPr>
          <w:rFonts w:cs="Calibri" w:cstheme="minorHAnsi"/>
          <w:color w:val="0F0F0F"/>
          <w:sz w:val="24"/>
          <w:szCs w:val="24"/>
        </w:rPr>
        <w:t xml:space="preserve"> Prý tvrdil, pravilas, ţe lupiči jej zavraţdili; tedy udá li zas stejný počet, nejsem vrahem já! Přec jeden člověk není celá tlupa! Však řekne li, ţe to byl jeden poutník, je jasné vše a je to dílo mé - </w:t>
      </w:r>
    </w:p>
    <w:p>
      <w:pPr>
        <w:pStyle w:val="Normal"/>
        <w:spacing w:lineRule="auto" w:line="240" w:before="0" w:after="0"/>
        <w:rPr>
          <w:rFonts w:cs="Calibri" w:cstheme="minorHAnsi"/>
          <w:color w:val="0F0F0F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IOKASTÉ</w:t>
      </w:r>
      <w:r>
        <w:rPr>
          <w:rFonts w:cs="Calibri" w:cstheme="minorHAnsi"/>
          <w:color w:val="0F0F0F"/>
          <w:sz w:val="24"/>
          <w:szCs w:val="24"/>
        </w:rPr>
        <w:t xml:space="preserve"> Bud jist, ţe uţil slova lupiči, a teď ho nemŧţe jiţ odvolat: tak obec slyšela a nejen já! Neţ i kdyţ něco změní z prvé řeči , ó pane, nikdy nedokáţe přec, ţe Láios byl zabit tak, jak měl! Dle věštby měl být zabit synem mým; neţ vrahem nikdy synek ubohý se nestal: sám uţ dávno mrtev je. A proto nechci příště pro věštbu ni vpravo ani vlevo zrakem hnout! </w:t>
      </w:r>
    </w:p>
    <w:p>
      <w:pPr>
        <w:pStyle w:val="Normal"/>
        <w:spacing w:lineRule="auto" w:line="240" w:before="0" w:after="0"/>
        <w:rPr>
          <w:rFonts w:cs="Calibri" w:cstheme="minorHAnsi"/>
          <w:color w:val="0F0F0F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cs="Calibri" w:cstheme="minorHAnsi"/>
        </w:rPr>
      </w:pPr>
      <w:r>
        <w:rPr>
          <w:rFonts w:cs="Calibri" w:cstheme="minorHAnsi"/>
          <w:b/>
          <w:bCs/>
          <w:color w:val="0F0F0F"/>
        </w:rPr>
        <w:t>Jazykové prostředky:</w:t>
      </w:r>
    </w:p>
    <w:p>
      <w:pPr>
        <w:pStyle w:val="Normal"/>
        <w:spacing w:before="0" w:after="0"/>
        <w:rPr>
          <w:rFonts w:cs="Calibri" w:cstheme="minorHAnsi"/>
        </w:rPr>
      </w:pPr>
      <w:r>
        <w:rPr/>
      </w:r>
    </w:p>
    <w:p>
      <w:pPr>
        <w:pStyle w:val="TextBody"/>
        <w:spacing w:before="0" w:after="0"/>
        <w:rPr/>
      </w:pPr>
      <w:r>
        <w:rPr>
          <w:rStyle w:val="StrongEmphasis"/>
          <w:rFonts w:eastAsia="Calibri" w:cs="Calibri" w:cstheme="minorHAnsi"/>
          <w:b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FFFFFF" w:val="clear"/>
          <w:lang w:val="cs-CZ" w:eastAsia="en-US" w:bidi="ar-SA"/>
        </w:rPr>
        <w:t>Metafora:</w:t>
      </w:r>
      <w:r>
        <w:rPr>
          <w:rFonts w:eastAsia="Calibri" w:cs="Calibri" w:cstheme="minorHAnsi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FFFFFF" w:val="clear"/>
          <w:lang w:val="cs-CZ" w:eastAsia="en-US" w:bidi="ar-SA"/>
        </w:rPr>
        <w:t> Přirovnání dvou věcí, které jsou si v něčem podobné, ale v něčem jiném odlišné. Například: "Oidipus byl slepý k pravdě."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150"/>
        <w:ind w:left="0" w:hanging="0"/>
        <w:jc w:val="left"/>
        <w:rPr/>
      </w:pPr>
      <w:r>
        <w:rPr>
          <w:rStyle w:val="StrongEmphasis"/>
          <w:rFonts w:eastAsia="Calibri" w:cs="Calibri" w:cstheme="minorHAnsi"/>
          <w:b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FFFFFF" w:val="clear"/>
          <w:lang w:val="cs-CZ" w:eastAsia="en-US" w:bidi="ar-SA"/>
        </w:rPr>
        <w:t>Přirovnání:</w:t>
      </w:r>
      <w:r>
        <w:rPr>
          <w:rFonts w:eastAsia="Calibri" w:cs="Calibri" w:cstheme="minorHAnsi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FFFFFF" w:val="clear"/>
          <w:lang w:val="cs-CZ" w:eastAsia="en-US" w:bidi="ar-SA"/>
        </w:rPr>
        <w:t> Vyjádření podobnosti mezi dvěma věcmi pomocí spojky "jako" nebo "jakoby". Například: "Oidipus byl jako kůň, který se řítil do propasti."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150"/>
        <w:ind w:left="0" w:hanging="0"/>
        <w:jc w:val="left"/>
        <w:rPr/>
      </w:pPr>
      <w:r>
        <w:rPr>
          <w:rStyle w:val="StrongEmphasis"/>
          <w:rFonts w:eastAsia="Calibri" w:cs="Calibri" w:cstheme="minorHAnsi"/>
          <w:b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FFFFFF" w:val="clear"/>
          <w:lang w:val="cs-CZ" w:eastAsia="en-US" w:bidi="ar-SA"/>
        </w:rPr>
        <w:t>Personifikace:</w:t>
      </w:r>
      <w:r>
        <w:rPr>
          <w:rFonts w:eastAsia="Calibri" w:cs="Calibri" w:cstheme="minorHAnsi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FFFFFF" w:val="clear"/>
          <w:lang w:val="cs-CZ" w:eastAsia="en-US" w:bidi="ar-SA"/>
        </w:rPr>
        <w:t> Přirovnání neživé věci nebo abstraktního pojmu k živé osobě. Například: "Osud se mu vysmíval."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150"/>
        <w:ind w:left="0" w:hanging="0"/>
        <w:jc w:val="left"/>
        <w:rPr/>
      </w:pPr>
      <w:r>
        <w:rPr>
          <w:rStyle w:val="StrongEmphasis"/>
          <w:rFonts w:eastAsia="Calibri" w:cs="Calibri" w:cstheme="minorHAnsi"/>
          <w:b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FFFFFF" w:val="clear"/>
          <w:lang w:val="cs-CZ" w:eastAsia="en-US" w:bidi="ar-SA"/>
        </w:rPr>
        <w:t>Hyperbola:</w:t>
      </w:r>
      <w:r>
        <w:rPr>
          <w:rFonts w:eastAsia="Calibri" w:cs="Calibri" w:cstheme="minorHAnsi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FFFFFF" w:val="clear"/>
          <w:lang w:val="cs-CZ" w:eastAsia="en-US" w:bidi="ar-SA"/>
        </w:rPr>
        <w:t> Nadsázka, která zveličuje nebo zmenšuje skutečný stav věcí. Například: "Oidipus trpěl nesmírnou bolestí."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8"/>
          <w:tab w:val="left" w:pos="0" w:leader="none"/>
        </w:tabs>
        <w:spacing w:before="0" w:after="150"/>
        <w:ind w:left="0" w:hanging="0"/>
        <w:jc w:val="left"/>
        <w:rPr/>
      </w:pPr>
      <w:r>
        <w:rPr>
          <w:rStyle w:val="StrongEmphasis"/>
          <w:rFonts w:eastAsia="Calibri" w:cs="Calibri" w:cstheme="minorHAnsi"/>
          <w:b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FFFFFF" w:val="clear"/>
          <w:lang w:val="cs-CZ" w:eastAsia="en-US" w:bidi="ar-SA"/>
        </w:rPr>
        <w:t>Ironie:</w:t>
      </w:r>
      <w:r>
        <w:rPr>
          <w:rFonts w:eastAsia="Calibri" w:cs="Calibri" w:cstheme="minorHAnsi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FFFFFF" w:val="clear"/>
          <w:lang w:val="cs-CZ" w:eastAsia="en-US" w:bidi="ar-SA"/>
        </w:rPr>
        <w:t> Vyjádření pravdy, která je v rozporu s tím, co se říká. Například: "Oidipus byl šťastný, že se dozvěděl pravdu o svém původu.</w:t>
      </w:r>
    </w:p>
    <w:p>
      <w:pPr>
        <w:pStyle w:val="TextBody"/>
        <w:widowControl/>
        <w:numPr>
          <w:ilvl w:val="0"/>
          <w:numId w:val="0"/>
        </w:numPr>
        <w:pBdr/>
        <w:spacing w:before="0" w:after="150"/>
        <w:ind w:hanging="0"/>
        <w:jc w:val="left"/>
        <w:rPr/>
      </w:pPr>
      <w:r>
        <w:rPr>
          <w:rFonts w:cs="Calibri" w:cstheme="minorHAnsi"/>
          <w:b/>
          <w:bCs/>
          <w:sz w:val="24"/>
          <w:szCs w:val="24"/>
        </w:rPr>
        <w:t xml:space="preserve">Vlastní názor: </w:t>
      </w:r>
      <w:r>
        <w:rPr>
          <w:rStyle w:val="StrongEmphasis"/>
          <w:rFonts w:eastAsia="Calibri" w:cs="Calibri" w:cstheme="minorHAnsi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FFFFFF" w:val="clear"/>
          <w:lang w:val="cs-CZ" w:eastAsia="en-US" w:bidi="ar-SA"/>
        </w:rPr>
        <w:t>Oidipusův příběh je tragický, ale také naznačuje, že osud může být silnější než lidská vůle.</w:t>
      </w:r>
      <w:r>
        <w:rPr>
          <w:rFonts w:eastAsia="Calibri" w:cs="Calibri" w:cstheme="minorHAnsi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FFFFFF" w:val="clear"/>
          <w:lang w:val="cs-CZ" w:eastAsia="en-US" w:bidi="ar-SA"/>
        </w:rPr>
        <w:t> To může být pesimistický a demotivující pohled na svět. Pokud věříme, že osud je nevyhnutelný, pak nemáme žádnou kontrolu nad svým životem. To může vést k pocitu bezmocnosti a beznaděje.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87"/>
        </w:tabs>
        <w:ind w:left="248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96"/>
        </w:tabs>
        <w:ind w:left="319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905"/>
        </w:tabs>
        <w:ind w:left="390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14"/>
        </w:tabs>
        <w:ind w:left="461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032"/>
        </w:tabs>
        <w:ind w:left="60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741"/>
        </w:tabs>
        <w:ind w:left="674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2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8"/>
        </w:tabs>
        <w:ind w:left="213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7"/>
        </w:tabs>
        <w:ind w:left="284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56"/>
        </w:tabs>
        <w:ind w:left="355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65"/>
        </w:tabs>
        <w:ind w:left="426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74"/>
        </w:tabs>
        <w:ind w:left="497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83"/>
        </w:tabs>
        <w:ind w:left="568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92"/>
        </w:tabs>
        <w:ind w:left="639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101"/>
        </w:tabs>
        <w:ind w:left="710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90eb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Application>LibreOffice/7.3.0.3$Windows_X86_64 LibreOffice_project/0f246aa12d0eee4a0f7adcefbf7c878fc2238db3</Application>
  <AppVersion>15.0000</AppVersion>
  <Pages>3</Pages>
  <Words>837</Words>
  <Characters>4319</Characters>
  <CharactersWithSpaces>5152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2023-11-16T11:59:00Z</dcterms:created>
  <dc:creator>Vranice</dc:creator>
  <dc:description/>
  <dc:language>cs-CZ</dc:language>
  <cp:lastModifiedBy/>
  <cp:lastPrinted>2023-11-19T13:41:00Z</cp:lastPrinted>
  <dcterms:modified xsi:type="dcterms:W3CDTF">2024-01-29T15:44:48Z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