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color w:val="0070C0"/>
        </w:rPr>
        <w:t>Simplified Structure: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Abstract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Introduction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Background and Literature Review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Project overview and structure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Methodology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</w:rPr>
        <w:t>pB edge detector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</w:rPr>
        <w:t>Superpixels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</w:rPr>
        <w:t>Parametric maxflow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</w:rPr>
        <w:t>Our extract-all-objects algorithm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Results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>Pictures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 xml:space="preserve">Analysis of the pictures 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>
          <w:rFonts w:cs="Times New Roman" w:ascii="Times New Roman" w:hAnsi="Times New Roman"/>
        </w:rPr>
        <w:t>Limit and Future Work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Conclusion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Acknowledge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References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Appendix: Show how to use the Matlab code.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1440" w:footer="720" w:bottom="1440" w:gutter="0"/>
      <w:pgNumType w:start="0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2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宋体" w:cs="Arial" w:eastAsiaTheme="minorEastAsia"/>
        <w:color w:val="000000"/>
        <w:sz w:val="22"/>
        <w:szCs w:val="22"/>
        <w:lang w:val="en-CA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宋体" w:cs="Arial" w:eastAsiaTheme="minorEastAsia"/>
      <w:color w:val="000000"/>
      <w:sz w:val="22"/>
      <w:szCs w:val="22"/>
      <w:lang w:val="en-CA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4746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LibreOffice/5.1.6.2$Linux_X86_64 LibreOffice_project/10m0$Build-2</Application>
  <Pages>2</Pages>
  <Words>60</Words>
  <Characters>334</Characters>
  <CharactersWithSpaces>360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2018-04-06T20:39:00Z</dcterms:created>
  <dc:creator>Hanwen Liang</dc:creator>
  <dc:description/>
  <dc:language>en-CA</dc:language>
  <cp:lastModifiedBy/>
  <cp:lastPrinted>2018-04-30T20:29:00Z</cp:lastPrinted>
  <dcterms:modified xsi:type="dcterms:W3CDTF">2018-08-16T00:46:14Z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