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89"/>
        <w:ind w:left="1455" w:right="1453" w:hanging="1"/>
        <w:jc w:val="center"/>
        <w:rPr>
          <w:rFonts w:hAnsi="宋体" w:eastAsia="宋体" w:ascii="宋体"/>
          <w:sz w:val="48"/>
        </w:rPr>
      </w:pPr>
      <w:r>
        <w:rPr>
          <w:rFonts w:hAnsi="宋体" w:eastAsia="宋体" w:ascii="宋体"/>
          <w:sz w:val="48"/>
        </w:rPr>
        <w:t>深度伪装与超越:人脸操纵与伪装检测综述</w:t>
      </w:r>
    </w:p>
    <w:p>
      <w:pPr>
        <w:spacing w:line="254" w:lineRule="auto" w:before="152"/>
        <w:ind w:left="420" w:right="418" w:firstLine="0"/>
        <w:jc w:val="center"/>
        <w:rPr>
          <w:rFonts w:hAnsi="宋体" w:eastAsia="宋体" w:ascii="宋体"/>
          <w:sz w:val="22"/>
        </w:rPr>
      </w:pPr>
      <w:r>
        <w:rPr>
          <w:rFonts w:hAnsi="宋体" w:eastAsia="宋体" w:ascii="宋体"/>
          <w:sz w:val="22"/>
        </w:rPr>
        <w:t>Ruben Tolosana、Ruben Vera-Rodriguez、Julian Fierrez、艾塔米·莫拉莱斯和Javier Ortega-Garcia生物识别和数据模式分析-西班牙马德里自治大学BiDA实验室</w:t>
      </w:r>
    </w:p>
    <w:p>
      <w:pPr>
        <w:spacing w:line="315" w:lineRule="exact" w:before="0"/>
        <w:ind w:left="418" w:right="418" w:firstLine="0"/>
        <w:jc w:val="center"/>
        <w:rPr>
          <w:rFonts w:hAnsi="宋体" w:eastAsia="宋体" w:ascii="宋体"/>
          <w:sz w:val="22"/>
        </w:rPr>
      </w:pPr>
      <w:r>
        <w:rPr>
          <w:rFonts w:hAnsi="宋体" w:eastAsia="宋体" w:ascii="宋体"/>
          <w:i/>
          <w:sz w:val="22"/>
        </w:rPr>
        <w:t>{鲁本.托洛萨纳，鲁本.维拉，朱利安.菲尔雷斯，艾塔米.莫拉莱斯，哈维尔.奥尔特加}@uam.es</w:t>
      </w:r>
    </w:p>
    <w:p>
      <w:pPr>
        <w:pStyle w:val="BodyText"/>
      </w:pPr>
    </w:p>
    <w:p>
      <w:pPr>
        <w:pStyle w:val="BodyText"/>
      </w:pPr>
    </w:p>
    <w:p>
      <w:pPr>
        <w:pStyle w:val="BodyText"/>
        <w:spacing w:before="8"/>
        <w:rPr>
          <w:rFonts w:hAnsi="宋体" w:eastAsia="宋体" w:ascii="宋体"/>
          <w:sz w:val="16"/>
        </w:rPr>
      </w:pPr>
    </w:p>
    <w:p>
      <w:pPr>
        <w:spacing w:after="0"/>
        <w:rPr>
          <w:rFonts w:hAnsi="宋体" w:eastAsia="宋体" w:ascii="宋体"/>
          <w:sz w:val="16"/>
        </w:rPr>
        <w:sectPr>
          <w:headerReference w:type="default" r:id="rId5"/>
          <w:type w:val="continuous"/>
          <w:pgSz w:w="12240" w:h="15840"/>
          <w:pgMar w:header="464" w:footer="0" w:top="980" w:bottom="280" w:left="860" w:right="860"/>
          <w:pgNumType w:start="1"/>
        </w:sectPr>
      </w:pPr>
    </w:p>
    <w:p>
      <w:pPr>
        <w:spacing w:lineRule="auto" w:before="140" w:line="240"/>
        <w:ind w:left="119" w:right="38" w:firstLine="199"/>
        <w:jc w:val="both"/>
        <w:rPr>
          <w:rFonts w:hAnsi="宋体" w:eastAsia="宋体" w:ascii="宋体"/>
          <w:b/>
          <w:sz w:val="18"/>
        </w:rPr>
      </w:pPr>
      <w:r>
        <w:rPr>
          <w:rFonts w:hAnsi="宋体" w:eastAsia="宋体" w:ascii="宋体"/>
        </w:rPr>
        <w:pict>
          <v:shape style="position:absolute;margin-left:13.177734pt;margin-top:212.35936pt;width:24.15pt;height:348.65pt;mso-position-horizontal-relative:page;mso-position-vertical-relative:page;z-index:15728640" type="#_x0000_t202" id="docshape2" filled="false" stroked="false">
            <v:textbox inset="0,0,0,0" style="layout-flow:vertical;mso-layout-flow-alt:bottom-to-top">
              <w:txbxContent>
                <w:p>
                  <w:pPr>
                    <w:spacing w:before="3"/>
                    <w:ind w:left="20" w:right="0" w:firstLine="0"/>
                    <w:jc w:val="left"/>
                    <w:rPr>
                      <w:rFonts w:hAnsi="宋体" w:eastAsia="宋体" w:ascii="宋体"/>
                      <w:sz w:val="40"/>
                    </w:rPr>
                  </w:pPr>
                  <w:hyperlink w:history="true" w:anchor="_bookmark0">
                    <w:r>
                      <w:rPr>
                        <w:rFonts w:hAnsi="宋体" w:eastAsia="宋体" w:ascii="宋体"/>
                        <w:color w:val="7F7F7F"/>
                        <w:sz w:val="40"/>
                      </w:rPr>
                      <w:t>arXiv:2001.00179v3</w:t>
                    </w:r>
                  </w:hyperlink>
                  <w:r>
                    <w:rPr>
                      <w:rFonts w:hAnsi="宋体" w:eastAsia="宋体" w:ascii="宋体"/>
                      <w:color w:val="7F7F7F"/>
                      <w:spacing w:val="100"/>
                      <w:sz w:val="40"/>
                    </w:rPr>
                    <w:t>【cs。CV]6月18日</w:t>
                  </w:r>
                  <w:hyperlink w:history="true" w:anchor="_bookmark1">
                    <w:r>
                      <w:rPr>
                        <w:rFonts w:hAnsi="宋体" w:eastAsia="宋体" w:ascii="宋体"/>
                        <w:color w:val="7F7F7F"/>
                        <w:sz w:val="40"/>
                      </w:rPr>
                      <w:t>2020</w:t>
                    </w:r>
                  </w:hyperlink>
                </w:p>
              </w:txbxContent>
            </v:textbox>
            <w10:wrap type="none"/>
          </v:shape>
        </w:pict>
      </w:r>
      <w:r>
        <w:rPr>
          <w:rFonts w:hAnsi="宋体" w:eastAsia="宋体" w:ascii="宋体"/>
          <w:b/>
          <w:i/>
          <w:sz w:val="18"/>
        </w:rPr>
        <w:t>摘要——对大规模公共数据库的免费访问，以及深度学习技术的快速发展，特别是生成式对抗网络，导致了非常真实的虚假内容的产生，以及在这个假新闻时代对社会的相应影响。</w:t>
      </w:r>
    </w:p>
    <w:p>
      <w:pPr>
        <w:spacing w:lineRule="auto" w:before="10" w:line="240"/>
        <w:ind w:left="119" w:right="38" w:firstLine="199"/>
        <w:jc w:val="both"/>
        <w:rPr>
          <w:rFonts w:hAnsi="宋体" w:eastAsia="宋体" w:ascii="宋体"/>
          <w:b/>
          <w:sz w:val="18"/>
        </w:rPr>
      </w:pPr>
      <w:r>
        <w:rPr>
          <w:rFonts w:hAnsi="宋体" w:eastAsia="宋体" w:ascii="宋体"/>
          <w:b/>
          <w:sz w:val="18"/>
        </w:rPr>
        <w:t>这项调查提供了一个彻底的审查技术，操纵面部图像，包括深假的方法，以及方法来检测这种操纵。特别地，回顾了四种类型的面部操纵:I)全脸合成，ii)身份交换(DeepFakes)，iii)属性操纵，和iv)表情交换。对于每个操纵组，我们都提供了有关操纵技术、现有公共数据库和假货检测方法技术评估的关键基准的详细信息，包括这些评估结果的摘要。在调查中讨论的所有方面中，我们特别关注最新一代的DeepFakes，突出了它对假货检测的改进和挑战。</w:t>
      </w:r>
    </w:p>
    <w:p>
      <w:pPr>
        <w:spacing w:lineRule="auto" w:before="15" w:line="240"/>
        <w:ind w:left="119" w:right="38" w:firstLine="199"/>
        <w:jc w:val="both"/>
        <w:rPr>
          <w:rFonts w:hAnsi="宋体" w:eastAsia="宋体" w:ascii="宋体"/>
          <w:b/>
          <w:sz w:val="18"/>
        </w:rPr>
      </w:pPr>
      <w:r>
        <w:rPr>
          <w:rFonts w:hAnsi="宋体" w:eastAsia="宋体" w:ascii="宋体"/>
          <w:b/>
          <w:sz w:val="18"/>
        </w:rPr>
        <w:t>除了调查信息，我们还讨论了开放的问题和未来的趋势，应考虑在该领域的进展。</w:t>
      </w:r>
    </w:p>
    <w:p>
      <w:pPr>
        <w:spacing w:lineRule="auto" w:before="120" w:line="240"/>
        <w:ind w:left="119" w:right="38" w:firstLine="199"/>
        <w:jc w:val="both"/>
        <w:rPr>
          <w:rFonts w:hAnsi="宋体" w:eastAsia="宋体" w:ascii="宋体"/>
          <w:b/>
          <w:sz w:val="18"/>
        </w:rPr>
      </w:pPr>
      <w:r>
        <w:rPr>
          <w:rFonts w:hAnsi="宋体" w:eastAsia="宋体" w:ascii="宋体"/>
          <w:b/>
          <w:i/>
          <w:sz w:val="18"/>
        </w:rPr>
        <w:t>索引术语—假新闻、深度假货、媒体取证、人脸处理、人脸识别、生物识别、数据库、基准</w:t>
      </w:r>
    </w:p>
    <w:p>
      <w:pPr>
        <w:pStyle w:val="BodyText"/>
        <w:rPr>
          <w:rFonts w:hAnsi="宋体" w:eastAsia="宋体" w:ascii="宋体"/>
          <w:b/>
          <w:sz w:val="22"/>
        </w:rPr>
      </w:pPr>
    </w:p>
    <w:p>
      <w:pPr>
        <w:pStyle w:val="ListParagraph"/>
        <w:numPr>
          <w:ilvl w:val="0"/>
          <w:numId w:val="1"/>
        </w:numPr>
        <w:tabs>
          <w:tab w:pos="2089" w:val="left" w:leader="none"/>
        </w:tabs>
        <w:spacing w:line="240" w:lineRule="auto" w:before="156" w:after="0"/>
        <w:ind w:left="2088" w:right="0" w:hanging="237"/>
        <w:jc w:val="left"/>
        <w:rPr>
          <w:rFonts w:hAnsi="宋体" w:eastAsia="宋体" w:ascii="宋体"/>
          <w:sz w:val="16"/>
        </w:rPr>
      </w:pPr>
      <w:r>
        <w:rPr>
          <w:rFonts w:hAnsi="宋体" w:eastAsia="宋体" w:ascii="宋体"/>
        </w:rPr>
        <w:pict>
          <v:shape style="position:absolute;margin-left:48.964001pt;margin-top:19.515118pt;width:18pt;height:38.3pt;mso-position-horizontal-relative:page;mso-position-vertical-relative:paragraph;z-index:-17102336" type="#_x0000_t202" id="docshape3" filled="false" stroked="false">
            <v:textbox inset="0,0,0,0">
              <w:txbxContent>
                <w:p>
                  <w:pPr>
                    <w:spacing w:before="14"/>
                    <w:ind w:left="0" w:right="0" w:firstLine="0"/>
                    <w:jc w:val="left"/>
                    <w:rPr>
                      <w:rFonts w:hAnsi="宋体" w:eastAsia="宋体" w:ascii="宋体"/>
                      <w:b/>
                      <w:sz w:val="59"/>
                    </w:rPr>
                  </w:pPr>
                  <w:r>
                    <w:rPr>
                      <w:rFonts w:hAnsi="宋体" w:eastAsia="宋体" w:ascii="宋体"/>
                      <w:b/>
                      <w:w w:val="99"/>
                      <w:sz w:val="59"/>
                    </w:rPr>
                    <w:t>英语字母表中第六个字母</w:t>
                  </w:r>
                </w:p>
              </w:txbxContent>
            </v:textbox>
            <w10:wrap type="none"/>
          </v:shape>
        </w:pict>
      </w:r>
      <w:bookmarkStart w:name="I Introduction" w:id="1"/>
      <w:bookmarkEnd w:id="1"/>
      <w:r>
        <w:rPr>
          <w:rFonts w:hAnsi="宋体" w:eastAsia="宋体" w:ascii="宋体"/>
        </w:rPr>
      </w:r>
      <w:bookmarkStart w:name="I Introduction" w:id="2"/>
      <w:bookmarkEnd w:id="2"/>
      <w:r>
        <w:rPr>
          <w:rFonts w:hAnsi="宋体" w:eastAsia="宋体" w:ascii="宋体"/>
          <w:sz w:val="16"/>
        </w:rPr>
        <w:t>介绍</w:t>
      </w:r>
    </w:p>
    <w:p>
      <w:pPr>
        <w:pStyle w:val="BodyText"/>
        <w:spacing w:line="249" w:lineRule="auto" w:before="120"/>
        <w:ind w:left="119" w:right="38" w:firstLine="389"/>
        <w:jc w:val="right"/>
      </w:pPr>
      <w:r>
        <w:rPr>
          <w:rFonts w:hAnsi="宋体" w:eastAsia="宋体" w:ascii="宋体"/>
        </w:rPr>
        <w:t>AKE图像和视频，包括通过数字操作生成的面部信息，特别是使用DeepFake方法</w:t>
      </w:r>
      <w:hyperlink w:history="true" w:anchor="_bookmark51">
        <w:r>
          <w:rPr>
            <w:rFonts w:hAnsi="宋体" w:eastAsia="宋体" w:ascii="宋体"/>
          </w:rPr>
          <w:t>[1],</w:t>
        </w:r>
      </w:hyperlink>
      <w:r>
        <w:rPr>
          <w:rFonts w:hAnsi="宋体" w:eastAsia="宋体" w:ascii="宋体"/>
          <w:spacing w:val="27"/>
        </w:rPr>
        <w:t>最近已经成为公众非常关注的问题</w:t>
      </w:r>
      <w:hyperlink w:history="true" w:anchor="_bookmark52">
        <w:r>
          <w:rPr>
            <w:rFonts w:hAnsi="宋体" w:eastAsia="宋体" w:ascii="宋体"/>
          </w:rPr>
          <w:t>[2], </w:t>
        </w:r>
      </w:hyperlink>
      <w:hyperlink w:history="true" w:anchor="_bookmark53">
        <w:r>
          <w:rPr>
            <w:rFonts w:hAnsi="宋体" w:eastAsia="宋体" w:ascii="宋体"/>
          </w:rPr>
          <w:t>[3]. </w:t>
        </w:r>
      </w:hyperlink>
      <w:r>
        <w:rPr>
          <w:rFonts w:hAnsi="宋体" w:eastAsia="宋体" w:ascii="宋体"/>
        </w:rPr>
        <w:t>非常流行的术语“DeepFake”是指一种基于深度学习的技术，能够通过用另一个人的脸交换一个人的脸来创建假视频。这个术语起源于一位名叫“deepfakes”的Reddit用户在2017年底声称开发了一种机器学习算法，帮助他将名人的面孔转换成色情视频</w:t>
      </w:r>
      <w:hyperlink w:history="true" w:anchor="_bookmark54">
        <w:r>
          <w:rPr>
            <w:rFonts w:hAnsi="宋体" w:eastAsia="宋体" w:ascii="宋体"/>
          </w:rPr>
          <w:t>[4].</w:t>
        </w:r>
      </w:hyperlink>
      <w:r>
        <w:rPr>
          <w:rFonts w:hAnsi="宋体" w:eastAsia="宋体" w:ascii="宋体"/>
          <w:spacing w:val="29"/>
        </w:rPr>
        <w:t>除了虚假色情，这些虚假内容的一些更有害的用法包括假新闻、恶作剧和金融欺诈。因此，传统上致力于一般媒体取证的研究领域</w:t>
      </w:r>
      <w:hyperlink w:history="true" w:anchor="_bookmark55">
        <w:r>
          <w:rPr>
            <w:rFonts w:hAnsi="宋体" w:eastAsia="宋体" w:ascii="宋体"/>
          </w:rPr>
          <w:t>[5]–</w:t>
        </w:r>
      </w:hyperlink>
      <w:r>
        <w:rPr>
          <w:rFonts w:hAnsi="宋体" w:eastAsia="宋体" w:ascii="宋体"/>
          <w:spacing w:val="-47"/>
        </w:rPr>
        <w:t/>
      </w:r>
      <w:hyperlink w:history="true" w:anchor="_bookmark58">
        <w:r>
          <w:rPr>
            <w:rFonts w:hAnsi="宋体" w:eastAsia="宋体" w:ascii="宋体"/>
          </w:rPr>
          <w:t>[11],</w:t>
        </w:r>
      </w:hyperlink>
      <w:r>
        <w:rPr>
          <w:rFonts w:hAnsi="宋体" w:eastAsia="宋体" w:ascii="宋体"/>
          <w:spacing w:val="21"/>
        </w:rPr>
        <w:t>现在正致力于在图像和视频中检测面部操纵</w:t>
      </w:r>
      <w:hyperlink w:history="true" w:anchor="_bookmark59">
        <w:r>
          <w:rPr>
            <w:rFonts w:hAnsi="宋体" w:eastAsia="宋体" w:ascii="宋体"/>
          </w:rPr>
          <w:t>[12].</w:t>
        </w:r>
      </w:hyperlink>
      <w:r>
        <w:rPr>
          <w:rFonts w:hAnsi="宋体" w:eastAsia="宋体" w:ascii="宋体"/>
          <w:spacing w:val="-47"/>
        </w:rPr>
        <w:t>假脸检测方面的这些新努力的一部分是围绕过去在生物识别反欺骗方面的研究建立的</w:t>
      </w:r>
      <w:hyperlink w:history="true" w:anchor="_bookmark61">
        <w:r>
          <w:rPr>
            <w:rFonts w:hAnsi="宋体" w:eastAsia="宋体" w:ascii="宋体"/>
          </w:rPr>
          <w:t>[13]–[15] </w:t>
        </w:r>
      </w:hyperlink>
      <w:r>
        <w:rPr>
          <w:rFonts w:hAnsi="宋体" w:eastAsia="宋体" w:ascii="宋体"/>
        </w:rPr>
        <w:t>和现代数据驱动的深度学习</w:t>
      </w:r>
      <w:hyperlink w:history="true" w:anchor="_bookmark62">
        <w:r>
          <w:rPr>
            <w:rFonts w:hAnsi="宋体" w:eastAsia="宋体" w:ascii="宋体"/>
          </w:rPr>
          <w:t>[16],</w:t>
        </w:r>
      </w:hyperlink>
      <w:r>
        <w:rPr>
          <w:rFonts w:hAnsi="宋体" w:eastAsia="宋体" w:ascii="宋体"/>
          <w:spacing w:val="1"/>
        </w:rPr>
        <w:t/>
      </w:r>
      <w:hyperlink w:history="true" w:anchor="_bookmark63">
        <w:r>
          <w:rPr>
            <w:rFonts w:hAnsi="宋体" w:eastAsia="宋体" w:ascii="宋体"/>
          </w:rPr>
          <w:t>[17].</w:t>
        </w:r>
      </w:hyperlink>
      <w:r>
        <w:rPr>
          <w:rFonts w:hAnsi="宋体" w:eastAsia="宋体" w:ascii="宋体"/>
          <w:spacing w:val="1"/>
        </w:rPr>
        <w:t>在顶级会议中，越来越多的研讨会表明了人们对假脸检测的兴趣</w:t>
      </w:r>
      <w:hyperlink w:history="true" w:anchor="_bookmark64">
        <w:r>
          <w:rPr>
            <w:rFonts w:hAnsi="宋体" w:eastAsia="宋体" w:ascii="宋体"/>
          </w:rPr>
          <w:t>[18]–</w:t>
        </w:r>
      </w:hyperlink>
      <w:r>
        <w:rPr>
          <w:rFonts w:hAnsi="宋体" w:eastAsia="宋体" w:ascii="宋体"/>
          <w:spacing w:val="-47"/>
        </w:rPr>
        <w:t/>
      </w:r>
      <w:hyperlink w:history="true" w:anchor="_bookmark65">
        <w:r>
          <w:rPr>
            <w:rFonts w:hAnsi="宋体" w:eastAsia="宋体" w:ascii="宋体"/>
          </w:rPr>
          <w:t>[22],</w:t>
        </w:r>
      </w:hyperlink>
      <w:r>
        <w:rPr>
          <w:rFonts w:hAnsi="宋体" w:eastAsia="宋体" w:ascii="宋体"/>
          <w:spacing w:val="43"/>
        </w:rPr>
        <w:t>国际项目，如由国防高级研究计划局(DARPA)资助的MediFor，以及竞赛，如最近的媒体取证挑战</w:t>
      </w:r>
    </w:p>
    <w:p>
      <w:pPr>
        <w:pStyle w:val="BodyText"/>
        <w:spacing w:line="249" w:lineRule="auto" w:before="114"/>
        <w:ind w:left="119" w:right="117"/>
        <w:jc w:val="both"/>
      </w:pPr>
      <w:r>
        <w:rPr>
          <w:rFonts w:hAnsi="宋体" w:eastAsia="宋体" w:ascii="宋体"/>
        </w:rPr>
        <w:br w:type="column"/>
      </w:r>
      <w:r>
        <w:rPr>
          <w:rFonts w:hAnsi="宋体" w:eastAsia="宋体" w:ascii="宋体"/>
        </w:rPr>
        <w:t>(MFC2018)</w:t>
      </w:r>
      <w:hyperlink w:history="true" w:anchor="_bookmark0">
        <w:r>
          <w:rPr>
            <w:rFonts w:hAnsi="宋体" w:eastAsia="宋体" w:ascii="宋体"/>
            <w:vertAlign w:val="superscript"/>
          </w:rPr>
          <w:t>1 </w:t>
        </w:r>
      </w:hyperlink>
      <w:r>
        <w:rPr>
          <w:rFonts w:hAnsi="宋体" w:eastAsia="宋体" w:ascii="宋体"/>
          <w:vertAlign w:val="baseline"/>
        </w:rPr>
        <w:t>以及深度造假检测挑战赛(DFDC)</w:t>
      </w:r>
      <w:hyperlink w:history="true" w:anchor="_bookmark1">
        <w:r>
          <w:rPr>
            <w:rFonts w:hAnsi="宋体" w:eastAsia="宋体" w:ascii="宋体"/>
            <w:vertAlign w:val="superscript"/>
          </w:rPr>
          <w:t>2</w:t>
        </w:r>
      </w:hyperlink>
      <w:r>
        <w:rPr>
          <w:rFonts w:hAnsi="宋体" w:eastAsia="宋体" w:ascii="宋体"/>
          <w:spacing w:val="1"/>
          <w:vertAlign w:val="baseline"/>
        </w:rPr>
        <w:t>分别由国家标准和技术研究所(NIST)和脸书发起。</w:t>
      </w:r>
    </w:p>
    <w:p>
      <w:pPr>
        <w:pStyle w:val="BodyText"/>
        <w:spacing w:line="249" w:lineRule="auto"/>
        <w:ind w:left="119" w:right="117" w:firstLine="199"/>
        <w:jc w:val="both"/>
      </w:pPr>
      <w:r>
        <w:rPr>
          <w:rFonts w:hAnsi="宋体" w:eastAsia="宋体" w:ascii="宋体"/>
        </w:rPr>
        <w:t>传统上，由于缺乏复杂的编辑工具、所需的领域专业知识以及所涉及的复杂且耗时的过程，面部操作的数量和真实性受到了限制。例如，这个主题的早期作品</w:t>
      </w:r>
      <w:hyperlink w:history="true" w:anchor="_bookmark66">
        <w:r>
          <w:rPr>
            <w:rFonts w:hAnsi="宋体" w:eastAsia="宋体" w:ascii="宋体"/>
          </w:rPr>
          <w:t>[23] </w:t>
        </w:r>
      </w:hyperlink>
      <w:r>
        <w:rPr>
          <w:rFonts w:hAnsi="宋体" w:eastAsia="宋体" w:ascii="宋体"/>
        </w:rPr>
        <w:t>通过在音轨的声音和受试者的面部形状之间建立联系，我能够修改使用不同音轨说话的人的嘴唇运动。然而，从这些早期作品到现在，许多东西在最近几年里迅速发展。如今，自动合成不存在的人脸或操纵图像/视频中一个人的真实人脸变得越来越容易，这要归功于:I)对大规模公共数据的可访问性，以及ii)深度学习技术的发展，该技术消除了许多手动编辑步骤，如自动编码器(AE)和生成式对抗网络(GAN)</w:t>
      </w:r>
      <w:hyperlink w:history="true" w:anchor="_bookmark67">
        <w:r>
          <w:rPr>
            <w:rFonts w:hAnsi="宋体" w:eastAsia="宋体" w:ascii="宋体"/>
          </w:rPr>
          <w:t>[24], </w:t>
        </w:r>
      </w:hyperlink>
      <w:hyperlink w:history="true" w:anchor="_bookmark68">
        <w:r>
          <w:rPr>
            <w:rFonts w:hAnsi="宋体" w:eastAsia="宋体" w:ascii="宋体"/>
          </w:rPr>
          <w:t>[25].</w:t>
        </w:r>
      </w:hyperlink>
      <w:r>
        <w:rPr>
          <w:rFonts w:hAnsi="宋体" w:eastAsia="宋体" w:ascii="宋体"/>
          <w:spacing w:val="1"/>
        </w:rPr>
        <w:t>因此，ZAO等开放软件和移动应用</w:t>
      </w:r>
      <w:hyperlink w:history="true" w:anchor="_bookmark2">
        <w:r>
          <w:rPr>
            <w:rFonts w:hAnsi="宋体" w:eastAsia="宋体" w:ascii="宋体"/>
            <w:vertAlign w:val="superscript"/>
          </w:rPr>
          <w:t>3</w:t>
        </w:r>
      </w:hyperlink>
      <w:r>
        <w:rPr>
          <w:rFonts w:hAnsi="宋体" w:eastAsia="宋体" w:ascii="宋体"/>
          <w:spacing w:val="1"/>
          <w:vertAlign w:val="baseline"/>
        </w:rPr>
        <w:t>和FaceApp</w:t>
      </w:r>
      <w:hyperlink w:history="true" w:anchor="_bookmark3">
        <w:r>
          <w:rPr>
            <w:rFonts w:hAnsi="宋体" w:eastAsia="宋体" w:ascii="宋体"/>
            <w:vertAlign w:val="superscript"/>
          </w:rPr>
          <w:t>4</w:t>
        </w:r>
      </w:hyperlink>
      <w:r>
        <w:rPr>
          <w:rFonts w:hAnsi="宋体" w:eastAsia="宋体" w:ascii="宋体"/>
          <w:spacing w:val="1"/>
          <w:vertAlign w:val="baseline"/>
        </w:rPr>
        <w:t>已经发布，为任何人创造虚假的图像和视频打开了大门，而不需要任何该领域的经验。</w:t>
      </w:r>
    </w:p>
    <w:p>
      <w:pPr>
        <w:pStyle w:val="BodyText"/>
        <w:spacing w:line="249" w:lineRule="auto"/>
        <w:ind w:left="119" w:right="117" w:firstLine="199"/>
        <w:jc w:val="both"/>
      </w:pPr>
      <w:r>
        <w:rPr>
          <w:rFonts w:hAnsi="宋体" w:eastAsia="宋体" w:ascii="宋体"/>
        </w:rPr>
        <w:t>为了响应那些日益复杂和真实的被操纵内容，研究团体正在进行大量努力来设计用于面部操纵检测的改进方法。媒体取证中的传统伪造检测方法通常基于:I)相机内指纹，由相机设备(硬件和软件，例如光学镜头)引入的固有指纹的分析</w:t>
      </w:r>
      <w:hyperlink w:history="true" w:anchor="_bookmark70">
        <w:r>
          <w:rPr>
            <w:rFonts w:hAnsi="宋体" w:eastAsia="宋体" w:ascii="宋体"/>
          </w:rPr>
          <w:t>[27], </w:t>
        </w:r>
      </w:hyperlink>
      <w:r>
        <w:rPr>
          <w:rFonts w:hAnsi="宋体" w:eastAsia="宋体" w:ascii="宋体"/>
        </w:rPr>
        <w:t>彩色滤光片阵列和插值</w:t>
      </w:r>
      <w:hyperlink w:history="true" w:anchor="_bookmark71">
        <w:r>
          <w:rPr>
            <w:rFonts w:hAnsi="宋体" w:eastAsia="宋体" w:ascii="宋体"/>
          </w:rPr>
          <w:t>[28],</w:t>
        </w:r>
      </w:hyperlink>
      <w:r>
        <w:rPr>
          <w:rFonts w:hAnsi="宋体" w:eastAsia="宋体" w:ascii="宋体"/>
          <w:spacing w:val="1"/>
        </w:rPr>
        <w:t/>
      </w:r>
      <w:hyperlink w:history="true" w:anchor="_bookmark72">
        <w:r>
          <w:rPr>
            <w:rFonts w:hAnsi="宋体" w:eastAsia="宋体" w:ascii="宋体"/>
          </w:rPr>
          <w:t>[29],</w:t>
        </w:r>
      </w:hyperlink>
      <w:r>
        <w:rPr>
          <w:rFonts w:hAnsi="宋体" w:eastAsia="宋体" w:ascii="宋体"/>
        </w:rPr>
        <w:t>和压缩</w:t>
      </w:r>
      <w:hyperlink w:history="true" w:anchor="_bookmark73">
        <w:r>
          <w:rPr>
            <w:rFonts w:hAnsi="宋体" w:eastAsia="宋体" w:ascii="宋体"/>
          </w:rPr>
          <w:t>[30],</w:t>
        </w:r>
      </w:hyperlink>
      <w:r>
        <w:rPr>
          <w:rFonts w:hAnsi="宋体" w:eastAsia="宋体" w:ascii="宋体"/>
        </w:rPr>
        <w:t/>
      </w:r>
      <w:hyperlink w:history="true" w:anchor="_bookmark74">
        <w:r>
          <w:rPr>
            <w:rFonts w:hAnsi="宋体" w:eastAsia="宋体" w:ascii="宋体"/>
          </w:rPr>
          <w:t>[31],</w:t>
        </w:r>
      </w:hyperlink>
      <w:r>
        <w:rPr>
          <w:rFonts w:hAnsi="宋体" w:eastAsia="宋体" w:ascii="宋体"/>
        </w:rPr>
        <w:t>以及ii)相机外指纹，对由编辑软件引入的外部指纹的分析，例如复制粘贴或复制移动图像的不同元素</w:t>
      </w:r>
      <w:hyperlink w:history="true" w:anchor="_bookmark75">
        <w:r>
          <w:rPr>
            <w:rFonts w:hAnsi="宋体" w:eastAsia="宋体" w:ascii="宋体"/>
          </w:rPr>
          <w:t>[32],</w:t>
        </w:r>
      </w:hyperlink>
      <w:r>
        <w:rPr>
          <w:rFonts w:hAnsi="宋体" w:eastAsia="宋体" w:ascii="宋体"/>
        </w:rPr>
        <w:t/>
      </w:r>
      <w:hyperlink w:history="true" w:anchor="_bookmark76">
        <w:r>
          <w:rPr>
            <w:rFonts w:hAnsi="宋体" w:eastAsia="宋体" w:ascii="宋体"/>
          </w:rPr>
          <w:t>[33],</w:t>
        </w:r>
      </w:hyperlink>
      <w:r>
        <w:rPr>
          <w:rFonts w:hAnsi="宋体" w:eastAsia="宋体" w:ascii="宋体"/>
        </w:rPr>
        <w:t>降低视频中的帧速率</w:t>
      </w:r>
      <w:hyperlink w:history="true" w:anchor="_bookmark78">
        <w:r>
          <w:rPr>
            <w:rFonts w:hAnsi="宋体" w:eastAsia="宋体" w:ascii="宋体"/>
          </w:rPr>
          <w:t>[34]–[36],</w:t>
        </w:r>
      </w:hyperlink>
      <w:r>
        <w:rPr>
          <w:rFonts w:hAnsi="宋体" w:eastAsia="宋体" w:ascii="宋体"/>
        </w:rPr>
        <w:t>等等。然而，在传统的假货检测方法中考虑的大多数特征高度依赖于特定的训练场景，因此对于看不见的情况并不鲁棒</w:t>
      </w:r>
      <w:hyperlink w:history="true" w:anchor="_bookmark56">
        <w:r>
          <w:rPr>
            <w:rFonts w:hAnsi="宋体" w:eastAsia="宋体" w:ascii="宋体"/>
          </w:rPr>
          <w:t>[6],</w:t>
        </w:r>
      </w:hyperlink>
      <w:r>
        <w:rPr>
          <w:rFonts w:hAnsi="宋体" w:eastAsia="宋体" w:ascii="宋体"/>
        </w:rPr>
        <w:t/>
      </w:r>
      <w:hyperlink w:history="true" w:anchor="_bookmark57">
        <w:r>
          <w:rPr>
            <w:rFonts w:hAnsi="宋体" w:eastAsia="宋体" w:ascii="宋体"/>
          </w:rPr>
          <w:t>[8],</w:t>
        </w:r>
      </w:hyperlink>
      <w:r>
        <w:rPr>
          <w:rFonts w:hAnsi="宋体" w:eastAsia="宋体" w:ascii="宋体"/>
        </w:rPr>
        <w:t/>
      </w:r>
      <w:hyperlink w:history="true" w:anchor="_bookmark62">
        <w:r>
          <w:rPr>
            <w:rFonts w:hAnsi="宋体" w:eastAsia="宋体" w:ascii="宋体"/>
          </w:rPr>
          <w:t>[16].</w:t>
        </w:r>
      </w:hyperlink>
      <w:r>
        <w:rPr>
          <w:rFonts w:hAnsi="宋体" w:eastAsia="宋体" w:ascii="宋体"/>
          <w:spacing w:val="1"/>
        </w:rPr>
        <w:t>这在我们生活的时代尤为重要，因为大多数媒体虚假内容通常在社交网络上共享，其平台会自动修改原始图像/视频，例如，通过压缩和调整大小操作</w:t>
      </w:r>
      <w:hyperlink w:history="true" w:anchor="_bookmark59">
        <w:r>
          <w:rPr>
            <w:rFonts w:hAnsi="宋体" w:eastAsia="宋体" w:ascii="宋体"/>
          </w:rPr>
          <w:t>[12].</w:t>
        </w:r>
      </w:hyperlink>
    </w:p>
    <w:p>
      <w:pPr>
        <w:spacing w:line="202" w:lineRule="exact" w:before="137"/>
        <w:ind w:left="278" w:right="0" w:firstLine="0"/>
        <w:jc w:val="left"/>
        <w:rPr>
          <w:rFonts w:hAnsi="宋体" w:eastAsia="宋体" w:ascii="宋体"/>
          <w:sz w:val="16"/>
        </w:rPr>
      </w:pPr>
      <w:r>
        <w:rPr>
          <w:rFonts w:hAnsi="宋体" w:eastAsia="宋体" w:ascii="宋体"/>
          <w:position w:val="6"/>
          <w:sz w:val="12"/>
        </w:rPr>
        <w:t>数字一（one）</w:t>
      </w:r>
      <w:bookmarkStart w:name="_bookmark0" w:id="3"/>
      <w:bookmarkEnd w:id="3"/>
      <w:r>
        <w:rPr>
          <w:rFonts w:hAnsi="宋体" w:eastAsia="宋体" w:ascii="宋体"/>
          <w:position w:val="6"/>
          <w:sz w:val="12"/>
        </w:rPr>
      </w:r>
      <w:bookmarkStart w:name="_bookmark1" w:id="4"/>
      <w:bookmarkEnd w:id="4"/>
      <w:r>
        <w:rPr>
          <w:rFonts w:hAnsi="宋体" w:eastAsia="宋体" w:ascii="宋体"/>
          <w:position w:val="6"/>
          <w:sz w:val="12"/>
        </w:rPr>
      </w:r>
      <w:hyperlink r:id="rId6">
        <w:r>
          <w:rPr>
            <w:rFonts w:hAnsi="宋体" w:eastAsia="宋体" w:ascii="宋体"/>
            <w:sz w:val="16"/>
          </w:rPr>
          <w:t>https://www.nist.gov/itl/iad/mig/media-forensics-challenge-2018</w:t>
        </w:r>
      </w:hyperlink>
    </w:p>
    <w:p>
      <w:pPr>
        <w:spacing w:line="197" w:lineRule="exact" w:before="0"/>
        <w:ind w:left="278" w:right="0" w:firstLine="0"/>
        <w:jc w:val="left"/>
        <w:rPr>
          <w:rFonts w:hAnsi="宋体" w:eastAsia="宋体" w:ascii="宋体"/>
          <w:sz w:val="16"/>
        </w:rPr>
      </w:pPr>
      <w:r>
        <w:rPr>
          <w:rFonts w:hAnsi="宋体" w:eastAsia="宋体" w:ascii="宋体"/>
          <w:position w:val="6"/>
          <w:sz w:val="12"/>
        </w:rPr>
        <w:t>2</w:t>
      </w:r>
      <w:bookmarkStart w:name="_bookmark2" w:id="5"/>
      <w:bookmarkEnd w:id="5"/>
      <w:r>
        <w:rPr>
          <w:rFonts w:hAnsi="宋体" w:eastAsia="宋体" w:ascii="宋体"/>
          <w:position w:val="6"/>
          <w:sz w:val="12"/>
        </w:rPr>
      </w:r>
      <w:hyperlink r:id="rId7">
        <w:r>
          <w:rPr>
            <w:rFonts w:hAnsi="宋体" w:eastAsia="宋体" w:ascii="宋体"/>
            <w:sz w:val="16"/>
          </w:rPr>
          <w:t>https://deepfakedetectionchallenge.ai/</w:t>
        </w:r>
      </w:hyperlink>
    </w:p>
    <w:p>
      <w:pPr>
        <w:spacing w:line="197" w:lineRule="exact" w:before="0"/>
        <w:ind w:left="278" w:right="0" w:firstLine="0"/>
        <w:jc w:val="left"/>
        <w:rPr>
          <w:rFonts w:hAnsi="宋体" w:eastAsia="宋体" w:ascii="宋体"/>
          <w:sz w:val="16"/>
        </w:rPr>
      </w:pPr>
      <w:r>
        <w:rPr>
          <w:rFonts w:hAnsi="宋体" w:eastAsia="宋体" w:ascii="宋体"/>
          <w:position w:val="6"/>
          <w:sz w:val="12"/>
        </w:rPr>
        <w:t>3</w:t>
      </w:r>
      <w:bookmarkStart w:name="_bookmark3" w:id="6"/>
      <w:bookmarkEnd w:id="6"/>
      <w:r>
        <w:rPr>
          <w:rFonts w:hAnsi="宋体" w:eastAsia="宋体" w:ascii="宋体"/>
          <w:position w:val="6"/>
          <w:sz w:val="12"/>
        </w:rPr>
      </w:r>
      <w:hyperlink r:id="rId8">
        <w:r>
          <w:rPr>
            <w:rFonts w:hAnsi="宋体" w:eastAsia="宋体" w:ascii="宋体"/>
            <w:sz w:val="16"/>
          </w:rPr>
          <w:t>https://apps.apple.com/cn/app/id1465199127</w:t>
        </w:r>
      </w:hyperlink>
    </w:p>
    <w:p>
      <w:pPr>
        <w:spacing w:line="202" w:lineRule="exact" w:before="0"/>
        <w:ind w:left="278" w:right="0" w:firstLine="0"/>
        <w:jc w:val="left"/>
        <w:rPr>
          <w:rFonts w:hAnsi="宋体" w:eastAsia="宋体" w:ascii="宋体"/>
          <w:sz w:val="16"/>
        </w:rPr>
      </w:pPr>
      <w:r>
        <w:rPr>
          <w:rFonts w:hAnsi="宋体" w:eastAsia="宋体" w:ascii="宋体"/>
          <w:position w:val="6"/>
          <w:sz w:val="12"/>
        </w:rPr>
        <w:t>4</w:t>
      </w:r>
      <w:hyperlink r:id="rId9">
        <w:r>
          <w:rPr>
            <w:rFonts w:hAnsi="宋体" w:eastAsia="宋体" w:ascii="宋体"/>
            <w:sz w:val="16"/>
          </w:rPr>
          <w:t>https://apps.apple.com/gb/app/faceapp-ai-face-editor/id1180884341</w:t>
        </w:r>
      </w:hyperlink>
    </w:p>
    <w:p>
      <w:pPr>
        <w:spacing w:after="0" w:line="202" w:lineRule="exact"/>
        <w:jc w:val="left"/>
        <w:rPr>
          <w:rFonts w:hAnsi="宋体" w:eastAsia="宋体" w:ascii="宋体"/>
          <w:sz w:val="16"/>
        </w:rPr>
        <w:sectPr>
          <w:type w:val="continuous"/>
          <w:pgSz w:w="12240" w:h="15840"/>
          <w:pgMar w:header="464" w:footer="0" w:top="980" w:bottom="280" w:left="860" w:right="860"/>
          <w:cols w:num="2" w:equalWidth="0">
            <w:col w:w="5181" w:space="79"/>
            <w:col w:w="5260"/>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
        <w:rPr>
          <w:rFonts w:hAnsi="宋体" w:eastAsia="宋体" w:ascii="宋体"/>
          <w:sz w:val="22"/>
        </w:rPr>
      </w:pPr>
    </w:p>
    <w:p>
      <w:pPr>
        <w:spacing w:lineRule="auto" w:before="103" w:line="240"/>
        <w:ind w:left="119" w:right="117" w:firstLine="0"/>
        <w:jc w:val="both"/>
        <w:rPr>
          <w:rFonts w:hAnsi="宋体" w:eastAsia="宋体" w:ascii="宋体"/>
          <w:sz w:val="16"/>
        </w:rPr>
      </w:pPr>
      <w:r>
        <w:rPr>
          <w:rFonts w:hAnsi="宋体" w:eastAsia="宋体" w:ascii="宋体"/>
        </w:rPr>
        <w:pict>
          <v:group style="position:absolute;margin-left:308.414001pt;margin-top:-236.189926pt;width:241.9pt;height:222.6pt;mso-position-horizontal-relative:page;mso-position-vertical-relative:paragraph;z-index:15729664" id="docshapegroup4" coordorigin="6168,-4724" coordsize="4838,4452">
            <v:rect style="position:absolute;left:6185;top:-4504;width:4804;height:4214" id="docshape5" filled="false" stroked="true" strokeweight="1.70161pt" strokecolor="#d9d9da">
              <v:stroke dashstyle="solid"/>
            </v:rect>
            <v:shape style="position:absolute;left:7062;top:-2937;width:3285;height:323" id="docshape6" coordorigin="7062,-2937" coordsize="3285,323" path="m7210,-2926l7062,-2926,7062,-2614,7210,-2614,7210,-2926xm8165,-2937l8017,-2937,8017,-2699,8165,-2699,8165,-2937xm9173,-2933l9025,-2933,9025,-2694,9173,-2694,9173,-2933xm10347,-2929l10200,-2929,10200,-2693,10347,-2693,10347,-2929xe" filled="true" fillcolor="#ffc48e" stroked="false">
              <v:path arrowok="t"/>
              <v:fill type="solid"/>
            </v:shape>
            <v:shape style="position:absolute;left:6614;top:-2701;width:2010;height:968" type="#_x0000_t75" id="docshape7" stroked="false">
              <v:imagedata r:id="rId10" o:title=""/>
            </v:shape>
            <v:shape style="position:absolute;left:6620;top:-1377;width:1936;height:906" type="#_x0000_t75" id="docshape8" stroked="false">
              <v:imagedata r:id="rId11" o:title=""/>
            </v:shape>
            <v:shape style="position:absolute;left:6632;top:-3785;width:4186;height:917" type="#_x0000_t75" id="docshape9" stroked="false">
              <v:imagedata r:id="rId12" o:title=""/>
            </v:shape>
            <v:shape style="position:absolute;left:8549;top:-2694;width:1172;height:964" type="#_x0000_t75" id="docshape10" stroked="false">
              <v:imagedata r:id="rId13" o:title=""/>
            </v:shape>
            <v:shape style="position:absolute;left:8555;top:-1389;width:2276;height:916" type="#_x0000_t75" id="docshape11" stroked="false">
              <v:imagedata r:id="rId14" o:title=""/>
            </v:shape>
            <v:shape style="position:absolute;left:9660;top:-2694;width:1194;height:963" type="#_x0000_t75" id="docshape12" stroked="false">
              <v:imagedata r:id="rId15" o:title=""/>
            </v:shape>
            <v:shape style="position:absolute;left:6988;top:-1734;width:296;height:355" type="#_x0000_t75" id="docshape13" stroked="false">
              <v:imagedata r:id="rId16" o:title=""/>
            </v:shape>
            <v:shape style="position:absolute;left:7943;top:-1732;width:296;height:339" type="#_x0000_t75" id="docshape14" stroked="false">
              <v:imagedata r:id="rId17" o:title=""/>
            </v:shape>
            <v:shape style="position:absolute;left:8951;top:-1725;width:296;height:339" type="#_x0000_t75" id="docshape15" stroked="false">
              <v:imagedata r:id="rId17" o:title=""/>
            </v:shape>
            <v:shape style="position:absolute;left:10125;top:-1732;width:296;height:339" type="#_x0000_t75" id="docshape16" stroked="false">
              <v:imagedata r:id="rId17" o:title=""/>
            </v:shape>
            <v:shape style="position:absolute;left:7270;top:-4724;width:3034;height:625" type="#_x0000_t202" id="docshape17" filled="true" fillcolor="#e2e2e2" stroked="false">
              <v:textbox inset="0,0,0,0">
                <w:txbxContent>
                  <w:p>
                    <w:pPr>
                      <w:spacing w:before="198"/>
                      <w:ind w:left="697" w:right="0" w:firstLine="0"/>
                      <w:jc w:val="left"/>
                      <w:rPr>
                        <w:rFonts w:hAnsi="宋体" w:eastAsia="宋体" w:ascii="宋体"/>
                        <w:color w:val="000000"/>
                        <w:sz w:val="21"/>
                      </w:rPr>
                    </w:pPr>
                    <w:r>
                      <w:rPr>
                        <w:rFonts w:hAnsi="宋体" w:eastAsia="宋体" w:ascii="宋体"/>
                        <w:color w:val="151616"/>
                        <w:sz w:val="21"/>
                      </w:rPr>
                      <w:t>表情互换</w:t>
                    </w:r>
                  </w:p>
                </w:txbxContent>
              </v:textbox>
              <v:fill type="solid"/>
              <w10:wrap type="none"/>
            </v:shape>
            <w10:wrap type="none"/>
          </v:group>
        </w:pict>
      </w:r>
      <w:r>
        <w:rPr>
          <w:rFonts w:hAnsi="宋体" w:eastAsia="宋体" w:ascii="宋体"/>
        </w:rPr>
        <w:pict>
          <v:group style="position:absolute;margin-left:60.688381pt;margin-top:-236.18927pt;width:232.15pt;height:222.6pt;mso-position-horizontal-relative:page;mso-position-vertical-relative:paragraph;z-index:15730176" id="docshapegroup18" coordorigin="1214,-4724" coordsize="4643,4452">
            <v:rect style="position:absolute;left:1230;top:-4504;width:4609;height:4214" id="docshape19" filled="false" stroked="true" strokeweight="1.70161pt" strokecolor="#d9d9da">
              <v:stroke dashstyle="solid"/>
            </v:rect>
            <v:shape style="position:absolute;left:4946;top:-1702;width:296;height:339" type="#_x0000_t75" id="docshape20" stroked="false">
              <v:imagedata r:id="rId18" o:title=""/>
            </v:shape>
            <v:shape style="position:absolute;left:3913;top:-1705;width:296;height:339" type="#_x0000_t75" id="docshape21" stroked="false">
              <v:imagedata r:id="rId17" o:title=""/>
            </v:shape>
            <v:shape style="position:absolute;left:2958;top:-1702;width:296;height:339" type="#_x0000_t75" id="docshape22" stroked="false">
              <v:imagedata r:id="rId19" o:title=""/>
            </v:shape>
            <v:shape style="position:absolute;left:2088;top:-1705;width:296;height:339" type="#_x0000_t75" id="docshape23" stroked="false">
              <v:imagedata r:id="rId20" o:title=""/>
            </v:shape>
            <v:shape style="position:absolute;left:2162;top:-2919;width:3006;height:249" id="docshape24" coordorigin="2163,-2919" coordsize="3006,249" path="m2310,-2892l2163,-2892,2163,-2675,2310,-2675,2310,-2892xm3180,-2919l3032,-2919,3032,-2702,3180,-2702,3180,-2919xm4135,-2886l3987,-2886,3987,-2670,4135,-2670,4135,-2886xm5168,-2901l5021,-2901,5021,-2684,5168,-2684,5168,-2901xe" filled="true" fillcolor="#ffc48e" stroked="false">
              <v:path arrowok="t"/>
              <v:fill type="solid"/>
            </v:shape>
            <v:shape style="position:absolute;left:3440;top:-1395;width:2195;height:931" type="#_x0000_t75" id="docshape25" stroked="false">
              <v:imagedata r:id="rId21" o:title=""/>
            </v:shape>
            <v:shape style="position:absolute;left:1759;top:-1394;width:1707;height:917" type="#_x0000_t75" id="docshape26" stroked="false">
              <v:imagedata r:id="rId22" o:title=""/>
            </v:shape>
            <v:shape style="position:absolute;left:4522;top:-2735;width:1127;height:1037" type="#_x0000_t75" id="docshape27" stroked="false">
              <v:imagedata r:id="rId23" o:title=""/>
            </v:shape>
            <v:shape style="position:absolute;left:1756;top:-3785;width:3869;height:916" type="#_x0000_t75" id="docshape28" stroked="false">
              <v:imagedata r:id="rId24" o:title=""/>
            </v:shape>
            <v:shape style="position:absolute;left:2587;top:-2734;width:1095;height:1034" type="#_x0000_t75" id="docshape29" stroked="false">
              <v:imagedata r:id="rId25" o:title=""/>
            </v:shape>
            <v:shape style="position:absolute;left:1744;top:-2734;width:936;height:1038" type="#_x0000_t75" id="docshape30" stroked="false">
              <v:imagedata r:id="rId26" o:title=""/>
            </v:shape>
            <v:shape style="position:absolute;left:3595;top:-2735;width:930;height:1037" type="#_x0000_t75" id="docshape31" stroked="false">
              <v:imagedata r:id="rId27" o:title=""/>
            </v:shape>
            <v:shape style="position:absolute;left:2167;top:-4724;width:3034;height:625" type="#_x0000_t202" id="docshape32" filled="true" fillcolor="#e2e2e2" stroked="false">
              <v:textbox inset="0,0,0,0">
                <w:txbxContent>
                  <w:p>
                    <w:pPr>
                      <w:spacing w:before="198"/>
                      <w:ind w:left="883" w:right="0" w:firstLine="0"/>
                      <w:jc w:val="left"/>
                      <w:rPr>
                        <w:rFonts w:hAnsi="宋体" w:eastAsia="宋体" w:ascii="宋体"/>
                        <w:color w:val="000000"/>
                        <w:sz w:val="21"/>
                      </w:rPr>
                    </w:pPr>
                    <w:r>
                      <w:rPr>
                        <w:rFonts w:hAnsi="宋体" w:eastAsia="宋体" w:ascii="宋体"/>
                        <w:color w:val="151616"/>
                        <w:w w:val="105"/>
                        <w:sz w:val="21"/>
                      </w:rPr>
                      <w:t>身份互换</w:t>
                    </w:r>
                  </w:p>
                </w:txbxContent>
              </v:textbox>
              <v:fill type="solid"/>
              <w10:wrap type="none"/>
            </v:shape>
            <w10:wrap type="none"/>
          </v:group>
        </w:pict>
      </w:r>
      <w:r>
        <w:rPr>
          <w:rFonts w:hAnsi="宋体" w:eastAsia="宋体" w:ascii="宋体"/>
        </w:rPr>
        <w:pict>
          <v:shape style="position:absolute;margin-left:75.151627pt;margin-top:-56.17366pt;width:13.75pt;height:21.2pt;mso-position-horizontal-relative:page;mso-position-vertical-relative:paragraph;z-index:15732224" type="#_x0000_t202" id="docshape33" filled="false" stroked="false">
            <v:textbox inset="0,0,0,0" style="layout-flow:vertical;mso-layout-flow-alt:bottom-to-top">
              <w:txbxContent>
                <w:p>
                  <w:pPr>
                    <w:spacing w:before="31"/>
                    <w:ind w:left="20" w:right="0" w:firstLine="0"/>
                    <w:jc w:val="left"/>
                    <w:rPr>
                      <w:rFonts w:hAnsi="宋体" w:eastAsia="宋体" w:ascii="宋体"/>
                      <w:b/>
                      <w:sz w:val="17"/>
                    </w:rPr>
                  </w:pPr>
                  <w:r>
                    <w:rPr>
                      <w:rFonts w:hAnsi="宋体" w:eastAsia="宋体" w:ascii="宋体"/>
                      <w:b/>
                      <w:color w:val="DD2B1C"/>
                      <w:sz w:val="17"/>
                    </w:rPr>
                    <w:t>骗子</w:t>
                  </w:r>
                </w:p>
              </w:txbxContent>
            </v:textbox>
            <w10:wrap type="none"/>
          </v:shape>
        </w:pict>
      </w:r>
      <w:r>
        <w:rPr>
          <w:rFonts w:hAnsi="宋体" w:eastAsia="宋体" w:ascii="宋体"/>
        </w:rPr>
        <w:pict>
          <v:shape style="position:absolute;margin-left:316.994537pt;margin-top:-54.732578pt;width:13.75pt;height:21.2pt;mso-position-horizontal-relative:page;mso-position-vertical-relative:paragraph;z-index:15735296" type="#_x0000_t202" id="docshape34" filled="false" stroked="false">
            <v:textbox inset="0,0,0,0" style="layout-flow:vertical;mso-layout-flow-alt:bottom-to-top">
              <w:txbxContent>
                <w:p>
                  <w:pPr>
                    <w:spacing w:before="31"/>
                    <w:ind w:left="20" w:right="0" w:firstLine="0"/>
                    <w:jc w:val="left"/>
                    <w:rPr>
                      <w:rFonts w:hAnsi="宋体" w:eastAsia="宋体" w:ascii="宋体"/>
                      <w:b/>
                      <w:sz w:val="17"/>
                    </w:rPr>
                  </w:pPr>
                  <w:r>
                    <w:rPr>
                      <w:rFonts w:hAnsi="宋体" w:eastAsia="宋体" w:ascii="宋体"/>
                      <w:b/>
                      <w:color w:val="DD2B1C"/>
                      <w:sz w:val="17"/>
                    </w:rPr>
                    <w:t>骗子</w:t>
                  </w:r>
                </w:p>
              </w:txbxContent>
            </v:textbox>
            <w10:wrap type="none"/>
          </v:shape>
        </w:pict>
      </w:r>
      <w:r>
        <w:rPr>
          <w:rFonts w:hAnsi="宋体" w:eastAsia="宋体" w:ascii="宋体"/>
          <w:sz w:val="16"/>
        </w:rPr>
        <w:t>图一。各面部操作组的真假例子。对于整个面部合成，真实图像是从</w:t>
      </w:r>
      <w:bookmarkStart w:name="_bookmark4" w:id="7"/>
      <w:bookmarkEnd w:id="7"/>
      <w:hyperlink r:id="rId28">
        <w:r>
          <w:rPr>
            <w:rFonts w:hAnsi="宋体" w:eastAsia="宋体" w:ascii="宋体"/>
            <w:sz w:val="16"/>
          </w:rPr>
          <w:t>http://www.whichfaceisreal.com/</w:t>
        </w:r>
      </w:hyperlink>
      <w:r>
        <w:rPr>
          <w:rFonts w:hAnsi="宋体" w:eastAsia="宋体" w:ascii="宋体"/>
          <w:sz w:val="16"/>
        </w:rPr>
        <w:t>和伪造的图像</w:t>
      </w:r>
      <w:hyperlink r:id="rId29">
        <w:r>
          <w:rPr>
            <w:rFonts w:hAnsi="宋体" w:eastAsia="宋体" w:ascii="宋体"/>
            <w:sz w:val="16"/>
          </w:rPr>
          <w:t>https://thispersondoesnotexist.com。</w:t>
        </w:r>
      </w:hyperlink>
      <w:r>
        <w:rPr>
          <w:rFonts w:hAnsi="宋体" w:eastAsia="宋体" w:ascii="宋体"/>
          <w:sz w:val="16"/>
        </w:rPr>
        <w:t>对于身份交换，人脸图像从Celeb-DF数据库中提取</w:t>
      </w:r>
      <w:hyperlink w:history="true" w:anchor="_bookmark69">
        <w:r>
          <w:rPr>
            <w:rFonts w:hAnsi="宋体" w:eastAsia="宋体" w:ascii="宋体"/>
            <w:sz w:val="16"/>
          </w:rPr>
          <w:t>[26]. </w:t>
        </w:r>
      </w:hyperlink>
      <w:r>
        <w:rPr>
          <w:rFonts w:hAnsi="宋体" w:eastAsia="宋体" w:ascii="宋体"/>
          <w:sz w:val="16"/>
        </w:rPr>
        <w:t>对于属性操作，真实图像是从</w:t>
      </w:r>
      <w:hyperlink r:id="rId28">
        <w:r>
          <w:rPr>
            <w:rFonts w:hAnsi="宋体" w:eastAsia="宋体" w:ascii="宋体"/>
            <w:sz w:val="16"/>
          </w:rPr>
          <w:t>http://www.whichfaceisreal.com/</w:t>
        </w:r>
      </w:hyperlink>
      <w:r>
        <w:rPr>
          <w:rFonts w:hAnsi="宋体" w:eastAsia="宋体" w:ascii="宋体"/>
          <w:sz w:val="16"/>
        </w:rPr>
        <w:t>而假图像是用FaceApp生成的。最后，对于表情交换，从FaceForensics++中提取图像</w:t>
      </w:r>
      <w:hyperlink w:history="true" w:anchor="_bookmark59">
        <w:r>
          <w:rPr>
            <w:rFonts w:hAnsi="宋体" w:eastAsia="宋体" w:ascii="宋体"/>
            <w:sz w:val="16"/>
          </w:rPr>
          <w:t>[12].</w:t>
        </w:r>
      </w:hyperlink>
    </w:p>
    <w:p>
      <w:pPr>
        <w:pStyle w:val="BodyText"/>
        <w:spacing w:before="9"/>
        <w:rPr>
          <w:rFonts w:hAnsi="宋体" w:eastAsia="宋体" w:ascii="宋体"/>
          <w:sz w:val="27"/>
        </w:rPr>
      </w:pPr>
    </w:p>
    <w:p>
      <w:pPr>
        <w:spacing w:after="0"/>
        <w:rPr>
          <w:rFonts w:hAnsi="宋体" w:eastAsia="宋体" w:ascii="宋体"/>
          <w:sz w:val="27"/>
        </w:rPr>
        <w:sectPr>
          <w:pgSz w:w="12240" w:h="15840"/>
          <w:pgMar w:header="464" w:footer="0" w:top="980" w:bottom="280" w:left="860" w:right="860"/>
        </w:sectPr>
      </w:pPr>
    </w:p>
    <w:p>
      <w:pPr>
        <w:pStyle w:val="BodyText"/>
        <w:spacing w:line="249" w:lineRule="auto" w:before="97"/>
        <w:ind w:left="119" w:right="38" w:firstLine="199"/>
        <w:jc w:val="both"/>
      </w:pPr>
      <w:r>
        <w:rPr>
          <w:rFonts w:hAnsi="宋体" w:eastAsia="宋体" w:ascii="宋体"/>
        </w:rPr>
        <w:pict>
          <v:group style="position:absolute;margin-left:307.964569pt;margin-top:60.260086pt;width:241.6pt;height:150.65pt;mso-position-horizontal-relative:page;mso-position-vertical-relative:page;z-index:15730688" id="docshapegroup35" coordorigin="6159,1205" coordsize="4832,3013">
            <v:rect style="position:absolute;left:6176;top:1463;width:4798;height:2738" id="docshape36" filled="false" stroked="true" strokeweight="1.70161pt" strokecolor="#d9d9da">
              <v:stroke dashstyle="solid"/>
            </v:rect>
            <v:shape style="position:absolute;left:7121;top:2013;width:3369;height:846" type="#_x0000_t75" id="docshape37" stroked="false">
              <v:imagedata r:id="rId30" o:title=""/>
            </v:shape>
            <v:shape style="position:absolute;left:7123;top:3024;width:3371;height:847" type="#_x0000_t75" id="docshape38" stroked="false">
              <v:imagedata r:id="rId31" o:title=""/>
            </v:shape>
            <v:shape style="position:absolute;left:7270;top:1205;width:3034;height:625" type="#_x0000_t202" id="docshape39" filled="true" fillcolor="#e2e2e2" stroked="false">
              <v:textbox inset="0,0,0,0">
                <w:txbxContent>
                  <w:p>
                    <w:pPr>
                      <w:spacing w:before="198"/>
                      <w:ind w:left="487" w:right="0" w:firstLine="0"/>
                      <w:jc w:val="left"/>
                      <w:rPr>
                        <w:rFonts w:hAnsi="宋体" w:eastAsia="宋体" w:ascii="宋体"/>
                        <w:color w:val="000000"/>
                        <w:sz w:val="21"/>
                      </w:rPr>
                    </w:pPr>
                    <w:r>
                      <w:rPr>
                        <w:rFonts w:hAnsi="宋体" w:eastAsia="宋体" w:ascii="宋体"/>
                        <w:color w:val="151616"/>
                        <w:sz w:val="21"/>
                      </w:rPr>
                      <w:t>属性操作</w:t>
                    </w:r>
                  </w:p>
                </w:txbxContent>
              </v:textbox>
              <v:fill type="solid"/>
              <w10:wrap type="none"/>
            </v:shape>
            <w10:wrap type="none"/>
          </v:group>
        </w:pict>
      </w:r>
      <w:r>
        <w:rPr>
          <w:rFonts w:hAnsi="宋体" w:eastAsia="宋体" w:ascii="宋体"/>
        </w:rPr>
        <w:pict>
          <v:group style="position:absolute;margin-left:60.839298pt;margin-top:60.259068pt;width:231.5pt;height:150.65pt;mso-position-horizontal-relative:page;mso-position-vertical-relative:page;z-index:15731200" id="docshapegroup40" coordorigin="1217,1205" coordsize="4630,3013">
            <v:rect style="position:absolute;left:1233;top:1463;width:4596;height:2738" id="docshape41" filled="false" stroked="true" strokeweight="1.70161pt" strokecolor="#d9d9da">
              <v:stroke dashstyle="solid"/>
            </v:rect>
            <v:shape style="position:absolute;left:1962;top:3069;width:3378;height:840" type="#_x0000_t75" id="docshape42" stroked="false">
              <v:imagedata r:id="rId32" o:title=""/>
            </v:shape>
            <v:shape style="position:absolute;left:1973;top:2060;width:3369;height:846" type="#_x0000_t75" id="docshape43" stroked="false">
              <v:imagedata r:id="rId30" o:title=""/>
            </v:shape>
            <v:shape style="position:absolute;left:2153;top:1205;width:3034;height:625" type="#_x0000_t202" id="docshape44" filled="true" fillcolor="#e2e2e2" stroked="false">
              <v:textbox inset="0,0,0,0">
                <w:txbxContent>
                  <w:p>
                    <w:pPr>
                      <w:spacing w:before="198"/>
                      <w:ind w:left="481" w:right="0" w:firstLine="0"/>
                      <w:jc w:val="left"/>
                      <w:rPr>
                        <w:rFonts w:hAnsi="宋体" w:eastAsia="宋体" w:ascii="宋体"/>
                        <w:color w:val="000000"/>
                        <w:sz w:val="21"/>
                      </w:rPr>
                    </w:pPr>
                    <w:r>
                      <w:rPr>
                        <w:rFonts w:hAnsi="宋体" w:eastAsia="宋体" w:ascii="宋体"/>
                        <w:color w:val="151616"/>
                        <w:w w:val="105"/>
                        <w:sz w:val="21"/>
                      </w:rPr>
                      <w:t>全脸合成</w:t>
                    </w:r>
                  </w:p>
                </w:txbxContent>
              </v:textbox>
              <v:fill type="solid"/>
              <w10:wrap type="none"/>
            </v:shape>
            <w10:wrap type="none"/>
          </v:group>
        </w:pict>
      </w:r>
      <w:r>
        <w:rPr>
          <w:rFonts w:hAnsi="宋体" w:eastAsia="宋体" w:ascii="宋体"/>
        </w:rPr>
        <w:pict>
          <v:shape style="position:absolute;margin-left:66.14695pt;margin-top:317.654907pt;width:13.75pt;height:19.75pt;mso-position-horizontal-relative:page;mso-position-vertical-relative:page;z-index:15731712" type="#_x0000_t202" id="docshape45" filled="false" stroked="false">
            <v:textbox inset="0,0,0,0" style="layout-flow:vertical;mso-layout-flow-alt:bottom-to-top">
              <w:txbxContent>
                <w:p>
                  <w:pPr>
                    <w:spacing w:before="31"/>
                    <w:ind w:left="20" w:right="0" w:firstLine="0"/>
                    <w:jc w:val="left"/>
                    <w:rPr>
                      <w:rFonts w:hAnsi="宋体" w:eastAsia="宋体" w:ascii="宋体"/>
                      <w:b/>
                      <w:sz w:val="17"/>
                    </w:rPr>
                  </w:pPr>
                  <w:r>
                    <w:rPr>
                      <w:rFonts w:hAnsi="宋体" w:eastAsia="宋体" w:ascii="宋体"/>
                      <w:b/>
                      <w:color w:val="00A759"/>
                      <w:sz w:val="17"/>
                    </w:rPr>
                    <w:t>真实的</w:t>
                  </w:r>
                </w:p>
              </w:txbxContent>
            </v:textbox>
            <w10:wrap type="none"/>
          </v:shape>
        </w:pict>
      </w:r>
      <w:r>
        <w:rPr>
          <w:rFonts w:hAnsi="宋体" w:eastAsia="宋体" w:ascii="宋体"/>
        </w:rPr>
        <w:pict>
          <v:shape style="position:absolute;margin-left:77.476532pt;margin-top:290.823242pt;width:10pt;height:21.05pt;mso-position-horizontal-relative:page;mso-position-vertical-relative:page;z-index:15732736" type="#_x0000_t202" id="docshape46" filled="false" stroked="false">
            <v:textbox inset="0,0,0,0" style="layout-flow:vertical;mso-layout-flow-alt:bottom-to-top">
              <w:txbxContent>
                <w:p>
                  <w:pPr>
                    <w:spacing w:before="28"/>
                    <w:ind w:left="20" w:right="0" w:firstLine="0"/>
                    <w:jc w:val="left"/>
                    <w:rPr>
                      <w:rFonts w:hAnsi="宋体" w:eastAsia="宋体" w:ascii="宋体"/>
                      <w:sz w:val="12"/>
                    </w:rPr>
                  </w:pPr>
                  <w:r>
                    <w:rPr>
                      <w:rFonts w:hAnsi="宋体" w:eastAsia="宋体" w:ascii="宋体"/>
                      <w:color w:val="151616"/>
                      <w:sz w:val="12"/>
                    </w:rPr>
                    <w:t>来源</w:t>
                  </w:r>
                </w:p>
              </w:txbxContent>
            </v:textbox>
            <w10:wrap type="none"/>
          </v:shape>
        </w:pict>
      </w:r>
      <w:r>
        <w:rPr>
          <w:rFonts w:hAnsi="宋体" w:eastAsia="宋体" w:ascii="宋体"/>
        </w:rPr>
        <w:pict>
          <v:shape style="position:absolute;margin-left:77.926575pt;margin-top:345.328064pt;width:10pt;height:18.7pt;mso-position-horizontal-relative:page;mso-position-vertical-relative:page;z-index:15733248" type="#_x0000_t202" id="docshape47" filled="false" stroked="false">
            <v:textbox inset="0,0,0,0" style="layout-flow:vertical;mso-layout-flow-alt:bottom-to-top">
              <w:txbxContent>
                <w:p>
                  <w:pPr>
                    <w:spacing w:before="28"/>
                    <w:ind w:left="20" w:right="0" w:firstLine="0"/>
                    <w:jc w:val="left"/>
                    <w:rPr>
                      <w:rFonts w:hAnsi="宋体" w:eastAsia="宋体" w:ascii="宋体"/>
                      <w:sz w:val="12"/>
                    </w:rPr>
                  </w:pPr>
                  <w:r>
                    <w:rPr>
                      <w:rFonts w:hAnsi="宋体" w:eastAsia="宋体" w:ascii="宋体"/>
                      <w:color w:val="151616"/>
                      <w:sz w:val="12"/>
                    </w:rPr>
                    <w:t>目标</w:t>
                  </w:r>
                </w:p>
              </w:txbxContent>
            </v:textbox>
            <w10:wrap type="none"/>
          </v:shape>
        </w:pict>
      </w:r>
      <w:r>
        <w:rPr>
          <w:rFonts w:hAnsi="宋体" w:eastAsia="宋体" w:ascii="宋体"/>
        </w:rPr>
        <w:pict>
          <v:shape style="position:absolute;margin-left:84.517448pt;margin-top:164.277115pt;width:13.75pt;height:21.2pt;mso-position-horizontal-relative:page;mso-position-vertical-relative:page;z-index:15733760" type="#_x0000_t202" id="docshape48" filled="false" stroked="false">
            <v:textbox inset="0,0,0,0" style="layout-flow:vertical;mso-layout-flow-alt:bottom-to-top">
              <w:txbxContent>
                <w:p>
                  <w:pPr>
                    <w:spacing w:before="31"/>
                    <w:ind w:left="20" w:right="0" w:firstLine="0"/>
                    <w:jc w:val="left"/>
                    <w:rPr>
                      <w:rFonts w:hAnsi="宋体" w:eastAsia="宋体" w:ascii="宋体"/>
                      <w:b/>
                      <w:sz w:val="17"/>
                    </w:rPr>
                  </w:pPr>
                  <w:r>
                    <w:rPr>
                      <w:rFonts w:hAnsi="宋体" w:eastAsia="宋体" w:ascii="宋体"/>
                      <w:b/>
                      <w:color w:val="DD2B1C"/>
                      <w:sz w:val="17"/>
                    </w:rPr>
                    <w:t>骗子</w:t>
                  </w:r>
                </w:p>
              </w:txbxContent>
            </v:textbox>
            <w10:wrap type="none"/>
          </v:shape>
        </w:pict>
      </w:r>
      <w:r>
        <w:rPr>
          <w:rFonts w:hAnsi="宋体" w:eastAsia="宋体" w:ascii="宋体"/>
        </w:rPr>
        <w:pict>
          <v:shape style="position:absolute;margin-left:85.237747pt;margin-top:113.344902pt;width:13.75pt;height:19.75pt;mso-position-horizontal-relative:page;mso-position-vertical-relative:page;z-index:15734272" type="#_x0000_t202" id="docshape49" filled="false" stroked="false">
            <v:textbox inset="0,0,0,0" style="layout-flow:vertical;mso-layout-flow-alt:bottom-to-top">
              <w:txbxContent>
                <w:p>
                  <w:pPr>
                    <w:spacing w:before="31"/>
                    <w:ind w:left="20" w:right="0" w:firstLine="0"/>
                    <w:jc w:val="left"/>
                    <w:rPr>
                      <w:rFonts w:hAnsi="宋体" w:eastAsia="宋体" w:ascii="宋体"/>
                      <w:b/>
                      <w:sz w:val="17"/>
                    </w:rPr>
                  </w:pPr>
                  <w:r>
                    <w:rPr>
                      <w:rFonts w:hAnsi="宋体" w:eastAsia="宋体" w:ascii="宋体"/>
                      <w:b/>
                      <w:color w:val="00A759"/>
                      <w:sz w:val="17"/>
                    </w:rPr>
                    <w:t>真实的</w:t>
                  </w:r>
                </w:p>
              </w:txbxContent>
            </v:textbox>
            <w10:wrap type="none"/>
          </v:shape>
        </w:pict>
      </w:r>
      <w:r>
        <w:rPr>
          <w:rFonts w:hAnsi="宋体" w:eastAsia="宋体" w:ascii="宋体"/>
        </w:rPr>
        <w:pict>
          <v:shape style="position:absolute;margin-left:312.580658pt;margin-top:316.303986pt;width:13.75pt;height:19.75pt;mso-position-horizontal-relative:page;mso-position-vertical-relative:page;z-index:15734784" type="#_x0000_t202" id="docshape50" filled="false" stroked="false">
            <v:textbox inset="0,0,0,0" style="layout-flow:vertical;mso-layout-flow-alt:bottom-to-top">
              <w:txbxContent>
                <w:p>
                  <w:pPr>
                    <w:spacing w:before="31"/>
                    <w:ind w:left="20" w:right="0" w:firstLine="0"/>
                    <w:jc w:val="left"/>
                    <w:rPr>
                      <w:rFonts w:hAnsi="宋体" w:eastAsia="宋体" w:ascii="宋体"/>
                      <w:b/>
                      <w:sz w:val="17"/>
                    </w:rPr>
                  </w:pPr>
                  <w:r>
                    <w:rPr>
                      <w:rFonts w:hAnsi="宋体" w:eastAsia="宋体" w:ascii="宋体"/>
                      <w:b/>
                      <w:color w:val="00A759"/>
                      <w:sz w:val="17"/>
                    </w:rPr>
                    <w:t>真实的</w:t>
                  </w:r>
                </w:p>
              </w:txbxContent>
            </v:textbox>
            <w10:wrap type="none"/>
          </v:shape>
        </w:pict>
      </w:r>
      <w:r>
        <w:rPr>
          <w:rFonts w:hAnsi="宋体" w:eastAsia="宋体" w:ascii="宋体"/>
        </w:rPr>
        <w:pict>
          <v:shape style="position:absolute;margin-left:321.758362pt;margin-top:346.431671pt;width:10pt;height:18.7pt;mso-position-horizontal-relative:page;mso-position-vertical-relative:page;z-index:15735808" type="#_x0000_t202" id="docshape51" filled="false" stroked="false">
            <v:textbox inset="0,0,0,0" style="layout-flow:vertical;mso-layout-flow-alt:bottom-to-top">
              <w:txbxContent>
                <w:p>
                  <w:pPr>
                    <w:spacing w:before="28"/>
                    <w:ind w:left="20" w:right="0" w:firstLine="0"/>
                    <w:jc w:val="left"/>
                    <w:rPr>
                      <w:rFonts w:hAnsi="宋体" w:eastAsia="宋体" w:ascii="宋体"/>
                      <w:sz w:val="12"/>
                    </w:rPr>
                  </w:pPr>
                  <w:r>
                    <w:rPr>
                      <w:rFonts w:hAnsi="宋体" w:eastAsia="宋体" w:ascii="宋体"/>
                      <w:color w:val="151616"/>
                      <w:sz w:val="12"/>
                    </w:rPr>
                    <w:t>目标</w:t>
                  </w:r>
                </w:p>
              </w:txbxContent>
            </v:textbox>
            <w10:wrap type="none"/>
          </v:shape>
        </w:pict>
      </w:r>
      <w:r>
        <w:rPr>
          <w:rFonts w:hAnsi="宋体" w:eastAsia="宋体" w:ascii="宋体"/>
        </w:rPr>
        <w:pict>
          <v:shape style="position:absolute;margin-left:322.388794pt;margin-top:288.684967pt;width:10pt;height:21.05pt;mso-position-horizontal-relative:page;mso-position-vertical-relative:page;z-index:15736320" type="#_x0000_t202" id="docshape52" filled="false" stroked="false">
            <v:textbox inset="0,0,0,0" style="layout-flow:vertical;mso-layout-flow-alt:bottom-to-top">
              <w:txbxContent>
                <w:p>
                  <w:pPr>
                    <w:spacing w:before="28"/>
                    <w:ind w:left="20" w:right="0" w:firstLine="0"/>
                    <w:jc w:val="left"/>
                    <w:rPr>
                      <w:rFonts w:hAnsi="宋体" w:eastAsia="宋体" w:ascii="宋体"/>
                      <w:sz w:val="12"/>
                    </w:rPr>
                  </w:pPr>
                  <w:r>
                    <w:rPr>
                      <w:rFonts w:hAnsi="宋体" w:eastAsia="宋体" w:ascii="宋体"/>
                      <w:color w:val="151616"/>
                      <w:sz w:val="12"/>
                    </w:rPr>
                    <w:t>来源</w:t>
                  </w:r>
                </w:p>
              </w:txbxContent>
            </v:textbox>
            <w10:wrap type="none"/>
          </v:shape>
        </w:pict>
      </w:r>
      <w:r>
        <w:rPr>
          <w:rFonts w:hAnsi="宋体" w:eastAsia="宋体" w:ascii="宋体"/>
        </w:rPr>
        <w:pict>
          <v:shape style="position:absolute;margin-left:341.487579pt;margin-top:161.396271pt;width:13.75pt;height:21.2pt;mso-position-horizontal-relative:page;mso-position-vertical-relative:page;z-index:15736832" type="#_x0000_t202" id="docshape53" filled="false" stroked="false">
            <v:textbox inset="0,0,0,0" style="layout-flow:vertical;mso-layout-flow-alt:bottom-to-top">
              <w:txbxContent>
                <w:p>
                  <w:pPr>
                    <w:spacing w:before="31"/>
                    <w:ind w:left="20" w:right="0" w:firstLine="0"/>
                    <w:jc w:val="left"/>
                    <w:rPr>
                      <w:rFonts w:hAnsi="宋体" w:eastAsia="宋体" w:ascii="宋体"/>
                      <w:b/>
                      <w:sz w:val="17"/>
                    </w:rPr>
                  </w:pPr>
                  <w:r>
                    <w:rPr>
                      <w:rFonts w:hAnsi="宋体" w:eastAsia="宋体" w:ascii="宋体"/>
                      <w:b/>
                      <w:color w:val="DD2B1C"/>
                      <w:sz w:val="17"/>
                    </w:rPr>
                    <w:t>骗子</w:t>
                  </w:r>
                </w:p>
              </w:txbxContent>
            </v:textbox>
            <w10:wrap type="none"/>
          </v:shape>
        </w:pict>
      </w:r>
      <w:r>
        <w:rPr>
          <w:rFonts w:hAnsi="宋体" w:eastAsia="宋体" w:ascii="宋体"/>
        </w:rPr>
        <w:pict>
          <v:shape style="position:absolute;margin-left:341.847809pt;margin-top:112.625267pt;width:13.75pt;height:19.75pt;mso-position-horizontal-relative:page;mso-position-vertical-relative:page;z-index:15737344" type="#_x0000_t202" id="docshape54" filled="false" stroked="false">
            <v:textbox inset="0,0,0,0" style="layout-flow:vertical;mso-layout-flow-alt:bottom-to-top">
              <w:txbxContent>
                <w:p>
                  <w:pPr>
                    <w:spacing w:before="31"/>
                    <w:ind w:left="20" w:right="0" w:firstLine="0"/>
                    <w:jc w:val="left"/>
                    <w:rPr>
                      <w:rFonts w:hAnsi="宋体" w:eastAsia="宋体" w:ascii="宋体"/>
                      <w:b/>
                      <w:sz w:val="17"/>
                    </w:rPr>
                  </w:pPr>
                  <w:r>
                    <w:rPr>
                      <w:rFonts w:hAnsi="宋体" w:eastAsia="宋体" w:ascii="宋体"/>
                      <w:b/>
                      <w:color w:val="00A759"/>
                      <w:sz w:val="17"/>
                    </w:rPr>
                    <w:t>真实的</w:t>
                  </w:r>
                </w:p>
              </w:txbxContent>
            </v:textbox>
            <w10:wrap type="none"/>
          </v:shape>
        </w:pict>
      </w:r>
      <w:r>
        <w:rPr>
          <w:rFonts w:hAnsi="宋体" w:eastAsia="宋体" w:ascii="宋体"/>
        </w:rPr>
        <w:t>这项调查对应用于面部内容的数字操纵技术进行了深入的审查，因为这种技术有大量可能的有害应用，例如，产生假新闻，在政治选举和安全威胁中提供错误信息</w:t>
      </w:r>
      <w:hyperlink w:history="true" w:anchor="_bookmark79">
        <w:r>
          <w:rPr>
            <w:rFonts w:hAnsi="宋体" w:eastAsia="宋体" w:ascii="宋体"/>
          </w:rPr>
          <w:t>[37], </w:t>
        </w:r>
      </w:hyperlink>
      <w:hyperlink w:history="true" w:anchor="_bookmark80">
        <w:r>
          <w:rPr>
            <w:rFonts w:hAnsi="宋体" w:eastAsia="宋体" w:ascii="宋体"/>
          </w:rPr>
          <w:t>[38]. </w:t>
        </w:r>
      </w:hyperlink>
      <w:r>
        <w:rPr>
          <w:rFonts w:hAnsi="宋体" w:eastAsia="宋体" w:ascii="宋体"/>
        </w:rPr>
        <w:t>具体来说，我们涵盖了四种类型的操作:I)全脸合成，ii)身份交换，iii)属性操作，iv)表情交换。这四种主要类型的面部操作已经被研究团体很好地确立，在过去的几年中受到了最多的关注。除此之外，我们还回顾了其他一些具有挑战性和危险性的人脸操作技术，这些技术并不流行，但像人脸变形。</w:t>
      </w:r>
    </w:p>
    <w:p>
      <w:pPr>
        <w:pStyle w:val="BodyText"/>
        <w:spacing w:line="249" w:lineRule="auto" w:before="123"/>
        <w:ind w:left="119" w:right="38" w:firstLine="199"/>
        <w:jc w:val="both"/>
      </w:pPr>
      <w:r>
        <w:rPr>
          <w:rFonts w:hAnsi="宋体" w:eastAsia="宋体" w:ascii="宋体"/>
        </w:rPr>
        <w:t>最后，为了完整起见，我们想强调该领域最近的其他调查。在…里</w:t>
      </w:r>
      <w:hyperlink w:history="true" w:anchor="_bookmark81">
        <w:r>
          <w:rPr>
            <w:rFonts w:hAnsi="宋体" w:eastAsia="宋体" w:ascii="宋体"/>
          </w:rPr>
          <w:t>[39],</w:t>
        </w:r>
      </w:hyperlink>
      <w:r>
        <w:rPr>
          <w:rFonts w:hAnsi="宋体" w:eastAsia="宋体" w:ascii="宋体"/>
          <w:spacing w:val="1"/>
        </w:rPr>
        <w:t>作者从一般的角度讨论了DeepFakes的主题，提出了</w:t>
      </w:r>
    </w:p>
    <w:p>
      <w:pPr>
        <w:pStyle w:val="BodyText"/>
        <w:spacing w:line="249" w:lineRule="auto"/>
        <w:ind w:left="119" w:right="38"/>
        <w:jc w:val="both"/>
      </w:pPr>
      <w:r>
        <w:rPr>
          <w:rFonts w:hAnsi="宋体" w:eastAsia="宋体" w:ascii="宋体"/>
        </w:rPr>
        <w:t>R.管理深度欺诈风险的E.A.L框架。此外，Verdoliva最近还调查了</w:t>
      </w:r>
      <w:hyperlink w:history="true" w:anchor="_bookmark82">
        <w:r>
          <w:rPr>
            <w:rFonts w:hAnsi="宋体" w:eastAsia="宋体" w:ascii="宋体"/>
          </w:rPr>
          <w:t>[40]</w:t>
        </w:r>
      </w:hyperlink>
      <w:r>
        <w:rPr>
          <w:rFonts w:hAnsi="宋体" w:eastAsia="宋体" w:ascii="宋体"/>
        </w:rPr>
        <w:t>一般认为传统的操纵和伪造检测方法</w:t>
      </w:r>
    </w:p>
    <w:p>
      <w:pPr>
        <w:pStyle w:val="BodyText"/>
        <w:spacing w:line="249" w:lineRule="auto" w:before="97"/>
        <w:ind w:left="119" w:right="117"/>
        <w:jc w:val="both"/>
      </w:pPr>
      <w:r>
        <w:rPr>
          <w:rFonts w:hAnsi="宋体" w:eastAsia="宋体" w:ascii="宋体"/>
        </w:rPr>
        <w:br w:type="column"/>
      </w:r>
      <w:r>
        <w:rPr>
          <w:rFonts w:hAnsi="宋体" w:eastAsia="宋体" w:ascii="宋体"/>
        </w:rPr>
        <w:t>媒体取证，还有最新的深度学习技术。本调查补充了</w:t>
      </w:r>
      <w:hyperlink w:history="true" w:anchor="_bookmark81">
        <w:r>
          <w:rPr>
            <w:rFonts w:hAnsi="宋体" w:eastAsia="宋体" w:ascii="宋体"/>
          </w:rPr>
          <w:t>[39]</w:t>
        </w:r>
      </w:hyperlink>
      <w:r>
        <w:rPr>
          <w:rFonts w:hAnsi="宋体" w:eastAsia="宋体" w:ascii="宋体"/>
        </w:rPr>
        <w:t>和</w:t>
      </w:r>
      <w:hyperlink w:history="true" w:anchor="_bookmark82">
        <w:r>
          <w:rPr>
            <w:rFonts w:hAnsi="宋体" w:eastAsia="宋体" w:ascii="宋体"/>
          </w:rPr>
          <w:t>[40]</w:t>
        </w:r>
      </w:hyperlink>
      <w:r>
        <w:rPr>
          <w:rFonts w:hAnsi="宋体" w:eastAsia="宋体" w:ascii="宋体"/>
        </w:rPr>
        <w:t>对每个面部操作组进行了更详细的审查，包括操作技术、现有的公共数据库和伪造检测方法技术评估的关键基准，包括这些评估结果的总结。此外，我们特别关注最新一代的DeepFakes，突出其对假货检测的改进和挑战。</w:t>
      </w:r>
    </w:p>
    <w:p>
      <w:pPr>
        <w:pStyle w:val="BodyText"/>
        <w:spacing w:line="249" w:lineRule="auto" w:before="123"/>
        <w:ind w:left="119" w:right="117" w:firstLine="199"/>
        <w:jc w:val="both"/>
      </w:pPr>
      <w:r>
        <w:rPr>
          <w:rFonts w:hAnsi="宋体" w:eastAsia="宋体" w:ascii="宋体"/>
        </w:rPr>
        <w:t>文章的其余部分组织如下。我们首先提供秒。</w:t>
      </w:r>
      <w:hyperlink w:history="true" w:anchor="_bookmark5">
        <w:r>
          <w:rPr>
            <w:rFonts w:hAnsi="宋体" w:eastAsia="宋体" w:ascii="宋体"/>
          </w:rPr>
          <w:t>II </w:t>
        </w:r>
      </w:hyperlink>
      <w:r>
        <w:rPr>
          <w:rFonts w:hAnsi="宋体" w:eastAsia="宋体" w:ascii="宋体"/>
        </w:rPr>
        <w:t>不同类型的面部操作的一般描述。然后，从秒。</w:t>
      </w:r>
      <w:hyperlink w:history="true" w:anchor="_bookmark12">
        <w:r>
          <w:rPr>
            <w:rFonts w:hAnsi="宋体" w:eastAsia="宋体" w:ascii="宋体"/>
          </w:rPr>
          <w:t>III</w:t>
        </w:r>
      </w:hyperlink>
      <w:r>
        <w:rPr>
          <w:rFonts w:hAnsi="宋体" w:eastAsia="宋体" w:ascii="宋体"/>
        </w:rPr>
        <w:t>敬Sec。</w:t>
      </w:r>
      <w:hyperlink w:history="true" w:anchor="_bookmark37">
        <w:r>
          <w:rPr>
            <w:rFonts w:hAnsi="宋体" w:eastAsia="宋体" w:ascii="宋体"/>
          </w:rPr>
          <w:t>VI</w:t>
        </w:r>
      </w:hyperlink>
      <w:r>
        <w:rPr>
          <w:rFonts w:hAnsi="宋体" w:eastAsia="宋体" w:ascii="宋体"/>
        </w:rPr>
        <w:t>我们描述了每种面部操作的关键方面，包括公共研究数据库，检测方法和基准结果。秘书</w:t>
      </w:r>
      <w:hyperlink w:history="true" w:anchor="_bookmark41">
        <w:r>
          <w:rPr>
            <w:rFonts w:hAnsi="宋体" w:eastAsia="宋体" w:ascii="宋体"/>
          </w:rPr>
          <w:t>VII</w:t>
        </w:r>
      </w:hyperlink>
      <w:r>
        <w:rPr>
          <w:rFonts w:hAnsi="宋体" w:eastAsia="宋体" w:ascii="宋体"/>
        </w:rPr>
        <w:t>重点介绍其他有趣的面部处理技术，这些技术在前面的章节中没有涉及。最后，我们提供秒。</w:t>
      </w:r>
      <w:hyperlink w:history="true" w:anchor="_bookmark49">
        <w:r>
          <w:rPr>
            <w:rFonts w:hAnsi="宋体" w:eastAsia="宋体" w:ascii="宋体"/>
          </w:rPr>
          <w:t>VIII</w:t>
        </w:r>
      </w:hyperlink>
      <w:r>
        <w:rPr>
          <w:rFonts w:hAnsi="宋体" w:eastAsia="宋体" w:ascii="宋体"/>
          <w:spacing w:val="1"/>
        </w:rPr>
        <w:t>我们的结束语，强调了未决问题和未来趋势。</w:t>
      </w:r>
    </w:p>
    <w:p>
      <w:pPr>
        <w:spacing w:after="0" w:line="249" w:lineRule="auto"/>
        <w:jc w:val="both"/>
        <w:sectPr>
          <w:type w:val="continuous"/>
          <w:pgSz w:w="12240" w:h="15840"/>
          <w:pgMar w:header="464" w:footer="0" w:top="980" w:bottom="280" w:left="860" w:right="860"/>
          <w:cols w:num="2" w:equalWidth="0">
            <w:col w:w="5181" w:space="79"/>
            <w:col w:w="5260"/>
          </w:cols>
        </w:sectPr>
      </w:pPr>
    </w:p>
    <w:p>
      <w:pPr>
        <w:pStyle w:val="ListParagraph"/>
        <w:numPr>
          <w:ilvl w:val="0"/>
          <w:numId w:val="1"/>
        </w:numPr>
        <w:tabs>
          <w:tab w:pos="1278" w:val="left" w:leader="none"/>
        </w:tabs>
        <w:spacing w:line="240" w:lineRule="auto" w:before="104" w:after="0"/>
        <w:ind w:left="1277" w:right="0" w:hanging="313"/>
        <w:jc w:val="left"/>
        <w:rPr>
          <w:rFonts w:hAnsi="宋体" w:eastAsia="宋体" w:ascii="宋体"/>
          <w:sz w:val="16"/>
        </w:rPr>
      </w:pPr>
      <w:bookmarkStart w:name="II Types of Facial Manipulations" w:id="8"/>
      <w:bookmarkEnd w:id="8"/>
      <w:r>
        <w:rPr>
          <w:rFonts w:hAnsi="宋体" w:eastAsia="宋体" w:ascii="宋体"/>
        </w:rPr>
      </w:r>
      <w:bookmarkStart w:name="_bookmark5" w:id="9"/>
      <w:bookmarkEnd w:id="9"/>
      <w:r>
        <w:rPr>
          <w:rFonts w:hAnsi="宋体" w:eastAsia="宋体" w:ascii="宋体"/>
        </w:rPr>
      </w:r>
      <w:bookmarkStart w:name="_bookmark5" w:id="10"/>
      <w:bookmarkEnd w:id="10"/>
      <w:r>
        <w:rPr>
          <w:rFonts w:hAnsi="宋体" w:eastAsia="宋体" w:ascii="宋体"/>
          <w:sz w:val="16"/>
        </w:rPr>
        <w:t>面部操作的类型</w:t>
      </w:r>
    </w:p>
    <w:p>
      <w:pPr>
        <w:pStyle w:val="BodyText"/>
        <w:spacing w:line="249" w:lineRule="auto" w:before="114"/>
        <w:ind w:left="119" w:right="38" w:firstLine="199"/>
        <w:jc w:val="both"/>
      </w:pPr>
      <w:r>
        <w:rPr>
          <w:rFonts w:hAnsi="宋体" w:eastAsia="宋体" w:ascii="宋体"/>
        </w:rPr>
        <w:t>根据操作水平，面部操作可分为四大类。图。</w:t>
      </w:r>
      <w:hyperlink w:history="true" w:anchor="_bookmark4">
        <w:r>
          <w:rPr>
            <w:rFonts w:hAnsi="宋体" w:eastAsia="宋体" w:ascii="宋体"/>
          </w:rPr>
          <w:t>1</w:t>
        </w:r>
      </w:hyperlink>
      <w:r>
        <w:rPr>
          <w:rFonts w:hAnsi="宋体" w:eastAsia="宋体" w:ascii="宋体"/>
          <w:spacing w:val="1"/>
        </w:rPr>
        <w:t>图形总结了每个面部操作组。下面是对它们的描述</w:t>
      </w:r>
    </w:p>
    <w:p>
      <w:pPr>
        <w:spacing w:line="182" w:lineRule="exact" w:before="142"/>
        <w:ind w:left="0" w:right="184" w:firstLine="0"/>
        <w:jc w:val="center"/>
        <w:rPr>
          <w:rFonts w:hAnsi="宋体" w:eastAsia="宋体" w:ascii="宋体"/>
          <w:sz w:val="16"/>
        </w:rPr>
      </w:pPr>
      <w:r>
        <w:rPr>
          <w:rFonts w:hAnsi="宋体" w:eastAsia="宋体" w:ascii="宋体"/>
        </w:rPr>
        <w:br w:type="column"/>
      </w:r>
      <w:bookmarkStart w:name="_bookmark6" w:id="11"/>
      <w:bookmarkEnd w:id="11"/>
      <w:r>
        <w:rPr>
          <w:rFonts w:hAnsi="宋体" w:eastAsia="宋体" w:ascii="宋体"/>
        </w:rPr>
      </w:r>
      <w:r>
        <w:rPr>
          <w:rFonts w:hAnsi="宋体" w:eastAsia="宋体" w:ascii="宋体"/>
          <w:sz w:val="16"/>
        </w:rPr>
        <w:t>表一</w:t>
      </w:r>
    </w:p>
    <w:p>
      <w:pPr>
        <w:spacing w:line="182" w:lineRule="exact" w:before="0"/>
        <w:ind w:left="0" w:right="184" w:firstLine="0"/>
        <w:jc w:val="center"/>
        <w:rPr>
          <w:rFonts w:hAnsi="宋体" w:eastAsia="宋体" w:ascii="宋体"/>
          <w:sz w:val="16"/>
        </w:rPr>
      </w:pPr>
      <w:r>
        <w:rPr>
          <w:rFonts w:hAnsi="宋体" w:eastAsia="宋体" w:ascii="宋体"/>
          <w:w w:val="105"/>
          <w:sz w:val="12"/>
        </w:rPr>
        <w:t>全脸合成:公开可用的数据库。</w:t>
      </w:r>
    </w:p>
    <w:p>
      <w:pPr>
        <w:pStyle w:val="BodyText"/>
        <w:spacing w:before="9"/>
        <w:rPr>
          <w:rFonts w:hAnsi="宋体" w:eastAsia="宋体" w:ascii="宋体"/>
          <w:sz w:val="28"/>
        </w:rPr>
      </w:pPr>
    </w:p>
    <w:p>
      <w:pPr>
        <w:tabs>
          <w:tab w:pos="2366" w:val="left" w:leader="none"/>
          <w:tab w:pos="3652" w:val="left" w:leader="none"/>
        </w:tabs>
        <w:spacing w:before="0"/>
        <w:ind w:left="833" w:right="0" w:firstLine="0"/>
        <w:jc w:val="left"/>
        <w:rPr>
          <w:rFonts w:hAnsi="宋体" w:eastAsia="宋体" w:ascii="宋体"/>
          <w:b/>
          <w:sz w:val="16"/>
        </w:rPr>
      </w:pPr>
      <w:r>
        <w:rPr>
          <w:rFonts w:hAnsi="宋体" w:eastAsia="宋体" w:ascii="宋体"/>
        </w:rPr>
        <w:pict>
          <v:shape style="position:absolute;margin-left:367.457397pt;margin-top:19.550781pt;width:13.3pt;height:9.65pt;mso-position-horizontal-relative:page;mso-position-vertical-relative:paragraph;z-index:-17091584" type="#_x0000_t202" id="docshape55" filled="false" stroked="false">
            <v:textbox inset="0,0,0,0">
              <w:txbxContent>
                <w:p>
                  <w:pPr>
                    <w:spacing w:line="182" w:lineRule="exact" w:before="0"/>
                    <w:ind w:left="0" w:right="0" w:firstLine="0"/>
                    <w:jc w:val="left"/>
                    <w:rPr>
                      <w:rFonts w:hAnsi="宋体" w:eastAsia="宋体" w:ascii="宋体"/>
                      <w:sz w:val="16"/>
                    </w:rPr>
                  </w:pPr>
                  <w:hyperlink w:history="true" w:anchor="_bookmark83">
                    <w:r>
                      <w:rPr>
                        <w:rFonts w:hAnsi="宋体" w:eastAsia="宋体" w:ascii="宋体"/>
                        <w:w w:val="95"/>
                        <w:sz w:val="16"/>
                      </w:rPr>
                      <w:t>[41]</w:t>
                    </w:r>
                  </w:hyperlink>
                </w:p>
              </w:txbxContent>
            </v:textbox>
            <w10:wrap type="none"/>
          </v:shape>
        </w:pict>
      </w:r>
      <w:r>
        <w:rPr>
          <w:rFonts w:hAnsi="宋体" w:eastAsia="宋体" w:ascii="宋体"/>
          <w:b/>
          <w:sz w:val="16"/>
        </w:rPr>
        <w:t>数据库真实图像虚假图像</w:t>
      </w:r>
    </w:p>
    <w:p>
      <w:pPr>
        <w:pStyle w:val="BodyText"/>
        <w:spacing w:before="3"/>
        <w:rPr>
          <w:rFonts w:hAnsi="宋体" w:eastAsia="宋体" w:ascii="宋体"/>
          <w:b/>
          <w:sz w:val="2"/>
        </w:rPr>
      </w:pPr>
    </w:p>
    <w:p>
      <w:pPr>
        <w:pStyle w:val="BodyText"/>
        <w:spacing w:line="20" w:lineRule="exact"/>
        <w:ind w:left="23"/>
        <w:rPr>
          <w:rFonts w:hAnsi="宋体" w:eastAsia="宋体" w:ascii="宋体"/>
          <w:sz w:val="2"/>
        </w:rPr>
      </w:pPr>
      <w:r>
        <w:rPr>
          <w:rFonts w:hAnsi="宋体" w:eastAsia="宋体" w:ascii="宋体"/>
          <w:sz w:val="2"/>
        </w:rPr>
        <w:pict>
          <v:group style="width:242pt;height:.35pt;mso-position-horizontal-relative:char;mso-position-vertical-relative:line" id="docshapegroup56" coordorigin="0,0" coordsize="4840,7">
            <v:line style="position:absolute" from="0,3" to="4840,3" stroked="true" strokeweight=".3184pt" strokecolor="#000000">
              <v:stroke dashstyle="solid"/>
            </v:line>
          </v:group>
        </w:pict>
      </w:r>
      <w:r>
        <w:rPr>
          <w:rFonts w:hAnsi="宋体" w:eastAsia="宋体" w:ascii="宋体"/>
          <w:sz w:val="2"/>
        </w:rPr>
      </w:r>
    </w:p>
    <w:p>
      <w:pPr>
        <w:tabs>
          <w:tab w:pos="2649" w:val="left" w:leader="none"/>
          <w:tab w:pos="3295" w:val="left" w:leader="none"/>
        </w:tabs>
        <w:spacing w:before="0"/>
        <w:ind w:left="0" w:right="184" w:firstLine="0"/>
        <w:jc w:val="center"/>
        <w:rPr>
          <w:rFonts w:hAnsi="宋体" w:eastAsia="宋体" w:ascii="宋体"/>
          <w:sz w:val="16"/>
        </w:rPr>
      </w:pPr>
      <w:r>
        <w:rPr>
          <w:rFonts w:hAnsi="宋体" w:eastAsia="宋体" w:ascii="宋体"/>
          <w:sz w:val="16"/>
        </w:rPr>
        <w:t>10万张生成图像(2019) - 10万张(StyleGAN)</w:t>
      </w:r>
    </w:p>
    <w:p>
      <w:pPr>
        <w:spacing w:after="0"/>
        <w:jc w:val="center"/>
        <w:rPr>
          <w:rFonts w:hAnsi="宋体" w:eastAsia="宋体" w:ascii="宋体"/>
          <w:sz w:val="16"/>
        </w:rPr>
        <w:sectPr>
          <w:pgSz w:w="12240" w:h="15840"/>
          <w:pgMar w:header="464" w:footer="0" w:top="980" w:bottom="280" w:left="860" w:right="860"/>
          <w:cols w:num="2" w:equalWidth="0">
            <w:col w:w="5181" w:space="266"/>
            <w:col w:w="5073"/>
          </w:cols>
        </w:sectPr>
      </w:pPr>
    </w:p>
    <w:p>
      <w:pPr>
        <w:pStyle w:val="BodyText"/>
        <w:ind w:left="119"/>
      </w:pPr>
      <w:r>
        <w:rPr>
          <w:rFonts w:hAnsi="宋体" w:eastAsia="宋体" w:ascii="宋体"/>
        </w:rPr>
        <w:t>降低操作水平:</w:t>
      </w:r>
    </w:p>
    <w:p>
      <w:pPr>
        <w:pStyle w:val="ListParagraph"/>
        <w:numPr>
          <w:ilvl w:val="0"/>
          <w:numId w:val="2"/>
        </w:numPr>
        <w:tabs>
          <w:tab w:pos="520" w:val="left" w:leader="none"/>
        </w:tabs>
        <w:spacing w:line="214" w:lineRule="exact" w:before="63" w:after="0"/>
        <w:ind w:left="519" w:right="0" w:hanging="202"/>
        <w:jc w:val="left"/>
        <w:rPr>
          <w:rFonts w:hAnsi="宋体" w:eastAsia="宋体" w:ascii="宋体"/>
          <w:sz w:val="20"/>
        </w:rPr>
      </w:pPr>
      <w:r>
        <w:rPr>
          <w:rFonts w:hAnsi="宋体" w:eastAsia="宋体" w:ascii="宋体"/>
          <w:sz w:val="20"/>
        </w:rPr>
        <w:t>整张脸的合成:这种操作创造了整个</w:t>
      </w:r>
    </w:p>
    <w:p>
      <w:pPr>
        <w:spacing w:before="18"/>
        <w:ind w:left="100" w:right="21" w:firstLine="0"/>
        <w:jc w:val="center"/>
        <w:rPr>
          <w:rFonts w:hAnsi="宋体" w:eastAsia="宋体" w:ascii="宋体"/>
          <w:sz w:val="16"/>
        </w:rPr>
      </w:pPr>
      <w:r>
        <w:rPr>
          <w:rFonts w:hAnsi="宋体" w:eastAsia="宋体" w:ascii="宋体"/>
        </w:rPr>
        <w:br w:type="column"/>
      </w:r>
      <w:r>
        <w:rPr>
          <w:rFonts w:hAnsi="宋体" w:eastAsia="宋体" w:ascii="宋体"/>
          <w:sz w:val="16"/>
        </w:rPr>
        <w:t>10万张面孔(2019年)</w:t>
      </w:r>
    </w:p>
    <w:p>
      <w:pPr>
        <w:spacing w:before="8"/>
        <w:ind w:left="156" w:right="21" w:firstLine="0"/>
        <w:jc w:val="center"/>
        <w:rPr>
          <w:rFonts w:hAnsi="宋体" w:eastAsia="宋体" w:ascii="宋体"/>
          <w:sz w:val="16"/>
        </w:rPr>
      </w:pPr>
      <w:r>
        <w:rPr>
          <w:rFonts w:hAnsi="宋体" w:eastAsia="宋体" w:ascii="宋体"/>
        </w:rPr>
        <w:pict>
          <v:line style="position:absolute;mso-position-horizontal-relative:page;mso-position-vertical-relative:paragraph;z-index:15738368" from="316.508606pt,-8.549621pt" to="558.503810pt,-8.549621pt" stroked="true" strokeweight=".3184pt" strokecolor="#000000">
            <v:stroke dashstyle="solid"/>
            <w10:wrap type="none"/>
          </v:line>
        </w:pict>
      </w:r>
      <w:hyperlink w:history="true" w:anchor="_bookmark89">
        <w:r>
          <w:rPr>
            <w:rFonts w:hAnsi="宋体" w:eastAsia="宋体" w:ascii="宋体"/>
            <w:sz w:val="16"/>
          </w:rPr>
          <w:t>[47]</w:t>
        </w:r>
      </w:hyperlink>
    </w:p>
    <w:p>
      <w:pPr>
        <w:spacing w:line="99" w:lineRule="exact" w:before="13"/>
        <w:ind w:left="100" w:right="21" w:firstLine="0"/>
        <w:jc w:val="center"/>
        <w:rPr>
          <w:rFonts w:hAnsi="宋体" w:eastAsia="宋体" w:ascii="宋体"/>
          <w:sz w:val="16"/>
        </w:rPr>
      </w:pPr>
      <w:r>
        <w:rPr>
          <w:rFonts w:hAnsi="宋体" w:eastAsia="宋体" w:ascii="宋体"/>
        </w:rPr>
        <w:pict>
          <v:line style="position:absolute;mso-position-horizontal-relative:page;mso-position-vertical-relative:paragraph;z-index:15738880" from="316.508606pt,1.26434pt" to="558.503810pt,1.26434pt" stroked="true" strokeweight=".3184pt" strokecolor="#000000">
            <v:stroke dashstyle="solid"/>
            <w10:wrap type="none"/>
          </v:line>
        </w:pict>
      </w:r>
      <w:r>
        <w:rPr>
          <w:rFonts w:hAnsi="宋体" w:eastAsia="宋体" w:ascii="宋体"/>
          <w:sz w:val="16"/>
        </w:rPr>
        <w:t>DFFD (2020)</w:t>
      </w:r>
    </w:p>
    <w:p>
      <w:pPr>
        <w:tabs>
          <w:tab w:pos="765" w:val="left" w:leader="none"/>
        </w:tabs>
        <w:spacing w:before="116"/>
        <w:ind w:left="119" w:right="0" w:firstLine="0"/>
        <w:jc w:val="left"/>
        <w:rPr>
          <w:rFonts w:hAnsi="宋体" w:eastAsia="宋体" w:ascii="宋体"/>
          <w:sz w:val="16"/>
        </w:rPr>
      </w:pPr>
      <w:r>
        <w:rPr>
          <w:rFonts w:hAnsi="宋体" w:eastAsia="宋体" w:ascii="宋体"/>
        </w:rPr>
        <w:br w:type="column"/>
      </w:r>
      <w:r>
        <w:rPr>
          <w:rFonts w:hAnsi="宋体" w:eastAsia="宋体" w:ascii="宋体"/>
          <w:sz w:val="16"/>
        </w:rPr>
        <w:t>- 100，000英镑(斯泰勒根)</w:t>
      </w:r>
    </w:p>
    <w:p>
      <w:pPr>
        <w:spacing w:line="99" w:lineRule="exact" w:before="107"/>
        <w:ind w:left="765" w:right="0" w:firstLine="0"/>
        <w:jc w:val="left"/>
        <w:rPr>
          <w:rFonts w:hAnsi="宋体" w:eastAsia="宋体" w:ascii="宋体"/>
          <w:sz w:val="16"/>
        </w:rPr>
      </w:pPr>
      <w:r>
        <w:rPr>
          <w:rFonts w:hAnsi="宋体" w:eastAsia="宋体" w:ascii="宋体"/>
          <w:sz w:val="16"/>
        </w:rPr>
        <w:t>100，000(斯泰勒根)</w:t>
      </w:r>
    </w:p>
    <w:p>
      <w:pPr>
        <w:spacing w:after="0" w:line="99" w:lineRule="exact"/>
        <w:jc w:val="left"/>
        <w:rPr>
          <w:rFonts w:hAnsi="宋体" w:eastAsia="宋体" w:ascii="宋体"/>
          <w:sz w:val="16"/>
        </w:rPr>
        <w:sectPr>
          <w:type w:val="continuous"/>
          <w:pgSz w:w="12240" w:h="15840"/>
          <w:pgMar w:header="464" w:footer="0" w:top="980" w:bottom="280" w:left="860" w:right="860"/>
          <w:cols w:num="3" w:equalWidth="0">
            <w:col w:w="5181" w:space="669"/>
            <w:col w:w="1408" w:space="838"/>
            <w:col w:w="2424"/>
          </w:cols>
        </w:sectPr>
      </w:pPr>
    </w:p>
    <w:p>
      <w:pPr>
        <w:pStyle w:val="BodyText"/>
        <w:spacing w:before="26"/>
        <w:ind w:left="519"/>
      </w:pPr>
      <w:r>
        <w:rPr>
          <w:rFonts w:hAnsi="宋体" w:eastAsia="宋体" w:ascii="宋体"/>
        </w:rPr>
        <w:t>不存在的人脸图像，通常通过强大的GAN，</w:t>
      </w:r>
    </w:p>
    <w:p>
      <w:pPr>
        <w:tabs>
          <w:tab w:pos="2245" w:val="left" w:leader="none"/>
        </w:tabs>
        <w:spacing w:line="265" w:lineRule="exact" w:before="2"/>
        <w:ind w:left="519" w:right="0" w:firstLine="0"/>
        <w:jc w:val="left"/>
        <w:rPr>
          <w:rFonts w:hAnsi="宋体" w:eastAsia="宋体" w:ascii="宋体"/>
          <w:sz w:val="16"/>
        </w:rPr>
      </w:pPr>
      <w:r>
        <w:rPr>
          <w:rFonts w:hAnsi="宋体" w:eastAsia="宋体" w:ascii="宋体"/>
        </w:rPr>
        <w:br w:type="column"/>
      </w:r>
      <w:hyperlink w:history="true" w:anchor="_bookmark63">
        <w:r>
          <w:rPr>
            <w:rFonts w:hAnsi="宋体" w:eastAsia="宋体" w:ascii="宋体"/>
            <w:sz w:val="16"/>
          </w:rPr>
          <w:t>[17]</w:t>
        </w:r>
      </w:hyperlink>
      <w:r>
        <w:rPr>
          <w:rFonts w:hAnsi="宋体" w:eastAsia="宋体" w:ascii="宋体"/>
          <w:sz w:val="16"/>
        </w:rPr>
        <w:tab/>
      </w:r>
      <w:r>
        <w:rPr>
          <w:rFonts w:hAnsi="宋体" w:eastAsia="宋体" w:ascii="宋体"/>
          <w:position w:val="9"/>
          <w:sz w:val="16"/>
        </w:rPr>
        <w:t>-</w:t>
      </w:r>
    </w:p>
    <w:p>
      <w:pPr>
        <w:spacing w:line="175" w:lineRule="exact" w:before="92"/>
        <w:ind w:left="519" w:right="0" w:firstLine="0"/>
        <w:jc w:val="left"/>
        <w:rPr>
          <w:rFonts w:hAnsi="宋体" w:eastAsia="宋体" w:ascii="宋体"/>
          <w:sz w:val="16"/>
        </w:rPr>
      </w:pPr>
      <w:r>
        <w:rPr>
          <w:rFonts w:hAnsi="宋体" w:eastAsia="宋体" w:ascii="宋体"/>
        </w:rPr>
        <w:br w:type="column"/>
      </w:r>
      <w:r>
        <w:rPr>
          <w:rFonts w:hAnsi="宋体" w:eastAsia="宋体" w:ascii="宋体"/>
          <w:sz w:val="16"/>
        </w:rPr>
        <w:t>200 000(Prog an)</w:t>
      </w:r>
    </w:p>
    <w:p>
      <w:pPr>
        <w:spacing w:after="0" w:line="175" w:lineRule="exact"/>
        <w:jc w:val="left"/>
        <w:rPr>
          <w:rFonts w:hAnsi="宋体" w:eastAsia="宋体" w:ascii="宋体"/>
          <w:sz w:val="16"/>
        </w:rPr>
        <w:sectPr>
          <w:type w:val="continuous"/>
          <w:pgSz w:w="12240" w:h="15840"/>
          <w:pgMar w:header="464" w:footer="0" w:top="980" w:bottom="280" w:left="860" w:right="860"/>
          <w:cols w:num="3" w:equalWidth="0">
            <w:col w:w="5181" w:space="789"/>
            <w:col w:w="2339" w:space="85"/>
            <w:col w:w="2126"/>
          </w:cols>
        </w:sectPr>
      </w:pPr>
    </w:p>
    <w:p>
      <w:pPr>
        <w:pStyle w:val="BodyText"/>
        <w:spacing w:line="249" w:lineRule="auto"/>
        <w:ind w:left="519" w:right="38"/>
        <w:jc w:val="both"/>
      </w:pPr>
      <w:r>
        <w:rPr>
          <w:rFonts w:hAnsi="宋体" w:eastAsia="宋体" w:ascii="宋体"/>
        </w:rPr>
        <w:pict>
          <v:shape style="position:absolute;margin-left:453.765411pt;margin-top:6.212564pt;width:2.7pt;height:9.65pt;mso-position-horizontal-relative:page;mso-position-vertical-relative:paragraph;z-index:15740416" type="#_x0000_t202" id="docshape57" filled="false" stroked="false">
            <v:textbox inset="0,0,0,0">
              <w:txbxContent>
                <w:p>
                  <w:pPr>
                    <w:spacing w:line="182" w:lineRule="exact" w:before="0"/>
                    <w:ind w:left="0" w:right="0" w:firstLine="0"/>
                    <w:jc w:val="left"/>
                    <w:rPr>
                      <w:rFonts w:hAnsi="宋体" w:eastAsia="宋体" w:ascii="宋体"/>
                      <w:sz w:val="16"/>
                    </w:rPr>
                  </w:pPr>
                  <w:r>
                    <w:rPr>
                      <w:rFonts w:hAnsi="宋体" w:eastAsia="宋体" w:ascii="宋体"/>
                      <w:w w:val="99"/>
                      <w:sz w:val="16"/>
                    </w:rPr>
                    <w:t>-</w:t>
                  </w:r>
                </w:p>
              </w:txbxContent>
            </v:textbox>
            <w10:wrap type="none"/>
          </v:shape>
        </w:pict>
      </w:r>
      <w:r>
        <w:rPr>
          <w:rFonts w:hAnsi="宋体" w:eastAsia="宋体" w:ascii="宋体"/>
        </w:rPr>
        <w:t>例如，通过最近在</w:t>
      </w:r>
      <w:hyperlink w:history="true" w:anchor="_bookmark83">
        <w:r>
          <w:rPr>
            <w:rFonts w:hAnsi="宋体" w:eastAsia="宋体" w:ascii="宋体"/>
          </w:rPr>
          <w:t>[41].</w:t>
        </w:r>
      </w:hyperlink>
      <w:r>
        <w:rPr>
          <w:rFonts w:hAnsi="宋体" w:eastAsia="宋体" w:ascii="宋体"/>
          <w:spacing w:val="1"/>
        </w:rPr>
        <w:t>这些技术取得了惊人的效果，生成了具有高度真实感的高质量面部图像。图。</w:t>
      </w:r>
      <w:hyperlink w:history="true" w:anchor="_bookmark4">
        <w:r>
          <w:rPr>
            <w:rFonts w:hAnsi="宋体" w:eastAsia="宋体" w:ascii="宋体"/>
          </w:rPr>
          <w:t>1</w:t>
        </w:r>
      </w:hyperlink>
      <w:r>
        <w:rPr>
          <w:rFonts w:hAnsi="宋体" w:eastAsia="宋体" w:ascii="宋体"/>
          <w:spacing w:val="26"/>
        </w:rPr>
        <w:t>显示了整个面部的一些例子</w:t>
      </w:r>
    </w:p>
    <w:p>
      <w:pPr>
        <w:spacing w:before="22"/>
        <w:ind w:left="500" w:right="21" w:firstLine="0"/>
        <w:jc w:val="center"/>
        <w:rPr>
          <w:rFonts w:hAnsi="宋体" w:eastAsia="宋体" w:ascii="宋体"/>
          <w:sz w:val="16"/>
        </w:rPr>
      </w:pPr>
      <w:r>
        <w:rPr>
          <w:rFonts w:hAnsi="宋体" w:eastAsia="宋体" w:ascii="宋体"/>
        </w:rPr>
        <w:br w:type="column"/>
      </w:r>
      <w:r>
        <w:rPr>
          <w:rFonts w:hAnsi="宋体" w:eastAsia="宋体" w:ascii="宋体"/>
          <w:sz w:val="16"/>
        </w:rPr>
        <w:t>iFakeFaceDB (2020年)</w:t>
      </w:r>
    </w:p>
    <w:p>
      <w:pPr>
        <w:spacing w:before="8"/>
        <w:ind w:left="556" w:right="21" w:firstLine="0"/>
        <w:jc w:val="center"/>
        <w:rPr>
          <w:rFonts w:hAnsi="宋体" w:eastAsia="宋体" w:ascii="宋体"/>
          <w:sz w:val="16"/>
        </w:rPr>
      </w:pPr>
      <w:r>
        <w:rPr>
          <w:rFonts w:hAnsi="宋体" w:eastAsia="宋体" w:ascii="宋体"/>
        </w:rPr>
        <w:pict>
          <v:line style="position:absolute;mso-position-horizontal-relative:page;mso-position-vertical-relative:paragraph;z-index:15739392" from="316.508606pt,-8.549629pt" to="558.503810pt,-8.549629pt" stroked="true" strokeweight=".3184pt" strokecolor="#000000">
            <v:stroke dashstyle="solid"/>
            <w10:wrap type="none"/>
          </v:line>
        </w:pict>
      </w:r>
      <w:hyperlink w:history="true" w:anchor="_bookmark62">
        <w:r>
          <w:rPr>
            <w:rFonts w:hAnsi="宋体" w:eastAsia="宋体" w:ascii="宋体"/>
            <w:sz w:val="16"/>
          </w:rPr>
          <w:t>[16]</w:t>
        </w:r>
      </w:hyperlink>
    </w:p>
    <w:p>
      <w:pPr>
        <w:spacing w:before="22"/>
        <w:ind w:left="519" w:right="0" w:firstLine="0"/>
        <w:jc w:val="left"/>
        <w:rPr>
          <w:rFonts w:hAnsi="宋体" w:eastAsia="宋体" w:ascii="宋体"/>
          <w:sz w:val="16"/>
        </w:rPr>
      </w:pPr>
      <w:r>
        <w:rPr>
          <w:rFonts w:hAnsi="宋体" w:eastAsia="宋体" w:ascii="宋体"/>
        </w:rPr>
        <w:br w:type="column"/>
      </w:r>
      <w:r>
        <w:rPr>
          <w:rFonts w:hAnsi="宋体" w:eastAsia="宋体" w:ascii="宋体"/>
          <w:sz w:val="16"/>
        </w:rPr>
        <w:t>250，000(斯泰勒根)</w:t>
      </w:r>
    </w:p>
    <w:p>
      <w:pPr>
        <w:spacing w:before="8"/>
        <w:ind w:left="612" w:right="0" w:firstLine="0"/>
        <w:jc w:val="left"/>
        <w:rPr>
          <w:rFonts w:hAnsi="宋体" w:eastAsia="宋体" w:ascii="宋体"/>
          <w:sz w:val="16"/>
        </w:rPr>
      </w:pPr>
      <w:r>
        <w:rPr>
          <w:rFonts w:hAnsi="宋体" w:eastAsia="宋体" w:ascii="宋体"/>
          <w:sz w:val="16"/>
        </w:rPr>
        <w:t>80，000 (ProGAN)</w:t>
      </w:r>
    </w:p>
    <w:p>
      <w:pPr>
        <w:spacing w:after="0"/>
        <w:jc w:val="left"/>
        <w:rPr>
          <w:rFonts w:hAnsi="宋体" w:eastAsia="宋体" w:ascii="宋体"/>
          <w:sz w:val="16"/>
        </w:rPr>
        <w:sectPr>
          <w:type w:val="continuous"/>
          <w:pgSz w:w="12240" w:h="15840"/>
          <w:pgMar w:header="464" w:footer="0" w:top="980" w:bottom="280" w:left="860" w:right="860"/>
          <w:cols w:num="3" w:equalWidth="0">
            <w:col w:w="5181" w:space="218"/>
            <w:col w:w="1911" w:space="1032"/>
            <w:col w:w="2178"/>
          </w:cols>
        </w:sectPr>
      </w:pPr>
    </w:p>
    <w:p>
      <w:pPr>
        <w:pStyle w:val="BodyText"/>
        <w:spacing w:line="249" w:lineRule="auto"/>
        <w:ind w:left="519"/>
        <w:jc w:val="both"/>
      </w:pPr>
      <w:r>
        <w:rPr>
          <w:rFonts w:hAnsi="宋体" w:eastAsia="宋体" w:ascii="宋体"/>
        </w:rPr>
        <w:t>使用StyleGAN生成的合成</w:t>
      </w:r>
      <w:hyperlink w:history="true" w:anchor="_bookmark7">
        <w:r>
          <w:rPr>
            <w:rFonts w:hAnsi="宋体" w:eastAsia="宋体" w:ascii="宋体"/>
            <w:vertAlign w:val="superscript"/>
          </w:rPr>
          <w:t>5</w:t>
        </w:r>
      </w:hyperlink>
      <w:r>
        <w:rPr>
          <w:rFonts w:hAnsi="宋体" w:eastAsia="宋体" w:ascii="宋体"/>
          <w:vertAlign w:val="baseline"/>
        </w:rPr>
        <w:t>.这种操纵可能有利于许多不同的行业，如视频游戏和3D建模行业，但它也可能被用于有害的应用程序，如在社交网络中创建非常逼真的虚假个人资料，以产生错误信息。</w:t>
      </w:r>
    </w:p>
    <w:p>
      <w:pPr>
        <w:pStyle w:val="ListParagraph"/>
        <w:numPr>
          <w:ilvl w:val="0"/>
          <w:numId w:val="2"/>
        </w:numPr>
        <w:tabs>
          <w:tab w:pos="520" w:val="left" w:leader="none"/>
        </w:tabs>
        <w:spacing w:line="249" w:lineRule="auto" w:before="0" w:after="0"/>
        <w:ind w:left="519" w:right="0" w:hanging="202"/>
        <w:jc w:val="both"/>
        <w:rPr>
          <w:rFonts w:hAnsi="宋体" w:eastAsia="宋体" w:ascii="宋体"/>
          <w:sz w:val="20"/>
        </w:rPr>
      </w:pPr>
      <w:r>
        <w:rPr>
          <w:rFonts w:hAnsi="宋体" w:eastAsia="宋体" w:ascii="宋体"/>
          <w:sz w:val="20"/>
        </w:rPr>
        <w:t>身份交换:这种操作包括用另一个人的脸替换视频中一个人的脸。通常考虑两种不同的方法:</w:t>
      </w:r>
    </w:p>
    <w:p>
      <w:pPr>
        <w:pStyle w:val="BodyText"/>
        <w:spacing w:line="249" w:lineRule="auto"/>
        <w:ind w:left="519"/>
        <w:jc w:val="both"/>
      </w:pPr>
      <w:r>
        <w:rPr>
          <w:rFonts w:hAnsi="宋体" w:eastAsia="宋体" w:ascii="宋体"/>
          <w:i/>
        </w:rPr>
        <w:t>I)经典的基于计算机图形的技术，例如FaceSwap</w:t>
      </w:r>
      <w:hyperlink w:history="true" w:anchor="_bookmark8">
        <w:r>
          <w:rPr>
            <w:rFonts w:hAnsi="宋体" w:eastAsia="宋体" w:ascii="宋体"/>
            <w:vertAlign w:val="superscript"/>
          </w:rPr>
          <w:t>6</w:t>
        </w:r>
      </w:hyperlink>
      <w:r>
        <w:rPr>
          <w:rFonts w:hAnsi="宋体" w:eastAsia="宋体" w:ascii="宋体"/>
          <w:vertAlign w:val="baseline"/>
        </w:rPr>
        <w:t>以及ii)被称为DeepFakes的新颖深度学习技术</w:t>
      </w:r>
      <w:hyperlink w:history="true" w:anchor="_bookmark9">
        <w:r>
          <w:rPr>
            <w:rFonts w:hAnsi="宋体" w:eastAsia="宋体" w:ascii="宋体"/>
            <w:vertAlign w:val="superscript"/>
          </w:rPr>
          <w:t>7</w:t>
        </w:r>
      </w:hyperlink>
      <w:r>
        <w:rPr>
          <w:rFonts w:hAnsi="宋体" w:eastAsia="宋体" w:ascii="宋体"/>
          <w:vertAlign w:val="baseline"/>
        </w:rPr>
        <w:t>例如最近的ZAO移动应用。在Youtube上可以看到这种操纵的非常真实的视频</w:t>
      </w:r>
      <w:hyperlink w:history="true" w:anchor="_bookmark10">
        <w:r>
          <w:rPr>
            <w:rFonts w:hAnsi="宋体" w:eastAsia="宋体" w:ascii="宋体"/>
            <w:vertAlign w:val="superscript"/>
          </w:rPr>
          <w:t>8</w:t>
        </w:r>
      </w:hyperlink>
      <w:r>
        <w:rPr>
          <w:rFonts w:hAnsi="宋体" w:eastAsia="宋体" w:ascii="宋体"/>
          <w:vertAlign w:val="baseline"/>
        </w:rPr>
        <w:t>.这种操纵可以让许多不同的行业受益，尤其是电影业。然而，另一方面，它也可能被用于不良目的，如制作名人色情视频、恶作剧和金融欺诈等。</w:t>
      </w:r>
    </w:p>
    <w:p>
      <w:pPr>
        <w:pStyle w:val="ListParagraph"/>
        <w:numPr>
          <w:ilvl w:val="0"/>
          <w:numId w:val="2"/>
        </w:numPr>
        <w:tabs>
          <w:tab w:pos="520" w:val="left" w:leader="none"/>
        </w:tabs>
        <w:spacing w:line="249" w:lineRule="auto" w:before="0" w:after="0"/>
        <w:ind w:left="519" w:right="0" w:hanging="202"/>
        <w:jc w:val="both"/>
        <w:rPr>
          <w:rFonts w:hAnsi="宋体" w:eastAsia="宋体" w:ascii="宋体"/>
          <w:sz w:val="20"/>
        </w:rPr>
      </w:pPr>
      <w:r>
        <w:rPr>
          <w:rFonts w:hAnsi="宋体" w:eastAsia="宋体" w:ascii="宋体"/>
          <w:sz w:val="20"/>
        </w:rPr>
        <w:t>属性操作:这种操作也称为面部编辑或面部修饰，包括修改面部的一些属性，如头发或皮肤的颜色、性别、年龄、添加眼镜等</w:t>
      </w:r>
      <w:hyperlink w:history="true" w:anchor="_bookmark84">
        <w:r>
          <w:rPr>
            <w:rFonts w:hAnsi="宋体" w:eastAsia="宋体" w:ascii="宋体"/>
            <w:sz w:val="20"/>
          </w:rPr>
          <w:t>[42].</w:t>
        </w:r>
      </w:hyperlink>
      <w:r>
        <w:rPr>
          <w:rFonts w:hAnsi="宋体" w:eastAsia="宋体" w:ascii="宋体"/>
          <w:spacing w:val="1"/>
          <w:sz w:val="20"/>
        </w:rPr>
        <w:t>这种操作过程通常通过GAN进行，例如在</w:t>
      </w:r>
      <w:hyperlink w:history="true" w:anchor="_bookmark85">
        <w:r>
          <w:rPr>
            <w:rFonts w:hAnsi="宋体" w:eastAsia="宋体" w:ascii="宋体"/>
            <w:sz w:val="20"/>
          </w:rPr>
          <w:t>[43].</w:t>
        </w:r>
      </w:hyperlink>
      <w:r>
        <w:rPr>
          <w:rFonts w:hAnsi="宋体" w:eastAsia="宋体" w:ascii="宋体"/>
          <w:spacing w:val="1"/>
          <w:sz w:val="20"/>
        </w:rPr>
        <w:t>这种操作的一个例子是流行的FaceApp移动应用程序。消费者可以使用这项技术在虚拟环境中试穿各种产品，如化妆品、眼镜或发型。</w:t>
      </w:r>
    </w:p>
    <w:p>
      <w:pPr>
        <w:pStyle w:val="ListParagraph"/>
        <w:numPr>
          <w:ilvl w:val="0"/>
          <w:numId w:val="2"/>
        </w:numPr>
        <w:tabs>
          <w:tab w:pos="520" w:val="left" w:leader="none"/>
        </w:tabs>
        <w:spacing w:line="249" w:lineRule="auto" w:before="0" w:after="0"/>
        <w:ind w:left="519" w:right="0" w:hanging="202"/>
        <w:jc w:val="both"/>
        <w:rPr>
          <w:rFonts w:hAnsi="宋体" w:eastAsia="宋体" w:ascii="宋体"/>
          <w:sz w:val="20"/>
        </w:rPr>
      </w:pPr>
      <w:r>
        <w:rPr>
          <w:rFonts w:hAnsi="宋体" w:eastAsia="宋体" w:ascii="宋体"/>
          <w:sz w:val="20"/>
        </w:rPr>
        <w:t>表情互换:这种操作，也称为面部重现，包括修改人的面部表情。尽管在文献中提出了不同的操作技术，例如，通过流行的GAN架构在图像级别</w:t>
      </w:r>
      <w:hyperlink w:history="true" w:anchor="_bookmark86">
        <w:r>
          <w:rPr>
            <w:rFonts w:hAnsi="宋体" w:eastAsia="宋体" w:ascii="宋体"/>
            <w:sz w:val="20"/>
          </w:rPr>
          <w:t>[44],</w:t>
        </w:r>
      </w:hyperlink>
      <w:r>
        <w:rPr>
          <w:rFonts w:hAnsi="宋体" w:eastAsia="宋体" w:ascii="宋体"/>
          <w:sz w:val="20"/>
        </w:rPr>
        <w:t>在这个小组中，我们将重点放在最流行的技术上</w:t>
      </w:r>
      <w:hyperlink w:history="true" w:anchor="_bookmark87">
        <w:r>
          <w:rPr>
            <w:rFonts w:hAnsi="宋体" w:eastAsia="宋体" w:ascii="宋体"/>
            <w:sz w:val="20"/>
          </w:rPr>
          <w:t>[45], </w:t>
        </w:r>
      </w:hyperlink>
      <w:hyperlink w:history="true" w:anchor="_bookmark88">
        <w:r>
          <w:rPr>
            <w:rFonts w:hAnsi="宋体" w:eastAsia="宋体" w:ascii="宋体"/>
            <w:sz w:val="20"/>
          </w:rPr>
          <w:t>[46], </w:t>
        </w:r>
      </w:hyperlink>
      <w:r>
        <w:rPr>
          <w:rFonts w:hAnsi="宋体" w:eastAsia="宋体" w:ascii="宋体"/>
          <w:sz w:val="20"/>
        </w:rPr>
        <w:t>其用另一个人的面部表情代替视频中一个人的面部表情。这种类型的操纵可能会带来严重的后果，例如，马克·扎克伯格说了他从未说过的话的流行视频</w:t>
      </w:r>
      <w:hyperlink w:history="true" w:anchor="_bookmark11">
        <w:r>
          <w:rPr>
            <w:rFonts w:hAnsi="宋体" w:eastAsia="宋体" w:ascii="宋体"/>
            <w:sz w:val="20"/>
            <w:vertAlign w:val="superscript"/>
          </w:rPr>
          <w:t>9</w:t>
        </w:r>
      </w:hyperlink>
      <w:r>
        <w:rPr>
          <w:rFonts w:hAnsi="宋体" w:eastAsia="宋体" w:ascii="宋体"/>
          <w:sz w:val="20"/>
          <w:vertAlign w:val="baseline"/>
        </w:rPr>
        <w:t>.</w:t>
      </w:r>
    </w:p>
    <w:p>
      <w:pPr>
        <w:pStyle w:val="BodyText"/>
        <w:spacing w:before="3"/>
        <w:rPr>
          <w:rFonts w:hAnsi="宋体" w:eastAsia="宋体" w:ascii="宋体"/>
          <w:sz w:val="22"/>
        </w:rPr>
      </w:pPr>
    </w:p>
    <w:p>
      <w:pPr>
        <w:spacing w:line="202" w:lineRule="exact" w:before="0"/>
        <w:ind w:left="278" w:right="0" w:firstLine="0"/>
        <w:jc w:val="left"/>
        <w:rPr>
          <w:rFonts w:hAnsi="宋体" w:eastAsia="宋体" w:ascii="宋体"/>
          <w:sz w:val="16"/>
        </w:rPr>
      </w:pPr>
      <w:r>
        <w:rPr>
          <w:rFonts w:hAnsi="宋体" w:eastAsia="宋体" w:ascii="宋体"/>
          <w:position w:val="6"/>
          <w:sz w:val="12"/>
        </w:rPr>
        <w:t>5</w:t>
      </w:r>
      <w:bookmarkStart w:name="_bookmark7" w:id="12"/>
      <w:bookmarkEnd w:id="12"/>
      <w:r>
        <w:rPr>
          <w:rFonts w:hAnsi="宋体" w:eastAsia="宋体" w:ascii="宋体"/>
          <w:position w:val="6"/>
          <w:sz w:val="12"/>
        </w:rPr>
      </w:r>
      <w:bookmarkStart w:name="_bookmark8" w:id="13"/>
      <w:bookmarkEnd w:id="13"/>
      <w:r>
        <w:rPr>
          <w:rFonts w:hAnsi="宋体" w:eastAsia="宋体" w:ascii="宋体"/>
          <w:position w:val="6"/>
          <w:sz w:val="12"/>
        </w:rPr>
      </w:r>
      <w:hyperlink r:id="rId29">
        <w:r>
          <w:rPr>
            <w:rFonts w:hAnsi="宋体" w:eastAsia="宋体" w:ascii="宋体"/>
            <w:sz w:val="16"/>
          </w:rPr>
          <w:t>https://thispersondoesnotexist.com</w:t>
        </w:r>
      </w:hyperlink>
    </w:p>
    <w:p>
      <w:pPr>
        <w:spacing w:lineRule="auto" w:before="3" w:line="240"/>
        <w:ind w:left="278" w:right="0" w:firstLine="0"/>
        <w:jc w:val="left"/>
        <w:rPr>
          <w:rFonts w:hAnsi="宋体" w:eastAsia="宋体" w:ascii="宋体"/>
          <w:sz w:val="16"/>
        </w:rPr>
      </w:pPr>
      <w:r>
        <w:rPr>
          <w:rFonts w:hAnsi="宋体" w:eastAsia="宋体" w:ascii="宋体"/>
          <w:spacing w:val="-1"/>
          <w:position w:val="6"/>
          <w:sz w:val="12"/>
        </w:rPr>
        <w:t>6</w:t>
      </w:r>
      <w:bookmarkStart w:name="_bookmark9" w:id="14"/>
      <w:bookmarkEnd w:id="14"/>
      <w:r>
        <w:rPr>
          <w:rFonts w:hAnsi="宋体" w:eastAsia="宋体" w:ascii="宋体"/>
          <w:spacing w:val="-1"/>
          <w:position w:val="6"/>
          <w:sz w:val="12"/>
        </w:rPr>
      </w:r>
      <w:hyperlink r:id="rId33">
        <w:r>
          <w:rPr>
            <w:rFonts w:hAnsi="宋体" w:eastAsia="宋体" w:ascii="宋体"/>
            <w:spacing w:val="-1"/>
            <w:sz w:val="16"/>
          </w:rPr>
          <w:t>https://github.com/MarekKowalski/FaceSwap</w:t>
        </w:r>
      </w:hyperlink>
      <w:r>
        <w:rPr>
          <w:rFonts w:hAnsi="宋体" w:eastAsia="宋体" w:ascii="宋体"/>
          <w:spacing w:val="-37"/>
          <w:sz w:val="12"/>
        </w:rPr>
        <w:t>7</w:t>
      </w:r>
      <w:bookmarkStart w:name="_bookmark10" w:id="15"/>
      <w:bookmarkEnd w:id="15"/>
      <w:r>
        <w:rPr>
          <w:rFonts w:hAnsi="宋体" w:eastAsia="宋体" w:ascii="宋体"/>
          <w:position w:val="6"/>
          <w:sz w:val="12"/>
        </w:rPr>
      </w:r>
      <w:hyperlink r:id="rId34">
        <w:r>
          <w:rPr>
            <w:rFonts w:hAnsi="宋体" w:eastAsia="宋体" w:ascii="宋体"/>
            <w:sz w:val="16"/>
          </w:rPr>
          <w:t>https://github.com/deepfakes/faceswap</w:t>
        </w:r>
      </w:hyperlink>
    </w:p>
    <w:p>
      <w:pPr>
        <w:spacing w:lineRule="auto" w:before="0" w:line="240"/>
        <w:ind w:left="278" w:right="1598" w:firstLine="0"/>
        <w:jc w:val="left"/>
        <w:rPr>
          <w:rFonts w:hAnsi="宋体" w:eastAsia="宋体" w:ascii="宋体"/>
          <w:sz w:val="16"/>
        </w:rPr>
      </w:pPr>
      <w:r>
        <w:rPr>
          <w:rFonts w:hAnsi="宋体" w:eastAsia="宋体" w:ascii="宋体"/>
          <w:spacing w:val="-1"/>
          <w:position w:val="6"/>
          <w:sz w:val="12"/>
        </w:rPr>
        <w:t>8</w:t>
      </w:r>
      <w:bookmarkStart w:name="_bookmark11" w:id="16"/>
      <w:bookmarkEnd w:id="16"/>
      <w:r>
        <w:rPr>
          <w:rFonts w:hAnsi="宋体" w:eastAsia="宋体" w:ascii="宋体"/>
          <w:spacing w:val="-1"/>
          <w:position w:val="6"/>
          <w:sz w:val="12"/>
        </w:rPr>
      </w:r>
      <w:hyperlink r:id="rId35">
        <w:r>
          <w:rPr>
            <w:rFonts w:hAnsi="宋体" w:eastAsia="宋体" w:ascii="宋体"/>
            <w:spacing w:val="-1"/>
            <w:sz w:val="16"/>
          </w:rPr>
          <w:t>https://www.youtube.com/watch?v=UlvoEW7l5rs</w:t>
        </w:r>
      </w:hyperlink>
      <w:r>
        <w:rPr>
          <w:rFonts w:hAnsi="宋体" w:eastAsia="宋体" w:ascii="宋体"/>
          <w:spacing w:val="-37"/>
          <w:sz w:val="12"/>
        </w:rPr>
        <w:t>9</w:t>
      </w:r>
      <w:hyperlink r:id="rId36">
        <w:r>
          <w:rPr>
            <w:rFonts w:hAnsi="宋体" w:eastAsia="宋体" w:ascii="宋体"/>
            <w:sz w:val="16"/>
          </w:rPr>
          <w:t>https://www.bbc.com/news/technology-48607673</w:t>
        </w:r>
      </w:hyperlink>
    </w:p>
    <w:p>
      <w:pPr>
        <w:pStyle w:val="ListParagraph"/>
        <w:numPr>
          <w:ilvl w:val="0"/>
          <w:numId w:val="1"/>
        </w:numPr>
        <w:tabs>
          <w:tab w:pos="1825" w:val="left" w:leader="none"/>
        </w:tabs>
        <w:spacing w:line="167" w:lineRule="exact" w:before="0" w:after="0"/>
        <w:ind w:left="1824" w:right="0" w:hanging="390"/>
        <w:jc w:val="left"/>
        <w:rPr>
          <w:rFonts w:hAnsi="宋体" w:eastAsia="宋体" w:ascii="宋体"/>
          <w:sz w:val="16"/>
        </w:rPr>
      </w:pPr>
      <w:bookmarkStart w:name="III Entire Face Synthesis" w:id="17"/>
      <w:bookmarkEnd w:id="17"/>
      <w:r>
        <w:rPr>
          <w:rFonts w:hAnsi="宋体" w:eastAsia="宋体" w:ascii="宋体"/>
        </w:rPr>
      </w:r>
      <w:bookmarkStart w:name="_bookmark12" w:id="18"/>
      <w:bookmarkEnd w:id="18"/>
      <w:r>
        <w:rPr>
          <w:rFonts w:hAnsi="宋体" w:eastAsia="宋体" w:ascii="宋体"/>
        </w:rPr>
      </w:r>
      <w:bookmarkStart w:name="_bookmark12" w:id="19"/>
      <w:bookmarkEnd w:id="19"/>
      <w:r>
        <w:rPr>
          <w:rFonts w:hAnsi="宋体" w:eastAsia="宋体" w:ascii="宋体"/>
          <w:spacing w:val="9"/>
          <w:w w:val="99"/>
          <w:sz w:val="20"/>
        </w:rPr>
        <w:br w:type="column"/>
      </w:r>
      <w:r>
        <w:rPr>
          <w:rFonts w:hAnsi="宋体" w:eastAsia="宋体" w:ascii="宋体"/>
          <w:sz w:val="16"/>
        </w:rPr>
        <w:t>全脸合成</w:t>
      </w:r>
    </w:p>
    <w:p>
      <w:pPr>
        <w:pStyle w:val="ListParagraph"/>
        <w:numPr>
          <w:ilvl w:val="0"/>
          <w:numId w:val="3"/>
        </w:numPr>
        <w:tabs>
          <w:tab w:pos="471" w:val="left" w:leader="none"/>
        </w:tabs>
        <w:spacing w:line="240" w:lineRule="auto" w:before="183" w:after="0"/>
        <w:ind w:left="470" w:right="0" w:hanging="272"/>
        <w:jc w:val="left"/>
        <w:rPr>
          <w:rFonts w:hAnsi="宋体" w:eastAsia="宋体" w:ascii="宋体"/>
          <w:i/>
          <w:sz w:val="20"/>
        </w:rPr>
      </w:pPr>
      <w:bookmarkStart w:name="III-A Manipulation Techniques and Public" w:id="20"/>
      <w:bookmarkEnd w:id="20"/>
      <w:r>
        <w:rPr>
          <w:rFonts w:hAnsi="宋体" w:eastAsia="宋体" w:ascii="宋体"/>
        </w:rPr>
      </w:r>
      <w:bookmarkStart w:name="III-A Manipulation Techniques and Public" w:id="21"/>
      <w:bookmarkEnd w:id="21"/>
      <w:r>
        <w:rPr>
          <w:rFonts w:hAnsi="宋体" w:eastAsia="宋体" w:ascii="宋体"/>
          <w:i/>
          <w:sz w:val="20"/>
        </w:rPr>
        <w:t>操作技术和公共数据库</w:t>
      </w:r>
    </w:p>
    <w:p>
      <w:pPr>
        <w:pStyle w:val="BodyText"/>
        <w:spacing w:line="249" w:lineRule="auto" w:before="137"/>
        <w:ind w:left="199" w:right="117" w:firstLine="199"/>
        <w:jc w:val="right"/>
      </w:pPr>
      <w:r>
        <w:rPr>
          <w:rFonts w:hAnsi="宋体" w:eastAsia="宋体" w:ascii="宋体"/>
        </w:rPr>
        <w:t>这种操作创建了整个不存在的面部图像。桌子</w:t>
      </w:r>
      <w:hyperlink w:history="true" w:anchor="_bookmark6">
        <w:r>
          <w:rPr>
            <w:rFonts w:hAnsi="宋体" w:eastAsia="宋体" w:ascii="宋体"/>
          </w:rPr>
          <w:t>I</w:t>
        </w:r>
      </w:hyperlink>
      <w:r>
        <w:rPr>
          <w:rFonts w:hAnsi="宋体" w:eastAsia="宋体" w:ascii="宋体"/>
          <w:spacing w:val="8"/>
        </w:rPr>
        <w:t>总结了主要的公开可用的数据库的研究检测图像处理技术依赖于整个脸的合成。四个不同的数据库与此相关，它们都基于相同的GAN架构:ProGAN</w:t>
      </w:r>
      <w:hyperlink w:history="true" w:anchor="_bookmark90">
        <w:r>
          <w:rPr>
            <w:rFonts w:hAnsi="宋体" w:eastAsia="宋体" w:ascii="宋体"/>
          </w:rPr>
          <w:t>[48]</w:t>
        </w:r>
      </w:hyperlink>
      <w:r>
        <w:rPr>
          <w:rFonts w:hAnsi="宋体" w:eastAsia="宋体" w:ascii="宋体"/>
          <w:spacing w:val="35"/>
        </w:rPr>
        <w:t>还有StyleGAN</w:t>
      </w:r>
      <w:hyperlink w:history="true" w:anchor="_bookmark83">
        <w:r>
          <w:rPr>
            <w:rFonts w:hAnsi="宋体" w:eastAsia="宋体" w:ascii="宋体"/>
          </w:rPr>
          <w:t>[41].</w:t>
        </w:r>
      </w:hyperlink>
      <w:r>
        <w:rPr>
          <w:rFonts w:hAnsi="宋体" w:eastAsia="宋体" w:ascii="宋体"/>
          <w:spacing w:val="35"/>
        </w:rPr>
        <w:t>有趣的是，注意到每个伪图像可以由特定的GAN指纹来表征，就像自然图像由基于设备的指纹(即PRNU)来识别一样。事实上，这些指纹似乎不仅依赖于GAN架构，还依赖于它的不同实例</w:t>
      </w:r>
      <w:hyperlink w:history="true" w:anchor="_bookmark92">
        <w:r>
          <w:rPr>
            <w:rFonts w:hAnsi="宋体" w:eastAsia="宋体" w:ascii="宋体"/>
          </w:rPr>
          <w:t>[49]–[51].</w:t>
        </w:r>
      </w:hyperlink>
      <w:r>
        <w:rPr>
          <w:rFonts w:hAnsi="宋体" w:eastAsia="宋体" w:ascii="宋体"/>
          <w:spacing w:val="-47"/>
        </w:rPr>
        <w:t>此外，如表所示</w:t>
      </w:r>
      <w:hyperlink w:history="true" w:anchor="_bookmark6">
        <w:r>
          <w:rPr>
            <w:rFonts w:hAnsi="宋体" w:eastAsia="宋体" w:ascii="宋体"/>
          </w:rPr>
          <w:t>I,</w:t>
        </w:r>
      </w:hyperlink>
      <w:r>
        <w:rPr>
          <w:rFonts w:hAnsi="宋体" w:eastAsia="宋体" w:ascii="宋体"/>
          <w:spacing w:val="23"/>
        </w:rPr>
        <w:t>值得注意的是，上述四个数据库仅包含使用所讨论的GAN架构生成的伪图像。为了对这个操纵组进行假货检测实验，研究人员需要从CelebA等其他公共数据库中获取真实人脸图像</w:t>
      </w:r>
      <w:hyperlink w:history="true" w:anchor="_bookmark93">
        <w:r>
          <w:rPr>
            <w:rFonts w:hAnsi="宋体" w:eastAsia="宋体" w:ascii="宋体"/>
          </w:rPr>
          <w:t>[52],</w:t>
        </w:r>
      </w:hyperlink>
      <w:r>
        <w:rPr>
          <w:rFonts w:hAnsi="宋体" w:eastAsia="宋体" w:ascii="宋体"/>
          <w:spacing w:val="32"/>
        </w:rPr>
        <w:t>FFHQ</w:t>
      </w:r>
      <w:hyperlink w:history="true" w:anchor="_bookmark83">
        <w:r>
          <w:rPr>
            <w:rFonts w:hAnsi="宋体" w:eastAsia="宋体" w:ascii="宋体"/>
          </w:rPr>
          <w:t>[41],</w:t>
        </w:r>
      </w:hyperlink>
      <w:r>
        <w:rPr>
          <w:rFonts w:hAnsi="宋体" w:eastAsia="宋体" w:ascii="宋体"/>
          <w:spacing w:val="31"/>
        </w:rPr>
        <w:t>卡西娅-</w:t>
      </w:r>
    </w:p>
    <w:p>
      <w:pPr>
        <w:pStyle w:val="BodyText"/>
        <w:spacing w:before="17"/>
        <w:ind w:left="199"/>
        <w:jc w:val="both"/>
      </w:pPr>
      <w:r>
        <w:rPr>
          <w:rFonts w:hAnsi="宋体" w:eastAsia="宋体" w:ascii="宋体"/>
        </w:rPr>
        <w:t>WebFace</w:t>
      </w:r>
      <w:hyperlink w:history="true" w:anchor="_bookmark94">
        <w:r>
          <w:rPr>
            <w:rFonts w:hAnsi="宋体" w:eastAsia="宋体" w:ascii="宋体"/>
          </w:rPr>
          <w:t>[53], </w:t>
        </w:r>
      </w:hyperlink>
      <w:r>
        <w:rPr>
          <w:rFonts w:hAnsi="宋体" w:eastAsia="宋体" w:ascii="宋体"/>
        </w:rPr>
        <w:t>和VGGFace2</w:t>
      </w:r>
      <w:hyperlink w:history="true" w:anchor="_bookmark95">
        <w:r>
          <w:rPr>
            <w:rFonts w:hAnsi="宋体" w:eastAsia="宋体" w:ascii="宋体"/>
          </w:rPr>
          <w:t>[54], </w:t>
        </w:r>
      </w:hyperlink>
      <w:r>
        <w:rPr>
          <w:rFonts w:hAnsi="宋体" w:eastAsia="宋体" w:ascii="宋体"/>
        </w:rPr>
        <w:t>除其他外。</w:t>
      </w:r>
    </w:p>
    <w:p>
      <w:pPr>
        <w:pStyle w:val="BodyText"/>
        <w:spacing w:line="249" w:lineRule="auto" w:before="28"/>
        <w:ind w:left="199" w:right="117" w:firstLine="199"/>
        <w:jc w:val="both"/>
      </w:pPr>
      <w:r>
        <w:rPr>
          <w:rFonts w:hAnsi="宋体" w:eastAsia="宋体" w:ascii="宋体"/>
        </w:rPr>
        <w:t>接下来我们提供每个公共数据库的描述。在…里</w:t>
      </w:r>
      <w:hyperlink w:history="true" w:anchor="_bookmark83">
        <w:r>
          <w:rPr>
            <w:rFonts w:hAnsi="宋体" w:eastAsia="宋体" w:ascii="宋体"/>
          </w:rPr>
          <w:t>[41],</w:t>
        </w:r>
      </w:hyperlink>
      <w:r>
        <w:rPr>
          <w:rFonts w:hAnsi="宋体" w:eastAsia="宋体" w:ascii="宋体"/>
          <w:spacing w:val="1"/>
        </w:rPr>
        <w:t>Karras等人发布了一组100，000张合成人脸图像，名为100K-Generated-Images</w:t>
      </w:r>
      <w:hyperlink w:history="true" w:anchor="_bookmark13">
        <w:r>
          <w:rPr>
            <w:rFonts w:hAnsi="宋体" w:eastAsia="宋体" w:ascii="宋体"/>
            <w:vertAlign w:val="superscript"/>
          </w:rPr>
          <w:t>10</w:t>
        </w:r>
      </w:hyperlink>
      <w:r>
        <w:rPr>
          <w:rFonts w:hAnsi="宋体" w:eastAsia="宋体" w:ascii="宋体"/>
          <w:vertAlign w:val="baseline"/>
        </w:rPr>
        <w:t>.这个数据库是使用他们提出的StyleGAN架构生成的，该架构是使用FFHQ数据集训练的</w:t>
      </w:r>
      <w:hyperlink w:history="true" w:anchor="_bookmark83">
        <w:r>
          <w:rPr>
            <w:rFonts w:hAnsi="宋体" w:eastAsia="宋体" w:ascii="宋体"/>
            <w:vertAlign w:val="baseline"/>
          </w:rPr>
          <w:t>[41].</w:t>
        </w:r>
      </w:hyperlink>
      <w:r>
        <w:rPr>
          <w:rFonts w:hAnsi="宋体" w:eastAsia="宋体" w:ascii="宋体"/>
          <w:spacing w:val="35"/>
          <w:vertAlign w:val="baseline"/>
        </w:rPr>
        <w:t>StyleGAN是他们以前流行的方法ProGAN的改进版本，该方法引入了一种基于逐步改进生成器和鉴别器的新训练方法。StyleGAN提出了一种替代的生成器架构，该架构导致自动学习、无监督地分离高级属性(例如，在人脸上训练时的姿势和身份)和生成的图像中的随机变化(例如，雀斑、头发)，并且它实现了对合成的直观的、特定于比例的控制。</w:t>
      </w:r>
    </w:p>
    <w:p>
      <w:pPr>
        <w:pStyle w:val="BodyText"/>
        <w:spacing w:line="249" w:lineRule="auto" w:before="17"/>
        <w:ind w:left="199" w:right="117" w:firstLine="199"/>
        <w:jc w:val="both"/>
      </w:pPr>
      <w:r>
        <w:rPr>
          <w:rFonts w:hAnsi="宋体" w:eastAsia="宋体" w:ascii="宋体"/>
        </w:rPr>
        <w:t>另一个公共数据库是100K-Faces</w:t>
      </w:r>
      <w:hyperlink w:history="true" w:anchor="_bookmark89">
        <w:r>
          <w:rPr>
            <w:rFonts w:hAnsi="宋体" w:eastAsia="宋体" w:ascii="宋体"/>
          </w:rPr>
          <w:t>[47]. </w:t>
        </w:r>
      </w:hyperlink>
      <w:r>
        <w:rPr>
          <w:rFonts w:hAnsi="宋体" w:eastAsia="宋体" w:ascii="宋体"/>
        </w:rPr>
        <w:t>该数据库包含使用Style- GAN生成的100，000幅合成图像。在这个数据库中，与100K生成的图像数据库相反，使用来自69个不同模型的大约29，000张照片来训练StyleGAN网络，考虑来自更可控场景(例如，具有平坦背景)的面部图像。因此，在图像的背景中不包括由StyleGAN创建的奇怪的人造物。</w:t>
      </w:r>
    </w:p>
    <w:p>
      <w:pPr>
        <w:pStyle w:val="BodyText"/>
        <w:rPr>
          <w:rFonts w:hAnsi="宋体" w:eastAsia="宋体" w:ascii="宋体"/>
          <w:sz w:val="24"/>
        </w:rPr>
      </w:pPr>
    </w:p>
    <w:p>
      <w:pPr>
        <w:spacing w:before="0"/>
        <w:ind w:left="358" w:right="0" w:firstLine="0"/>
        <w:jc w:val="left"/>
        <w:rPr>
          <w:rFonts w:hAnsi="宋体" w:eastAsia="宋体" w:ascii="宋体"/>
          <w:sz w:val="16"/>
        </w:rPr>
      </w:pPr>
      <w:r>
        <w:rPr>
          <w:rFonts w:hAnsi="宋体" w:eastAsia="宋体" w:ascii="宋体"/>
          <w:position w:val="6"/>
          <w:sz w:val="12"/>
        </w:rPr>
        <w:t>10</w:t>
      </w:r>
      <w:bookmarkStart w:name="_bookmark13" w:id="22"/>
      <w:bookmarkEnd w:id="22"/>
      <w:r>
        <w:rPr>
          <w:rFonts w:hAnsi="宋体" w:eastAsia="宋体" w:ascii="宋体"/>
          <w:position w:val="6"/>
          <w:sz w:val="12"/>
        </w:rPr>
      </w:r>
      <w:hyperlink r:id="rId37">
        <w:r>
          <w:rPr>
            <w:rFonts w:hAnsi="宋体" w:eastAsia="宋体" w:ascii="宋体"/>
            <w:sz w:val="16"/>
          </w:rPr>
          <w:t>https://github.com/NVlabs/stylegan</w:t>
        </w:r>
      </w:hyperlink>
    </w:p>
    <w:p>
      <w:pPr>
        <w:spacing w:after="0"/>
        <w:jc w:val="left"/>
        <w:rPr>
          <w:rFonts w:hAnsi="宋体" w:eastAsia="宋体" w:ascii="宋体"/>
          <w:sz w:val="16"/>
        </w:rPr>
        <w:sectPr>
          <w:type w:val="continuous"/>
          <w:pgSz w:w="12240" w:h="15840"/>
          <w:pgMar w:header="464" w:footer="0" w:top="980" w:bottom="280" w:left="860" w:right="860"/>
          <w:cols w:num="2" w:equalWidth="0">
            <w:col w:w="5141" w:space="40"/>
            <w:col w:w="5339"/>
          </w:cols>
        </w:sectPr>
      </w:pPr>
    </w:p>
    <w:p>
      <w:pPr>
        <w:pStyle w:val="BodyText"/>
        <w:spacing w:before="4" w:after="1"/>
        <w:rPr>
          <w:rFonts w:hAnsi="宋体" w:eastAsia="宋体" w:ascii="宋体"/>
          <w:sz w:val="19"/>
        </w:rPr>
      </w:pPr>
    </w:p>
    <w:p>
      <w:pPr>
        <w:spacing w:line="240" w:lineRule="auto"/>
        <w:ind w:left="837" w:right="0" w:firstLine="0"/>
        <w:rPr>
          <w:rFonts w:hAnsi="宋体" w:eastAsia="宋体" w:ascii="宋体"/>
          <w:sz w:val="20"/>
        </w:rPr>
      </w:pPr>
      <w:r>
        <w:rPr>
          <w:rFonts w:hAnsi="宋体" w:eastAsia="宋体" w:ascii="宋体"/>
          <w:sz w:val="20"/>
        </w:rPr>
        <w:drawing>
          <wp:inline distT="0" distB="0" distL="0" distR="0">
            <wp:extent cx="1109472" cy="1109472"/>
            <wp:effectExtent l="0" t="0" r="0" b="0"/>
            <wp:docPr id="1" name="image22.jpeg"/>
            <wp:cNvGraphicFramePr>
              <a:graphicFrameLocks noChangeAspect="1"/>
            </wp:cNvGraphicFramePr>
            <a:graphic>
              <a:graphicData uri="http://schemas.openxmlformats.org/drawingml/2006/picture">
                <pic:pic>
                  <pic:nvPicPr>
                    <pic:cNvPr id="2" name="image22.jpeg"/>
                    <pic:cNvPicPr/>
                  </pic:nvPicPr>
                  <pic:blipFill>
                    <a:blip r:embed="rId38" cstate="print"/>
                    <a:stretch>
                      <a:fillRect/>
                    </a:stretch>
                  </pic:blipFill>
                  <pic:spPr>
                    <a:xfrm>
                      <a:off x="0" y="0"/>
                      <a:ext cx="1109472" cy="1109472"/>
                    </a:xfrm>
                    <a:prstGeom prst="rect">
                      <a:avLst/>
                    </a:prstGeom>
                  </pic:spPr>
                </pic:pic>
              </a:graphicData>
            </a:graphic>
          </wp:inline>
        </w:drawing>
      </w:r>
      <w:r>
        <w:rPr>
          <w:rFonts w:hAnsi="宋体" w:eastAsia="宋体" w:ascii="宋体"/>
          <w:sz w:val="20"/>
        </w:rPr>
      </w:r>
      <w:r>
        <w:rPr>
          <w:rFonts w:hAnsi="宋体" w:eastAsia="宋体" w:ascii="宋体"/>
          <w:spacing w:val="99"/>
          <w:sz w:val="20"/>
        </w:rPr>
        <w:t/>
      </w:r>
      <w:r>
        <w:rPr>
          <w:rFonts w:hAnsi="宋体" w:eastAsia="宋体" w:ascii="宋体"/>
          <w:spacing w:val="99"/>
          <w:sz w:val="20"/>
        </w:rPr>
        <w:drawing>
          <wp:inline distT="0" distB="0" distL="0" distR="0">
            <wp:extent cx="1109471" cy="1109472"/>
            <wp:effectExtent l="0" t="0" r="0" b="0"/>
            <wp:docPr id="3" name="image23.jpeg"/>
            <wp:cNvGraphicFramePr>
              <a:graphicFrameLocks noChangeAspect="1"/>
            </wp:cNvGraphicFramePr>
            <a:graphic>
              <a:graphicData uri="http://schemas.openxmlformats.org/drawingml/2006/picture">
                <pic:pic>
                  <pic:nvPicPr>
                    <pic:cNvPr id="4" name="image23.jpeg"/>
                    <pic:cNvPicPr/>
                  </pic:nvPicPr>
                  <pic:blipFill>
                    <a:blip r:embed="rId39" cstate="print"/>
                    <a:stretch>
                      <a:fillRect/>
                    </a:stretch>
                  </pic:blipFill>
                  <pic:spPr>
                    <a:xfrm>
                      <a:off x="0" y="0"/>
                      <a:ext cx="1109471" cy="1109472"/>
                    </a:xfrm>
                    <a:prstGeom prst="rect">
                      <a:avLst/>
                    </a:prstGeom>
                  </pic:spPr>
                </pic:pic>
              </a:graphicData>
            </a:graphic>
          </wp:inline>
        </w:drawing>
      </w:r>
      <w:r>
        <w:rPr>
          <w:rFonts w:hAnsi="宋体" w:eastAsia="宋体" w:ascii="宋体"/>
          <w:spacing w:val="99"/>
          <w:sz w:val="20"/>
        </w:rPr>
      </w:r>
    </w:p>
    <w:p>
      <w:pPr>
        <w:pStyle w:val="ListParagraph"/>
        <w:numPr>
          <w:ilvl w:val="1"/>
          <w:numId w:val="3"/>
        </w:numPr>
        <w:tabs>
          <w:tab w:pos="1650" w:val="left" w:leader="none"/>
          <w:tab w:pos="2721" w:val="left" w:leader="none"/>
        </w:tabs>
        <w:spacing w:line="240" w:lineRule="auto" w:before="99" w:after="0"/>
        <w:ind w:left="1649" w:right="0" w:hanging="243"/>
        <w:jc w:val="left"/>
        <w:rPr>
          <w:rFonts w:hAnsi="宋体" w:eastAsia="宋体" w:ascii="宋体"/>
          <w:sz w:val="16"/>
        </w:rPr>
      </w:pPr>
      <w:r>
        <w:rPr>
          <w:rFonts w:hAnsi="宋体" w:eastAsia="宋体" w:ascii="宋体"/>
          <w:sz w:val="16"/>
        </w:rPr>
        <w:t>伪造(GANprintR后的伪造</w:t>
      </w:r>
    </w:p>
    <w:p>
      <w:pPr>
        <w:pStyle w:val="BodyText"/>
        <w:spacing w:before="10"/>
        <w:rPr>
          <w:rFonts w:hAnsi="宋体" w:eastAsia="宋体" w:ascii="宋体"/>
          <w:sz w:val="15"/>
        </w:rPr>
      </w:pPr>
    </w:p>
    <w:p>
      <w:pPr>
        <w:spacing w:lineRule="auto" w:before="0" w:line="240"/>
        <w:ind w:left="119" w:right="36" w:firstLine="0"/>
        <w:jc w:val="left"/>
        <w:rPr>
          <w:rFonts w:hAnsi="宋体" w:eastAsia="宋体" w:ascii="宋体"/>
          <w:sz w:val="16"/>
        </w:rPr>
      </w:pPr>
      <w:r>
        <w:rPr>
          <w:rFonts w:hAnsi="宋体" w:eastAsia="宋体" w:ascii="宋体"/>
          <w:sz w:val="16"/>
        </w:rPr>
        <w:t>图二。在使用GANprintR移除GAN指纹信息后，使用StyleGAN及其改进版本创建的假图像示例</w:t>
      </w:r>
      <w:bookmarkStart w:name="_bookmark14" w:id="23"/>
      <w:bookmarkEnd w:id="23"/>
      <w:hyperlink w:history="true" w:anchor="_bookmark62">
        <w:r>
          <w:rPr>
            <w:rFonts w:hAnsi="宋体" w:eastAsia="宋体" w:ascii="宋体"/>
            <w:sz w:val="16"/>
          </w:rPr>
          <w:t>[16].</w:t>
        </w:r>
      </w:hyperlink>
    </w:p>
    <w:p>
      <w:pPr>
        <w:pStyle w:val="BodyText"/>
        <w:rPr>
          <w:rFonts w:hAnsi="宋体" w:eastAsia="宋体" w:ascii="宋体"/>
          <w:sz w:val="18"/>
        </w:rPr>
      </w:pPr>
    </w:p>
    <w:p>
      <w:pPr>
        <w:pStyle w:val="BodyText"/>
        <w:spacing w:before="7"/>
        <w:rPr>
          <w:rFonts w:hAnsi="宋体" w:eastAsia="宋体" w:ascii="宋体"/>
          <w:sz w:val="14"/>
        </w:rPr>
      </w:pPr>
    </w:p>
    <w:p>
      <w:pPr>
        <w:pStyle w:val="BodyText"/>
        <w:spacing w:line="249" w:lineRule="auto"/>
        <w:ind w:left="119" w:right="38" w:firstLine="199"/>
        <w:jc w:val="both"/>
      </w:pPr>
      <w:r>
        <w:rPr>
          <w:rFonts w:hAnsi="宋体" w:eastAsia="宋体" w:ascii="宋体"/>
        </w:rPr>
        <w:t>最近，Dang等人在</w:t>
      </w:r>
      <w:hyperlink w:history="true" w:anchor="_bookmark63">
        <w:r>
          <w:rPr>
            <w:rFonts w:hAnsi="宋体" w:eastAsia="宋体" w:ascii="宋体"/>
          </w:rPr>
          <w:t>[17]</w:t>
        </w:r>
      </w:hyperlink>
      <w:r>
        <w:rPr>
          <w:rFonts w:hAnsi="宋体" w:eastAsia="宋体" w:ascii="宋体"/>
        </w:rPr>
        <w:t>一个新的数据库命名为多样化的假脸数据集(DFFD)。关于整个人脸合成操作，作者分别通过预训练的ProGAN和StyleGAN模型创建了10万个和20万个假图像。</w:t>
      </w:r>
    </w:p>
    <w:p>
      <w:pPr>
        <w:pStyle w:val="BodyText"/>
        <w:spacing w:line="249" w:lineRule="auto"/>
        <w:ind w:left="119" w:right="38" w:firstLine="199"/>
        <w:jc w:val="both"/>
      </w:pPr>
      <w:r>
        <w:rPr>
          <w:rFonts w:hAnsi="宋体" w:eastAsia="宋体" w:ascii="宋体"/>
        </w:rPr>
        <w:t>最后，内维斯等人在</w:t>
      </w:r>
      <w:hyperlink w:history="true" w:anchor="_bookmark62">
        <w:r>
          <w:rPr>
            <w:rFonts w:hAnsi="宋体" w:eastAsia="宋体" w:ascii="宋体"/>
          </w:rPr>
          <w:t>[16]</w:t>
        </w:r>
      </w:hyperlink>
      <w:r>
        <w:rPr>
          <w:rFonts w:hAnsi="宋体" w:eastAsia="宋体" w:ascii="宋体"/>
        </w:rPr>
        <w:t>iFakeFaceDB数据库。该数据库包括分别用StyleGAN和ProGAN创建的250，000和80，000张合成人脸图像。与以前的数据库相比，作为一个附加功能，并且为了防止假检测器，在该数据库中，GAN架构产生的指纹通过一种称为GANprintR (GAN指纹移除)的方法移除，同时保持非常逼真的外观。图。</w:t>
      </w:r>
      <w:hyperlink w:history="true" w:anchor="_bookmark14">
        <w:r>
          <w:rPr>
            <w:rFonts w:hAnsi="宋体" w:eastAsia="宋体" w:ascii="宋体"/>
          </w:rPr>
          <w:t>2</w:t>
        </w:r>
      </w:hyperlink>
      <w:r>
        <w:rPr>
          <w:rFonts w:hAnsi="宋体" w:eastAsia="宋体" w:ascii="宋体"/>
        </w:rPr>
        <w:t>显示了一个使用StyleGAN直接生成的假图像示例及其在删除GAN指纹信息后的改进版本。作为GANprintR步骤的结果，与其他数据库相比，iFakeFaceDB对高级伪造检测器提出了更高的挑战。</w:t>
      </w:r>
    </w:p>
    <w:p>
      <w:pPr>
        <w:pStyle w:val="BodyText"/>
        <w:spacing w:before="3"/>
      </w:pPr>
    </w:p>
    <w:p>
      <w:pPr>
        <w:pStyle w:val="ListParagraph"/>
        <w:numPr>
          <w:ilvl w:val="0"/>
          <w:numId w:val="3"/>
        </w:numPr>
        <w:tabs>
          <w:tab w:pos="391" w:val="left" w:leader="none"/>
        </w:tabs>
        <w:spacing w:line="240" w:lineRule="auto" w:before="0" w:after="0"/>
        <w:ind w:left="390" w:right="0" w:hanging="272"/>
        <w:jc w:val="both"/>
        <w:rPr>
          <w:rFonts w:hAnsi="宋体" w:eastAsia="宋体" w:ascii="宋体"/>
          <w:i/>
          <w:sz w:val="20"/>
        </w:rPr>
      </w:pPr>
      <w:bookmarkStart w:name="III-B Manipulation Detection" w:id="24"/>
      <w:bookmarkEnd w:id="24"/>
      <w:r>
        <w:rPr>
          <w:rFonts w:hAnsi="宋体" w:eastAsia="宋体" w:ascii="宋体"/>
        </w:rPr>
      </w:r>
      <w:bookmarkStart w:name="_bookmark15" w:id="25"/>
      <w:bookmarkEnd w:id="25"/>
      <w:r>
        <w:rPr>
          <w:rFonts w:hAnsi="宋体" w:eastAsia="宋体" w:ascii="宋体"/>
        </w:rPr>
      </w:r>
      <w:bookmarkStart w:name="_bookmark15" w:id="26"/>
      <w:bookmarkEnd w:id="26"/>
      <w:r>
        <w:rPr>
          <w:rFonts w:hAnsi="宋体" w:eastAsia="宋体" w:ascii="宋体"/>
          <w:i/>
          <w:sz w:val="20"/>
        </w:rPr>
        <w:t>操纵检测</w:t>
      </w:r>
    </w:p>
    <w:p>
      <w:pPr>
        <w:pStyle w:val="BodyText"/>
        <w:spacing w:line="249" w:lineRule="auto" w:before="67"/>
        <w:ind w:left="119" w:right="38" w:firstLine="199"/>
        <w:jc w:val="both"/>
      </w:pPr>
      <w:r>
        <w:rPr>
          <w:rFonts w:hAnsi="宋体" w:eastAsia="宋体" w:ascii="宋体"/>
        </w:rPr>
        <w:t>最近，不同的研究评估了检测人脸是真实的还是人工生成的难度。桌子</w:t>
      </w:r>
      <w:hyperlink w:history="true" w:anchor="_bookmark16">
        <w:r>
          <w:rPr>
            <w:rFonts w:hAnsi="宋体" w:eastAsia="宋体" w:ascii="宋体"/>
          </w:rPr>
          <w:t>II </w:t>
        </w:r>
      </w:hyperlink>
      <w:r>
        <w:rPr>
          <w:rFonts w:hAnsi="宋体" w:eastAsia="宋体" w:ascii="宋体"/>
        </w:rPr>
        <w:t>显示了这方面最相关的方法的比较。对于每项研究，我们包括与方法、分类器、最佳性能和考虑的数据库相关的信息。我们用粗体突出显示每个公共数据库获得的最佳结果。值得注意的是，在某些情况下，会考虑不同的评估指标，例如曲线下面积(AUC)或等误差率(EER)，这使得研究之间的比较变得复杂。</w:t>
      </w:r>
    </w:p>
    <w:p>
      <w:pPr>
        <w:pStyle w:val="BodyText"/>
        <w:spacing w:line="249" w:lineRule="auto"/>
        <w:ind w:left="119" w:right="38" w:firstLine="199"/>
        <w:jc w:val="both"/>
      </w:pPr>
      <w:r>
        <w:rPr>
          <w:rFonts w:hAnsi="宋体" w:eastAsia="宋体" w:ascii="宋体"/>
        </w:rPr>
        <w:t>一些作者建议分析内部GAN管道，以便检测真实和伪造图像之间的不同伪像。在…里</w:t>
      </w:r>
      <w:hyperlink w:history="true" w:anchor="_bookmark96">
        <w:r>
          <w:rPr>
            <w:rFonts w:hAnsi="宋体" w:eastAsia="宋体" w:ascii="宋体"/>
          </w:rPr>
          <w:t>[55],</w:t>
        </w:r>
      </w:hyperlink>
      <w:r>
        <w:rPr>
          <w:rFonts w:hAnsi="宋体" w:eastAsia="宋体" w:ascii="宋体"/>
          <w:spacing w:val="50"/>
        </w:rPr>
        <w:t>作者假设真实相机图像和假合成图像之间的颜色明显不同。他们提出了一种基于颜色特征和线性支持向量机(SVM)的检测系统用于最终分类，当使用NIST MFC2018数据集进行评估时，实现了70.0%的最终AUC以获得最佳性能</w:t>
      </w:r>
      <w:hyperlink w:history="true" w:anchor="_bookmark102">
        <w:r>
          <w:rPr>
            <w:rFonts w:hAnsi="宋体" w:eastAsia="宋体" w:ascii="宋体"/>
          </w:rPr>
          <w:t>[62].</w:t>
        </w:r>
      </w:hyperlink>
    </w:p>
    <w:p>
      <w:pPr>
        <w:pStyle w:val="BodyText"/>
        <w:spacing w:line="249" w:lineRule="auto"/>
        <w:ind w:left="119" w:right="38" w:firstLine="199"/>
        <w:jc w:val="both"/>
      </w:pPr>
      <w:r>
        <w:rPr>
          <w:rFonts w:hAnsi="宋体" w:eastAsia="宋体" w:ascii="宋体"/>
        </w:rPr>
        <w:t>这方面的另一个有趣的方法是在</w:t>
      </w:r>
      <w:hyperlink w:history="true" w:anchor="_bookmark97">
        <w:r>
          <w:rPr>
            <w:rFonts w:hAnsi="宋体" w:eastAsia="宋体" w:ascii="宋体"/>
          </w:rPr>
          <w:t>[56].</w:t>
        </w:r>
      </w:hyperlink>
      <w:r>
        <w:rPr>
          <w:rFonts w:hAnsi="宋体" w:eastAsia="宋体" w:ascii="宋体"/>
          <w:spacing w:val="1"/>
        </w:rPr>
        <w:t>Wang等人推测，监控神经元行为也可以作为检测假脸的一项资产，因为逐层神经元激活模式可以捕获对面部操纵检测系统很重要的更微妙的特征。他们提出的方法，命名为</w:t>
      </w:r>
    </w:p>
    <w:p>
      <w:pPr>
        <w:pStyle w:val="BodyText"/>
        <w:spacing w:line="249" w:lineRule="auto" w:before="104"/>
        <w:ind w:left="119" w:right="117"/>
        <w:jc w:val="both"/>
      </w:pPr>
      <w:r>
        <w:rPr>
          <w:rFonts w:hAnsi="宋体" w:eastAsia="宋体" w:ascii="宋体"/>
        </w:rPr>
        <w:br w:type="column"/>
      </w:r>
      <w:r>
        <w:rPr>
          <w:rFonts w:hAnsi="宋体" w:eastAsia="宋体" w:ascii="宋体"/>
        </w:rPr>
        <w:t>FakeSpoter，从深度人脸识别系统(即VGG人脸)中提取的真实和虚假人脸的神经元覆盖行为作为特征</w:t>
      </w:r>
      <w:hyperlink w:history="true" w:anchor="_bookmark104">
        <w:r>
          <w:rPr>
            <w:rFonts w:hAnsi="宋体" w:eastAsia="宋体" w:ascii="宋体"/>
          </w:rPr>
          <w:t>[63], </w:t>
        </w:r>
      </w:hyperlink>
      <w:r>
        <w:rPr>
          <w:rFonts w:hAnsi="宋体" w:eastAsia="宋体" w:ascii="宋体"/>
        </w:rPr>
        <w:t>OpenFace</w:t>
      </w:r>
      <w:hyperlink w:history="true" w:anchor="_bookmark105">
        <w:r>
          <w:rPr>
            <w:rFonts w:hAnsi="宋体" w:eastAsia="宋体" w:ascii="宋体"/>
          </w:rPr>
          <w:t>[64], </w:t>
        </w:r>
      </w:hyperlink>
      <w:r>
        <w:rPr>
          <w:rFonts w:hAnsi="宋体" w:eastAsia="宋体" w:ascii="宋体"/>
        </w:rPr>
        <w:t>和FaceNet</w:t>
      </w:r>
      <w:hyperlink w:history="true" w:anchor="_bookmark106">
        <w:r>
          <w:rPr>
            <w:rFonts w:hAnsi="宋体" w:eastAsia="宋体" w:ascii="宋体"/>
          </w:rPr>
          <w:t>[65]), </w:t>
        </w:r>
      </w:hyperlink>
      <w:r>
        <w:rPr>
          <w:rFonts w:hAnsi="宋体" w:eastAsia="宋体" w:ascii="宋体"/>
        </w:rPr>
        <w:t>然后为最终分类训练一个SVM。作者使用来自CelebA-HQ的真实人脸测试了他们提出的方法</w:t>
      </w:r>
      <w:hyperlink w:history="true" w:anchor="_bookmark90">
        <w:r>
          <w:rPr>
            <w:rFonts w:hAnsi="宋体" w:eastAsia="宋体" w:ascii="宋体"/>
          </w:rPr>
          <w:t>[48]</w:t>
        </w:r>
      </w:hyperlink>
      <w:r>
        <w:rPr>
          <w:rFonts w:hAnsi="宋体" w:eastAsia="宋体" w:ascii="宋体"/>
          <w:spacing w:val="-47"/>
        </w:rPr>
        <w:t>和FFHQ</w:t>
      </w:r>
      <w:hyperlink w:history="true" w:anchor="_bookmark83">
        <w:r>
          <w:rPr>
            <w:rFonts w:hAnsi="宋体" w:eastAsia="宋体" w:ascii="宋体"/>
          </w:rPr>
          <w:t>[41] </w:t>
        </w:r>
      </w:hyperlink>
      <w:r>
        <w:rPr>
          <w:rFonts w:hAnsi="宋体" w:eastAsia="宋体" w:ascii="宋体"/>
        </w:rPr>
        <w:t>通过界面生成的数据库和合成人脸</w:t>
      </w:r>
      <w:hyperlink w:history="true" w:anchor="_bookmark107">
        <w:r>
          <w:rPr>
            <w:rFonts w:hAnsi="宋体" w:eastAsia="宋体" w:ascii="宋体"/>
          </w:rPr>
          <w:t>[66] </w:t>
        </w:r>
      </w:hyperlink>
      <w:r>
        <w:rPr>
          <w:rFonts w:hAnsi="宋体" w:eastAsia="宋体" w:ascii="宋体"/>
        </w:rPr>
        <w:t>还有StyleGAN</w:t>
      </w:r>
      <w:hyperlink w:history="true" w:anchor="_bookmark83">
        <w:r>
          <w:rPr>
            <w:rFonts w:hAnsi="宋体" w:eastAsia="宋体" w:ascii="宋体"/>
          </w:rPr>
          <w:t>[41], </w:t>
        </w:r>
      </w:hyperlink>
      <w:r>
        <w:rPr>
          <w:rFonts w:hAnsi="宋体" w:eastAsia="宋体" w:ascii="宋体"/>
        </w:rPr>
        <w:t>使用FaceNet模型实现最佳性能的最终84.7%的虚假检测准确度。</w:t>
      </w:r>
    </w:p>
    <w:p>
      <w:pPr>
        <w:pStyle w:val="BodyText"/>
        <w:spacing w:line="249" w:lineRule="auto"/>
        <w:ind w:left="119" w:right="117" w:firstLine="199"/>
        <w:jc w:val="both"/>
      </w:pPr>
      <w:r>
        <w:rPr>
          <w:rFonts w:hAnsi="宋体" w:eastAsia="宋体" w:ascii="宋体"/>
        </w:rPr>
        <w:t>更好的结果最近在</w:t>
      </w:r>
      <w:hyperlink w:history="true" w:anchor="_bookmark98">
        <w:r>
          <w:rPr>
            <w:rFonts w:hAnsi="宋体" w:eastAsia="宋体" w:ascii="宋体"/>
          </w:rPr>
          <w:t>[57].</w:t>
        </w:r>
      </w:hyperlink>
      <w:r>
        <w:rPr>
          <w:rFonts w:hAnsi="宋体" w:eastAsia="宋体" w:ascii="宋体"/>
          <w:spacing w:val="1"/>
        </w:rPr>
        <w:t>作者提出了一种基于卷积轨迹分析的伪检测系统。使用期望最大化算法提取特征</w:t>
      </w:r>
      <w:hyperlink w:history="true" w:anchor="_bookmark108">
        <w:r>
          <w:rPr>
            <w:rFonts w:hAnsi="宋体" w:eastAsia="宋体" w:ascii="宋体"/>
          </w:rPr>
          <w:t>[67].</w:t>
        </w:r>
      </w:hyperlink>
      <w:r>
        <w:rPr>
          <w:rFonts w:hAnsi="宋体" w:eastAsia="宋体" w:ascii="宋体"/>
        </w:rPr>
        <w:t>流行的分类器如k-最近邻(k-NN)、SVM和线性判别分析(LDA)用于最终检测。他们提出的方法用AttGAN生成的假图像进行了测试</w:t>
      </w:r>
      <w:hyperlink w:history="true" w:anchor="_bookmark109">
        <w:r>
          <w:rPr>
            <w:rFonts w:hAnsi="宋体" w:eastAsia="宋体" w:ascii="宋体"/>
          </w:rPr>
          <w:t>[68],</w:t>
        </w:r>
      </w:hyperlink>
      <w:r>
        <w:rPr>
          <w:rFonts w:hAnsi="宋体" w:eastAsia="宋体" w:ascii="宋体"/>
        </w:rPr>
        <w:t>GDWCT</w:t>
      </w:r>
      <w:hyperlink w:history="true" w:anchor="_bookmark110">
        <w:r>
          <w:rPr>
            <w:rFonts w:hAnsi="宋体" w:eastAsia="宋体" w:ascii="宋体"/>
          </w:rPr>
          <w:t>[69],</w:t>
        </w:r>
      </w:hyperlink>
      <w:r>
        <w:rPr>
          <w:rFonts w:hAnsi="宋体" w:eastAsia="宋体" w:ascii="宋体"/>
        </w:rPr>
        <w:t>斯塔根</w:t>
      </w:r>
      <w:hyperlink w:history="true" w:anchor="_bookmark85">
        <w:r>
          <w:rPr>
            <w:rFonts w:hAnsi="宋体" w:eastAsia="宋体" w:ascii="宋体"/>
          </w:rPr>
          <w:t>[43],</w:t>
        </w:r>
      </w:hyperlink>
      <w:r>
        <w:rPr>
          <w:rFonts w:hAnsi="宋体" w:eastAsia="宋体" w:ascii="宋体"/>
          <w:spacing w:val="1"/>
        </w:rPr>
        <w:t>StyleGAN和StyleGAN2</w:t>
      </w:r>
      <w:hyperlink w:history="true" w:anchor="_bookmark111">
        <w:r>
          <w:rPr>
            <w:rFonts w:hAnsi="宋体" w:eastAsia="宋体" w:ascii="宋体"/>
          </w:rPr>
          <w:t>[70],</w:t>
        </w:r>
      </w:hyperlink>
      <w:r>
        <w:rPr>
          <w:rFonts w:hAnsi="宋体" w:eastAsia="宋体" w:ascii="宋体"/>
        </w:rPr>
        <w:t>获得最终99.81%的Acc。为了最好的表现。</w:t>
      </w:r>
    </w:p>
    <w:p>
      <w:pPr>
        <w:pStyle w:val="BodyText"/>
        <w:spacing w:line="249" w:lineRule="auto"/>
        <w:ind w:left="119" w:right="117" w:firstLine="199"/>
        <w:jc w:val="both"/>
      </w:pPr>
      <w:r>
        <w:rPr>
          <w:rFonts w:hAnsi="宋体" w:eastAsia="宋体" w:ascii="宋体"/>
        </w:rPr>
        <w:t>受隐写分析启发的伪造检测系统也已经被研究。纳塔拉杰等人在1999年提出</w:t>
      </w:r>
      <w:hyperlink w:history="true" w:anchor="_bookmark99">
        <w:r>
          <w:rPr>
            <w:rFonts w:hAnsi="宋体" w:eastAsia="宋体" w:ascii="宋体"/>
          </w:rPr>
          <w:t>[58]</w:t>
        </w:r>
      </w:hyperlink>
      <w:r>
        <w:rPr>
          <w:rFonts w:hAnsi="宋体" w:eastAsia="宋体" w:ascii="宋体"/>
          <w:spacing w:val="1"/>
        </w:rPr>
        <w:t>一种基于像素共生矩阵和卷积神经网络(CNN)组合的检测系统。他们提出的方法最初是通过CycleGAN创建的各种对象和场景的数据库进行测试的</w:t>
      </w:r>
      <w:hyperlink w:history="true" w:anchor="_bookmark112">
        <w:r>
          <w:rPr>
            <w:rFonts w:hAnsi="宋体" w:eastAsia="宋体" w:ascii="宋体"/>
          </w:rPr>
          <w:t>[71].</w:t>
        </w:r>
      </w:hyperlink>
      <w:r>
        <w:rPr>
          <w:rFonts w:hAnsi="宋体" w:eastAsia="宋体" w:ascii="宋体"/>
          <w:spacing w:val="1"/>
        </w:rPr>
        <w:t>此外，作者进行了有趣的分析，以查看所提出的方法对通过不同GAN架构(CycleGAN vs. StarGAN)创建的伪图像的鲁棒性，具有良好的概括结果。这种检测方法后来在</w:t>
      </w:r>
      <w:hyperlink w:history="true" w:anchor="_bookmark62">
        <w:r>
          <w:rPr>
            <w:rFonts w:hAnsi="宋体" w:eastAsia="宋体" w:ascii="宋体"/>
          </w:rPr>
          <w:t>[16] </w:t>
        </w:r>
      </w:hyperlink>
      <w:r>
        <w:rPr>
          <w:rFonts w:hAnsi="宋体" w:eastAsia="宋体" w:ascii="宋体"/>
        </w:rPr>
        <w:t>考虑来自100K-Faces数据库的图像，实现了12.3%的EER以获得最佳的假货检测性能。这个结果在表中用斜体表示</w:t>
      </w:r>
      <w:hyperlink w:history="true" w:anchor="_bookmark16">
        <w:r>
          <w:rPr>
            <w:rFonts w:hAnsi="宋体" w:eastAsia="宋体" w:ascii="宋体"/>
          </w:rPr>
          <w:t>II </w:t>
        </w:r>
      </w:hyperlink>
      <w:r>
        <w:rPr>
          <w:rFonts w:hAnsi="宋体" w:eastAsia="宋体" w:ascii="宋体"/>
        </w:rPr>
        <w:t>以表明原始论文中未提供。</w:t>
      </w:r>
    </w:p>
    <w:p>
      <w:pPr>
        <w:pStyle w:val="BodyText"/>
        <w:spacing w:line="249" w:lineRule="auto"/>
        <w:ind w:left="119" w:right="117" w:firstLine="199"/>
        <w:jc w:val="both"/>
      </w:pPr>
      <w:r>
        <w:rPr>
          <w:rFonts w:hAnsi="宋体" w:eastAsia="宋体" w:ascii="宋体"/>
        </w:rPr>
        <w:t>许多研究还集中在使用纯深度学习方法检测由GAN架构插入的特殊指纹。于等人在1995年提出</w:t>
      </w:r>
      <w:hyperlink w:history="true" w:anchor="_bookmark100">
        <w:r>
          <w:rPr>
            <w:rFonts w:hAnsi="宋体" w:eastAsia="宋体" w:ascii="宋体"/>
          </w:rPr>
          <w:t>[59] </w:t>
        </w:r>
      </w:hyperlink>
      <w:r>
        <w:rPr>
          <w:rFonts w:hAnsi="宋体" w:eastAsia="宋体" w:ascii="宋体"/>
        </w:rPr>
        <w:t>一种将输入图像映射到其对应的指纹图像的属性网络结构。因此，他们学习了每个源(每个GAN实例加上真实世界)的模型指纹，使得一个图像指纹和每个模型指纹之间的相关指数用作用于分类的softmax logit。他们提出的方法用CelebA数据库中的真实人脸进行了测试</w:t>
      </w:r>
      <w:hyperlink w:history="true" w:anchor="_bookmark93">
        <w:r>
          <w:rPr>
            <w:rFonts w:hAnsi="宋体" w:eastAsia="宋体" w:ascii="宋体"/>
          </w:rPr>
          <w:t>[52] </w:t>
        </w:r>
      </w:hyperlink>
      <w:r>
        <w:rPr>
          <w:rFonts w:hAnsi="宋体" w:eastAsia="宋体" w:ascii="宋体"/>
        </w:rPr>
        <w:t>和通过不同GAN方法产生的合成面(ProGAN</w:t>
      </w:r>
      <w:hyperlink w:history="true" w:anchor="_bookmark90">
        <w:r>
          <w:rPr>
            <w:rFonts w:hAnsi="宋体" w:eastAsia="宋体" w:ascii="宋体"/>
          </w:rPr>
          <w:t>[48], </w:t>
        </w:r>
      </w:hyperlink>
      <w:r>
        <w:rPr>
          <w:rFonts w:hAnsi="宋体" w:eastAsia="宋体" w:ascii="宋体"/>
        </w:rPr>
        <w:t>SNGAN</w:t>
      </w:r>
      <w:hyperlink w:history="true" w:anchor="_bookmark113">
        <w:r>
          <w:rPr>
            <w:rFonts w:hAnsi="宋体" w:eastAsia="宋体" w:ascii="宋体"/>
          </w:rPr>
          <w:t>[72], </w:t>
        </w:r>
      </w:hyperlink>
      <w:r>
        <w:rPr>
          <w:rFonts w:hAnsi="宋体" w:eastAsia="宋体" w:ascii="宋体"/>
        </w:rPr>
        <w:t>克莱姆甘</w:t>
      </w:r>
      <w:hyperlink w:history="true" w:anchor="_bookmark114">
        <w:r>
          <w:rPr>
            <w:rFonts w:hAnsi="宋体" w:eastAsia="宋体" w:ascii="宋体"/>
          </w:rPr>
          <w:t>[73], </w:t>
        </w:r>
      </w:hyperlink>
      <w:r>
        <w:rPr>
          <w:rFonts w:hAnsi="宋体" w:eastAsia="宋体" w:ascii="宋体"/>
        </w:rPr>
        <w:t>和MMDGAN</w:t>
      </w:r>
      <w:hyperlink w:history="true" w:anchor="_bookmark115">
        <w:r>
          <w:rPr>
            <w:rFonts w:hAnsi="宋体" w:eastAsia="宋体" w:ascii="宋体"/>
          </w:rPr>
          <w:t>[74]), </w:t>
        </w:r>
      </w:hyperlink>
      <w:r>
        <w:rPr>
          <w:rFonts w:hAnsi="宋体" w:eastAsia="宋体" w:ascii="宋体"/>
        </w:rPr>
        <w:t>实现最佳性能的最终99.5%的假检测准确度。然而，这种方法对于看不见的简单图像扰动攻击，如噪声、模糊、裁剪或压缩，似乎不是非常鲁棒，除非模型再次被重新训练。</w:t>
      </w:r>
    </w:p>
    <w:p>
      <w:pPr>
        <w:pStyle w:val="BodyText"/>
        <w:spacing w:line="249" w:lineRule="auto"/>
        <w:ind w:left="119" w:right="117" w:firstLine="199"/>
        <w:jc w:val="both"/>
      </w:pPr>
      <w:r>
        <w:rPr>
          <w:rFonts w:hAnsi="宋体" w:eastAsia="宋体" w:ascii="宋体"/>
        </w:rPr>
        <w:t>与刚刚评论的看不见的条件相关，马拉等人在</w:t>
      </w:r>
      <w:hyperlink w:history="true" w:anchor="_bookmark101">
        <w:r>
          <w:rPr>
            <w:rFonts w:hAnsi="宋体" w:eastAsia="宋体" w:ascii="宋体"/>
          </w:rPr>
          <w:t>[60]</w:t>
        </w:r>
      </w:hyperlink>
      <w:r>
        <w:rPr>
          <w:rFonts w:hAnsi="宋体" w:eastAsia="宋体" w:ascii="宋体"/>
        </w:rPr>
        <w:t>这是一项有趣的研究，旨在检测未知类型的伪造生成数据。具体而言，他们提出了一种多任务增量学习检测方法，以便检测和分类新类型的GAN生成的图像，而不会恶化先前图像的性能。基于成功的算法iCaRL，针对分类器的位置提出了两种不同的解决方案</w:t>
      </w:r>
    </w:p>
    <w:p>
      <w:pPr>
        <w:spacing w:after="0" w:line="249" w:lineRule="auto"/>
        <w:jc w:val="both"/>
        <w:sectPr>
          <w:pgSz w:w="12240" w:h="15840"/>
          <w:pgMar w:header="464" w:footer="0" w:top="980" w:bottom="280" w:left="860" w:right="860"/>
          <w:cols w:num="2" w:equalWidth="0">
            <w:col w:w="5181" w:space="79"/>
            <w:col w:w="5260"/>
          </w:cols>
        </w:sectPr>
      </w:pPr>
    </w:p>
    <w:p>
      <w:pPr>
        <w:spacing w:line="182" w:lineRule="exact" w:before="142"/>
        <w:ind w:left="418" w:right="418" w:firstLine="0"/>
        <w:jc w:val="center"/>
        <w:rPr>
          <w:rFonts w:hAnsi="宋体" w:eastAsia="宋体" w:ascii="宋体"/>
          <w:sz w:val="16"/>
        </w:rPr>
      </w:pPr>
      <w:bookmarkStart w:name="_bookmark16" w:id="27"/>
      <w:bookmarkEnd w:id="27"/>
      <w:r>
        <w:rPr>
          <w:rFonts w:hAnsi="宋体" w:eastAsia="宋体" w:ascii="宋体"/>
        </w:rPr>
      </w:r>
      <w:r>
        <w:rPr>
          <w:rFonts w:hAnsi="宋体" w:eastAsia="宋体" w:ascii="宋体"/>
          <w:sz w:val="16"/>
        </w:rPr>
        <w:t>表二</w:t>
      </w:r>
    </w:p>
    <w:p>
      <w:pPr>
        <w:spacing w:lineRule="auto" w:before="2" w:line="240"/>
        <w:ind w:left="420" w:right="418" w:firstLine="0"/>
        <w:jc w:val="center"/>
        <w:rPr>
          <w:rFonts w:hAnsi="宋体" w:eastAsia="宋体" w:ascii="宋体"/>
          <w:sz w:val="16"/>
        </w:rPr>
      </w:pPr>
      <w:r>
        <w:rPr>
          <w:rFonts w:hAnsi="宋体" w:eastAsia="宋体" w:ascii="宋体"/>
          <w:w w:val="105"/>
          <w:sz w:val="12"/>
        </w:rPr>
        <w:t>不同检测方法的比较。每个公共数据库获得的最佳结果用粗体标注。斜体的结果表示它们不是在原始工作中提供的。</w:t>
      </w:r>
    </w:p>
    <w:p>
      <w:pPr>
        <w:spacing w:line="181" w:lineRule="exact" w:before="0"/>
        <w:ind w:left="418" w:right="418" w:firstLine="0"/>
        <w:jc w:val="center"/>
        <w:rPr>
          <w:rFonts w:hAnsi="宋体" w:eastAsia="宋体" w:ascii="宋体"/>
          <w:sz w:val="16"/>
        </w:rPr>
      </w:pPr>
      <w:r>
        <w:rPr>
          <w:rFonts w:hAnsi="宋体" w:eastAsia="宋体" w:ascii="宋体"/>
        </w:rPr>
        <w:pict>
          <v:shape style="position:absolute;margin-left:60.112862pt;margin-top:25.402584pt;width:491.8pt;height:155.950pt;mso-position-horizontal-relative:page;mso-position-vertical-relative:paragraph;z-index:15742976" type="#_x0000_t202" id="docshape58"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41"/>
                    <w:gridCol w:w="2073"/>
                    <w:gridCol w:w="1419"/>
                    <w:gridCol w:w="2401"/>
                  </w:tblGrid>
                  <w:tr>
                    <w:trPr>
                      <w:trHeight w:val="203" w:hRule="atLeast"/>
                    </w:trPr>
                    <w:tc>
                      <w:tcPr>
                        <w:tcW w:w="3941" w:type="dxa"/>
                        <w:tcBorders>
                          <w:bottom w:val="single" w:sz="4" w:space="0" w:color="000000"/>
                        </w:tcBorders>
                      </w:tcPr>
                      <w:p>
                        <w:pPr>
                          <w:pStyle w:val="TableParagraph"/>
                          <w:tabs>
                            <w:tab w:pos="2824" w:val="left" w:leader="none"/>
                          </w:tabs>
                          <w:spacing w:line="152" w:lineRule="exact" w:before="31"/>
                          <w:ind w:left="919"/>
                          <w:rPr>
                            <w:rFonts w:hAnsi="宋体" w:eastAsia="宋体" w:ascii="宋体"/>
                            <w:b/>
                            <w:sz w:val="15"/>
                          </w:rPr>
                        </w:pPr>
                        <w:r>
                          <w:rPr>
                            <w:rFonts w:hAnsi="宋体" w:eastAsia="宋体" w:ascii="宋体"/>
                            <w:b/>
                            <w:w w:val="105"/>
                            <w:sz w:val="15"/>
                          </w:rPr>
                          <w:t>学习方法</w:t>
                        </w:r>
                      </w:p>
                    </w:tc>
                    <w:tc>
                      <w:tcPr>
                        <w:tcW w:w="2073" w:type="dxa"/>
                        <w:tcBorders>
                          <w:bottom w:val="single" w:sz="4" w:space="0" w:color="000000"/>
                        </w:tcBorders>
                      </w:tcPr>
                      <w:p>
                        <w:pPr>
                          <w:pStyle w:val="TableParagraph"/>
                          <w:spacing w:line="152" w:lineRule="exact" w:before="31"/>
                          <w:ind w:left="74" w:right="74"/>
                          <w:jc w:val="center"/>
                          <w:rPr>
                            <w:rFonts w:hAnsi="宋体" w:eastAsia="宋体" w:ascii="宋体"/>
                            <w:b/>
                            <w:sz w:val="15"/>
                          </w:rPr>
                        </w:pPr>
                        <w:r>
                          <w:rPr>
                            <w:rFonts w:hAnsi="宋体" w:eastAsia="宋体" w:ascii="宋体"/>
                            <w:b/>
                            <w:sz w:val="15"/>
                          </w:rPr>
                          <w:t>分类器</w:t>
                        </w:r>
                      </w:p>
                    </w:tc>
                    <w:tc>
                      <w:tcPr>
                        <w:tcW w:w="1419" w:type="dxa"/>
                        <w:tcBorders>
                          <w:bottom w:val="single" w:sz="4" w:space="0" w:color="000000"/>
                        </w:tcBorders>
                      </w:tcPr>
                      <w:p>
                        <w:pPr>
                          <w:pStyle w:val="TableParagraph"/>
                          <w:spacing w:line="152" w:lineRule="exact" w:before="31"/>
                          <w:ind w:left="75" w:right="72"/>
                          <w:jc w:val="center"/>
                          <w:rPr>
                            <w:rFonts w:hAnsi="宋体" w:eastAsia="宋体" w:ascii="宋体"/>
                            <w:b/>
                            <w:sz w:val="15"/>
                          </w:rPr>
                        </w:pPr>
                        <w:r>
                          <w:rPr>
                            <w:rFonts w:hAnsi="宋体" w:eastAsia="宋体" w:ascii="宋体"/>
                            <w:b/>
                            <w:w w:val="105"/>
                            <w:sz w:val="15"/>
                          </w:rPr>
                          <w:t>最佳性能</w:t>
                        </w:r>
                      </w:p>
                    </w:tc>
                    <w:tc>
                      <w:tcPr>
                        <w:tcW w:w="2401" w:type="dxa"/>
                        <w:tcBorders>
                          <w:bottom w:val="single" w:sz="4" w:space="0" w:color="000000"/>
                        </w:tcBorders>
                      </w:tcPr>
                      <w:p>
                        <w:pPr>
                          <w:pStyle w:val="TableParagraph"/>
                          <w:spacing w:line="152" w:lineRule="exact" w:before="31"/>
                          <w:ind w:left="70" w:right="68"/>
                          <w:jc w:val="center"/>
                          <w:rPr>
                            <w:rFonts w:hAnsi="宋体" w:eastAsia="宋体" w:ascii="宋体"/>
                            <w:b/>
                            <w:sz w:val="15"/>
                          </w:rPr>
                        </w:pPr>
                        <w:r>
                          <w:rPr>
                            <w:rFonts w:hAnsi="宋体" w:eastAsia="宋体" w:ascii="宋体"/>
                            <w:b/>
                            <w:w w:val="105"/>
                            <w:sz w:val="15"/>
                          </w:rPr>
                          <w:t>数据库(一代)</w:t>
                        </w:r>
                      </w:p>
                    </w:tc>
                  </w:tr>
                  <w:tr>
                    <w:trPr>
                      <w:trHeight w:val="369" w:hRule="atLeast"/>
                    </w:trPr>
                    <w:tc>
                      <w:tcPr>
                        <w:tcW w:w="3941" w:type="dxa"/>
                        <w:tcBorders>
                          <w:top w:val="single" w:sz="4" w:space="0" w:color="000000"/>
                          <w:bottom w:val="single" w:sz="4" w:space="0" w:color="000000"/>
                        </w:tcBorders>
                      </w:tcPr>
                      <w:p>
                        <w:pPr>
                          <w:pStyle w:val="TableParagraph"/>
                          <w:tabs>
                            <w:tab w:pos="2250" w:val="left" w:leader="none"/>
                          </w:tabs>
                          <w:spacing w:before="10"/>
                          <w:ind w:right="116"/>
                          <w:jc w:val="right"/>
                          <w:rPr>
                            <w:rFonts w:hAnsi="宋体" w:eastAsia="宋体" w:ascii="宋体"/>
                            <w:sz w:val="15"/>
                          </w:rPr>
                        </w:pPr>
                        <w:r>
                          <w:rPr>
                            <w:rFonts w:hAnsi="宋体" w:eastAsia="宋体" w:ascii="宋体"/>
                            <w:w w:val="105"/>
                            <w:sz w:val="15"/>
                          </w:rPr>
                          <w:t>McCloskey和Albright (2018) GAN管道特征</w:t>
                        </w:r>
                      </w:p>
                    </w:tc>
                    <w:tc>
                      <w:tcPr>
                        <w:tcW w:w="2073" w:type="dxa"/>
                        <w:tcBorders>
                          <w:top w:val="single" w:sz="4" w:space="0" w:color="000000"/>
                          <w:bottom w:val="single" w:sz="4" w:space="0" w:color="000000"/>
                        </w:tcBorders>
                      </w:tcPr>
                      <w:p>
                        <w:pPr>
                          <w:pStyle w:val="TableParagraph"/>
                          <w:spacing w:before="105"/>
                          <w:ind w:left="74" w:right="74"/>
                          <w:jc w:val="center"/>
                          <w:rPr>
                            <w:rFonts w:hAnsi="宋体" w:eastAsia="宋体" w:ascii="宋体"/>
                            <w:sz w:val="15"/>
                          </w:rPr>
                        </w:pPr>
                        <w:r>
                          <w:rPr>
                            <w:rFonts w:hAnsi="宋体" w:eastAsia="宋体" w:ascii="宋体"/>
                            <w:w w:val="105"/>
                            <w:sz w:val="15"/>
                          </w:rPr>
                          <w:t>SVM</w:t>
                        </w:r>
                      </w:p>
                    </w:tc>
                    <w:tc>
                      <w:tcPr>
                        <w:tcW w:w="1419" w:type="dxa"/>
                        <w:tcBorders>
                          <w:top w:val="single" w:sz="4" w:space="0" w:color="000000"/>
                          <w:bottom w:val="single" w:sz="4" w:space="0" w:color="000000"/>
                        </w:tcBorders>
                      </w:tcPr>
                      <w:p>
                        <w:pPr>
                          <w:pStyle w:val="TableParagraph"/>
                          <w:spacing w:before="105"/>
                          <w:ind w:left="75" w:right="72"/>
                          <w:jc w:val="center"/>
                          <w:rPr>
                            <w:rFonts w:hAnsi="宋体" w:eastAsia="宋体" w:ascii="宋体"/>
                            <w:sz w:val="15"/>
                          </w:rPr>
                        </w:pPr>
                        <w:r>
                          <w:rPr>
                            <w:rFonts w:hAnsi="宋体" w:eastAsia="宋体" w:ascii="宋体"/>
                            <w:w w:val="105"/>
                            <w:sz w:val="15"/>
                          </w:rPr>
                          <w:t>AUC = 70.0%</w:t>
                        </w:r>
                      </w:p>
                    </w:tc>
                    <w:tc>
                      <w:tcPr>
                        <w:tcW w:w="2401" w:type="dxa"/>
                        <w:tcBorders>
                          <w:top w:val="single" w:sz="4" w:space="0" w:color="000000"/>
                          <w:bottom w:val="single" w:sz="4" w:space="0" w:color="000000"/>
                        </w:tcBorders>
                      </w:tcPr>
                      <w:p>
                        <w:pPr>
                          <w:pStyle w:val="TableParagraph"/>
                          <w:spacing w:before="105"/>
                          <w:ind w:left="70" w:right="68"/>
                          <w:jc w:val="center"/>
                          <w:rPr>
                            <w:rFonts w:hAnsi="宋体" w:eastAsia="宋体" w:ascii="宋体"/>
                            <w:sz w:val="15"/>
                          </w:rPr>
                        </w:pPr>
                        <w:r>
                          <w:rPr>
                            <w:rFonts w:hAnsi="宋体" w:eastAsia="宋体" w:ascii="宋体"/>
                            <w:w w:val="105"/>
                            <w:sz w:val="15"/>
                          </w:rPr>
                          <w:t>NIST MFC2018</w:t>
                        </w:r>
                      </w:p>
                    </w:tc>
                  </w:tr>
                  <w:tr>
                    <w:trPr>
                      <w:trHeight w:val="359" w:hRule="atLeast"/>
                    </w:trPr>
                    <w:tc>
                      <w:tcPr>
                        <w:tcW w:w="3941" w:type="dxa"/>
                        <w:tcBorders>
                          <w:bottom w:val="single" w:sz="4" w:space="0" w:color="000000"/>
                        </w:tcBorders>
                      </w:tcPr>
                      <w:p>
                        <w:pPr>
                          <w:pStyle w:val="TableParagraph"/>
                          <w:tabs>
                            <w:tab w:pos="1833" w:val="left" w:leader="none"/>
                          </w:tabs>
                          <w:spacing w:before="10"/>
                          <w:ind w:right="116"/>
                          <w:jc w:val="right"/>
                          <w:rPr>
                            <w:rFonts w:hAnsi="宋体" w:eastAsia="宋体" w:ascii="宋体"/>
                            <w:sz w:val="15"/>
                          </w:rPr>
                        </w:pPr>
                        <w:r>
                          <w:rPr>
                            <w:rFonts w:hAnsi="宋体" w:eastAsia="宋体" w:ascii="宋体"/>
                            <w:w w:val="105"/>
                            <w:position w:val="9"/>
                            <w:sz w:val="15"/>
                          </w:rPr>
                          <w:t>王等人(2019) GAN管道特征</w:t>
                        </w:r>
                      </w:p>
                    </w:tc>
                    <w:tc>
                      <w:tcPr>
                        <w:tcW w:w="2073" w:type="dxa"/>
                        <w:tcBorders>
                          <w:bottom w:val="single" w:sz="4" w:space="0" w:color="000000"/>
                        </w:tcBorders>
                      </w:tcPr>
                      <w:p>
                        <w:pPr>
                          <w:pStyle w:val="TableParagraph"/>
                          <w:spacing w:before="102"/>
                          <w:ind w:left="74" w:right="74"/>
                          <w:jc w:val="center"/>
                          <w:rPr>
                            <w:rFonts w:hAnsi="宋体" w:eastAsia="宋体" w:ascii="宋体"/>
                            <w:sz w:val="15"/>
                          </w:rPr>
                        </w:pPr>
                        <w:r>
                          <w:rPr>
                            <w:rFonts w:hAnsi="宋体" w:eastAsia="宋体" w:ascii="宋体"/>
                            <w:w w:val="105"/>
                            <w:sz w:val="15"/>
                          </w:rPr>
                          <w:t>SVM</w:t>
                        </w:r>
                      </w:p>
                    </w:tc>
                    <w:tc>
                      <w:tcPr>
                        <w:tcW w:w="1419" w:type="dxa"/>
                        <w:tcBorders>
                          <w:bottom w:val="single" w:sz="4" w:space="0" w:color="000000"/>
                        </w:tcBorders>
                      </w:tcPr>
                      <w:p>
                        <w:pPr>
                          <w:pStyle w:val="TableParagraph"/>
                          <w:spacing w:before="102"/>
                          <w:ind w:left="75" w:right="72"/>
                          <w:jc w:val="center"/>
                          <w:rPr>
                            <w:rFonts w:hAnsi="宋体" w:eastAsia="宋体" w:ascii="宋体"/>
                            <w:sz w:val="15"/>
                          </w:rPr>
                        </w:pPr>
                        <w:r>
                          <w:rPr>
                            <w:rFonts w:hAnsi="宋体" w:eastAsia="宋体" w:ascii="宋体"/>
                            <w:w w:val="105"/>
                            <w:sz w:val="15"/>
                          </w:rPr>
                          <w:t>Acc。= 84.7%</w:t>
                        </w:r>
                      </w:p>
                    </w:tc>
                    <w:tc>
                      <w:tcPr>
                        <w:tcW w:w="2401" w:type="dxa"/>
                        <w:tcBorders>
                          <w:bottom w:val="single" w:sz="4" w:space="0" w:color="000000"/>
                        </w:tcBorders>
                      </w:tcPr>
                      <w:p>
                        <w:pPr>
                          <w:pStyle w:val="TableParagraph"/>
                          <w:spacing w:before="7"/>
                          <w:ind w:left="70" w:right="68"/>
                          <w:jc w:val="center"/>
                          <w:rPr>
                            <w:rFonts w:hAnsi="宋体" w:eastAsia="宋体" w:ascii="宋体"/>
                            <w:sz w:val="15"/>
                          </w:rPr>
                        </w:pPr>
                        <w:r>
                          <w:rPr>
                            <w:rFonts w:hAnsi="宋体" w:eastAsia="宋体" w:ascii="宋体"/>
                            <w:w w:val="105"/>
                            <w:sz w:val="15"/>
                          </w:rPr>
                          <w:t>自己的</w:t>
                        </w:r>
                      </w:p>
                      <w:p>
                        <w:pPr>
                          <w:pStyle w:val="TableParagraph"/>
                          <w:spacing w:line="152" w:lineRule="exact" w:before="14"/>
                          <w:ind w:left="70" w:right="68"/>
                          <w:jc w:val="center"/>
                          <w:rPr>
                            <w:rFonts w:hAnsi="宋体" w:eastAsia="宋体" w:ascii="宋体"/>
                            <w:sz w:val="15"/>
                          </w:rPr>
                        </w:pPr>
                        <w:r>
                          <w:rPr>
                            <w:rFonts w:hAnsi="宋体" w:eastAsia="宋体" w:ascii="宋体"/>
                            <w:w w:val="105"/>
                            <w:sz w:val="15"/>
                          </w:rPr>
                          <w:t>(界面甘，风格甘)</w:t>
                        </w:r>
                      </w:p>
                    </w:tc>
                  </w:tr>
                  <w:tr>
                    <w:trPr>
                      <w:trHeight w:val="369" w:hRule="atLeast"/>
                    </w:trPr>
                    <w:tc>
                      <w:tcPr>
                        <w:tcW w:w="3941" w:type="dxa"/>
                        <w:tcBorders>
                          <w:top w:val="single" w:sz="4" w:space="0" w:color="000000"/>
                        </w:tcBorders>
                      </w:tcPr>
                      <w:p>
                        <w:pPr>
                          <w:pStyle w:val="TableParagraph"/>
                          <w:spacing w:line="134" w:lineRule="exact" w:before="103"/>
                          <w:ind w:left="400"/>
                          <w:rPr>
                            <w:rFonts w:hAnsi="宋体" w:eastAsia="宋体" w:ascii="宋体"/>
                            <w:sz w:val="15"/>
                          </w:rPr>
                        </w:pPr>
                        <w:r>
                          <w:rPr>
                            <w:rFonts w:hAnsi="宋体" w:eastAsia="宋体" w:ascii="宋体"/>
                            <w:w w:val="105"/>
                            <w:sz w:val="15"/>
                          </w:rPr>
                          <w:t>葛奈拉等人(2020年)</w:t>
                        </w:r>
                      </w:p>
                      <w:p>
                        <w:pPr>
                          <w:pStyle w:val="TableParagraph"/>
                          <w:tabs>
                            <w:tab w:pos="2343" w:val="left" w:leader="none"/>
                          </w:tabs>
                          <w:spacing w:lineRule="auto" w:before="11" w:line="240"/>
                          <w:ind w:left="1011"/>
                          <w:rPr>
                            <w:rFonts w:hAnsi="宋体" w:eastAsia="宋体" w:ascii="宋体"/>
                            <w:sz w:val="15"/>
                          </w:rPr>
                        </w:pPr>
                        <w:hyperlink w:history="true" w:anchor="_bookmark98">
                          <w:r>
                            <w:rPr>
                              <w:rFonts w:hAnsi="宋体" w:eastAsia="宋体" w:ascii="宋体"/>
                              <w:w w:val="105"/>
                              <w:position w:val="-8"/>
                              <w:sz w:val="15"/>
                            </w:rPr>
                            <w:t>[57]</w:t>
                          </w:r>
                        </w:hyperlink>
                        <w:r>
                          <w:rPr>
                            <w:rFonts w:hAnsi="宋体" w:eastAsia="宋体" w:ascii="宋体"/>
                            <w:w w:val="105"/>
                            <w:position w:val="-8"/>
                            <w:sz w:val="15"/>
                          </w:rPr>
                          <w:tab/>
                        </w:r>
                        <w:r>
                          <w:rPr>
                            <w:rFonts w:hAnsi="宋体" w:eastAsia="宋体" w:ascii="宋体"/>
                            <w:w w:val="105"/>
                            <w:sz w:val="15"/>
                          </w:rPr>
                          <w:t>GAN流水线特性</w:t>
                        </w:r>
                      </w:p>
                    </w:tc>
                    <w:tc>
                      <w:tcPr>
                        <w:tcW w:w="2073" w:type="dxa"/>
                        <w:tcBorders>
                          <w:top w:val="single" w:sz="4" w:space="0" w:color="000000"/>
                        </w:tcBorders>
                      </w:tcPr>
                      <w:p>
                        <w:pPr>
                          <w:pStyle w:val="TableParagraph"/>
                          <w:spacing w:before="2"/>
                          <w:rPr>
                            <w:rFonts w:hAnsi="宋体" w:eastAsia="宋体" w:ascii="宋体"/>
                            <w:sz w:val="17"/>
                          </w:rPr>
                        </w:pPr>
                      </w:p>
                      <w:p>
                        <w:pPr>
                          <w:pStyle w:val="TableParagraph"/>
                          <w:spacing w:line="141" w:lineRule="exact" w:before="1"/>
                          <w:ind w:left="74" w:right="74"/>
                          <w:jc w:val="center"/>
                          <w:rPr>
                            <w:rFonts w:hAnsi="宋体" w:eastAsia="宋体" w:ascii="宋体"/>
                            <w:sz w:val="15"/>
                          </w:rPr>
                        </w:pPr>
                        <w:r>
                          <w:rPr>
                            <w:rFonts w:hAnsi="宋体" w:eastAsia="宋体" w:ascii="宋体"/>
                            <w:i/>
                            <w:w w:val="105"/>
                            <w:sz w:val="15"/>
                          </w:rPr>
                          <w:t>SVM昆士兰大学</w:t>
                        </w:r>
                      </w:p>
                    </w:tc>
                    <w:tc>
                      <w:tcPr>
                        <w:tcW w:w="1419" w:type="dxa"/>
                        <w:tcBorders>
                          <w:top w:val="single" w:sz="4" w:space="0" w:color="000000"/>
                        </w:tcBorders>
                      </w:tcPr>
                      <w:p>
                        <w:pPr>
                          <w:pStyle w:val="TableParagraph"/>
                          <w:spacing w:before="2"/>
                          <w:rPr>
                            <w:rFonts w:hAnsi="宋体" w:eastAsia="宋体" w:ascii="宋体"/>
                            <w:sz w:val="17"/>
                          </w:rPr>
                        </w:pPr>
                      </w:p>
                      <w:p>
                        <w:pPr>
                          <w:pStyle w:val="TableParagraph"/>
                          <w:spacing w:line="141" w:lineRule="exact" w:before="1"/>
                          <w:ind w:left="75" w:right="72"/>
                          <w:jc w:val="center"/>
                          <w:rPr>
                            <w:rFonts w:hAnsi="宋体" w:eastAsia="宋体" w:ascii="宋体"/>
                            <w:sz w:val="15"/>
                          </w:rPr>
                        </w:pPr>
                        <w:r>
                          <w:rPr>
                            <w:rFonts w:hAnsi="宋体" w:eastAsia="宋体" w:ascii="宋体"/>
                            <w:w w:val="105"/>
                            <w:sz w:val="15"/>
                          </w:rPr>
                          <w:t>Acc。= 99.81%</w:t>
                        </w:r>
                      </w:p>
                    </w:tc>
                    <w:tc>
                      <w:tcPr>
                        <w:tcW w:w="2401" w:type="dxa"/>
                        <w:tcBorders>
                          <w:top w:val="single" w:sz="4" w:space="0" w:color="000000"/>
                        </w:tcBorders>
                      </w:tcPr>
                      <w:p>
                        <w:pPr>
                          <w:pStyle w:val="TableParagraph"/>
                          <w:spacing w:line="186" w:lineRule="exact"/>
                          <w:ind w:left="565" w:right="555" w:firstLine="485"/>
                          <w:rPr>
                            <w:rFonts w:hAnsi="宋体" w:eastAsia="宋体" w:ascii="宋体"/>
                            <w:sz w:val="15"/>
                          </w:rPr>
                        </w:pPr>
                        <w:r>
                          <w:rPr>
                            <w:rFonts w:hAnsi="宋体" w:eastAsia="宋体" w:ascii="宋体"/>
                            <w:w w:val="105"/>
                            <w:sz w:val="15"/>
                          </w:rPr>
                          <w:t>所有者(AttGAN，GDWCT，</w:t>
                        </w:r>
                      </w:p>
                    </w:tc>
                  </w:tr>
                  <w:tr>
                    <w:trPr>
                      <w:trHeight w:val="192" w:hRule="atLeast"/>
                    </w:trPr>
                    <w:tc>
                      <w:tcPr>
                        <w:tcW w:w="3941" w:type="dxa"/>
                        <w:tcBorders>
                          <w:bottom w:val="double" w:sz="4" w:space="0" w:color="000000"/>
                        </w:tcBorders>
                      </w:tcPr>
                      <w:p>
                        <w:pPr>
                          <w:pStyle w:val="TableParagraph"/>
                          <w:rPr>
                            <w:rFonts w:hAnsi="宋体" w:eastAsia="宋体" w:ascii="宋体"/>
                            <w:sz w:val="12"/>
                          </w:rPr>
                        </w:pPr>
                      </w:p>
                    </w:tc>
                    <w:tc>
                      <w:tcPr>
                        <w:tcW w:w="2073" w:type="dxa"/>
                        <w:tcBorders>
                          <w:bottom w:val="double" w:sz="4" w:space="0" w:color="000000"/>
                        </w:tcBorders>
                      </w:tcPr>
                      <w:p>
                        <w:pPr>
                          <w:pStyle w:val="TableParagraph"/>
                          <w:rPr>
                            <w:rFonts w:hAnsi="宋体" w:eastAsia="宋体" w:ascii="宋体"/>
                            <w:sz w:val="12"/>
                          </w:rPr>
                        </w:pPr>
                      </w:p>
                    </w:tc>
                    <w:tc>
                      <w:tcPr>
                        <w:tcW w:w="1419" w:type="dxa"/>
                        <w:tcBorders>
                          <w:bottom w:val="double" w:sz="4" w:space="0" w:color="000000"/>
                        </w:tcBorders>
                      </w:tcPr>
                      <w:p>
                        <w:pPr>
                          <w:pStyle w:val="TableParagraph"/>
                          <w:rPr>
                            <w:rFonts w:hAnsi="宋体" w:eastAsia="宋体" w:ascii="宋体"/>
                            <w:sz w:val="12"/>
                          </w:rPr>
                        </w:pPr>
                      </w:p>
                    </w:tc>
                    <w:tc>
                      <w:tcPr>
                        <w:tcW w:w="2401" w:type="dxa"/>
                        <w:tcBorders>
                          <w:bottom w:val="double" w:sz="4" w:space="0" w:color="000000"/>
                        </w:tcBorders>
                      </w:tcPr>
                      <w:p>
                        <w:pPr>
                          <w:pStyle w:val="TableParagraph"/>
                          <w:spacing w:line="161" w:lineRule="exact" w:before="11"/>
                          <w:ind w:left="70" w:right="68"/>
                          <w:jc w:val="center"/>
                          <w:rPr>
                            <w:rFonts w:hAnsi="宋体" w:eastAsia="宋体" w:ascii="宋体"/>
                            <w:sz w:val="15"/>
                          </w:rPr>
                        </w:pPr>
                        <w:r>
                          <w:rPr>
                            <w:rFonts w:hAnsi="宋体" w:eastAsia="宋体" w:ascii="宋体"/>
                            <w:w w:val="105"/>
                            <w:sz w:val="15"/>
                          </w:rPr>
                          <w:t>StarGAN、StyleGAN、StyleGAN2)</w:t>
                        </w:r>
                      </w:p>
                    </w:tc>
                  </w:tr>
                  <w:tr>
                    <w:trPr>
                      <w:trHeight w:val="386" w:hRule="atLeast"/>
                    </w:trPr>
                    <w:tc>
                      <w:tcPr>
                        <w:tcW w:w="3941" w:type="dxa"/>
                        <w:tcBorders>
                          <w:top w:val="double" w:sz="4" w:space="0" w:color="000000"/>
                          <w:bottom w:val="double" w:sz="4" w:space="0" w:color="000000"/>
                        </w:tcBorders>
                      </w:tcPr>
                      <w:p>
                        <w:pPr>
                          <w:pStyle w:val="TableParagraph"/>
                          <w:tabs>
                            <w:tab w:pos="1945" w:val="left" w:leader="none"/>
                          </w:tabs>
                          <w:spacing w:before="24"/>
                          <w:ind w:right="178"/>
                          <w:jc w:val="right"/>
                          <w:rPr>
                            <w:rFonts w:hAnsi="宋体" w:eastAsia="宋体" w:ascii="宋体"/>
                            <w:sz w:val="15"/>
                          </w:rPr>
                        </w:pPr>
                        <w:r>
                          <w:rPr>
                            <w:rFonts w:hAnsi="宋体" w:eastAsia="宋体" w:ascii="宋体"/>
                            <w:w w:val="105"/>
                            <w:position w:val="9"/>
                            <w:sz w:val="15"/>
                          </w:rPr>
                          <w:t>Nataraj等人(2019年)隐写分析特征</w:t>
                        </w:r>
                      </w:p>
                    </w:tc>
                    <w:tc>
                      <w:tcPr>
                        <w:tcW w:w="2073" w:type="dxa"/>
                        <w:tcBorders>
                          <w:top w:val="double" w:sz="4" w:space="0" w:color="000000"/>
                          <w:bottom w:val="double" w:sz="4" w:space="0" w:color="000000"/>
                        </w:tcBorders>
                      </w:tcPr>
                      <w:p>
                        <w:pPr>
                          <w:pStyle w:val="TableParagraph"/>
                          <w:spacing w:before="114"/>
                          <w:ind w:left="74" w:right="74"/>
                          <w:jc w:val="center"/>
                          <w:rPr>
                            <w:rFonts w:hAnsi="宋体" w:eastAsia="宋体" w:ascii="宋体"/>
                            <w:sz w:val="15"/>
                          </w:rPr>
                        </w:pPr>
                        <w:r>
                          <w:rPr>
                            <w:rFonts w:hAnsi="宋体" w:eastAsia="宋体" w:ascii="宋体"/>
                            <w:w w:val="105"/>
                            <w:sz w:val="15"/>
                          </w:rPr>
                          <w:t>美国有线电视新闻网</w:t>
                        </w:r>
                      </w:p>
                    </w:tc>
                    <w:tc>
                      <w:tcPr>
                        <w:tcW w:w="1419" w:type="dxa"/>
                        <w:tcBorders>
                          <w:top w:val="double" w:sz="4" w:space="0" w:color="000000"/>
                          <w:bottom w:val="double" w:sz="4" w:space="0" w:color="000000"/>
                        </w:tcBorders>
                      </w:tcPr>
                      <w:p>
                        <w:pPr>
                          <w:pStyle w:val="TableParagraph"/>
                          <w:spacing w:before="114"/>
                          <w:ind w:left="75" w:right="72"/>
                          <w:jc w:val="center"/>
                          <w:rPr>
                            <w:rFonts w:hAnsi="宋体" w:eastAsia="宋体" w:ascii="宋体"/>
                            <w:i/>
                            <w:sz w:val="15"/>
                          </w:rPr>
                        </w:pPr>
                        <w:r>
                          <w:rPr>
                            <w:rFonts w:hAnsi="宋体" w:eastAsia="宋体" w:ascii="宋体"/>
                            <w:i/>
                            <w:w w:val="105"/>
                            <w:sz w:val="15"/>
                          </w:rPr>
                          <w:t>能效比= 12.3%</w:t>
                        </w:r>
                        <w:hyperlink w:history="true" w:anchor="_bookmark62">
                          <w:r>
                            <w:rPr>
                              <w:rFonts w:hAnsi="宋体" w:eastAsia="宋体" w:ascii="宋体"/>
                              <w:i/>
                              <w:w w:val="105"/>
                              <w:sz w:val="15"/>
                            </w:rPr>
                            <w:t>[16]</w:t>
                          </w:r>
                        </w:hyperlink>
                      </w:p>
                    </w:tc>
                    <w:tc>
                      <w:tcPr>
                        <w:tcW w:w="2401" w:type="dxa"/>
                        <w:tcBorders>
                          <w:top w:val="double" w:sz="4" w:space="0" w:color="000000"/>
                          <w:bottom w:val="double" w:sz="4" w:space="0" w:color="000000"/>
                        </w:tcBorders>
                      </w:tcPr>
                      <w:p>
                        <w:pPr>
                          <w:pStyle w:val="TableParagraph"/>
                          <w:spacing w:before="114"/>
                          <w:ind w:left="70" w:right="68"/>
                          <w:jc w:val="center"/>
                          <w:rPr>
                            <w:rFonts w:hAnsi="宋体" w:eastAsia="宋体" w:ascii="宋体"/>
                            <w:i/>
                            <w:sz w:val="15"/>
                          </w:rPr>
                        </w:pPr>
                        <w:r>
                          <w:rPr>
                            <w:rFonts w:hAnsi="宋体" w:eastAsia="宋体" w:ascii="宋体"/>
                            <w:i/>
                            <w:w w:val="105"/>
                            <w:sz w:val="15"/>
                          </w:rPr>
                          <w:t>100K面(StyleGAN)</w:t>
                        </w:r>
                      </w:p>
                    </w:tc>
                  </w:tr>
                  <w:tr>
                    <w:trPr>
                      <w:trHeight w:val="367" w:hRule="atLeast"/>
                    </w:trPr>
                    <w:tc>
                      <w:tcPr>
                        <w:tcW w:w="3941" w:type="dxa"/>
                        <w:tcBorders>
                          <w:top w:val="double" w:sz="4" w:space="0" w:color="000000"/>
                        </w:tcBorders>
                      </w:tcPr>
                      <w:p>
                        <w:pPr>
                          <w:pStyle w:val="TableParagraph"/>
                          <w:spacing w:line="134" w:lineRule="exact" w:before="112"/>
                          <w:ind w:left="602"/>
                          <w:rPr>
                            <w:rFonts w:hAnsi="宋体" w:eastAsia="宋体" w:ascii="宋体"/>
                            <w:sz w:val="15"/>
                          </w:rPr>
                        </w:pPr>
                        <w:r>
                          <w:rPr>
                            <w:rFonts w:hAnsi="宋体" w:eastAsia="宋体" w:ascii="宋体"/>
                            <w:w w:val="105"/>
                            <w:sz w:val="15"/>
                          </w:rPr>
                          <w:t>于等(2019)</w:t>
                        </w:r>
                      </w:p>
                      <w:p>
                        <w:pPr>
                          <w:pStyle w:val="TableParagraph"/>
                          <w:tabs>
                            <w:tab w:pos="2321" w:val="left" w:leader="none"/>
                          </w:tabs>
                          <w:spacing w:lineRule="auto" w:before="11" w:line="240"/>
                          <w:ind w:left="1011"/>
                          <w:rPr>
                            <w:rFonts w:hAnsi="宋体" w:eastAsia="宋体" w:ascii="宋体"/>
                            <w:sz w:val="15"/>
                          </w:rPr>
                        </w:pPr>
                        <w:hyperlink w:history="true" w:anchor="_bookmark100">
                          <w:r>
                            <w:rPr>
                              <w:rFonts w:hAnsi="宋体" w:eastAsia="宋体" w:ascii="宋体"/>
                              <w:w w:val="105"/>
                              <w:position w:val="-8"/>
                              <w:sz w:val="15"/>
                            </w:rPr>
                            <w:t>[59]</w:t>
                          </w:r>
                        </w:hyperlink>
                        <w:r>
                          <w:rPr>
                            <w:rFonts w:hAnsi="宋体" w:eastAsia="宋体" w:ascii="宋体"/>
                            <w:w w:val="105"/>
                            <w:position w:val="-8"/>
                            <w:sz w:val="15"/>
                          </w:rPr>
                          <w:tab/>
                        </w:r>
                        <w:r>
                          <w:rPr>
                            <w:rFonts w:hAnsi="宋体" w:eastAsia="宋体" w:ascii="宋体"/>
                            <w:w w:val="105"/>
                            <w:sz w:val="15"/>
                          </w:rPr>
                          <w:t>深度学习功能</w:t>
                        </w:r>
                      </w:p>
                    </w:tc>
                    <w:tc>
                      <w:tcPr>
                        <w:tcW w:w="2073" w:type="dxa"/>
                        <w:tcBorders>
                          <w:top w:val="double" w:sz="4" w:space="0" w:color="000000"/>
                        </w:tcBorders>
                      </w:tcPr>
                      <w:p>
                        <w:pPr>
                          <w:pStyle w:val="TableParagraph"/>
                          <w:rPr>
                            <w:rFonts w:hAnsi="宋体" w:eastAsia="宋体" w:ascii="宋体"/>
                            <w:sz w:val="18"/>
                          </w:rPr>
                        </w:pPr>
                      </w:p>
                      <w:p>
                        <w:pPr>
                          <w:pStyle w:val="TableParagraph"/>
                          <w:spacing w:line="141" w:lineRule="exact"/>
                          <w:ind w:left="74" w:right="74"/>
                          <w:jc w:val="center"/>
                          <w:rPr>
                            <w:rFonts w:hAnsi="宋体" w:eastAsia="宋体" w:ascii="宋体"/>
                            <w:sz w:val="15"/>
                          </w:rPr>
                        </w:pPr>
                        <w:r>
                          <w:rPr>
                            <w:rFonts w:hAnsi="宋体" w:eastAsia="宋体" w:ascii="宋体"/>
                            <w:w w:val="105"/>
                            <w:sz w:val="15"/>
                          </w:rPr>
                          <w:t>美国有线电视新闻网</w:t>
                        </w:r>
                      </w:p>
                    </w:tc>
                    <w:tc>
                      <w:tcPr>
                        <w:tcW w:w="1419" w:type="dxa"/>
                        <w:tcBorders>
                          <w:top w:val="double" w:sz="4" w:space="0" w:color="000000"/>
                        </w:tcBorders>
                      </w:tcPr>
                      <w:p>
                        <w:pPr>
                          <w:pStyle w:val="TableParagraph"/>
                          <w:rPr>
                            <w:rFonts w:hAnsi="宋体" w:eastAsia="宋体" w:ascii="宋体"/>
                            <w:sz w:val="18"/>
                          </w:rPr>
                        </w:pPr>
                      </w:p>
                      <w:p>
                        <w:pPr>
                          <w:pStyle w:val="TableParagraph"/>
                          <w:spacing w:line="141" w:lineRule="exact"/>
                          <w:ind w:left="75" w:right="72"/>
                          <w:jc w:val="center"/>
                          <w:rPr>
                            <w:rFonts w:hAnsi="宋体" w:eastAsia="宋体" w:ascii="宋体"/>
                            <w:sz w:val="15"/>
                          </w:rPr>
                        </w:pPr>
                        <w:r>
                          <w:rPr>
                            <w:rFonts w:hAnsi="宋体" w:eastAsia="宋体" w:ascii="宋体"/>
                            <w:w w:val="105"/>
                            <w:sz w:val="15"/>
                          </w:rPr>
                          <w:t>Acc。= 99.5%</w:t>
                        </w:r>
                      </w:p>
                    </w:tc>
                    <w:tc>
                      <w:tcPr>
                        <w:tcW w:w="2401" w:type="dxa"/>
                        <w:tcBorders>
                          <w:top w:val="double" w:sz="4" w:space="0" w:color="000000"/>
                        </w:tcBorders>
                      </w:tcPr>
                      <w:p>
                        <w:pPr>
                          <w:pStyle w:val="TableParagraph"/>
                          <w:spacing w:line="180" w:lineRule="atLeast"/>
                          <w:ind w:left="565" w:right="554" w:firstLine="484"/>
                          <w:rPr>
                            <w:rFonts w:hAnsi="宋体" w:eastAsia="宋体" w:ascii="宋体"/>
                            <w:sz w:val="15"/>
                          </w:rPr>
                        </w:pPr>
                        <w:r>
                          <w:rPr>
                            <w:rFonts w:hAnsi="宋体" w:eastAsia="宋体" w:ascii="宋体"/>
                            <w:w w:val="105"/>
                            <w:sz w:val="15"/>
                          </w:rPr>
                          <w:t>Own (ProGAN，SNGAN，</w:t>
                        </w:r>
                      </w:p>
                    </w:tc>
                  </w:tr>
                  <w:tr>
                    <w:trPr>
                      <w:trHeight w:val="186" w:hRule="atLeast"/>
                    </w:trPr>
                    <w:tc>
                      <w:tcPr>
                        <w:tcW w:w="3941" w:type="dxa"/>
                        <w:tcBorders>
                          <w:bottom w:val="single" w:sz="4" w:space="0" w:color="000000"/>
                        </w:tcBorders>
                      </w:tcPr>
                      <w:p>
                        <w:pPr>
                          <w:pStyle w:val="TableParagraph"/>
                          <w:rPr>
                            <w:rFonts w:hAnsi="宋体" w:eastAsia="宋体" w:ascii="宋体"/>
                            <w:sz w:val="12"/>
                          </w:rPr>
                        </w:pPr>
                      </w:p>
                    </w:tc>
                    <w:tc>
                      <w:tcPr>
                        <w:tcW w:w="2073" w:type="dxa"/>
                        <w:tcBorders>
                          <w:bottom w:val="single" w:sz="4" w:space="0" w:color="000000"/>
                        </w:tcBorders>
                      </w:tcPr>
                      <w:p>
                        <w:pPr>
                          <w:pStyle w:val="TableParagraph"/>
                          <w:rPr>
                            <w:rFonts w:hAnsi="宋体" w:eastAsia="宋体" w:ascii="宋体"/>
                            <w:sz w:val="12"/>
                          </w:rPr>
                        </w:pPr>
                      </w:p>
                    </w:tc>
                    <w:tc>
                      <w:tcPr>
                        <w:tcW w:w="1419" w:type="dxa"/>
                        <w:tcBorders>
                          <w:bottom w:val="single" w:sz="4" w:space="0" w:color="000000"/>
                        </w:tcBorders>
                      </w:tcPr>
                      <w:p>
                        <w:pPr>
                          <w:pStyle w:val="TableParagraph"/>
                          <w:rPr>
                            <w:rFonts w:hAnsi="宋体" w:eastAsia="宋体" w:ascii="宋体"/>
                            <w:sz w:val="12"/>
                          </w:rPr>
                        </w:pPr>
                      </w:p>
                    </w:tc>
                    <w:tc>
                      <w:tcPr>
                        <w:tcW w:w="2401" w:type="dxa"/>
                        <w:tcBorders>
                          <w:bottom w:val="single" w:sz="4" w:space="0" w:color="000000"/>
                        </w:tcBorders>
                      </w:tcPr>
                      <w:p>
                        <w:pPr>
                          <w:pStyle w:val="TableParagraph"/>
                          <w:spacing w:line="152" w:lineRule="exact" w:before="24"/>
                          <w:ind w:left="70" w:right="68"/>
                          <w:jc w:val="center"/>
                          <w:rPr>
                            <w:rFonts w:hAnsi="宋体" w:eastAsia="宋体" w:ascii="宋体"/>
                            <w:sz w:val="15"/>
                          </w:rPr>
                        </w:pPr>
                        <w:r>
                          <w:rPr>
                            <w:rFonts w:hAnsi="宋体" w:eastAsia="宋体" w:ascii="宋体"/>
                            <w:w w:val="105"/>
                            <w:sz w:val="15"/>
                          </w:rPr>
                          <w:t>克拉姆根</w:t>
                        </w:r>
                      </w:p>
                    </w:tc>
                  </w:tr>
                  <w:tr>
                    <w:trPr>
                      <w:trHeight w:val="369" w:hRule="atLeast"/>
                    </w:trPr>
                    <w:tc>
                      <w:tcPr>
                        <w:tcW w:w="3941" w:type="dxa"/>
                        <w:tcBorders>
                          <w:top w:val="single" w:sz="4" w:space="0" w:color="000000"/>
                        </w:tcBorders>
                      </w:tcPr>
                      <w:p>
                        <w:pPr>
                          <w:pStyle w:val="TableParagraph"/>
                          <w:spacing w:line="134" w:lineRule="exact" w:before="103"/>
                          <w:ind w:left="499"/>
                          <w:rPr>
                            <w:rFonts w:hAnsi="宋体" w:eastAsia="宋体" w:ascii="宋体"/>
                            <w:sz w:val="15"/>
                          </w:rPr>
                        </w:pPr>
                        <w:r>
                          <w:rPr>
                            <w:rFonts w:hAnsi="宋体" w:eastAsia="宋体" w:ascii="宋体"/>
                            <w:w w:val="105"/>
                            <w:sz w:val="15"/>
                          </w:rPr>
                          <w:t>马拉等人(2019年)</w:t>
                        </w:r>
                      </w:p>
                      <w:p>
                        <w:pPr>
                          <w:pStyle w:val="TableParagraph"/>
                          <w:tabs>
                            <w:tab w:pos="2321" w:val="left" w:leader="none"/>
                          </w:tabs>
                          <w:spacing w:lineRule="auto" w:before="11" w:line="240"/>
                          <w:ind w:left="1011"/>
                          <w:rPr>
                            <w:rFonts w:hAnsi="宋体" w:eastAsia="宋体" w:ascii="宋体"/>
                            <w:sz w:val="15"/>
                          </w:rPr>
                        </w:pPr>
                        <w:hyperlink w:history="true" w:anchor="_bookmark101">
                          <w:r>
                            <w:rPr>
                              <w:rFonts w:hAnsi="宋体" w:eastAsia="宋体" w:ascii="宋体"/>
                              <w:w w:val="105"/>
                              <w:position w:val="-8"/>
                              <w:sz w:val="15"/>
                            </w:rPr>
                            <w:t>[60]</w:t>
                          </w:r>
                        </w:hyperlink>
                        <w:r>
                          <w:rPr>
                            <w:rFonts w:hAnsi="宋体" w:eastAsia="宋体" w:ascii="宋体"/>
                            <w:w w:val="105"/>
                            <w:position w:val="-8"/>
                            <w:sz w:val="15"/>
                          </w:rPr>
                          <w:tab/>
                        </w:r>
                        <w:r>
                          <w:rPr>
                            <w:rFonts w:hAnsi="宋体" w:eastAsia="宋体" w:ascii="宋体"/>
                            <w:w w:val="105"/>
                            <w:sz w:val="15"/>
                          </w:rPr>
                          <w:t>深度学习功能</w:t>
                        </w:r>
                      </w:p>
                    </w:tc>
                    <w:tc>
                      <w:tcPr>
                        <w:tcW w:w="2073" w:type="dxa"/>
                        <w:tcBorders>
                          <w:top w:val="single" w:sz="4" w:space="0" w:color="000000"/>
                        </w:tcBorders>
                      </w:tcPr>
                      <w:p>
                        <w:pPr>
                          <w:pStyle w:val="TableParagraph"/>
                          <w:spacing w:before="2"/>
                          <w:rPr>
                            <w:rFonts w:hAnsi="宋体" w:eastAsia="宋体" w:ascii="宋体"/>
                            <w:sz w:val="17"/>
                          </w:rPr>
                        </w:pPr>
                      </w:p>
                      <w:p>
                        <w:pPr>
                          <w:pStyle w:val="TableParagraph"/>
                          <w:spacing w:line="141" w:lineRule="exact" w:before="1"/>
                          <w:ind w:left="74" w:right="74"/>
                          <w:jc w:val="center"/>
                          <w:rPr>
                            <w:rFonts w:hAnsi="宋体" w:eastAsia="宋体" w:ascii="宋体"/>
                            <w:sz w:val="15"/>
                          </w:rPr>
                        </w:pPr>
                        <w:r>
                          <w:rPr>
                            <w:rFonts w:hAnsi="宋体" w:eastAsia="宋体" w:ascii="宋体"/>
                            <w:w w:val="105"/>
                            <w:sz w:val="15"/>
                          </w:rPr>
                          <w:t>CNN +增量学习</w:t>
                        </w:r>
                      </w:p>
                    </w:tc>
                    <w:tc>
                      <w:tcPr>
                        <w:tcW w:w="1419" w:type="dxa"/>
                        <w:tcBorders>
                          <w:top w:val="single" w:sz="4" w:space="0" w:color="000000"/>
                        </w:tcBorders>
                      </w:tcPr>
                      <w:p>
                        <w:pPr>
                          <w:pStyle w:val="TableParagraph"/>
                          <w:spacing w:before="2"/>
                          <w:rPr>
                            <w:rFonts w:hAnsi="宋体" w:eastAsia="宋体" w:ascii="宋体"/>
                            <w:sz w:val="17"/>
                          </w:rPr>
                        </w:pPr>
                      </w:p>
                      <w:p>
                        <w:pPr>
                          <w:pStyle w:val="TableParagraph"/>
                          <w:spacing w:line="141" w:lineRule="exact" w:before="1"/>
                          <w:ind w:left="75" w:right="72"/>
                          <w:jc w:val="center"/>
                          <w:rPr>
                            <w:rFonts w:hAnsi="宋体" w:eastAsia="宋体" w:ascii="宋体"/>
                            <w:sz w:val="15"/>
                          </w:rPr>
                        </w:pPr>
                        <w:r>
                          <w:rPr>
                            <w:rFonts w:hAnsi="宋体" w:eastAsia="宋体" w:ascii="宋体"/>
                            <w:w w:val="105"/>
                            <w:sz w:val="15"/>
                          </w:rPr>
                          <w:t>Acc。= 99.3%</w:t>
                        </w:r>
                      </w:p>
                    </w:tc>
                    <w:tc>
                      <w:tcPr>
                        <w:tcW w:w="2401" w:type="dxa"/>
                        <w:tcBorders>
                          <w:top w:val="single" w:sz="4" w:space="0" w:color="000000"/>
                        </w:tcBorders>
                      </w:tcPr>
                      <w:p>
                        <w:pPr>
                          <w:pStyle w:val="TableParagraph"/>
                          <w:spacing w:line="186" w:lineRule="exact"/>
                          <w:ind w:left="483" w:right="472" w:firstLine="566"/>
                          <w:rPr>
                            <w:rFonts w:hAnsi="宋体" w:eastAsia="宋体" w:ascii="宋体"/>
                            <w:sz w:val="15"/>
                          </w:rPr>
                        </w:pPr>
                        <w:r>
                          <w:rPr>
                            <w:rFonts w:hAnsi="宋体" w:eastAsia="宋体" w:ascii="宋体"/>
                            <w:w w:val="105"/>
                            <w:sz w:val="15"/>
                          </w:rPr>
                          <w:t>拥有(CycleGAN，ProGAN，</w:t>
                        </w:r>
                      </w:p>
                    </w:tc>
                  </w:tr>
                  <w:tr>
                    <w:trPr>
                      <w:trHeight w:val="183" w:hRule="atLeast"/>
                    </w:trPr>
                    <w:tc>
                      <w:tcPr>
                        <w:tcW w:w="3941" w:type="dxa"/>
                        <w:tcBorders>
                          <w:bottom w:val="single" w:sz="4" w:space="0" w:color="000000"/>
                        </w:tcBorders>
                      </w:tcPr>
                      <w:p>
                        <w:pPr>
                          <w:pStyle w:val="TableParagraph"/>
                          <w:rPr>
                            <w:rFonts w:hAnsi="宋体" w:eastAsia="宋体" w:ascii="宋体"/>
                            <w:sz w:val="12"/>
                          </w:rPr>
                        </w:pPr>
                      </w:p>
                    </w:tc>
                    <w:tc>
                      <w:tcPr>
                        <w:tcW w:w="2073" w:type="dxa"/>
                        <w:tcBorders>
                          <w:bottom w:val="single" w:sz="4" w:space="0" w:color="000000"/>
                        </w:tcBorders>
                      </w:tcPr>
                      <w:p>
                        <w:pPr>
                          <w:pStyle w:val="TableParagraph"/>
                          <w:rPr>
                            <w:rFonts w:hAnsi="宋体" w:eastAsia="宋体" w:ascii="宋体"/>
                            <w:sz w:val="12"/>
                          </w:rPr>
                        </w:pPr>
                      </w:p>
                    </w:tc>
                    <w:tc>
                      <w:tcPr>
                        <w:tcW w:w="1419" w:type="dxa"/>
                        <w:tcBorders>
                          <w:bottom w:val="single" w:sz="4" w:space="0" w:color="000000"/>
                        </w:tcBorders>
                      </w:tcPr>
                      <w:p>
                        <w:pPr>
                          <w:pStyle w:val="TableParagraph"/>
                          <w:rPr>
                            <w:rFonts w:hAnsi="宋体" w:eastAsia="宋体" w:ascii="宋体"/>
                            <w:sz w:val="12"/>
                          </w:rPr>
                        </w:pPr>
                      </w:p>
                    </w:tc>
                    <w:tc>
                      <w:tcPr>
                        <w:tcW w:w="2401" w:type="dxa"/>
                        <w:tcBorders>
                          <w:bottom w:val="single" w:sz="4" w:space="0" w:color="000000"/>
                        </w:tcBorders>
                      </w:tcPr>
                      <w:p>
                        <w:pPr>
                          <w:pStyle w:val="TableParagraph"/>
                          <w:spacing w:line="152" w:lineRule="exact" w:before="11"/>
                          <w:ind w:left="70" w:right="68"/>
                          <w:jc w:val="center"/>
                          <w:rPr>
                            <w:rFonts w:hAnsi="宋体" w:eastAsia="宋体" w:ascii="宋体"/>
                            <w:sz w:val="15"/>
                          </w:rPr>
                        </w:pPr>
                        <w:r>
                          <w:rPr>
                            <w:rFonts w:hAnsi="宋体" w:eastAsia="宋体" w:ascii="宋体"/>
                            <w:w w:val="105"/>
                            <w:sz w:val="15"/>
                          </w:rPr>
                          <w:t>Glow、StarGAN、StyleGAN)</w:t>
                        </w:r>
                      </w:p>
                    </w:tc>
                  </w:tr>
                </w:tbl>
                <w:p>
                  <w:pPr>
                    <w:pStyle w:val="BodyText"/>
                  </w:pPr>
                </w:p>
              </w:txbxContent>
            </v:textbox>
            <w10:wrap type="none"/>
          </v:shape>
        </w:pict>
      </w:r>
      <w:r>
        <w:rPr>
          <w:rFonts w:hAnsi="宋体" w:eastAsia="宋体" w:ascii="宋体"/>
          <w:w w:val="105"/>
          <w:sz w:val="12"/>
        </w:rPr>
        <w:t>AUC =曲线下面积，ACC。=精度，EER =等误差率。</w:t>
      </w:r>
    </w:p>
    <w:p>
      <w:pPr>
        <w:pStyle w:val="BodyText"/>
        <w:rPr>
          <w:rFonts w:hAnsi="宋体" w:eastAsia="宋体" w:ascii="宋体"/>
          <w:sz w:val="18"/>
        </w:rPr>
      </w:pPr>
    </w:p>
    <w:p>
      <w:pPr>
        <w:pStyle w:val="BodyText"/>
        <w:rPr>
          <w:rFonts w:hAnsi="宋体" w:eastAsia="宋体" w:ascii="宋体"/>
          <w:sz w:val="18"/>
        </w:rPr>
      </w:pPr>
    </w:p>
    <w:p>
      <w:pPr>
        <w:pStyle w:val="BodyText"/>
        <w:rPr>
          <w:rFonts w:hAnsi="宋体" w:eastAsia="宋体" w:ascii="宋体"/>
          <w:sz w:val="18"/>
        </w:rPr>
      </w:pPr>
    </w:p>
    <w:p>
      <w:pPr>
        <w:spacing w:before="116"/>
        <w:ind w:left="1353" w:right="0" w:firstLine="0"/>
        <w:jc w:val="left"/>
        <w:rPr>
          <w:rFonts w:hAnsi="宋体" w:eastAsia="宋体" w:ascii="宋体"/>
          <w:sz w:val="15"/>
        </w:rPr>
      </w:pPr>
      <w:hyperlink w:history="true" w:anchor="_bookmark96">
        <w:r>
          <w:rPr>
            <w:rFonts w:hAnsi="宋体" w:eastAsia="宋体" w:ascii="宋体"/>
            <w:w w:val="105"/>
            <w:sz w:val="15"/>
          </w:rPr>
          <w:t>[55]</w:t>
        </w:r>
      </w:hyperlink>
    </w:p>
    <w:p>
      <w:pPr>
        <w:pStyle w:val="BodyText"/>
        <w:spacing w:before="11"/>
        <w:rPr>
          <w:rFonts w:hAnsi="宋体" w:eastAsia="宋体" w:ascii="宋体"/>
          <w:sz w:val="17"/>
        </w:rPr>
      </w:pPr>
    </w:p>
    <w:p>
      <w:pPr>
        <w:spacing w:before="0"/>
        <w:ind w:left="1353" w:right="0" w:firstLine="0"/>
        <w:jc w:val="left"/>
        <w:rPr>
          <w:rFonts w:hAnsi="宋体" w:eastAsia="宋体" w:ascii="宋体"/>
          <w:sz w:val="15"/>
        </w:rPr>
      </w:pPr>
      <w:hyperlink w:history="true" w:anchor="_bookmark97">
        <w:r>
          <w:rPr>
            <w:rFonts w:hAnsi="宋体" w:eastAsia="宋体" w:ascii="宋体"/>
            <w:w w:val="105"/>
            <w:sz w:val="15"/>
          </w:rPr>
          <w:t>[56]</w:t>
        </w:r>
      </w:hyperlink>
    </w:p>
    <w:p>
      <w:pPr>
        <w:pStyle w:val="BodyText"/>
        <w:rPr>
          <w:rFonts w:hAnsi="宋体" w:eastAsia="宋体" w:ascii="宋体"/>
          <w:sz w:val="18"/>
        </w:rPr>
      </w:pPr>
    </w:p>
    <w:p>
      <w:pPr>
        <w:pStyle w:val="BodyText"/>
        <w:rPr>
          <w:rFonts w:hAnsi="宋体" w:eastAsia="宋体" w:ascii="宋体"/>
          <w:sz w:val="18"/>
        </w:rPr>
      </w:pPr>
    </w:p>
    <w:p>
      <w:pPr>
        <w:pStyle w:val="BodyText"/>
        <w:rPr>
          <w:rFonts w:hAnsi="宋体" w:eastAsia="宋体" w:ascii="宋体"/>
          <w:sz w:val="18"/>
        </w:rPr>
      </w:pPr>
    </w:p>
    <w:p>
      <w:pPr>
        <w:pStyle w:val="BodyText"/>
        <w:spacing w:before="5"/>
        <w:rPr>
          <w:rFonts w:hAnsi="宋体" w:eastAsia="宋体" w:ascii="宋体"/>
          <w:sz w:val="16"/>
        </w:rPr>
      </w:pPr>
    </w:p>
    <w:p>
      <w:pPr>
        <w:spacing w:before="0"/>
        <w:ind w:left="1353" w:right="0" w:firstLine="0"/>
        <w:jc w:val="left"/>
        <w:rPr>
          <w:rFonts w:hAnsi="宋体" w:eastAsia="宋体" w:ascii="宋体"/>
          <w:sz w:val="15"/>
        </w:rPr>
      </w:pPr>
      <w:hyperlink w:history="true" w:anchor="_bookmark99">
        <w:r>
          <w:rPr>
            <w:rFonts w:hAnsi="宋体" w:eastAsia="宋体" w:ascii="宋体"/>
            <w:w w:val="105"/>
            <w:sz w:val="15"/>
          </w:rPr>
          <w:t>[58]</w:t>
        </w:r>
      </w:hyperlink>
    </w:p>
    <w:p>
      <w:pPr>
        <w:pStyle w:val="BodyText"/>
      </w:pPr>
    </w:p>
    <w:p>
      <w:pPr>
        <w:pStyle w:val="BodyText"/>
      </w:pPr>
    </w:p>
    <w:p>
      <w:pPr>
        <w:pStyle w:val="BodyText"/>
      </w:pPr>
    </w:p>
    <w:p>
      <w:pPr>
        <w:pStyle w:val="BodyText"/>
      </w:pPr>
    </w:p>
    <w:p>
      <w:pPr>
        <w:spacing w:after="0"/>
        <w:sectPr>
          <w:pgSz w:w="12240" w:h="15840"/>
          <w:pgMar w:header="464" w:footer="0" w:top="980" w:bottom="280" w:left="860" w:right="860"/>
        </w:sectPr>
      </w:pPr>
    </w:p>
    <w:p>
      <w:pPr>
        <w:pStyle w:val="BodyText"/>
        <w:spacing w:before="2"/>
        <w:rPr>
          <w:rFonts w:hAnsi="宋体" w:eastAsia="宋体" w:ascii="宋体"/>
          <w:sz w:val="23"/>
        </w:rPr>
      </w:pPr>
    </w:p>
    <w:p>
      <w:pPr>
        <w:spacing w:line="259" w:lineRule="auto" w:before="0"/>
        <w:ind w:left="1353" w:right="-2" w:hanging="491"/>
        <w:jc w:val="left"/>
        <w:rPr>
          <w:rFonts w:hAnsi="宋体" w:eastAsia="宋体" w:ascii="宋体"/>
          <w:sz w:val="15"/>
        </w:rPr>
      </w:pPr>
      <w:r>
        <w:rPr>
          <w:rFonts w:hAnsi="宋体" w:eastAsia="宋体" w:ascii="宋体"/>
          <w:w w:val="105"/>
          <w:sz w:val="15"/>
        </w:rPr>
        <w:t>Dang等人(2020年)</w:t>
      </w:r>
      <w:hyperlink w:history="true" w:anchor="_bookmark63">
        <w:r>
          <w:rPr>
            <w:rFonts w:hAnsi="宋体" w:eastAsia="宋体" w:ascii="宋体"/>
            <w:w w:val="105"/>
            <w:sz w:val="15"/>
          </w:rPr>
          <w:t>[17]</w:t>
        </w:r>
      </w:hyperlink>
    </w:p>
    <w:p>
      <w:pPr>
        <w:spacing w:line="240" w:lineRule="auto" w:before="9"/>
        <w:rPr>
          <w:rFonts w:hAnsi="宋体" w:eastAsia="宋体" w:ascii="宋体"/>
          <w:sz w:val="23"/>
        </w:rPr>
      </w:pPr>
      <w:r>
        <w:rPr>
          <w:rFonts w:hAnsi="宋体" w:eastAsia="宋体" w:ascii="宋体"/>
        </w:rPr>
        <w:br w:type="column"/>
      </w:r>
      <w:r>
        <w:rPr>
          <w:rFonts w:hAnsi="宋体" w:eastAsia="宋体" w:ascii="宋体"/>
          <w:sz w:val="23"/>
        </w:rPr>
      </w:r>
    </w:p>
    <w:p>
      <w:pPr>
        <w:tabs>
          <w:tab w:pos="4516" w:val="left" w:leader="none"/>
        </w:tabs>
        <w:spacing w:before="0"/>
        <w:ind w:left="574" w:right="0" w:firstLine="0"/>
        <w:jc w:val="left"/>
        <w:rPr>
          <w:rFonts w:hAnsi="宋体" w:eastAsia="宋体" w:ascii="宋体"/>
          <w:b/>
          <w:sz w:val="15"/>
        </w:rPr>
      </w:pPr>
      <w:r>
        <w:rPr>
          <w:rFonts w:hAnsi="宋体" w:eastAsia="宋体" w:ascii="宋体"/>
        </w:rPr>
        <w:pict>
          <v:shape style="position:absolute;margin-left:374.507446pt;margin-top:8.626786pt;width:43.75pt;height:10.15pt;mso-position-horizontal-relative:page;mso-position-vertical-relative:paragraph;z-index:-17089024" type="#_x0000_t202" id="docshape59" filled="false" stroked="false">
            <v:textbox inset="0,0,0,0">
              <w:txbxContent>
                <w:p>
                  <w:pPr>
                    <w:spacing w:before="9"/>
                    <w:ind w:left="0" w:right="0" w:firstLine="0"/>
                    <w:jc w:val="left"/>
                    <w:rPr>
                      <w:rFonts w:hAnsi="宋体" w:eastAsia="宋体" w:ascii="宋体"/>
                      <w:b/>
                      <w:sz w:val="15"/>
                    </w:rPr>
                  </w:pPr>
                  <w:r>
                    <w:rPr>
                      <w:rFonts w:hAnsi="宋体" w:eastAsia="宋体" w:ascii="宋体"/>
                      <w:b/>
                      <w:w w:val="105"/>
                      <w:sz w:val="15"/>
                    </w:rPr>
                    <w:t>EER = 0.1%</w:t>
                  </w:r>
                </w:p>
              </w:txbxContent>
            </v:textbox>
            <w10:wrap type="none"/>
          </v:shape>
        </w:pict>
      </w:r>
      <w:r>
        <w:rPr>
          <w:rFonts w:hAnsi="宋体" w:eastAsia="宋体" w:ascii="宋体"/>
          <w:w w:val="105"/>
          <w:sz w:val="15"/>
        </w:rPr>
        <w:t>深度学习特征CNN +注意机制AUC = 100%</w:t>
      </w:r>
    </w:p>
    <w:p>
      <w:pPr>
        <w:spacing w:line="240" w:lineRule="auto" w:before="0"/>
        <w:rPr>
          <w:rFonts w:hAnsi="宋体" w:eastAsia="宋体" w:ascii="宋体"/>
          <w:b/>
          <w:sz w:val="20"/>
        </w:rPr>
      </w:pPr>
      <w:r>
        <w:rPr>
          <w:rFonts w:hAnsi="宋体" w:eastAsia="宋体" w:ascii="宋体"/>
        </w:rPr>
        <w:br w:type="column"/>
      </w:r>
      <w:r>
        <w:rPr>
          <w:rFonts w:hAnsi="宋体" w:eastAsia="宋体" w:ascii="宋体"/>
          <w:b/>
          <w:sz w:val="20"/>
        </w:rPr>
      </w:r>
    </w:p>
    <w:p>
      <w:pPr>
        <w:spacing w:before="134"/>
        <w:ind w:left="442" w:right="0" w:firstLine="0"/>
        <w:jc w:val="left"/>
        <w:rPr>
          <w:rFonts w:hAnsi="宋体" w:eastAsia="宋体" w:ascii="宋体"/>
          <w:b/>
          <w:sz w:val="15"/>
        </w:rPr>
      </w:pPr>
      <w:r>
        <w:rPr>
          <w:rFonts w:hAnsi="宋体" w:eastAsia="宋体" w:ascii="宋体"/>
          <w:b/>
          <w:w w:val="105"/>
          <w:sz w:val="15"/>
        </w:rPr>
        <w:t>DFFD (ProGAN，StyleGAN)</w:t>
      </w:r>
    </w:p>
    <w:p>
      <w:pPr>
        <w:spacing w:after="0"/>
        <w:jc w:val="left"/>
        <w:rPr>
          <w:rFonts w:hAnsi="宋体" w:eastAsia="宋体" w:ascii="宋体"/>
          <w:sz w:val="15"/>
        </w:rPr>
        <w:sectPr>
          <w:type w:val="continuous"/>
          <w:pgSz w:w="12240" w:h="15840"/>
          <w:pgMar w:header="464" w:footer="0" w:top="980" w:bottom="280" w:left="860" w:right="860"/>
          <w:cols w:num="3" w:equalWidth="0">
            <w:col w:w="2050" w:space="40"/>
            <w:col w:w="5440" w:space="39"/>
            <w:col w:w="2951"/>
          </w:cols>
        </w:sectPr>
      </w:pPr>
    </w:p>
    <w:p>
      <w:pPr>
        <w:spacing w:line="259" w:lineRule="auto" w:before="9"/>
        <w:ind w:left="840" w:right="173" w:firstLine="0"/>
        <w:jc w:val="center"/>
        <w:rPr>
          <w:rFonts w:hAnsi="宋体" w:eastAsia="宋体" w:ascii="宋体"/>
          <w:sz w:val="15"/>
        </w:rPr>
      </w:pPr>
      <w:r>
        <w:rPr>
          <w:rFonts w:hAnsi="宋体" w:eastAsia="宋体" w:ascii="宋体"/>
        </w:rPr>
        <w:pict>
          <v:line style="position:absolute;mso-position-horizontal-relative:page;mso-position-vertical-relative:paragraph;z-index:15741440" from="60.112862pt,.769707pt" to="551.888804pt,.769707pt" stroked="true" strokeweight=".31044pt" strokecolor="#000000">
            <v:stroke dashstyle="solid"/>
            <w10:wrap type="none"/>
          </v:line>
        </w:pict>
      </w:r>
      <w:r>
        <w:rPr>
          <w:rFonts w:hAnsi="宋体" w:eastAsia="宋体" w:ascii="宋体"/>
        </w:rPr>
        <w:pict>
          <v:line style="position:absolute;mso-position-horizontal-relative:page;mso-position-vertical-relative:paragraph;z-index:15741952" from="60.112862pt,19.729948pt" to="551.888804pt,19.729948pt" stroked="true" strokeweight=".31044pt" strokecolor="#000000">
            <v:stroke dashstyle="solid"/>
            <w10:wrap type="none"/>
          </v:line>
        </w:pict>
      </w:r>
      <w:r>
        <w:rPr>
          <w:rFonts w:hAnsi="宋体" w:eastAsia="宋体" w:ascii="宋体"/>
          <w:w w:val="105"/>
          <w:sz w:val="15"/>
        </w:rPr>
        <w:t>Neves等人(2020年)</w:t>
      </w:r>
      <w:hyperlink w:history="true" w:anchor="_bookmark62">
        <w:r>
          <w:rPr>
            <w:rFonts w:hAnsi="宋体" w:eastAsia="宋体" w:ascii="宋体"/>
            <w:w w:val="105"/>
            <w:sz w:val="15"/>
          </w:rPr>
          <w:t>[16]</w:t>
        </w:r>
      </w:hyperlink>
    </w:p>
    <w:p>
      <w:pPr>
        <w:spacing w:line="90" w:lineRule="exact" w:before="100"/>
        <w:ind w:left="664" w:right="0" w:firstLine="0"/>
        <w:jc w:val="center"/>
        <w:rPr>
          <w:rFonts w:hAnsi="宋体" w:eastAsia="宋体" w:ascii="宋体"/>
          <w:sz w:val="15"/>
        </w:rPr>
      </w:pPr>
      <w:r>
        <w:rPr>
          <w:rFonts w:hAnsi="宋体" w:eastAsia="宋体" w:ascii="宋体"/>
          <w:w w:val="105"/>
          <w:sz w:val="15"/>
        </w:rPr>
        <w:t>Hulzebosch等人(2020年)</w:t>
      </w:r>
    </w:p>
    <w:p>
      <w:pPr>
        <w:tabs>
          <w:tab w:pos="2867" w:val="left" w:leader="none"/>
          <w:tab w:pos="4070" w:val="left" w:leader="none"/>
          <w:tab w:pos="4342" w:val="left" w:leader="none"/>
          <w:tab w:pos="5884" w:val="left" w:leader="none"/>
          <w:tab w:pos="7889" w:val="left" w:leader="none"/>
        </w:tabs>
        <w:spacing w:lineRule="auto" w:before="24" w:line="240"/>
        <w:ind w:left="375" w:right="0" w:firstLine="0"/>
        <w:jc w:val="left"/>
        <w:rPr>
          <w:rFonts w:hAnsi="宋体" w:eastAsia="宋体" w:ascii="宋体"/>
          <w:b/>
          <w:sz w:val="15"/>
        </w:rPr>
      </w:pPr>
      <w:r>
        <w:rPr>
          <w:rFonts w:hAnsi="宋体" w:eastAsia="宋体" w:ascii="宋体"/>
        </w:rPr>
        <w:br w:type="column"/>
      </w:r>
      <w:r>
        <w:rPr>
          <w:rFonts w:hAnsi="宋体" w:eastAsia="宋体" w:ascii="宋体"/>
          <w:w w:val="105"/>
          <w:position w:val="-8"/>
          <w:sz w:val="15"/>
        </w:rPr>
        <w:t>深度学习功能CNN</w:t>
      </w:r>
      <w:r>
        <w:rPr>
          <w:rFonts w:hAnsi="宋体" w:eastAsia="宋体" w:ascii="宋体"/>
          <w:position w:val="-8"/>
          <w:sz w:val="15"/>
        </w:rPr>
        <w:tab/>
      </w:r>
      <w:r>
        <w:rPr>
          <w:rFonts w:hAnsi="宋体" w:eastAsia="宋体" w:ascii="宋体"/>
          <w:w w:val="103"/>
          <w:sz w:val="15"/>
          <w:u w:val="single"/>
        </w:rPr>
        <w:t/>
      </w:r>
      <w:r>
        <w:rPr>
          <w:rFonts w:hAnsi="宋体" w:eastAsia="宋体" w:ascii="宋体"/>
          <w:sz w:val="15"/>
          <w:u w:val="single"/>
        </w:rPr>
        <w:tab/>
      </w:r>
      <w:r>
        <w:rPr>
          <w:rFonts w:hAnsi="宋体" w:eastAsia="宋体" w:ascii="宋体"/>
          <w:w w:val="105"/>
          <w:sz w:val="15"/>
          <w:u w:val="single"/>
        </w:rPr>
        <w:t>EER = 0.3% 100K面(StyleGAN)</w:t>
      </w:r>
      <w:r>
        <w:rPr>
          <w:rFonts w:hAnsi="宋体" w:eastAsia="宋体" w:ascii="宋体"/>
          <w:b/>
          <w:sz w:val="15"/>
          <w:u w:val="single"/>
        </w:rPr>
        <w:tab/>
      </w:r>
    </w:p>
    <w:p>
      <w:pPr>
        <w:tabs>
          <w:tab w:pos="6244" w:val="left" w:leader="none"/>
        </w:tabs>
        <w:spacing w:line="134" w:lineRule="exact" w:before="0"/>
        <w:ind w:left="4342" w:right="0" w:firstLine="0"/>
        <w:jc w:val="left"/>
        <w:rPr>
          <w:rFonts w:hAnsi="宋体" w:eastAsia="宋体" w:ascii="宋体"/>
          <w:b/>
          <w:sz w:val="15"/>
        </w:rPr>
      </w:pPr>
      <w:r>
        <w:rPr>
          <w:rFonts w:hAnsi="宋体" w:eastAsia="宋体" w:ascii="宋体"/>
          <w:b/>
          <w:w w:val="105"/>
          <w:sz w:val="15"/>
        </w:rPr>
        <w:t>EER = 4.5% ifaefacedb</w:t>
      </w:r>
    </w:p>
    <w:p>
      <w:pPr>
        <w:spacing w:before="21"/>
        <w:ind w:left="6537" w:right="0" w:firstLine="0"/>
        <w:jc w:val="left"/>
        <w:rPr>
          <w:rFonts w:hAnsi="宋体" w:eastAsia="宋体" w:ascii="宋体"/>
          <w:sz w:val="15"/>
        </w:rPr>
      </w:pPr>
      <w:r>
        <w:rPr>
          <w:rFonts w:hAnsi="宋体" w:eastAsia="宋体" w:ascii="宋体"/>
          <w:w w:val="105"/>
          <w:sz w:val="15"/>
        </w:rPr>
        <w:t>自己的</w:t>
      </w:r>
    </w:p>
    <w:p>
      <w:pPr>
        <w:spacing w:after="0"/>
        <w:jc w:val="left"/>
        <w:rPr>
          <w:rFonts w:hAnsi="宋体" w:eastAsia="宋体" w:ascii="宋体"/>
          <w:sz w:val="15"/>
        </w:rPr>
        <w:sectPr>
          <w:type w:val="continuous"/>
          <w:pgSz w:w="12240" w:h="15840"/>
          <w:pgMar w:header="464" w:footer="0" w:top="980" w:bottom="280" w:left="860" w:right="860"/>
          <w:cols w:num="2" w:equalWidth="0">
            <w:col w:w="2248" w:space="40"/>
            <w:col w:w="8232"/>
          </w:cols>
        </w:sectPr>
      </w:pPr>
    </w:p>
    <w:p>
      <w:pPr>
        <w:tabs>
          <w:tab w:pos="2663" w:val="left" w:leader="none"/>
          <w:tab w:pos="5005" w:val="left" w:leader="none"/>
          <w:tab w:pos="6623" w:val="left" w:leader="none"/>
        </w:tabs>
        <w:spacing w:before="5"/>
        <w:ind w:left="1353" w:right="0" w:firstLine="0"/>
        <w:jc w:val="left"/>
        <w:rPr>
          <w:rFonts w:hAnsi="宋体" w:eastAsia="宋体" w:ascii="宋体"/>
          <w:sz w:val="15"/>
        </w:rPr>
      </w:pPr>
      <w:hyperlink w:history="true" w:anchor="_bookmark103">
        <w:r>
          <w:rPr>
            <w:rFonts w:hAnsi="宋体" w:eastAsia="宋体" w:ascii="宋体"/>
            <w:w w:val="105"/>
            <w:position w:val="-8"/>
            <w:sz w:val="15"/>
          </w:rPr>
          <w:t>[61]</w:t>
        </w:r>
      </w:hyperlink>
      <w:r>
        <w:rPr>
          <w:rFonts w:hAnsi="宋体" w:eastAsia="宋体" w:ascii="宋体"/>
          <w:w w:val="105"/>
          <w:position w:val="-8"/>
          <w:sz w:val="15"/>
        </w:rPr>
        <w:tab/>
      </w:r>
      <w:r>
        <w:rPr>
          <w:rFonts w:hAnsi="宋体" w:eastAsia="宋体" w:ascii="宋体"/>
          <w:w w:val="105"/>
          <w:sz w:val="15"/>
        </w:rPr>
        <w:t>深度学习功能CNN，AE Acc。= 99.8%</w:t>
      </w:r>
    </w:p>
    <w:p>
      <w:pPr>
        <w:spacing w:line="259" w:lineRule="auto" w:before="3"/>
        <w:ind w:left="749" w:right="859" w:firstLine="125"/>
        <w:jc w:val="left"/>
        <w:rPr>
          <w:rFonts w:hAnsi="宋体" w:eastAsia="宋体" w:ascii="宋体"/>
          <w:sz w:val="15"/>
        </w:rPr>
      </w:pPr>
      <w:r>
        <w:rPr>
          <w:rFonts w:hAnsi="宋体" w:eastAsia="宋体" w:ascii="宋体"/>
        </w:rPr>
        <w:br w:type="column"/>
      </w:r>
      <w:r>
        <w:rPr>
          <w:rFonts w:hAnsi="宋体" w:eastAsia="宋体" w:ascii="宋体"/>
          <w:w w:val="105"/>
          <w:sz w:val="15"/>
        </w:rPr>
        <w:t>(StarGAN，Glow，ProGAN，StyleGAN)</w:t>
      </w:r>
    </w:p>
    <w:p>
      <w:pPr>
        <w:spacing w:after="0" w:line="259" w:lineRule="auto"/>
        <w:jc w:val="left"/>
        <w:rPr>
          <w:rFonts w:hAnsi="宋体" w:eastAsia="宋体" w:ascii="宋体"/>
          <w:sz w:val="15"/>
        </w:rPr>
        <w:sectPr>
          <w:type w:val="continuous"/>
          <w:pgSz w:w="12240" w:h="15840"/>
          <w:pgMar w:header="464" w:footer="0" w:top="980" w:bottom="280" w:left="860" w:right="860"/>
          <w:cols w:num="2" w:equalWidth="0">
            <w:col w:w="7511" w:space="40"/>
            <w:col w:w="2969"/>
          </w:cols>
        </w:sectPr>
      </w:pPr>
    </w:p>
    <w:p>
      <w:pPr>
        <w:pStyle w:val="BodyText"/>
        <w:spacing w:line="20" w:lineRule="exact"/>
        <w:ind w:left="342"/>
        <w:rPr>
          <w:rFonts w:hAnsi="宋体" w:eastAsia="宋体" w:ascii="宋体"/>
          <w:sz w:val="2"/>
        </w:rPr>
      </w:pPr>
      <w:r>
        <w:rPr>
          <w:rFonts w:hAnsi="宋体" w:eastAsia="宋体" w:ascii="宋体"/>
          <w:sz w:val="2"/>
        </w:rPr>
        <w:pict>
          <v:group style="width:491.8pt;height:.35pt;mso-position-horizontal-relative:char;mso-position-vertical-relative:line" id="docshapegroup60" coordorigin="0,0" coordsize="9836,7">
            <v:line style="position:absolute" from="0,3" to="9836,3" stroked="true" strokeweight=".31044pt" strokecolor="#000000">
              <v:stroke dashstyle="solid"/>
            </v:line>
          </v:group>
        </w:pict>
      </w:r>
      <w:r>
        <w:rPr>
          <w:rFonts w:hAnsi="宋体" w:eastAsia="宋体" w:ascii="宋体"/>
          <w:sz w:val="2"/>
        </w:rPr>
      </w:r>
    </w:p>
    <w:p>
      <w:pPr>
        <w:pStyle w:val="BodyText"/>
        <w:rPr>
          <w:rFonts w:hAnsi="宋体" w:eastAsia="宋体" w:ascii="宋体"/>
          <w:sz w:val="28"/>
        </w:rPr>
      </w:pPr>
    </w:p>
    <w:p>
      <w:pPr>
        <w:spacing w:after="0"/>
        <w:rPr>
          <w:rFonts w:hAnsi="宋体" w:eastAsia="宋体" w:ascii="宋体"/>
          <w:sz w:val="28"/>
        </w:rPr>
        <w:sectPr>
          <w:type w:val="continuous"/>
          <w:pgSz w:w="12240" w:h="15840"/>
          <w:pgMar w:header="464" w:footer="0" w:top="980" w:bottom="280" w:left="860" w:right="860"/>
        </w:sectPr>
      </w:pPr>
    </w:p>
    <w:p>
      <w:pPr>
        <w:pStyle w:val="BodyText"/>
        <w:spacing w:line="249" w:lineRule="auto" w:before="98"/>
        <w:ind w:left="119" w:right="38"/>
        <w:jc w:val="both"/>
      </w:pPr>
      <w:r>
        <w:rPr>
          <w:rFonts w:hAnsi="宋体" w:eastAsia="宋体" w:ascii="宋体"/>
        </w:rPr>
        <w:t>增量学习</w:t>
      </w:r>
      <w:hyperlink w:history="true" w:anchor="_bookmark116">
        <w:r>
          <w:rPr>
            <w:rFonts w:hAnsi="宋体" w:eastAsia="宋体" w:ascii="宋体"/>
          </w:rPr>
          <w:t>[75]: </w:t>
        </w:r>
      </w:hyperlink>
      <w:r>
        <w:rPr>
          <w:rFonts w:hAnsi="宋体" w:eastAsia="宋体" w:ascii="宋体"/>
          <w:i/>
        </w:rPr>
        <w:t>I)多任务多分类器(MT- MC)，以及ii)多任务单分类器(MT-SC)。关于实验框架，在研究中考虑了五种不同的GAN方法，CycleGAN</w:t>
      </w:r>
      <w:hyperlink w:history="true" w:anchor="_bookmark112">
        <w:r>
          <w:rPr>
            <w:rFonts w:hAnsi="宋体" w:eastAsia="宋体" w:ascii="宋体"/>
          </w:rPr>
          <w:t>[71], </w:t>
        </w:r>
      </w:hyperlink>
      <w:r>
        <w:rPr>
          <w:rFonts w:hAnsi="宋体" w:eastAsia="宋体" w:ascii="宋体"/>
        </w:rPr>
        <w:t>ProGAN</w:t>
      </w:r>
      <w:hyperlink w:history="true" w:anchor="_bookmark90">
        <w:r>
          <w:rPr>
            <w:rFonts w:hAnsi="宋体" w:eastAsia="宋体" w:ascii="宋体"/>
          </w:rPr>
          <w:t>[48],</w:t>
        </w:r>
      </w:hyperlink>
      <w:r>
        <w:rPr>
          <w:rFonts w:hAnsi="宋体" w:eastAsia="宋体" w:ascii="宋体"/>
          <w:spacing w:val="1"/>
        </w:rPr>
        <w:t>洋溢</w:t>
      </w:r>
      <w:hyperlink w:history="true" w:anchor="_bookmark117">
        <w:r>
          <w:rPr>
            <w:rFonts w:hAnsi="宋体" w:eastAsia="宋体" w:ascii="宋体"/>
          </w:rPr>
          <w:t>[76], </w:t>
        </w:r>
      </w:hyperlink>
      <w:r>
        <w:rPr>
          <w:rFonts w:hAnsi="宋体" w:eastAsia="宋体" w:ascii="宋体"/>
        </w:rPr>
        <w:t>斯塔根</w:t>
      </w:r>
      <w:hyperlink w:history="true" w:anchor="_bookmark85">
        <w:r>
          <w:rPr>
            <w:rFonts w:hAnsi="宋体" w:eastAsia="宋体" w:ascii="宋体"/>
          </w:rPr>
          <w:t>[43], </w:t>
        </w:r>
      </w:hyperlink>
      <w:r>
        <w:rPr>
          <w:rFonts w:hAnsi="宋体" w:eastAsia="宋体" w:ascii="宋体"/>
        </w:rPr>
        <w:t>还有StyleGAN</w:t>
      </w:r>
      <w:hyperlink w:history="true" w:anchor="_bookmark83">
        <w:r>
          <w:rPr>
            <w:rFonts w:hAnsi="宋体" w:eastAsia="宋体" w:ascii="宋体"/>
          </w:rPr>
          <w:t>[41]. </w:t>
        </w:r>
      </w:hyperlink>
      <w:r>
        <w:rPr>
          <w:rFonts w:hAnsi="宋体" w:eastAsia="宋体" w:ascii="宋体"/>
        </w:rPr>
        <w:t>他们提出的基于XceptionNet模型的检测方法取得了令人鼓舞的结果，能够正确检测新的GAN生成的图像。</w:t>
      </w:r>
    </w:p>
    <w:p>
      <w:pPr>
        <w:pStyle w:val="BodyText"/>
        <w:spacing w:line="249" w:lineRule="auto" w:before="10"/>
        <w:ind w:left="119" w:right="38" w:firstLine="199"/>
        <w:jc w:val="both"/>
      </w:pPr>
      <w:r>
        <w:rPr>
          <w:rFonts w:hAnsi="宋体" w:eastAsia="宋体" w:ascii="宋体"/>
        </w:rPr>
        <w:t>注意力机制也被应用于进一步改进检测系统的训练过程。Dang等人在2005年进行了</w:t>
      </w:r>
      <w:hyperlink w:history="true" w:anchor="_bookmark63">
        <w:r>
          <w:rPr>
            <w:rFonts w:hAnsi="宋体" w:eastAsia="宋体" w:ascii="宋体"/>
          </w:rPr>
          <w:t>[17]</w:t>
        </w:r>
      </w:hyperlink>
      <w:r>
        <w:rPr>
          <w:rFonts w:hAnsi="宋体" w:eastAsia="宋体" w:ascii="宋体"/>
          <w:spacing w:val="1"/>
        </w:rPr>
        <w:t>不同类型面部操作的完整分析。他们提出使用注意力机制和流行的CNN模型，如Xception- Net和VGG16。对于整个人脸合成操作，考虑到来自CelebA的真实人脸，作者实现了最终的100% AUC和大约0.1% EER</w:t>
      </w:r>
      <w:hyperlink w:history="true" w:anchor="_bookmark93">
        <w:r>
          <w:rPr>
            <w:rFonts w:hAnsi="宋体" w:eastAsia="宋体" w:ascii="宋体"/>
          </w:rPr>
          <w:t>[52],</w:t>
        </w:r>
      </w:hyperlink>
      <w:r>
        <w:rPr>
          <w:rFonts w:hAnsi="宋体" w:eastAsia="宋体" w:ascii="宋体"/>
          <w:spacing w:val="38"/>
        </w:rPr>
        <w:t>FFHQ</w:t>
      </w:r>
      <w:hyperlink w:history="true" w:anchor="_bookmark83">
        <w:r>
          <w:rPr>
            <w:rFonts w:hAnsi="宋体" w:eastAsia="宋体" w:ascii="宋体"/>
          </w:rPr>
          <w:t>[41],</w:t>
        </w:r>
      </w:hyperlink>
      <w:r>
        <w:rPr>
          <w:rFonts w:hAnsi="宋体" w:eastAsia="宋体" w:ascii="宋体"/>
          <w:spacing w:val="-47"/>
        </w:rPr>
        <w:t>和FaceForensics++</w:t>
      </w:r>
      <w:hyperlink w:history="true" w:anchor="_bookmark59">
        <w:r>
          <w:rPr>
            <w:rFonts w:hAnsi="宋体" w:eastAsia="宋体" w:ascii="宋体"/>
          </w:rPr>
          <w:t>[12] </w:t>
        </w:r>
      </w:hyperlink>
      <w:r>
        <w:rPr>
          <w:rFonts w:hAnsi="宋体" w:eastAsia="宋体" w:ascii="宋体"/>
        </w:rPr>
        <w:t>通过ProGAN创建的数据库和假图像</w:t>
      </w:r>
      <w:hyperlink w:history="true" w:anchor="_bookmark90">
        <w:r>
          <w:rPr>
            <w:rFonts w:hAnsi="宋体" w:eastAsia="宋体" w:ascii="宋体"/>
          </w:rPr>
          <w:t>[48]</w:t>
        </w:r>
      </w:hyperlink>
      <w:r>
        <w:rPr>
          <w:rFonts w:hAnsi="宋体" w:eastAsia="宋体" w:ascii="宋体"/>
        </w:rPr>
        <w:t>还有StyleGAN</w:t>
      </w:r>
      <w:hyperlink w:history="true" w:anchor="_bookmark83">
        <w:r>
          <w:rPr>
            <w:rFonts w:hAnsi="宋体" w:eastAsia="宋体" w:ascii="宋体"/>
          </w:rPr>
          <w:t>[41]</w:t>
        </w:r>
      </w:hyperlink>
      <w:r>
        <w:rPr>
          <w:rFonts w:hAnsi="宋体" w:eastAsia="宋体" w:ascii="宋体"/>
        </w:rPr>
        <w:t>方法。令人印象深刻的结果显示了新的注意机制的重要性</w:t>
      </w:r>
      <w:hyperlink w:history="true" w:anchor="_bookmark118">
        <w:r>
          <w:rPr>
            <w:rFonts w:hAnsi="宋体" w:eastAsia="宋体" w:ascii="宋体"/>
          </w:rPr>
          <w:t>[77].</w:t>
        </w:r>
      </w:hyperlink>
    </w:p>
    <w:p>
      <w:pPr>
        <w:pStyle w:val="BodyText"/>
        <w:spacing w:line="249" w:lineRule="auto" w:before="9"/>
        <w:ind w:left="119" w:right="38" w:firstLine="199"/>
        <w:jc w:val="both"/>
      </w:pPr>
      <w:r>
        <w:rPr>
          <w:rFonts w:hAnsi="宋体" w:eastAsia="宋体" w:ascii="宋体"/>
        </w:rPr>
        <w:t>内维斯等人在1999年演出</w:t>
      </w:r>
      <w:hyperlink w:history="true" w:anchor="_bookmark62">
        <w:r>
          <w:rPr>
            <w:rFonts w:hAnsi="宋体" w:eastAsia="宋体" w:ascii="宋体"/>
          </w:rPr>
          <w:t>[16]</w:t>
        </w:r>
      </w:hyperlink>
      <w:r>
        <w:rPr>
          <w:rFonts w:hAnsi="宋体" w:eastAsia="宋体" w:ascii="宋体"/>
        </w:rPr>
        <w:t>对这种类型的面部操作进行深入的实验评估，考虑不同的最先进的检测系统和实验条件，即受控和野外场景。考虑了四个不同的假脸数据库:I)在线收集的150，000张假脸</w:t>
      </w:r>
      <w:hyperlink w:history="true" w:anchor="_bookmark17">
        <w:r>
          <w:rPr>
            <w:rFonts w:hAnsi="宋体" w:eastAsia="宋体" w:ascii="宋体"/>
            <w:vertAlign w:val="superscript"/>
          </w:rPr>
          <w:t>11</w:t>
        </w:r>
      </w:hyperlink>
      <w:r>
        <w:rPr>
          <w:rFonts w:hAnsi="宋体" w:eastAsia="宋体" w:ascii="宋体"/>
          <w:spacing w:val="1"/>
          <w:vertAlign w:val="baseline"/>
        </w:rPr>
        <w:t>以及基于StyleGAN架构，ii)100K-faces公共数据库，iii)使用ProGAN生成的80，000个合成人脸，以及iFakeFaceDB数据库，这是先前伪造数据库的改进版本，其中GAN指纹信息已使用GANprintR方法移除。在受控场景中，他们实现了</w:t>
      </w:r>
    </w:p>
    <w:p>
      <w:pPr>
        <w:pStyle w:val="BodyText"/>
        <w:spacing w:before="4"/>
      </w:pPr>
    </w:p>
    <w:p>
      <w:pPr>
        <w:spacing w:before="0"/>
        <w:ind w:left="278" w:right="0" w:firstLine="0"/>
        <w:jc w:val="left"/>
        <w:rPr>
          <w:rFonts w:hAnsi="宋体" w:eastAsia="宋体" w:ascii="宋体"/>
          <w:sz w:val="16"/>
        </w:rPr>
      </w:pPr>
      <w:r>
        <w:rPr>
          <w:rFonts w:hAnsi="宋体" w:eastAsia="宋体" w:ascii="宋体"/>
          <w:position w:val="6"/>
          <w:sz w:val="12"/>
        </w:rPr>
        <w:t>11</w:t>
      </w:r>
      <w:bookmarkStart w:name="_bookmark17" w:id="28"/>
      <w:bookmarkEnd w:id="28"/>
      <w:r>
        <w:rPr>
          <w:rFonts w:hAnsi="宋体" w:eastAsia="宋体" w:ascii="宋体"/>
          <w:position w:val="6"/>
          <w:sz w:val="12"/>
        </w:rPr>
      </w:r>
      <w:hyperlink r:id="rId29">
        <w:r>
          <w:rPr>
            <w:rFonts w:hAnsi="宋体" w:eastAsia="宋体" w:ascii="宋体"/>
            <w:sz w:val="16"/>
          </w:rPr>
          <w:t>https://thispersondoesnotexist.com</w:t>
        </w:r>
      </w:hyperlink>
    </w:p>
    <w:p>
      <w:pPr>
        <w:pStyle w:val="BodyText"/>
        <w:spacing w:line="249" w:lineRule="auto" w:before="98"/>
        <w:ind w:left="119" w:right="117"/>
        <w:jc w:val="both"/>
      </w:pPr>
      <w:r>
        <w:rPr>
          <w:rFonts w:hAnsi="宋体" w:eastAsia="宋体" w:ascii="宋体"/>
        </w:rPr>
        <w:br w:type="column"/>
      </w:r>
      <w:r>
        <w:rPr>
          <w:rFonts w:hAnsi="宋体" w:eastAsia="宋体" w:ascii="宋体"/>
        </w:rPr>
        <w:t>与之前最好的研究结果相似(EER = 0.02%)。然而，在更具挑战性的场景中，其中图像(真实的和伪造的)来自不同的源(数据集的不匹配)，伪造检测性能的高度退化被观察到。最后，在他们的公共iFakeFaceDB数据库上获得的结果表明，即使对于最先进的操纵检测方法，iFakeFaceDB也具有很大的挑战性。与这种增强的伪造内容相关，Cozzolino等人在</w:t>
      </w:r>
      <w:hyperlink w:history="true" w:anchor="_bookmark119">
        <w:r>
          <w:rPr>
            <w:rFonts w:hAnsi="宋体" w:eastAsia="宋体" w:ascii="宋体"/>
          </w:rPr>
          <w:t>[78]</w:t>
        </w:r>
      </w:hyperlink>
      <w:r>
        <w:rPr>
          <w:rFonts w:hAnsi="宋体" w:eastAsia="宋体" w:ascii="宋体"/>
          <w:spacing w:val="-48"/>
        </w:rPr>
        <w:t>一种基于GAN的类似方法，将相机痕迹注入合成图像，以欺骗最先进的假探测器。</w:t>
      </w:r>
    </w:p>
    <w:p>
      <w:pPr>
        <w:pStyle w:val="BodyText"/>
        <w:spacing w:line="249" w:lineRule="auto" w:before="3"/>
        <w:ind w:left="119" w:right="117" w:firstLine="199"/>
        <w:jc w:val="right"/>
      </w:pPr>
      <w:r>
        <w:rPr>
          <w:rFonts w:hAnsi="宋体" w:eastAsia="宋体" w:ascii="宋体"/>
        </w:rPr>
        <w:t>与…类似</w:t>
      </w:r>
      <w:hyperlink w:history="true" w:anchor="_bookmark62">
        <w:r>
          <w:rPr>
            <w:rFonts w:hAnsi="宋体" w:eastAsia="宋体" w:ascii="宋体"/>
          </w:rPr>
          <w:t>[16], </w:t>
        </w:r>
      </w:hyperlink>
      <w:r>
        <w:rPr>
          <w:rFonts w:hAnsi="宋体" w:eastAsia="宋体" w:ascii="宋体"/>
        </w:rPr>
        <w:t>Hulzebosch等人最近在</w:t>
      </w:r>
      <w:hyperlink w:history="true" w:anchor="_bookmark103">
        <w:r>
          <w:rPr>
            <w:rFonts w:hAnsi="宋体" w:eastAsia="宋体" w:ascii="宋体"/>
          </w:rPr>
          <w:t>[61] </w:t>
        </w:r>
      </w:hyperlink>
      <w:r>
        <w:rPr>
          <w:rFonts w:hAnsi="宋体" w:eastAsia="宋体" w:ascii="宋体"/>
        </w:rPr>
        <w:t>对这种人脸处理的深入分析考虑了不同的场景，例如跨模型、跨数据和后处理。假货检测方法是基于流行的例外网络和ForensicTransfer</w:t>
      </w:r>
      <w:hyperlink w:history="true" w:anchor="_bookmark120">
        <w:r>
          <w:rPr>
            <w:rFonts w:hAnsi="宋体" w:eastAsia="宋体" w:ascii="宋体"/>
          </w:rPr>
          <w:t>[79],</w:t>
        </w:r>
      </w:hyperlink>
      <w:r>
        <w:rPr>
          <w:rFonts w:hAnsi="宋体" w:eastAsia="宋体" w:ascii="宋体"/>
          <w:spacing w:val="30"/>
        </w:rPr>
        <w:t>这是一种自动编码器方法。一般来说，糟糕的概括结果是在看不见的场景下获得的，类似于</w:t>
      </w:r>
      <w:hyperlink w:history="true" w:anchor="_bookmark62">
        <w:r>
          <w:rPr>
            <w:rFonts w:hAnsi="宋体" w:eastAsia="宋体" w:ascii="宋体"/>
          </w:rPr>
          <w:t>[16].</w:t>
        </w:r>
      </w:hyperlink>
      <w:r>
        <w:rPr>
          <w:rFonts w:hAnsi="宋体" w:eastAsia="宋体" w:ascii="宋体"/>
          <w:spacing w:val="-47"/>
        </w:rPr>
        <w:t>最后，为了完整性，我们还包括一些重要的参考文献，以其他最近的研究为重点，检测一般的基于GAN的图像处理，而不是面部处理。在…里</w:t>
      </w:r>
    </w:p>
    <w:p>
      <w:pPr>
        <w:pStyle w:val="BodyText"/>
        <w:spacing w:before="4"/>
        <w:ind w:left="119"/>
        <w:jc w:val="both"/>
      </w:pPr>
      <w:r>
        <w:rPr>
          <w:rFonts w:hAnsi="宋体" w:eastAsia="宋体" w:ascii="宋体"/>
        </w:rPr>
        <w:t>具体而言，我们请读者参考</w:t>
      </w:r>
      <w:hyperlink w:history="true" w:anchor="_bookmark121">
        <w:r>
          <w:rPr>
            <w:rFonts w:hAnsi="宋体" w:eastAsia="宋体" w:ascii="宋体"/>
          </w:rPr>
          <w:t>[80], </w:t>
        </w:r>
      </w:hyperlink>
      <w:hyperlink w:history="true" w:anchor="_bookmark122">
        <w:r>
          <w:rPr>
            <w:rFonts w:hAnsi="宋体" w:eastAsia="宋体" w:ascii="宋体"/>
          </w:rPr>
          <w:t>[81].</w:t>
        </w:r>
      </w:hyperlink>
    </w:p>
    <w:p>
      <w:pPr>
        <w:pStyle w:val="BodyText"/>
        <w:spacing w:before="3"/>
        <w:rPr>
          <w:rFonts w:hAnsi="宋体" w:eastAsia="宋体" w:ascii="宋体"/>
          <w:sz w:val="27"/>
        </w:rPr>
      </w:pPr>
    </w:p>
    <w:p>
      <w:pPr>
        <w:pStyle w:val="ListParagraph"/>
        <w:numPr>
          <w:ilvl w:val="0"/>
          <w:numId w:val="1"/>
        </w:numPr>
        <w:tabs>
          <w:tab w:pos="2132" w:val="left" w:leader="none"/>
        </w:tabs>
        <w:spacing w:line="240" w:lineRule="auto" w:before="1" w:after="0"/>
        <w:ind w:left="2131" w:right="0" w:hanging="365"/>
        <w:jc w:val="left"/>
        <w:rPr>
          <w:rFonts w:hAnsi="宋体" w:eastAsia="宋体" w:ascii="宋体"/>
          <w:sz w:val="16"/>
        </w:rPr>
      </w:pPr>
      <w:bookmarkStart w:name="IV Identity Swap" w:id="29"/>
      <w:bookmarkEnd w:id="29"/>
      <w:r>
        <w:rPr>
          <w:rFonts w:hAnsi="宋体" w:eastAsia="宋体" w:ascii="宋体"/>
        </w:rPr>
      </w:r>
      <w:bookmarkStart w:name="IV Identity Swap" w:id="30"/>
      <w:bookmarkEnd w:id="30"/>
      <w:r>
        <w:rPr>
          <w:rFonts w:hAnsi="宋体" w:eastAsia="宋体" w:ascii="宋体"/>
          <w:sz w:val="16"/>
        </w:rPr>
        <w:t>身份互换</w:t>
      </w:r>
    </w:p>
    <w:p>
      <w:pPr>
        <w:pStyle w:val="ListParagraph"/>
        <w:numPr>
          <w:ilvl w:val="0"/>
          <w:numId w:val="4"/>
        </w:numPr>
        <w:tabs>
          <w:tab w:pos="391" w:val="left" w:leader="none"/>
        </w:tabs>
        <w:spacing w:line="240" w:lineRule="auto" w:before="97" w:after="0"/>
        <w:ind w:left="390" w:right="0" w:hanging="272"/>
        <w:jc w:val="both"/>
        <w:rPr>
          <w:rFonts w:hAnsi="宋体" w:eastAsia="宋体" w:ascii="宋体"/>
          <w:i/>
          <w:sz w:val="20"/>
        </w:rPr>
      </w:pPr>
      <w:bookmarkStart w:name="IV-A Manipulation Techniques and Public " w:id="31"/>
      <w:bookmarkEnd w:id="31"/>
      <w:r>
        <w:rPr>
          <w:rFonts w:hAnsi="宋体" w:eastAsia="宋体" w:ascii="宋体"/>
        </w:rPr>
      </w:r>
      <w:bookmarkStart w:name="IV-A Manipulation Techniques and Public " w:id="32"/>
      <w:bookmarkEnd w:id="32"/>
      <w:r>
        <w:rPr>
          <w:rFonts w:hAnsi="宋体" w:eastAsia="宋体" w:ascii="宋体"/>
          <w:i/>
          <w:sz w:val="20"/>
        </w:rPr>
        <w:t>操作技术和公共数据库</w:t>
      </w:r>
    </w:p>
    <w:p>
      <w:pPr>
        <w:pStyle w:val="BodyText"/>
        <w:spacing w:line="249" w:lineRule="auto" w:before="87"/>
        <w:ind w:left="119" w:right="117" w:firstLine="199"/>
        <w:jc w:val="both"/>
      </w:pPr>
      <w:r>
        <w:rPr>
          <w:rFonts w:hAnsi="宋体" w:eastAsia="宋体" w:ascii="宋体"/>
        </w:rPr>
        <w:t>由于公众对DeepFakes的极大关注，这是当今最受欢迎的人脸操纵研究路线之一</w:t>
      </w:r>
      <w:hyperlink w:history="true" w:anchor="_bookmark52">
        <w:r>
          <w:rPr>
            <w:rFonts w:hAnsi="宋体" w:eastAsia="宋体" w:ascii="宋体"/>
          </w:rPr>
          <w:t>[2],</w:t>
        </w:r>
      </w:hyperlink>
      <w:r>
        <w:rPr>
          <w:rFonts w:hAnsi="宋体" w:eastAsia="宋体" w:ascii="宋体"/>
        </w:rPr>
        <w:t/>
      </w:r>
      <w:hyperlink w:history="true" w:anchor="_bookmark53">
        <w:r>
          <w:rPr>
            <w:rFonts w:hAnsi="宋体" w:eastAsia="宋体" w:ascii="宋体"/>
          </w:rPr>
          <w:t>[3].</w:t>
        </w:r>
      </w:hyperlink>
      <w:r>
        <w:rPr>
          <w:rFonts w:hAnsi="宋体" w:eastAsia="宋体" w:ascii="宋体"/>
        </w:rPr>
        <w:t>它包括用另一个人的脸替换视频中一个人的脸。不同于在图像级别执行的整个面部合成操作，身份交换的目标是生成逼真的假视频。</w:t>
      </w:r>
    </w:p>
    <w:p>
      <w:pPr>
        <w:spacing w:after="0" w:line="249" w:lineRule="auto"/>
        <w:jc w:val="both"/>
        <w:sectPr>
          <w:type w:val="continuous"/>
          <w:pgSz w:w="12240" w:h="15840"/>
          <w:pgMar w:header="464" w:footer="0" w:top="980" w:bottom="280" w:left="860" w:right="860"/>
          <w:cols w:num="2" w:equalWidth="0">
            <w:col w:w="5181" w:space="79"/>
            <w:col w:w="5260"/>
          </w:cols>
        </w:sectPr>
      </w:pPr>
    </w:p>
    <w:p>
      <w:pPr>
        <w:pStyle w:val="BodyText"/>
        <w:spacing w:line="240" w:lineRule="atLeast" w:before="74"/>
        <w:ind w:left="119" w:right="38" w:firstLine="199"/>
        <w:jc w:val="both"/>
      </w:pPr>
      <w:r>
        <w:rPr>
          <w:rFonts w:hAnsi="宋体" w:eastAsia="宋体" w:ascii="宋体"/>
        </w:rPr>
        <w:t>因为公开可用的假数据库，如UADFV数据库</w:t>
      </w:r>
      <w:hyperlink w:history="true" w:anchor="_bookmark123">
        <w:r>
          <w:rPr>
            <w:rFonts w:hAnsi="宋体" w:eastAsia="宋体" w:ascii="宋体"/>
          </w:rPr>
          <w:t>[82],</w:t>
        </w:r>
      </w:hyperlink>
      <w:r>
        <w:rPr>
          <w:rFonts w:hAnsi="宋体" w:eastAsia="宋体" w:ascii="宋体"/>
          <w:spacing w:val="1"/>
        </w:rPr>
        <w:t>直到最近的名人DF和DFDC数据库</w:t>
      </w:r>
      <w:hyperlink w:history="true" w:anchor="_bookmark69">
        <w:r>
          <w:rPr>
            <w:rFonts w:hAnsi="宋体" w:eastAsia="宋体" w:ascii="宋体"/>
          </w:rPr>
          <w:t>[26],</w:t>
        </w:r>
      </w:hyperlink>
      <w:r>
        <w:rPr>
          <w:rFonts w:hAnsi="宋体" w:eastAsia="宋体" w:ascii="宋体"/>
        </w:rPr>
        <w:t/>
      </w:r>
      <w:hyperlink w:history="true" w:anchor="_bookmark124">
        <w:r>
          <w:rPr>
            <w:rFonts w:hAnsi="宋体" w:eastAsia="宋体" w:ascii="宋体"/>
          </w:rPr>
          <w:t>[83],</w:t>
        </w:r>
      </w:hyperlink>
      <w:r>
        <w:rPr>
          <w:rFonts w:hAnsi="宋体" w:eastAsia="宋体" w:ascii="宋体"/>
        </w:rPr>
        <w:t>进行了很多视觉上的改进，增加了假视频的真实感。因此，身份交换数据库可以分为两种不同的</w:t>
      </w:r>
    </w:p>
    <w:p>
      <w:pPr>
        <w:spacing w:line="182" w:lineRule="exact" w:before="142"/>
        <w:ind w:left="134" w:right="836" w:firstLine="0"/>
        <w:jc w:val="center"/>
        <w:rPr>
          <w:rFonts w:hAnsi="宋体" w:eastAsia="宋体" w:ascii="宋体"/>
          <w:sz w:val="16"/>
        </w:rPr>
      </w:pPr>
      <w:r>
        <w:rPr>
          <w:rFonts w:hAnsi="宋体" w:eastAsia="宋体" w:ascii="宋体"/>
        </w:rPr>
        <w:br w:type="column"/>
      </w:r>
      <w:bookmarkStart w:name="_bookmark18" w:id="33"/>
      <w:bookmarkEnd w:id="33"/>
      <w:r>
        <w:rPr>
          <w:rFonts w:hAnsi="宋体" w:eastAsia="宋体" w:ascii="宋体"/>
        </w:rPr>
      </w:r>
      <w:r>
        <w:rPr>
          <w:rFonts w:hAnsi="宋体" w:eastAsia="宋体" w:ascii="宋体"/>
          <w:sz w:val="16"/>
        </w:rPr>
        <w:t>表三</w:t>
      </w:r>
    </w:p>
    <w:p>
      <w:pPr>
        <w:spacing w:line="182" w:lineRule="exact" w:before="0"/>
        <w:ind w:left="134" w:right="836" w:firstLine="0"/>
        <w:jc w:val="center"/>
        <w:rPr>
          <w:rFonts w:hAnsi="宋体" w:eastAsia="宋体" w:ascii="宋体"/>
          <w:sz w:val="16"/>
        </w:rPr>
      </w:pPr>
      <w:r>
        <w:rPr>
          <w:rFonts w:hAnsi="宋体" w:eastAsia="宋体" w:ascii="宋体"/>
          <w:w w:val="105"/>
          <w:sz w:val="12"/>
        </w:rPr>
        <w:t>身份交换:公共可用的数据库。</w:t>
      </w:r>
    </w:p>
    <w:p>
      <w:pPr>
        <w:pStyle w:val="BodyText"/>
        <w:spacing w:before="7"/>
        <w:rPr>
          <w:rFonts w:hAnsi="宋体" w:eastAsia="宋体" w:ascii="宋体"/>
          <w:sz w:val="27"/>
        </w:rPr>
      </w:pPr>
    </w:p>
    <w:p>
      <w:pPr>
        <w:spacing w:before="0"/>
        <w:ind w:left="134" w:right="836" w:firstLine="0"/>
        <w:jc w:val="center"/>
        <w:rPr>
          <w:rFonts w:hAnsi="宋体" w:eastAsia="宋体" w:ascii="宋体"/>
          <w:b/>
          <w:sz w:val="16"/>
        </w:rPr>
      </w:pPr>
      <w:r>
        <w:rPr>
          <w:rFonts w:hAnsi="宋体" w:eastAsia="宋体" w:ascii="宋体"/>
          <w:b/>
          <w:sz w:val="16"/>
        </w:rPr>
        <w:t>第一代</w:t>
      </w:r>
    </w:p>
    <w:p>
      <w:pPr>
        <w:tabs>
          <w:tab w:pos="1689" w:val="left" w:leader="none"/>
          <w:tab w:pos="3091" w:val="left" w:leader="none"/>
        </w:tabs>
        <w:spacing w:before="14"/>
        <w:ind w:left="199" w:right="0" w:firstLine="0"/>
        <w:jc w:val="left"/>
        <w:rPr>
          <w:rFonts w:hAnsi="宋体" w:eastAsia="宋体" w:ascii="宋体"/>
          <w:b/>
          <w:sz w:val="16"/>
        </w:rPr>
      </w:pPr>
      <w:r>
        <w:rPr>
          <w:rFonts w:hAnsi="宋体" w:eastAsia="宋体" w:ascii="宋体"/>
        </w:rPr>
        <w:pict>
          <v:line style="position:absolute;mso-position-horizontal-relative:page;mso-position-vertical-relative:paragraph;z-index:15744000" from="318.560608pt,1.314322pt" to="556.451011pt,1.314322pt" stroked="true" strokeweight=".3184pt" strokecolor="#000000">
            <v:stroke dashstyle="solid"/>
            <w10:wrap type="none"/>
          </v:line>
        </w:pict>
      </w:r>
      <w:r>
        <w:rPr>
          <w:rFonts w:hAnsi="宋体" w:eastAsia="宋体" w:ascii="宋体"/>
          <w:b/>
          <w:sz w:val="16"/>
        </w:rPr>
        <w:t>数据库真实视频假视频</w:t>
      </w:r>
    </w:p>
    <w:p>
      <w:pPr>
        <w:spacing w:after="0"/>
        <w:jc w:val="left"/>
        <w:rPr>
          <w:rFonts w:hAnsi="宋体" w:eastAsia="宋体" w:ascii="宋体"/>
          <w:sz w:val="16"/>
        </w:rPr>
        <w:sectPr>
          <w:pgSz w:w="12240" w:h="15840"/>
          <w:pgMar w:header="464" w:footer="0" w:top="980" w:bottom="280" w:left="860" w:right="860"/>
          <w:cols w:num="2" w:equalWidth="0">
            <w:col w:w="5181" w:space="784"/>
            <w:col w:w="4555"/>
          </w:cols>
        </w:sectPr>
      </w:pPr>
    </w:p>
    <w:p>
      <w:pPr>
        <w:pStyle w:val="BodyText"/>
        <w:spacing w:line="249" w:lineRule="auto" w:before="26"/>
        <w:ind w:left="119" w:right="37"/>
      </w:pPr>
      <w:r>
        <w:rPr>
          <w:rFonts w:hAnsi="宋体" w:eastAsia="宋体" w:ascii="宋体"/>
        </w:rPr>
        <w:t>几代人。桌子</w:t>
      </w:r>
      <w:hyperlink w:history="true" w:anchor="_bookmark18">
        <w:r>
          <w:rPr>
            <w:rFonts w:hAnsi="宋体" w:eastAsia="宋体" w:ascii="宋体"/>
          </w:rPr>
          <w:t>III</w:t>
        </w:r>
      </w:hyperlink>
      <w:r>
        <w:rPr>
          <w:rFonts w:hAnsi="宋体" w:eastAsia="宋体" w:ascii="宋体"/>
          <w:spacing w:val="42"/>
        </w:rPr>
        <w:t>总结了每个公共数据库的主要细节，按代分组。正如可以看到的，</w:t>
      </w:r>
    </w:p>
    <w:p>
      <w:pPr>
        <w:spacing w:line="142" w:lineRule="exact" w:before="0"/>
        <w:ind w:left="98" w:right="19" w:firstLine="0"/>
        <w:jc w:val="center"/>
        <w:rPr>
          <w:rFonts w:hAnsi="宋体" w:eastAsia="宋体" w:ascii="宋体"/>
          <w:sz w:val="16"/>
        </w:rPr>
      </w:pPr>
      <w:r>
        <w:rPr>
          <w:rFonts w:hAnsi="宋体" w:eastAsia="宋体" w:ascii="宋体"/>
        </w:rPr>
        <w:br w:type="column"/>
      </w:r>
      <w:r>
        <w:rPr>
          <w:rFonts w:hAnsi="宋体" w:eastAsia="宋体" w:ascii="宋体"/>
          <w:sz w:val="16"/>
        </w:rPr>
        <w:t>UADFV (2018年)</w:t>
      </w:r>
    </w:p>
    <w:p>
      <w:pPr>
        <w:spacing w:before="7"/>
        <w:ind w:left="154" w:right="19" w:firstLine="0"/>
        <w:jc w:val="center"/>
        <w:rPr>
          <w:rFonts w:hAnsi="宋体" w:eastAsia="宋体" w:ascii="宋体"/>
          <w:sz w:val="16"/>
        </w:rPr>
      </w:pPr>
      <w:r>
        <w:rPr>
          <w:rFonts w:hAnsi="宋体" w:eastAsia="宋体" w:ascii="宋体"/>
        </w:rPr>
        <w:pict>
          <v:line style="position:absolute;mso-position-horizontal-relative:page;mso-position-vertical-relative:paragraph;z-index:15744512" from="318.560608pt,-8.599622pt" to="556.451011pt,-8.599622pt" stroked="true" strokeweight=".3184pt" strokecolor="#000000">
            <v:stroke dashstyle="solid"/>
            <w10:wrap type="none"/>
          </v:line>
        </w:pict>
      </w:r>
      <w:hyperlink w:history="true" w:anchor="_bookmark123">
        <w:r>
          <w:rPr>
            <w:rFonts w:hAnsi="宋体" w:eastAsia="宋体" w:ascii="宋体"/>
            <w:sz w:val="16"/>
          </w:rPr>
          <w:t>[82]</w:t>
        </w:r>
      </w:hyperlink>
    </w:p>
    <w:p>
      <w:pPr>
        <w:spacing w:line="160" w:lineRule="exact" w:before="14"/>
        <w:ind w:left="98" w:right="19" w:firstLine="0"/>
        <w:jc w:val="center"/>
        <w:rPr>
          <w:rFonts w:hAnsi="宋体" w:eastAsia="宋体" w:ascii="宋体"/>
          <w:sz w:val="16"/>
        </w:rPr>
      </w:pPr>
      <w:r>
        <w:rPr>
          <w:rFonts w:hAnsi="宋体" w:eastAsia="宋体" w:ascii="宋体"/>
        </w:rPr>
        <w:pict>
          <v:line style="position:absolute;mso-position-horizontal-relative:page;mso-position-vertical-relative:paragraph;z-index:15745024" from="318.560608pt,1.315132pt" to="556.451011pt,1.315132pt" stroked="true" strokeweight=".3184pt" strokecolor="#000000">
            <v:stroke dashstyle="solid"/>
            <w10:wrap type="none"/>
          </v:line>
        </w:pict>
      </w:r>
      <w:r>
        <w:rPr>
          <w:rFonts w:hAnsi="宋体" w:eastAsia="宋体" w:ascii="宋体"/>
          <w:sz w:val="16"/>
        </w:rPr>
        <w:t>deepfakelimit(2018年)</w:t>
      </w:r>
    </w:p>
    <w:p>
      <w:pPr>
        <w:tabs>
          <w:tab w:pos="1506" w:val="left" w:leader="none"/>
        </w:tabs>
        <w:spacing w:before="55"/>
        <w:ind w:left="119" w:right="0" w:firstLine="0"/>
        <w:jc w:val="left"/>
        <w:rPr>
          <w:rFonts w:hAnsi="宋体" w:eastAsia="宋体" w:ascii="宋体"/>
          <w:sz w:val="16"/>
        </w:rPr>
      </w:pPr>
      <w:r>
        <w:rPr>
          <w:rFonts w:hAnsi="宋体" w:eastAsia="宋体" w:ascii="宋体"/>
        </w:rPr>
        <w:br w:type="column"/>
      </w:r>
      <w:r>
        <w:rPr>
          <w:rFonts w:hAnsi="宋体" w:eastAsia="宋体" w:ascii="宋体"/>
          <w:sz w:val="16"/>
        </w:rPr>
        <w:t>49 (Youtube) 49 (FakeApp)</w:t>
      </w:r>
    </w:p>
    <w:p>
      <w:pPr>
        <w:pStyle w:val="BodyText"/>
        <w:spacing w:before="9"/>
        <w:rPr>
          <w:rFonts w:hAnsi="宋体" w:eastAsia="宋体" w:ascii="宋体"/>
          <w:sz w:val="17"/>
        </w:rPr>
      </w:pPr>
    </w:p>
    <w:p>
      <w:pPr>
        <w:tabs>
          <w:tab w:pos="1262" w:val="left" w:leader="none"/>
        </w:tabs>
        <w:spacing w:line="63" w:lineRule="exact" w:before="1"/>
        <w:ind w:left="519" w:right="0" w:firstLine="0"/>
        <w:jc w:val="left"/>
        <w:rPr>
          <w:rFonts w:hAnsi="宋体" w:eastAsia="宋体" w:ascii="宋体"/>
          <w:sz w:val="16"/>
        </w:rPr>
      </w:pPr>
      <w:r>
        <w:rPr>
          <w:rFonts w:hAnsi="宋体" w:eastAsia="宋体" w:ascii="宋体"/>
          <w:sz w:val="16"/>
        </w:rPr>
        <w:t>- 620 (faceswap-GAN)</w:t>
      </w:r>
    </w:p>
    <w:p>
      <w:pPr>
        <w:spacing w:after="0" w:line="63" w:lineRule="exact"/>
        <w:jc w:val="left"/>
        <w:rPr>
          <w:rFonts w:hAnsi="宋体" w:eastAsia="宋体" w:ascii="宋体"/>
          <w:sz w:val="16"/>
        </w:rPr>
        <w:sectPr>
          <w:type w:val="continuous"/>
          <w:pgSz w:w="12240" w:h="15840"/>
          <w:pgMar w:header="464" w:footer="0" w:top="980" w:bottom="280" w:left="860" w:right="860"/>
          <w:cols w:num="3" w:equalWidth="0">
            <w:col w:w="5181" w:space="413"/>
            <w:col w:w="1691" w:space="237"/>
            <w:col w:w="2998"/>
          </w:cols>
        </w:sectPr>
      </w:pPr>
    </w:p>
    <w:p>
      <w:pPr>
        <w:pStyle w:val="BodyText"/>
        <w:spacing w:line="227" w:lineRule="exact"/>
        <w:ind w:left="119"/>
      </w:pPr>
      <w:r>
        <w:rPr>
          <w:rFonts w:hAnsi="宋体" w:eastAsia="宋体" w:ascii="宋体"/>
        </w:rPr>
        <w:t>在这种类型的面部操作中，真的和假的视频</w:t>
      </w:r>
    </w:p>
    <w:p>
      <w:pPr>
        <w:tabs>
          <w:tab w:pos="1021" w:val="left" w:leader="none"/>
          <w:tab w:pos="4876" w:val="left" w:leader="none"/>
        </w:tabs>
        <w:spacing w:before="31"/>
        <w:ind w:left="119" w:right="0" w:firstLine="0"/>
        <w:jc w:val="left"/>
        <w:rPr>
          <w:rFonts w:hAnsi="宋体" w:eastAsia="宋体" w:ascii="宋体"/>
          <w:sz w:val="16"/>
        </w:rPr>
      </w:pPr>
      <w:r>
        <w:rPr>
          <w:rFonts w:hAnsi="宋体" w:eastAsia="宋体" w:ascii="宋体"/>
        </w:rPr>
        <w:br w:type="column"/>
      </w:r>
      <w:r>
        <w:rPr>
          <w:rFonts w:hAnsi="宋体" w:eastAsia="宋体" w:ascii="宋体"/>
          <w:w w:val="99"/>
          <w:sz w:val="16"/>
          <w:u w:val="single"/>
        </w:rPr>
        <w:t/>
      </w:r>
      <w:r>
        <w:rPr>
          <w:rFonts w:hAnsi="宋体" w:eastAsia="宋体" w:ascii="宋体"/>
          <w:sz w:val="16"/>
          <w:u w:val="single"/>
        </w:rPr>
        <w:tab/>
      </w:r>
      <w:hyperlink w:history="true" w:anchor="_bookmark51">
        <w:r>
          <w:rPr>
            <w:rFonts w:hAnsi="宋体" w:eastAsia="宋体" w:ascii="宋体"/>
            <w:sz w:val="16"/>
            <w:u w:val="single"/>
          </w:rPr>
          <w:t>[1</w:t>
        </w:r>
      </w:hyperlink>
      <w:r>
        <w:rPr>
          <w:rFonts w:hAnsi="宋体" w:eastAsia="宋体" w:ascii="宋体"/>
          <w:sz w:val="16"/>
          <w:u w:val="single"/>
        </w:rPr>
        <w:t>]</w:t>
      </w:r>
    </w:p>
    <w:p>
      <w:pPr>
        <w:spacing w:after="0"/>
        <w:jc w:val="left"/>
        <w:rPr>
          <w:rFonts w:hAnsi="宋体" w:eastAsia="宋体" w:ascii="宋体"/>
          <w:sz w:val="16"/>
        </w:rPr>
        <w:sectPr>
          <w:type w:val="continuous"/>
          <w:pgSz w:w="12240" w:h="15840"/>
          <w:pgMar w:header="464" w:footer="0" w:top="980" w:bottom="280" w:left="860" w:right="860"/>
          <w:cols w:num="2" w:equalWidth="0">
            <w:col w:w="5181" w:space="211"/>
            <w:col w:w="5128"/>
          </w:cols>
        </w:sectPr>
      </w:pPr>
    </w:p>
    <w:p>
      <w:pPr>
        <w:pStyle w:val="BodyText"/>
        <w:spacing w:before="9"/>
        <w:ind w:left="119"/>
      </w:pPr>
      <w:r>
        <w:rPr>
          <w:rFonts w:hAnsi="宋体" w:eastAsia="宋体" w:ascii="宋体"/>
        </w:rPr>
        <w:t>通常包含在数据库中。</w:t>
      </w:r>
    </w:p>
    <w:p>
      <w:pPr>
        <w:pStyle w:val="BodyText"/>
        <w:spacing w:line="249" w:lineRule="auto" w:before="5"/>
        <w:ind w:left="119" w:firstLine="199"/>
      </w:pPr>
      <w:r>
        <w:rPr>
          <w:rFonts w:hAnsi="宋体" w:eastAsia="宋体" w:ascii="宋体"/>
        </w:rPr>
        <w:t>在这一节中，我们首先提供每个数据库的主要细节，最后在更高的层次上总结关键</w:t>
      </w:r>
    </w:p>
    <w:p>
      <w:pPr>
        <w:spacing w:before="2"/>
        <w:ind w:left="119" w:right="0" w:firstLine="0"/>
        <w:jc w:val="center"/>
        <w:rPr>
          <w:rFonts w:hAnsi="宋体" w:eastAsia="宋体" w:ascii="宋体"/>
          <w:sz w:val="16"/>
        </w:rPr>
      </w:pPr>
      <w:r>
        <w:rPr>
          <w:rFonts w:hAnsi="宋体" w:eastAsia="宋体" w:ascii="宋体"/>
        </w:rPr>
        <w:br w:type="column"/>
      </w:r>
      <w:r>
        <w:rPr>
          <w:rFonts w:hAnsi="宋体" w:eastAsia="宋体" w:ascii="宋体"/>
          <w:spacing w:val="-1"/>
          <w:sz w:val="16"/>
        </w:rPr>
        <w:t>face forensics ++ 2019</w:t>
      </w:r>
    </w:p>
    <w:p>
      <w:pPr>
        <w:spacing w:before="7"/>
        <w:ind w:left="175" w:right="0" w:firstLine="0"/>
        <w:jc w:val="center"/>
        <w:rPr>
          <w:rFonts w:hAnsi="宋体" w:eastAsia="宋体" w:ascii="宋体"/>
          <w:sz w:val="16"/>
        </w:rPr>
      </w:pPr>
      <w:hyperlink w:history="true" w:anchor="_bookmark59">
        <w:r>
          <w:rPr>
            <w:rFonts w:hAnsi="宋体" w:eastAsia="宋体" w:ascii="宋体"/>
            <w:sz w:val="16"/>
          </w:rPr>
          <w:t>[12]</w:t>
        </w:r>
      </w:hyperlink>
    </w:p>
    <w:p>
      <w:pPr>
        <w:spacing w:before="2"/>
        <w:ind w:left="1590" w:right="0" w:firstLine="0"/>
        <w:jc w:val="left"/>
        <w:rPr>
          <w:rFonts w:hAnsi="宋体" w:eastAsia="宋体" w:ascii="宋体"/>
          <w:sz w:val="16"/>
        </w:rPr>
      </w:pPr>
      <w:r>
        <w:rPr>
          <w:rFonts w:hAnsi="宋体" w:eastAsia="宋体" w:ascii="宋体"/>
        </w:rPr>
        <w:br w:type="column"/>
      </w:r>
      <w:r>
        <w:rPr>
          <w:rFonts w:hAnsi="宋体" w:eastAsia="宋体" w:ascii="宋体"/>
          <w:sz w:val="16"/>
        </w:rPr>
        <w:t>1，000 (FaceSwap)</w:t>
      </w:r>
    </w:p>
    <w:p>
      <w:pPr>
        <w:spacing w:before="7"/>
        <w:ind w:left="1595" w:right="0" w:firstLine="0"/>
        <w:jc w:val="left"/>
        <w:rPr>
          <w:rFonts w:hAnsi="宋体" w:eastAsia="宋体" w:ascii="宋体"/>
          <w:sz w:val="16"/>
        </w:rPr>
      </w:pPr>
      <w:r>
        <w:rPr>
          <w:rFonts w:hAnsi="宋体" w:eastAsia="宋体" w:ascii="宋体"/>
        </w:rPr>
        <w:pict>
          <v:shape style="position:absolute;margin-left:420.043793pt;margin-top:-4.247191pt;width:52.65pt;height:9.65pt;mso-position-horizontal-relative:page;mso-position-vertical-relative:paragraph;z-index:15748096" type="#_x0000_t202" id="docshape61" filled="false" stroked="false">
            <v:textbox inset="0,0,0,0">
              <w:txbxContent>
                <w:p>
                  <w:pPr>
                    <w:spacing w:line="182" w:lineRule="exact" w:before="0"/>
                    <w:ind w:left="0" w:right="0" w:firstLine="0"/>
                    <w:jc w:val="left"/>
                    <w:rPr>
                      <w:rFonts w:hAnsi="宋体" w:eastAsia="宋体" w:ascii="宋体"/>
                      <w:sz w:val="16"/>
                    </w:rPr>
                  </w:pPr>
                  <w:r>
                    <w:rPr>
                      <w:rFonts w:hAnsi="宋体" w:eastAsia="宋体" w:ascii="宋体"/>
                      <w:spacing w:val="-1"/>
                      <w:sz w:val="16"/>
                    </w:rPr>
                    <w:t>1000(Youtube)</w:t>
                  </w:r>
                </w:p>
              </w:txbxContent>
            </v:textbox>
            <w10:wrap type="none"/>
          </v:shape>
        </w:pict>
      </w:r>
      <w:r>
        <w:rPr>
          <w:rFonts w:hAnsi="宋体" w:eastAsia="宋体" w:ascii="宋体"/>
          <w:sz w:val="16"/>
        </w:rPr>
        <w:t>1000(深假)</w:t>
      </w:r>
    </w:p>
    <w:p>
      <w:pPr>
        <w:pStyle w:val="BodyText"/>
        <w:spacing w:before="1"/>
        <w:rPr>
          <w:rFonts w:hAnsi="宋体" w:eastAsia="宋体" w:ascii="宋体"/>
          <w:sz w:val="16"/>
        </w:rPr>
      </w:pPr>
    </w:p>
    <w:p>
      <w:pPr>
        <w:spacing w:line="163" w:lineRule="exact" w:before="0"/>
        <w:ind w:left="67" w:right="0" w:firstLine="0"/>
        <w:jc w:val="left"/>
        <w:rPr>
          <w:rFonts w:hAnsi="宋体" w:eastAsia="宋体" w:ascii="宋体"/>
          <w:b/>
          <w:sz w:val="16"/>
        </w:rPr>
      </w:pPr>
      <w:r>
        <w:rPr>
          <w:rFonts w:hAnsi="宋体" w:eastAsia="宋体" w:ascii="宋体"/>
          <w:b/>
          <w:sz w:val="16"/>
        </w:rPr>
        <w:t>第二代</w:t>
      </w:r>
    </w:p>
    <w:p>
      <w:pPr>
        <w:spacing w:after="0" w:line="163" w:lineRule="exact"/>
        <w:jc w:val="left"/>
        <w:rPr>
          <w:rFonts w:hAnsi="宋体" w:eastAsia="宋体" w:ascii="宋体"/>
          <w:sz w:val="16"/>
        </w:rPr>
        <w:sectPr>
          <w:type w:val="continuous"/>
          <w:pgSz w:w="12240" w:h="15840"/>
          <w:pgMar w:header="464" w:footer="0" w:top="980" w:bottom="280" w:left="860" w:right="860"/>
          <w:cols w:num="3" w:equalWidth="0">
            <w:col w:w="5181" w:space="394"/>
            <w:col w:w="1687" w:space="40"/>
            <w:col w:w="3218"/>
          </w:cols>
        </w:sectPr>
      </w:pPr>
    </w:p>
    <w:p>
      <w:pPr>
        <w:pStyle w:val="BodyText"/>
        <w:spacing w:line="228" w:lineRule="exact"/>
        <w:ind w:left="119"/>
      </w:pPr>
      <w:r>
        <w:rPr>
          <w:rFonts w:hAnsi="宋体" w:eastAsia="宋体" w:ascii="宋体"/>
        </w:rPr>
        <w:t>两代人之间的差异。</w:t>
      </w:r>
    </w:p>
    <w:p>
      <w:pPr>
        <w:spacing w:line="240" w:lineRule="auto" w:before="3"/>
        <w:rPr>
          <w:rFonts w:hAnsi="宋体" w:eastAsia="宋体" w:ascii="宋体"/>
          <w:sz w:val="5"/>
        </w:rPr>
      </w:pPr>
      <w:r>
        <w:rPr>
          <w:rFonts w:hAnsi="宋体" w:eastAsia="宋体" w:ascii="宋体"/>
        </w:rPr>
        <w:br w:type="column"/>
      </w:r>
      <w:r>
        <w:rPr>
          <w:rFonts w:hAnsi="宋体" w:eastAsia="宋体" w:ascii="宋体"/>
          <w:sz w:val="5"/>
        </w:rPr>
      </w:r>
    </w:p>
    <w:p>
      <w:pPr>
        <w:pStyle w:val="BodyText"/>
        <w:spacing w:line="20" w:lineRule="exact"/>
        <w:ind w:left="-534"/>
        <w:rPr>
          <w:rFonts w:hAnsi="宋体" w:eastAsia="宋体" w:ascii="宋体"/>
          <w:sz w:val="2"/>
        </w:rPr>
      </w:pPr>
      <w:r>
        <w:rPr>
          <w:rFonts w:hAnsi="宋体" w:eastAsia="宋体" w:ascii="宋体"/>
          <w:sz w:val="2"/>
        </w:rPr>
        <w:pict>
          <v:group style="width:237.9pt;height:.35pt;mso-position-horizontal-relative:char;mso-position-vertical-relative:line" id="docshapegroup62" coordorigin="0,0" coordsize="4758,7">
            <v:line style="position:absolute" from="0,3" to="4758,3" stroked="true" strokeweight=".3184pt" strokecolor="#000000">
              <v:stroke dashstyle="solid"/>
            </v:line>
          </v:group>
        </w:pict>
      </w:r>
      <w:r>
        <w:rPr>
          <w:rFonts w:hAnsi="宋体" w:eastAsia="宋体" w:ascii="宋体"/>
          <w:sz w:val="2"/>
        </w:rPr>
      </w:r>
    </w:p>
    <w:p>
      <w:pPr>
        <w:tabs>
          <w:tab w:pos="1610" w:val="left" w:leader="none"/>
          <w:tab w:pos="3011" w:val="left" w:leader="none"/>
        </w:tabs>
        <w:spacing w:before="0"/>
        <w:ind w:left="119" w:right="0" w:firstLine="0"/>
        <w:jc w:val="left"/>
        <w:rPr>
          <w:rFonts w:hAnsi="宋体" w:eastAsia="宋体" w:ascii="宋体"/>
          <w:b/>
          <w:sz w:val="16"/>
        </w:rPr>
      </w:pPr>
      <w:r>
        <w:rPr>
          <w:rFonts w:hAnsi="宋体" w:eastAsia="宋体" w:ascii="宋体"/>
          <w:b/>
          <w:sz w:val="16"/>
        </w:rPr>
        <w:t>数据库真实视频假视频</w:t>
      </w:r>
    </w:p>
    <w:p>
      <w:pPr>
        <w:spacing w:after="0"/>
        <w:jc w:val="left"/>
        <w:rPr>
          <w:rFonts w:hAnsi="宋体" w:eastAsia="宋体" w:ascii="宋体"/>
          <w:sz w:val="16"/>
        </w:rPr>
        <w:sectPr>
          <w:type w:val="continuous"/>
          <w:pgSz w:w="12240" w:h="15840"/>
          <w:pgMar w:header="464" w:footer="0" w:top="980" w:bottom="280" w:left="860" w:right="860"/>
          <w:cols w:num="2" w:equalWidth="0">
            <w:col w:w="3370" w:space="2675"/>
            <w:col w:w="4475"/>
          </w:cols>
        </w:sectPr>
      </w:pPr>
    </w:p>
    <w:p>
      <w:pPr>
        <w:pStyle w:val="BodyText"/>
        <w:spacing w:line="198" w:lineRule="exact"/>
        <w:ind w:left="318"/>
        <w:jc w:val="both"/>
      </w:pPr>
      <w:r>
        <w:rPr>
          <w:rFonts w:hAnsi="宋体" w:eastAsia="宋体" w:ascii="宋体"/>
        </w:rPr>
        <w:t>三个不同的数据库被归入第一代。</w:t>
      </w:r>
    </w:p>
    <w:p>
      <w:pPr>
        <w:pStyle w:val="BodyText"/>
        <w:spacing w:line="249" w:lineRule="auto" w:before="5"/>
        <w:ind w:left="119" w:right="38"/>
        <w:jc w:val="both"/>
      </w:pPr>
      <w:r>
        <w:rPr>
          <w:rFonts w:hAnsi="宋体" w:eastAsia="宋体" w:ascii="宋体"/>
        </w:rPr>
        <w:t>UADFV是最早的公共数据库之一</w:t>
      </w:r>
      <w:hyperlink w:history="true" w:anchor="_bookmark123">
        <w:r>
          <w:rPr>
            <w:rFonts w:hAnsi="宋体" w:eastAsia="宋体" w:ascii="宋体"/>
          </w:rPr>
          <w:t>[82].</w:t>
        </w:r>
      </w:hyperlink>
      <w:r>
        <w:rPr>
          <w:rFonts w:hAnsi="宋体" w:eastAsia="宋体" w:ascii="宋体"/>
          <w:spacing w:val="1"/>
        </w:rPr>
        <w:t>这个数据库包括来自Youtube的49个真实视频，这些视频被用来通过FakeApp移动应用程序创建49个虚假视频</w:t>
      </w:r>
      <w:hyperlink w:history="true" w:anchor="_bookmark19">
        <w:r>
          <w:rPr>
            <w:rFonts w:hAnsi="宋体" w:eastAsia="宋体" w:ascii="宋体"/>
            <w:vertAlign w:val="superscript"/>
          </w:rPr>
          <w:t>12</w:t>
        </w:r>
      </w:hyperlink>
      <w:r>
        <w:rPr>
          <w:rFonts w:hAnsi="宋体" w:eastAsia="宋体" w:ascii="宋体"/>
          <w:vertAlign w:val="baseline"/>
        </w:rPr>
        <w:t>把他们所有人原来的脸换成了尼古拉斯·凯奇的脸。所以所有假视频都只考虑一个身份。每个视频代表一个</w:t>
      </w:r>
    </w:p>
    <w:p>
      <w:pPr>
        <w:spacing w:line="166" w:lineRule="exact" w:before="0"/>
        <w:ind w:left="100" w:right="21" w:firstLine="0"/>
        <w:jc w:val="center"/>
        <w:rPr>
          <w:rFonts w:hAnsi="宋体" w:eastAsia="宋体" w:ascii="宋体"/>
          <w:sz w:val="16"/>
        </w:rPr>
      </w:pPr>
      <w:r>
        <w:rPr>
          <w:rFonts w:hAnsi="宋体" w:eastAsia="宋体" w:ascii="宋体"/>
        </w:rPr>
        <w:br w:type="column"/>
      </w:r>
      <w:r>
        <w:rPr>
          <w:rFonts w:hAnsi="宋体" w:eastAsia="宋体" w:ascii="宋体"/>
          <w:sz w:val="16"/>
        </w:rPr>
        <w:t>DeepFakeDetection (2019)</w:t>
      </w:r>
    </w:p>
    <w:p>
      <w:pPr>
        <w:spacing w:before="7"/>
        <w:ind w:left="156" w:right="21" w:firstLine="0"/>
        <w:jc w:val="center"/>
        <w:rPr>
          <w:rFonts w:hAnsi="宋体" w:eastAsia="宋体" w:ascii="宋体"/>
          <w:sz w:val="16"/>
        </w:rPr>
      </w:pPr>
      <w:r>
        <w:rPr>
          <w:rFonts w:hAnsi="宋体" w:eastAsia="宋体" w:ascii="宋体"/>
        </w:rPr>
        <w:pict>
          <v:line style="position:absolute;mso-position-horizontal-relative:page;mso-position-vertical-relative:paragraph;z-index:15745536" from="318.560608pt,-8.599672pt" to="556.451011pt,-8.599672pt" stroked="true" strokeweight=".3184pt" strokecolor="#000000">
            <v:stroke dashstyle="solid"/>
            <w10:wrap type="none"/>
          </v:line>
        </w:pict>
      </w:r>
      <w:hyperlink w:history="true" w:anchor="_bookmark127">
        <w:r>
          <w:rPr>
            <w:rFonts w:hAnsi="宋体" w:eastAsia="宋体" w:ascii="宋体"/>
            <w:sz w:val="16"/>
          </w:rPr>
          <w:t>[86]</w:t>
        </w:r>
      </w:hyperlink>
    </w:p>
    <w:p>
      <w:pPr>
        <w:spacing w:before="14"/>
        <w:ind w:left="100" w:right="21" w:firstLine="0"/>
        <w:jc w:val="center"/>
        <w:rPr>
          <w:rFonts w:hAnsi="宋体" w:eastAsia="宋体" w:ascii="宋体"/>
          <w:sz w:val="16"/>
        </w:rPr>
      </w:pPr>
      <w:r>
        <w:rPr>
          <w:rFonts w:hAnsi="宋体" w:eastAsia="宋体" w:ascii="宋体"/>
        </w:rPr>
        <w:pict>
          <v:line style="position:absolute;mso-position-horizontal-relative:page;mso-position-vertical-relative:paragraph;z-index:15746048" from="318.560608pt,1.314349pt" to="556.451011pt,1.314349pt" stroked="true" strokeweight=".3184pt" strokecolor="#000000">
            <v:stroke dashstyle="solid"/>
            <w10:wrap type="none"/>
          </v:line>
        </w:pict>
      </w:r>
      <w:r>
        <w:rPr>
          <w:rFonts w:hAnsi="宋体" w:eastAsia="宋体" w:ascii="宋体"/>
          <w:sz w:val="16"/>
        </w:rPr>
        <w:t>名人DF (2019年)</w:t>
      </w:r>
    </w:p>
    <w:p>
      <w:pPr>
        <w:spacing w:before="7"/>
        <w:ind w:left="156" w:right="21" w:firstLine="0"/>
        <w:jc w:val="center"/>
        <w:rPr>
          <w:rFonts w:hAnsi="宋体" w:eastAsia="宋体" w:ascii="宋体"/>
          <w:sz w:val="16"/>
        </w:rPr>
      </w:pPr>
      <w:hyperlink w:history="true" w:anchor="_bookmark69">
        <w:r>
          <w:rPr>
            <w:rFonts w:hAnsi="宋体" w:eastAsia="宋体" w:ascii="宋体"/>
            <w:sz w:val="16"/>
          </w:rPr>
          <w:t>[26]</w:t>
        </w:r>
      </w:hyperlink>
    </w:p>
    <w:p>
      <w:pPr>
        <w:spacing w:before="14"/>
        <w:ind w:left="100" w:right="21" w:firstLine="0"/>
        <w:jc w:val="center"/>
        <w:rPr>
          <w:rFonts w:hAnsi="宋体" w:eastAsia="宋体" w:ascii="宋体"/>
          <w:sz w:val="16"/>
        </w:rPr>
      </w:pPr>
      <w:r>
        <w:rPr>
          <w:rFonts w:hAnsi="宋体" w:eastAsia="宋体" w:ascii="宋体"/>
        </w:rPr>
        <w:pict>
          <v:line style="position:absolute;mso-position-horizontal-relative:page;mso-position-vertical-relative:paragraph;z-index:15746560" from="318.560608pt,1.314344pt" to="556.451011pt,1.314344pt" stroked="true" strokeweight=".3184pt" strokecolor="#000000">
            <v:stroke dashstyle="solid"/>
            <w10:wrap type="none"/>
          </v:line>
        </w:pict>
      </w:r>
      <w:r>
        <w:rPr>
          <w:rFonts w:hAnsi="宋体" w:eastAsia="宋体" w:ascii="宋体"/>
          <w:sz w:val="16"/>
        </w:rPr>
        <w:t>DFDC预告(2019)</w:t>
      </w:r>
    </w:p>
    <w:p>
      <w:pPr>
        <w:spacing w:before="7"/>
        <w:ind w:left="156" w:right="21" w:firstLine="0"/>
        <w:jc w:val="center"/>
        <w:rPr>
          <w:rFonts w:hAnsi="宋体" w:eastAsia="宋体" w:ascii="宋体"/>
          <w:sz w:val="16"/>
        </w:rPr>
      </w:pPr>
      <w:r>
        <w:rPr>
          <w:rFonts w:hAnsi="宋体" w:eastAsia="宋体" w:ascii="宋体"/>
        </w:rPr>
        <w:pict>
          <v:line style="position:absolute;mso-position-horizontal-relative:page;mso-position-vertical-relative:paragraph;z-index:15747072" from="318.560608pt,10.84758pt" to="556.451011pt,10.84758pt" stroked="true" strokeweight=".3184pt" strokecolor="#000000">
            <v:stroke dashstyle="solid"/>
            <w10:wrap type="none"/>
          </v:line>
        </w:pict>
      </w:r>
      <w:hyperlink w:history="true" w:anchor="_bookmark124">
        <w:r>
          <w:rPr>
            <w:rFonts w:hAnsi="宋体" w:eastAsia="宋体" w:ascii="宋体"/>
            <w:sz w:val="16"/>
          </w:rPr>
          <w:t>[83]</w:t>
        </w:r>
      </w:hyperlink>
    </w:p>
    <w:p>
      <w:pPr>
        <w:tabs>
          <w:tab w:pos="1422" w:val="left" w:leader="none"/>
        </w:tabs>
        <w:spacing w:before="79"/>
        <w:ind w:left="179" w:right="0" w:firstLine="0"/>
        <w:jc w:val="left"/>
        <w:rPr>
          <w:rFonts w:hAnsi="宋体" w:eastAsia="宋体" w:ascii="宋体"/>
          <w:sz w:val="16"/>
        </w:rPr>
      </w:pPr>
      <w:r>
        <w:rPr>
          <w:rFonts w:hAnsi="宋体" w:eastAsia="宋体" w:ascii="宋体"/>
        </w:rPr>
        <w:br w:type="column"/>
      </w:r>
      <w:r>
        <w:rPr>
          <w:rFonts w:hAnsi="宋体" w:eastAsia="宋体" w:ascii="宋体"/>
          <w:sz w:val="16"/>
        </w:rPr>
        <w:t>363(演员)3068(深假)</w:t>
      </w:r>
    </w:p>
    <w:p>
      <w:pPr>
        <w:pStyle w:val="BodyText"/>
        <w:spacing w:before="9"/>
        <w:rPr>
          <w:rFonts w:hAnsi="宋体" w:eastAsia="宋体" w:ascii="宋体"/>
          <w:sz w:val="17"/>
        </w:rPr>
      </w:pPr>
    </w:p>
    <w:p>
      <w:pPr>
        <w:tabs>
          <w:tab w:pos="1422" w:val="left" w:leader="none"/>
        </w:tabs>
        <w:spacing w:before="0"/>
        <w:ind w:left="125" w:right="0" w:firstLine="0"/>
        <w:jc w:val="left"/>
        <w:rPr>
          <w:rFonts w:hAnsi="宋体" w:eastAsia="宋体" w:ascii="宋体"/>
          <w:sz w:val="16"/>
        </w:rPr>
      </w:pPr>
      <w:r>
        <w:rPr>
          <w:rFonts w:hAnsi="宋体" w:eastAsia="宋体" w:ascii="宋体"/>
          <w:sz w:val="16"/>
        </w:rPr>
        <w:t>890(Youtube)5639(deep fake)</w:t>
      </w:r>
    </w:p>
    <w:p>
      <w:pPr>
        <w:pStyle w:val="BodyText"/>
        <w:spacing w:before="10"/>
        <w:rPr>
          <w:rFonts w:hAnsi="宋体" w:eastAsia="宋体" w:ascii="宋体"/>
          <w:sz w:val="17"/>
        </w:rPr>
      </w:pPr>
    </w:p>
    <w:p>
      <w:pPr>
        <w:tabs>
          <w:tab w:pos="1431" w:val="left" w:leader="none"/>
        </w:tabs>
        <w:spacing w:before="0"/>
        <w:ind w:left="119" w:right="0" w:firstLine="0"/>
        <w:jc w:val="left"/>
        <w:rPr>
          <w:rFonts w:hAnsi="宋体" w:eastAsia="宋体" w:ascii="宋体"/>
          <w:sz w:val="16"/>
        </w:rPr>
      </w:pPr>
      <w:r>
        <w:rPr>
          <w:rFonts w:hAnsi="宋体" w:eastAsia="宋体" w:ascii="宋体"/>
          <w:sz w:val="16"/>
        </w:rPr>
        <w:t>1，131人(演员)4，119人(未知)</w:t>
      </w:r>
    </w:p>
    <w:p>
      <w:pPr>
        <w:spacing w:after="0"/>
        <w:jc w:val="left"/>
        <w:rPr>
          <w:rFonts w:hAnsi="宋体" w:eastAsia="宋体" w:ascii="宋体"/>
          <w:sz w:val="16"/>
        </w:rPr>
        <w:sectPr>
          <w:type w:val="continuous"/>
          <w:pgSz w:w="12240" w:h="15840"/>
          <w:pgMar w:header="464" w:footer="0" w:top="980" w:bottom="280" w:left="860" w:right="860"/>
          <w:cols w:num="3" w:equalWidth="0">
            <w:col w:w="5181" w:space="307"/>
            <w:col w:w="1903" w:space="84"/>
            <w:col w:w="3045"/>
          </w:cols>
        </w:sectPr>
      </w:pPr>
    </w:p>
    <w:p>
      <w:pPr>
        <w:pStyle w:val="BodyText"/>
        <w:spacing w:before="3"/>
        <w:ind w:left="119"/>
        <w:jc w:val="both"/>
      </w:pPr>
      <w:r>
        <w:rPr>
          <w:rFonts w:hAnsi="宋体" w:eastAsia="宋体" w:ascii="宋体"/>
        </w:rPr>
        <w:pict>
          <v:shape style="position:absolute;margin-left:228.591995pt;margin-top:1.764927pt;width:7.75pt;height:17.3pt;mso-position-horizontal-relative:page;mso-position-vertical-relative:paragraph;z-index:-17082880" type="#_x0000_t202" id="docshape63" filled="false" stroked="false">
            <v:textbox inset="0,0,0,0">
              <w:txbxContent>
                <w:p>
                  <w:pPr>
                    <w:spacing w:line="256" w:lineRule="exact" w:before="0"/>
                    <w:ind w:left="0" w:right="0" w:firstLine="0"/>
                    <w:jc w:val="left"/>
                    <w:rPr>
                      <w:rFonts w:hAnsi="宋体" w:eastAsia="宋体" w:ascii="宋体"/>
                      <w:i/>
                      <w:sz w:val="20"/>
                    </w:rPr>
                  </w:pPr>
                  <w:r>
                    <w:rPr>
                      <w:rFonts w:hAnsi="宋体" w:eastAsia="宋体" w:ascii="宋体"/>
                      <w:i/>
                      <w:w w:val="99"/>
                      <w:sz w:val="20"/>
                    </w:rPr>
                    <w:t>×</w:t>
                  </w:r>
                </w:p>
              </w:txbxContent>
            </v:textbox>
            <w10:wrap type="none"/>
          </v:shape>
        </w:pict>
      </w:r>
      <w:r>
        <w:rPr>
          <w:rFonts w:hAnsi="宋体" w:eastAsia="宋体" w:ascii="宋体"/>
        </w:rPr>
        <w:t>个人，典型分辨率为294 500像素，以及</w:t>
      </w:r>
    </w:p>
    <w:p>
      <w:pPr>
        <w:pStyle w:val="BodyText"/>
        <w:spacing w:before="10"/>
        <w:ind w:left="119"/>
        <w:jc w:val="both"/>
      </w:pPr>
      <w:r>
        <w:rPr>
          <w:rFonts w:hAnsi="宋体" w:eastAsia="宋体" w:ascii="宋体"/>
        </w:rPr>
        <w:t>平均11.14秒。</w:t>
      </w:r>
    </w:p>
    <w:p>
      <w:pPr>
        <w:pStyle w:val="BodyText"/>
        <w:spacing w:line="249" w:lineRule="auto" w:before="5"/>
        <w:ind w:left="119" w:right="38" w:firstLine="199"/>
        <w:jc w:val="both"/>
      </w:pPr>
      <w:r>
        <w:rPr>
          <w:rFonts w:hAnsi="宋体" w:eastAsia="宋体" w:ascii="宋体"/>
        </w:rPr>
        <w:pict>
          <v:shape style="position:absolute;margin-left:153.882996pt;margin-top:157.281921pt;width:7.75pt;height:17.3pt;mso-position-horizontal-relative:page;mso-position-vertical-relative:paragraph;z-index:-17082368" type="#_x0000_t202" id="docshape64" filled="false" stroked="false">
            <v:textbox inset="0,0,0,0">
              <w:txbxContent>
                <w:p>
                  <w:pPr>
                    <w:spacing w:line="256" w:lineRule="exact" w:before="0"/>
                    <w:ind w:left="0" w:right="0" w:firstLine="0"/>
                    <w:jc w:val="left"/>
                    <w:rPr>
                      <w:rFonts w:hAnsi="宋体" w:eastAsia="宋体" w:ascii="宋体"/>
                      <w:i/>
                      <w:sz w:val="20"/>
                    </w:rPr>
                  </w:pPr>
                  <w:r>
                    <w:rPr>
                      <w:rFonts w:hAnsi="宋体" w:eastAsia="宋体" w:ascii="宋体"/>
                      <w:i/>
                      <w:w w:val="99"/>
                      <w:sz w:val="20"/>
                    </w:rPr>
                    <w:t>×</w:t>
                  </w:r>
                </w:p>
              </w:txbxContent>
            </v:textbox>
            <w10:wrap type="none"/>
          </v:shape>
        </w:pict>
      </w:r>
      <w:r>
        <w:rPr>
          <w:rFonts w:hAnsi="宋体" w:eastAsia="宋体" w:ascii="宋体"/>
        </w:rPr>
        <w:pict>
          <v:shape style="position:absolute;margin-left:174.145004pt;margin-top:145.326935pt;width:7.75pt;height:17.3pt;mso-position-horizontal-relative:page;mso-position-vertical-relative:paragraph;z-index:-17081856" type="#_x0000_t202" id="docshape65" filled="false" stroked="false">
            <v:textbox inset="0,0,0,0">
              <w:txbxContent>
                <w:p>
                  <w:pPr>
                    <w:spacing w:line="256" w:lineRule="exact" w:before="0"/>
                    <w:ind w:left="0" w:right="0" w:firstLine="0"/>
                    <w:jc w:val="left"/>
                    <w:rPr>
                      <w:rFonts w:hAnsi="宋体" w:eastAsia="宋体" w:ascii="宋体"/>
                      <w:i/>
                      <w:sz w:val="20"/>
                    </w:rPr>
                  </w:pPr>
                  <w:r>
                    <w:rPr>
                      <w:rFonts w:hAnsi="宋体" w:eastAsia="宋体" w:ascii="宋体"/>
                      <w:i/>
                      <w:w w:val="99"/>
                      <w:sz w:val="20"/>
                    </w:rPr>
                    <w:t>×</w:t>
                  </w:r>
                </w:p>
              </w:txbxContent>
            </v:textbox>
            <w10:wrap type="none"/>
          </v:shape>
        </w:pict>
      </w:r>
      <w:r>
        <w:rPr>
          <w:rFonts w:hAnsi="宋体" w:eastAsia="宋体" w:ascii="宋体"/>
        </w:rPr>
        <w:t>Korshunov和Marcel在1999年介绍了</w:t>
      </w:r>
      <w:hyperlink w:history="true" w:anchor="_bookmark51">
        <w:r>
          <w:rPr>
            <w:rFonts w:hAnsi="宋体" w:eastAsia="宋体" w:ascii="宋体"/>
          </w:rPr>
          <w:t>[1]</w:t>
        </w:r>
      </w:hyperlink>
      <w:r>
        <w:rPr>
          <w:rFonts w:hAnsi="宋体" w:eastAsia="宋体" w:ascii="宋体"/>
          <w:spacing w:val="1"/>
        </w:rPr>
        <w:t>Deepfake- TIMIT数据库。该数据库包括来自VidTIMIT数据库的32个对象的620个假视频</w:t>
      </w:r>
      <w:hyperlink w:history="true" w:anchor="_bookmark125">
        <w:r>
          <w:rPr>
            <w:rFonts w:hAnsi="宋体" w:eastAsia="宋体" w:ascii="宋体"/>
          </w:rPr>
          <w:t>[84].</w:t>
        </w:r>
      </w:hyperlink>
      <w:r>
        <w:rPr>
          <w:rFonts w:hAnsi="宋体" w:eastAsia="宋体" w:ascii="宋体"/>
        </w:rPr>
        <w:t>虚假视频是使用基于GAN的人脸交换算法创建的</w:t>
      </w:r>
      <w:hyperlink w:history="true" w:anchor="_bookmark20">
        <w:r>
          <w:rPr>
            <w:rFonts w:hAnsi="宋体" w:eastAsia="宋体" w:ascii="宋体"/>
            <w:vertAlign w:val="superscript"/>
          </w:rPr>
          <w:t>13</w:t>
        </w:r>
      </w:hyperlink>
      <w:r>
        <w:rPr>
          <w:rFonts w:hAnsi="宋体" w:eastAsia="宋体" w:ascii="宋体"/>
          <w:vertAlign w:val="baseline"/>
        </w:rPr>
        <w:t>.在这种方法中，生成网络采用了CycleGAN的方法</w:t>
      </w:r>
      <w:hyperlink w:history="true" w:anchor="_bookmark112">
        <w:r>
          <w:rPr>
            <w:rFonts w:hAnsi="宋体" w:eastAsia="宋体" w:ascii="宋体"/>
            <w:vertAlign w:val="baseline"/>
          </w:rPr>
          <w:t>[71], </w:t>
        </w:r>
      </w:hyperlink>
      <w:r>
        <w:rPr>
          <w:rFonts w:hAnsi="宋体" w:eastAsia="宋体" w:ascii="宋体"/>
          <w:vertAlign w:val="baseline"/>
        </w:rPr>
        <w:t>使用FaceNet的权重</w:t>
      </w:r>
      <w:hyperlink w:history="true" w:anchor="_bookmark106">
        <w:r>
          <w:rPr>
            <w:rFonts w:hAnsi="宋体" w:eastAsia="宋体" w:ascii="宋体"/>
            <w:vertAlign w:val="baseline"/>
          </w:rPr>
          <w:t>[65]. </w:t>
        </w:r>
      </w:hyperlink>
      <w:r>
        <w:rPr>
          <w:rFonts w:hAnsi="宋体" w:eastAsia="宋体" w:ascii="宋体"/>
          <w:vertAlign w:val="baseline"/>
        </w:rPr>
        <w:t>多任务级联卷积网络的方法用于更稳定的检测和可靠的人脸对准</w:t>
      </w:r>
      <w:hyperlink w:history="true" w:anchor="_bookmark126">
        <w:r>
          <w:rPr>
            <w:rFonts w:hAnsi="宋体" w:eastAsia="宋体" w:ascii="宋体"/>
            <w:vertAlign w:val="baseline"/>
          </w:rPr>
          <w:t>[85].</w:t>
        </w:r>
      </w:hyperlink>
      <w:r>
        <w:rPr>
          <w:rFonts w:hAnsi="宋体" w:eastAsia="宋体" w:ascii="宋体"/>
          <w:spacing w:val="1"/>
          <w:vertAlign w:val="baseline"/>
        </w:rPr>
        <w:t>此外，卡尔曼滤波器还被用来平滑帧间的边界框位置，并消除交换面上的抖动。关于在DeepfakeTIMIT中考虑的场景，考虑了两种不同的质量:I)具有64×64像素的图像的低质量(LQ ),以及ii)具有128×128像素的图像的高质量(HQ)。此外，根据质量水平，不同的混合技术被应用于假视频。</w:t>
      </w:r>
    </w:p>
    <w:p>
      <w:pPr>
        <w:pStyle w:val="BodyText"/>
        <w:spacing w:line="249" w:lineRule="auto"/>
        <w:ind w:left="119" w:right="38" w:firstLine="199"/>
        <w:jc w:val="both"/>
      </w:pPr>
      <w:r>
        <w:rPr>
          <w:rFonts w:hAnsi="宋体" w:eastAsia="宋体" w:ascii="宋体"/>
        </w:rPr>
        <w:t>在这种类型的面部操作中，最流行的数据库之一是FaceForensics++数据库</w:t>
      </w:r>
      <w:hyperlink w:history="true" w:anchor="_bookmark59">
        <w:r>
          <w:rPr>
            <w:rFonts w:hAnsi="宋体" w:eastAsia="宋体" w:ascii="宋体"/>
          </w:rPr>
          <w:t>[12].</w:t>
        </w:r>
      </w:hyperlink>
      <w:r>
        <w:rPr>
          <w:rFonts w:hAnsi="宋体" w:eastAsia="宋体" w:ascii="宋体"/>
          <w:spacing w:val="1"/>
        </w:rPr>
        <w:t>该数据库于2019年初推出，作为原始面部取证数据库的扩展</w:t>
      </w:r>
      <w:hyperlink w:history="true" w:anchor="_bookmark128">
        <w:r>
          <w:rPr>
            <w:rFonts w:hAnsi="宋体" w:eastAsia="宋体" w:ascii="宋体"/>
          </w:rPr>
          <w:t>[87], </w:t>
        </w:r>
      </w:hyperlink>
      <w:r>
        <w:rPr>
          <w:rFonts w:hAnsi="宋体" w:eastAsia="宋体" w:ascii="宋体"/>
        </w:rPr>
        <w:t>只关注表情互换。FaceForensics++包含了从Youtube上摘录的1000个真实视频。关于身份交换假视频，它们是使用计算机图形和DeepFake方法(即学习方法)生成的。对于计算机图形集成方法，作者考虑了公开可用的面交换算法</w:t>
      </w:r>
      <w:hyperlink w:history="true" w:anchor="_bookmark21">
        <w:r>
          <w:rPr>
            <w:rFonts w:hAnsi="宋体" w:eastAsia="宋体" w:ascii="宋体"/>
            <w:vertAlign w:val="superscript"/>
          </w:rPr>
          <w:t>14</w:t>
        </w:r>
      </w:hyperlink>
      <w:r>
        <w:rPr>
          <w:rFonts w:hAnsi="宋体" w:eastAsia="宋体" w:ascii="宋体"/>
          <w:spacing w:val="1"/>
          <w:vertAlign w:val="baseline"/>
        </w:rPr>
        <w:t>而对于DeepFake方法，虚假视频是通过DeepFake FaceSwap GitHub实现创建的</w:t>
      </w:r>
      <w:hyperlink w:history="true" w:anchor="_bookmark22">
        <w:r>
          <w:rPr>
            <w:rFonts w:hAnsi="宋体" w:eastAsia="宋体" w:ascii="宋体"/>
            <w:vertAlign w:val="superscript"/>
          </w:rPr>
          <w:t>15</w:t>
        </w:r>
      </w:hyperlink>
      <w:r>
        <w:rPr>
          <w:rFonts w:hAnsi="宋体" w:eastAsia="宋体" w:ascii="宋体"/>
          <w:vertAlign w:val="baseline"/>
        </w:rPr>
        <w:t>.人脸交换方法包括人脸对齐、高斯牛顿优化和图像混合，以将源人的人脸交换到目标人。DeepFake方法，如</w:t>
      </w:r>
      <w:hyperlink w:history="true" w:anchor="_bookmark59">
        <w:r>
          <w:rPr>
            <w:rFonts w:hAnsi="宋体" w:eastAsia="宋体" w:ascii="宋体"/>
            <w:vertAlign w:val="baseline"/>
          </w:rPr>
          <w:t>[12], </w:t>
        </w:r>
      </w:hyperlink>
      <w:r>
        <w:rPr>
          <w:rFonts w:hAnsi="宋体" w:eastAsia="宋体" w:ascii="宋体"/>
          <w:vertAlign w:val="baseline"/>
        </w:rPr>
        <w:t>基于具有共享编码器的两个自动编码器，这两个自动编码器被训练来重建源和目标的训练图像</w:t>
      </w:r>
    </w:p>
    <w:p>
      <w:pPr>
        <w:spacing w:lineRule="auto" w:before="157" w:line="240"/>
        <w:ind w:left="278" w:right="1856" w:firstLine="0"/>
        <w:jc w:val="left"/>
        <w:rPr>
          <w:rFonts w:hAnsi="宋体" w:eastAsia="宋体" w:ascii="宋体"/>
          <w:sz w:val="16"/>
        </w:rPr>
      </w:pPr>
      <w:r>
        <w:rPr>
          <w:rFonts w:hAnsi="宋体" w:eastAsia="宋体" w:ascii="宋体"/>
          <w:position w:val="6"/>
          <w:sz w:val="12"/>
        </w:rPr>
        <w:t>12</w:t>
      </w:r>
      <w:bookmarkStart w:name="_bookmark19" w:id="34"/>
      <w:bookmarkEnd w:id="34"/>
      <w:r>
        <w:rPr>
          <w:rFonts w:hAnsi="宋体" w:eastAsia="宋体" w:ascii="宋体"/>
          <w:position w:val="6"/>
          <w:sz w:val="12"/>
        </w:rPr>
      </w:r>
      <w:bookmarkStart w:name="_bookmark20" w:id="35"/>
      <w:bookmarkEnd w:id="35"/>
      <w:r>
        <w:rPr>
          <w:rFonts w:hAnsi="宋体" w:eastAsia="宋体" w:ascii="宋体"/>
          <w:position w:val="6"/>
          <w:sz w:val="12"/>
        </w:rPr>
      </w:r>
      <w:hyperlink r:id="rId40">
        <w:r>
          <w:rPr>
            <w:rFonts w:hAnsi="宋体" w:eastAsia="宋体" w:ascii="宋体"/>
            <w:sz w:val="16"/>
          </w:rPr>
          <w:t>https://www.malavida.com/en/soft/fakeapp/</w:t>
        </w:r>
      </w:hyperlink>
      <w:r>
        <w:rPr>
          <w:rFonts w:hAnsi="宋体" w:eastAsia="宋体" w:ascii="宋体"/>
          <w:spacing w:val="1"/>
          <w:sz w:val="12"/>
        </w:rPr>
        <w:t>13</w:t>
      </w:r>
      <w:bookmarkStart w:name="_bookmark21" w:id="36"/>
      <w:bookmarkEnd w:id="36"/>
      <w:r>
        <w:rPr>
          <w:rFonts w:hAnsi="宋体" w:eastAsia="宋体" w:ascii="宋体"/>
          <w:position w:val="6"/>
          <w:sz w:val="12"/>
        </w:rPr>
      </w:r>
      <w:hyperlink r:id="rId41">
        <w:r>
          <w:rPr>
            <w:rFonts w:hAnsi="宋体" w:eastAsia="宋体" w:ascii="宋体"/>
            <w:sz w:val="16"/>
          </w:rPr>
          <w:t>https://github.com/shaoanlu/faceswap-GAN</w:t>
        </w:r>
      </w:hyperlink>
      <w:r>
        <w:rPr>
          <w:rFonts w:hAnsi="宋体" w:eastAsia="宋体" w:ascii="宋体"/>
          <w:spacing w:val="1"/>
          <w:sz w:val="12"/>
        </w:rPr>
        <w:t>14</w:t>
      </w:r>
      <w:bookmarkStart w:name="_bookmark22" w:id="37"/>
      <w:bookmarkEnd w:id="37"/>
      <w:r>
        <w:rPr>
          <w:rFonts w:hAnsi="宋体" w:eastAsia="宋体" w:ascii="宋体"/>
          <w:spacing w:val="-1"/>
          <w:position w:val="6"/>
          <w:sz w:val="12"/>
        </w:rPr>
      </w:r>
      <w:hyperlink r:id="rId33">
        <w:r>
          <w:rPr>
            <w:rFonts w:hAnsi="宋体" w:eastAsia="宋体" w:ascii="宋体"/>
            <w:spacing w:val="-1"/>
            <w:sz w:val="16"/>
          </w:rPr>
          <w:t>https://github.com/MarekKowalski/FaceSwap</w:t>
        </w:r>
      </w:hyperlink>
      <w:r>
        <w:rPr>
          <w:rFonts w:hAnsi="宋体" w:eastAsia="宋体" w:ascii="宋体"/>
          <w:spacing w:val="-37"/>
          <w:sz w:val="12"/>
        </w:rPr>
        <w:t>15</w:t>
      </w:r>
      <w:hyperlink r:id="rId34">
        <w:r>
          <w:rPr>
            <w:rFonts w:hAnsi="宋体" w:eastAsia="宋体" w:ascii="宋体"/>
            <w:sz w:val="16"/>
          </w:rPr>
          <w:t>https://github.com/deepfakes/faceswap</w:t>
        </w:r>
      </w:hyperlink>
    </w:p>
    <w:p>
      <w:pPr>
        <w:pStyle w:val="BodyText"/>
        <w:spacing w:line="216" w:lineRule="exact"/>
        <w:ind w:left="119"/>
        <w:jc w:val="both"/>
      </w:pPr>
      <w:r>
        <w:rPr>
          <w:rFonts w:hAnsi="宋体" w:eastAsia="宋体" w:ascii="宋体"/>
        </w:rPr>
        <w:br w:type="column"/>
      </w:r>
      <w:r>
        <w:rPr>
          <w:rFonts w:hAnsi="宋体" w:eastAsia="宋体" w:ascii="宋体"/>
        </w:rPr>
        <w:t>分别面对。人脸检测器用于裁剪和</w:t>
      </w:r>
    </w:p>
    <w:p>
      <w:pPr>
        <w:pStyle w:val="BodyText"/>
        <w:spacing w:line="249" w:lineRule="auto" w:before="9"/>
        <w:ind w:left="119" w:right="117"/>
        <w:jc w:val="both"/>
      </w:pPr>
      <w:r>
        <w:rPr>
          <w:rFonts w:hAnsi="宋体" w:eastAsia="宋体" w:ascii="宋体"/>
        </w:rPr>
        <w:t>对齐图像。为了创建假图像，将源人脸的经过训练的编码器和解码器应用于目标人脸。然后，使用泊松图像编辑将自动编码器输出与图像的其余部分混合</w:t>
      </w:r>
      <w:hyperlink w:history="true" w:anchor="_bookmark129">
        <w:r>
          <w:rPr>
            <w:rFonts w:hAnsi="宋体" w:eastAsia="宋体" w:ascii="宋体"/>
          </w:rPr>
          <w:t>[88].</w:t>
        </w:r>
      </w:hyperlink>
      <w:r>
        <w:rPr>
          <w:rFonts w:hAnsi="宋体" w:eastAsia="宋体" w:ascii="宋体"/>
        </w:rPr>
        <w:t>关于FaceForensics++数据库的数字，每个方法都生成了1000个假视频。后来，在Google的支持下，一个名为DeepFakeDetection的新数据集(由于其更高的真实性而被归入第二代)被包含在FaceForensics++框架中</w:t>
      </w:r>
      <w:hyperlink w:history="true" w:anchor="_bookmark127">
        <w:r>
          <w:rPr>
            <w:rFonts w:hAnsi="宋体" w:eastAsia="宋体" w:ascii="宋体"/>
            <w:vertAlign w:val="baseline"/>
          </w:rPr>
          <w:t>[86].</w:t>
        </w:r>
      </w:hyperlink>
      <w:r>
        <w:rPr>
          <w:rFonts w:hAnsi="宋体" w:eastAsia="宋体" w:ascii="宋体"/>
          <w:spacing w:val="1"/>
          <w:vertAlign w:val="baseline"/>
        </w:rPr>
        <w:t>该数据集包括来自16个不同场景的28个付费演员的363个真实视频。此外，基于DeepFake FaceSwap GitHub实现的数据集中包含了3068个虚假视频。重要的是要注意，对于FaceForensics++和DeepFakeDetection数据库，考虑不同级别的视频质量，特别是:i) RAW(原始质量)，ii) HQ(恒定速率量化参数等于23)，以及iii) LQ(恒定速率量化参数等于40)。这方面模拟了社交网络中通常应用的视频处理技术。</w:t>
      </w:r>
    </w:p>
    <w:p>
      <w:pPr>
        <w:pStyle w:val="BodyText"/>
        <w:spacing w:line="249" w:lineRule="auto" w:before="12"/>
        <w:ind w:left="119" w:right="117" w:firstLine="199"/>
        <w:jc w:val="both"/>
      </w:pPr>
      <w:r>
        <w:rPr>
          <w:rFonts w:hAnsi="宋体" w:eastAsia="宋体" w:ascii="宋体"/>
        </w:rPr>
        <w:t>关于第二代包含的数据库，我们强调最近在2019年底发布的Celeb-DF和DFDC数据库。李等提出</w:t>
      </w:r>
      <w:hyperlink w:history="true" w:anchor="_bookmark69">
        <w:r>
          <w:rPr>
            <w:rFonts w:hAnsi="宋体" w:eastAsia="宋体" w:ascii="宋体"/>
            <w:vertAlign w:val="baseline"/>
          </w:rPr>
          <w:t>[26]</w:t>
        </w:r>
      </w:hyperlink>
      <w:r>
        <w:rPr>
          <w:rFonts w:hAnsi="宋体" w:eastAsia="宋体" w:ascii="宋体"/>
          <w:spacing w:val="46"/>
          <w:vertAlign w:val="baseline"/>
        </w:rPr>
        <w:t>名人DF数据库。这个数据库旨在提供视觉质量更好的假视频，类似于在互联网上共享的流行视频</w:t>
      </w:r>
      <w:hyperlink w:history="true" w:anchor="_bookmark23">
        <w:r>
          <w:rPr>
            <w:rFonts w:hAnsi="宋体" w:eastAsia="宋体" w:ascii="宋体"/>
            <w:vertAlign w:val="superscript"/>
          </w:rPr>
          <w:t>16</w:t>
        </w:r>
      </w:hyperlink>
      <w:r>
        <w:rPr>
          <w:rFonts w:hAnsi="宋体" w:eastAsia="宋体" w:ascii="宋体"/>
          <w:vertAlign w:val="baseline"/>
        </w:rPr>
        <w:t>相比之下，以前的数据库表现出低视觉质量，有许多可见的伪像。Celeb-DF由从Youtube上提取的890个真实视频和5639个虚假视频组成，这些视频是通过公共DeepFake生成算法的改进版本创建的，改善了合成人脸的低分辨率和颜色不一致等方面。</w:t>
      </w:r>
    </w:p>
    <w:p>
      <w:pPr>
        <w:pStyle w:val="BodyText"/>
        <w:spacing w:line="249" w:lineRule="auto" w:before="13"/>
        <w:ind w:left="119" w:right="117" w:firstLine="199"/>
        <w:jc w:val="both"/>
      </w:pPr>
      <w:r>
        <w:rPr>
          <w:rFonts w:hAnsi="宋体" w:eastAsia="宋体" w:ascii="宋体"/>
        </w:rPr>
        <w:t>脸书与微软、亚马逊和麻省理工学院等其他公司和学术机构合作，在2019年底发起了一项名为深度造假检测挑战(DFDC)的新挑战</w:t>
      </w:r>
      <w:hyperlink w:history="true" w:anchor="_bookmark124">
        <w:r>
          <w:rPr>
            <w:rFonts w:hAnsi="宋体" w:eastAsia="宋体" w:ascii="宋体"/>
          </w:rPr>
          <w:t>[83]. </w:t>
        </w:r>
      </w:hyperlink>
      <w:r>
        <w:rPr>
          <w:rFonts w:hAnsi="宋体" w:eastAsia="宋体" w:ascii="宋体"/>
        </w:rPr>
        <w:t>他们首先发布了一个预览数据集，由66个付费网站的1131个真实视频组成</w:t>
      </w:r>
    </w:p>
    <w:p>
      <w:pPr>
        <w:pStyle w:val="BodyText"/>
        <w:spacing w:before="10"/>
        <w:rPr>
          <w:rFonts w:hAnsi="宋体" w:eastAsia="宋体" w:ascii="宋体"/>
          <w:sz w:val="21"/>
        </w:rPr>
      </w:pPr>
    </w:p>
    <w:p>
      <w:pPr>
        <w:spacing w:before="0"/>
        <w:ind w:left="278" w:right="0" w:firstLine="0"/>
        <w:jc w:val="left"/>
        <w:rPr>
          <w:rFonts w:hAnsi="宋体" w:eastAsia="宋体" w:ascii="宋体"/>
          <w:sz w:val="16"/>
        </w:rPr>
      </w:pPr>
      <w:r>
        <w:rPr>
          <w:rFonts w:hAnsi="宋体" w:eastAsia="宋体" w:ascii="宋体"/>
        </w:rPr>
        <w:pict>
          <v:line style="position:absolute;mso-position-horizontal-relative:page;mso-position-vertical-relative:paragraph;z-index:15747584" from="516.731995pt,9.428563pt" to="520.716995pt,9.428563pt" stroked="true" strokeweight=".498pt" strokecolor="#000000">
            <v:stroke dashstyle="solid"/>
            <w10:wrap type="none"/>
          </v:line>
        </w:pict>
      </w:r>
      <w:r>
        <w:rPr>
          <w:rFonts w:hAnsi="宋体" w:eastAsia="宋体" w:ascii="宋体"/>
          <w:position w:val="6"/>
          <w:sz w:val="12"/>
        </w:rPr>
        <w:t>16</w:t>
      </w:r>
      <w:bookmarkStart w:name="_bookmark23" w:id="38"/>
      <w:bookmarkEnd w:id="38"/>
      <w:r>
        <w:rPr>
          <w:rFonts w:hAnsi="宋体" w:eastAsia="宋体" w:ascii="宋体"/>
          <w:position w:val="6"/>
          <w:sz w:val="12"/>
        </w:rPr>
      </w:r>
      <w:hyperlink r:id="rId42">
        <w:r>
          <w:rPr>
            <w:rFonts w:hAnsi="宋体" w:eastAsia="宋体" w:ascii="宋体"/>
            <w:sz w:val="16"/>
          </w:rPr>
          <w:t>https://www.youtube.com/channel/UCKpH0CKltc73e4wh0 pgL3g</w:t>
        </w:r>
      </w:hyperlink>
    </w:p>
    <w:p>
      <w:pPr>
        <w:spacing w:after="0"/>
        <w:jc w:val="left"/>
        <w:rPr>
          <w:rFonts w:hAnsi="宋体" w:eastAsia="宋体" w:ascii="宋体"/>
          <w:sz w:val="16"/>
        </w:rPr>
        <w:sectPr>
          <w:type w:val="continuous"/>
          <w:pgSz w:w="12240" w:h="15840"/>
          <w:pgMar w:header="464" w:footer="0" w:top="980" w:bottom="280" w:left="860" w:right="860"/>
          <w:cols w:num="2" w:equalWidth="0">
            <w:col w:w="5181" w:space="79"/>
            <w:col w:w="5260"/>
          </w:cols>
        </w:sectPr>
      </w:pPr>
    </w:p>
    <w:p>
      <w:pPr>
        <w:pStyle w:val="BodyText"/>
      </w:pPr>
      <w:r>
        <w:rPr>
          <w:rFonts w:hAnsi="宋体" w:eastAsia="宋体" w:ascii="宋体"/>
        </w:rPr>
        <w:pict>
          <v:group style="position:absolute;margin-left:311.676971pt;margin-top:463.781586pt;width:213.25pt;height:93.75pt;mso-position-horizontal-relative:page;mso-position-vertical-relative:page;z-index:-17080320" id="docshapegroup66" coordorigin="6234,9276" coordsize="4265,1875">
            <v:rect style="position:absolute;left:6243;top:9286;width:4244;height:1854" id="docshape67" filled="false" stroked="true" strokeweight="1.04241pt" strokecolor="#ec4643">
              <v:stroke dashstyle="solid"/>
            </v:rect>
            <v:shape style="position:absolute;left:9208;top:9684;width:887;height:1328" type="#_x0000_t75" id="docshape68" stroked="false">
              <v:imagedata r:id="rId43" o:title=""/>
            </v:shape>
            <v:shape style="position:absolute;left:6718;top:9688;width:838;height:1304" type="#_x0000_t75" id="docshape69" stroked="false">
              <v:imagedata r:id="rId44" o:title=""/>
            </v:shape>
            <v:shape style="position:absolute;left:7874;top:9694;width:1000;height:1306" type="#_x0000_t75" id="docshape70" stroked="false">
              <v:imagedata r:id="rId45" o:title=""/>
            </v:shape>
            <w10:wrap type="none"/>
          </v:group>
        </w:pict>
      </w:r>
      <w:r>
        <w:rPr>
          <w:rFonts w:hAnsi="宋体" w:eastAsia="宋体" w:ascii="宋体"/>
        </w:rPr>
        <w:pict>
          <v:group style="position:absolute;margin-left:83.306717pt;margin-top:463.782471pt;width:212.35pt;height:93.75pt;mso-position-horizontal-relative:page;mso-position-vertical-relative:page;z-index:-17079808" id="docshapegroup71" coordorigin="1666,9276" coordsize="4247,1875">
            <v:rect style="position:absolute;left:1676;top:9286;width:4226;height:1854" id="docshape72" filled="false" stroked="true" strokeweight="1.04241pt" strokecolor="#ec4643">
              <v:stroke dashstyle="solid"/>
            </v:rect>
            <v:shape style="position:absolute;left:4548;top:9810;width:1241;height:1106" type="#_x0000_t75" id="docshape73" stroked="false">
              <v:imagedata r:id="rId46" o:title=""/>
            </v:shape>
            <v:shape style="position:absolute;left:3093;top:9833;width:1328;height:1049" type="#_x0000_t75" id="docshape74" stroked="false">
              <v:imagedata r:id="rId47" o:title=""/>
            </v:shape>
            <v:shape style="position:absolute;left:1858;top:9830;width:1094;height:1042" type="#_x0000_t75" id="docshape75" stroked="false">
              <v:imagedata r:id="rId48" o:title=""/>
            </v:shape>
            <w10:wrap type="none"/>
          </v:group>
        </w:pict>
      </w:r>
      <w:r>
        <w:rPr>
          <w:rFonts w:hAnsi="宋体" w:eastAsia="宋体" w:ascii="宋体"/>
        </w:rPr>
        <w:pict>
          <v:group style="position:absolute;margin-left:70.251328pt;margin-top:161.797623pt;width:148.9pt;height:93.75pt;mso-position-horizontal-relative:page;mso-position-vertical-relative:page;z-index:-17079296" id="docshapegroup76" coordorigin="1405,3236" coordsize="2978,1875">
            <v:rect style="position:absolute;left:1415;top:3246;width:2957;height:1854" id="docshape77" filled="false" stroked="true" strokeweight="1.04241pt" strokecolor="#f6853c">
              <v:stroke dashstyle="solid"/>
            </v:rect>
            <v:shape style="position:absolute;left:1665;top:3632;width:1148;height:1340" type="#_x0000_t75" id="docshape78" stroked="false">
              <v:imagedata r:id="rId49" o:title=""/>
            </v:shape>
            <v:shape style="position:absolute;left:3045;top:3621;width:1023;height:1356" type="#_x0000_t75" id="docshape79" stroked="false">
              <v:imagedata r:id="rId50" o:title=""/>
            </v:shape>
            <w10:wrap type="none"/>
          </v:group>
        </w:pict>
      </w:r>
      <w:r>
        <w:rPr>
          <w:rFonts w:hAnsi="宋体" w:eastAsia="宋体" w:ascii="宋体"/>
        </w:rPr>
        <w:pict>
          <v:group style="position:absolute;margin-left:233.529968pt;margin-top:161.797836pt;width:148.9pt;height:93.75pt;mso-position-horizontal-relative:page;mso-position-vertical-relative:page;z-index:-17078784" id="docshapegroup80" coordorigin="4671,3236" coordsize="2978,1875">
            <v:rect style="position:absolute;left:4681;top:3246;width:2957;height:1854" id="docshape81" filled="false" stroked="true" strokeweight="1.04241pt" strokecolor="#f6853c">
              <v:stroke dashstyle="solid"/>
            </v:rect>
            <v:shape style="position:absolute;left:6365;top:3622;width:984;height:1355" type="#_x0000_t75" id="docshape82" stroked="false">
              <v:imagedata r:id="rId51" o:title=""/>
            </v:shape>
            <v:shape style="position:absolute;left:4946;top:3617;width:1221;height:1358" type="#_x0000_t75" id="docshape83" stroked="false">
              <v:imagedata r:id="rId52" o:title=""/>
            </v:shape>
            <w10:wrap type="none"/>
          </v:group>
        </w:pict>
      </w:r>
      <w:r>
        <w:rPr>
          <w:rFonts w:hAnsi="宋体" w:eastAsia="宋体" w:ascii="宋体"/>
        </w:rPr>
        <w:pict>
          <v:group style="position:absolute;margin-left:395.889832pt;margin-top:161.797836pt;width:148.9pt;height:93.75pt;mso-position-horizontal-relative:page;mso-position-vertical-relative:page;z-index:-17078272" id="docshapegroup84" coordorigin="7918,3236" coordsize="2978,1875">
            <v:rect style="position:absolute;left:7928;top:3246;width:2957;height:1854" id="docshape85" filled="false" stroked="true" strokeweight="1.04241pt" strokecolor="#f6853c">
              <v:stroke dashstyle="solid"/>
            </v:rect>
            <v:shape style="position:absolute;left:9361;top:3634;width:1152;height:1341" type="#_x0000_t75" id="docshape86" stroked="false">
              <v:imagedata r:id="rId53" o:title=""/>
            </v:shape>
            <v:shape style="position:absolute;left:8286;top:3630;width:946;height:1343" type="#_x0000_t75" id="docshape87" stroked="false">
              <v:imagedata r:id="rId54" o:title=""/>
            </v:shape>
            <w10:wrap type="none"/>
          </v:group>
        </w:pict>
      </w:r>
      <w:r>
        <w:rPr>
          <w:rFonts w:hAnsi="宋体" w:eastAsia="宋体" w:ascii="宋体"/>
        </w:rPr>
        <w:pict>
          <v:group style="position:absolute;margin-left:84.225708pt;margin-top:268.073486pt;width:211.85pt;height:93.75pt;mso-position-horizontal-relative:page;mso-position-vertical-relative:page;z-index:-17077760" id="docshapegroup88" coordorigin="1685,5361" coordsize="4237,1875">
            <v:rect style="position:absolute;left:1694;top:5371;width:4216;height:1854" id="docshape89" filled="false" stroked="true" strokeweight="1.04241pt" strokecolor="#f6853c">
              <v:stroke dashstyle="solid"/>
            </v:rect>
            <v:shape style="position:absolute;left:4366;top:5759;width:1404;height:1310" type="#_x0000_t75" id="docshape90" stroked="false">
              <v:imagedata r:id="rId55" o:title=""/>
            </v:shape>
            <v:shape style="position:absolute;left:3269;top:5738;width:967;height:1342" type="#_x0000_t75" id="docshape91" stroked="false">
              <v:imagedata r:id="rId56" o:title=""/>
            </v:shape>
            <v:shape style="position:absolute;left:1893;top:5741;width:1182;height:1341" type="#_x0000_t75" id="docshape92" stroked="false">
              <v:imagedata r:id="rId57" o:title=""/>
            </v:shape>
            <w10:wrap type="none"/>
          </v:group>
        </w:pict>
      </w:r>
      <w:r>
        <w:rPr>
          <w:rFonts w:hAnsi="宋体" w:eastAsia="宋体" w:ascii="宋体"/>
        </w:rPr>
        <w:pict>
          <v:group style="position:absolute;margin-left:311.177277pt;margin-top:268.073639pt;width:213.5pt;height:93.75pt;mso-position-horizontal-relative:page;mso-position-vertical-relative:page;z-index:-17077248" id="docshapegroup93" coordorigin="6224,5361" coordsize="4270,1875">
            <v:rect style="position:absolute;left:6233;top:5371;width:4249;height:1854" id="docshape94" filled="false" stroked="true" strokeweight="1.04241pt" strokecolor="#f6853c">
              <v:stroke dashstyle="solid"/>
            </v:rect>
            <v:shape style="position:absolute;left:6471;top:5727;width:1130;height:1337" type="#_x0000_t75" id="docshape95" stroked="false">
              <v:imagedata r:id="rId58" o:title=""/>
            </v:shape>
            <v:shape style="position:absolute;left:9136;top:5722;width:1081;height:1324" type="#_x0000_t75" id="docshape96" stroked="false">
              <v:imagedata r:id="rId59" o:title=""/>
            </v:shape>
            <v:shape style="position:absolute;left:7773;top:5748;width:1143;height:1305" type="#_x0000_t75" id="docshape97" stroked="false">
              <v:imagedata r:id="rId60" o:title=""/>
            </v:shape>
            <w10:wrap type="none"/>
          </v:group>
        </w:pict>
      </w:r>
      <w:r>
        <w:rPr>
          <w:rFonts w:hAnsi="宋体" w:eastAsia="宋体" w:ascii="宋体"/>
        </w:rPr>
        <w:pict>
          <v:shape style="position:absolute;margin-left:213.901901pt;margin-top:385.077362pt;width:185.85pt;height:38.25pt;mso-position-horizontal-relative:page;mso-position-vertical-relative:page;z-index:15754752" type="#_x0000_t202" id="docshape98" filled="true" fillcolor="#ec4643" stroked="false">
            <v:textbox inset="0,0,0,0">
              <w:txbxContent>
                <w:p>
                  <w:pPr>
                    <w:spacing w:before="269"/>
                    <w:ind w:left="486" w:right="0" w:firstLine="0"/>
                    <w:jc w:val="left"/>
                    <w:rPr>
                      <w:rFonts w:hAnsi="宋体" w:eastAsia="宋体" w:ascii="宋体"/>
                      <w:b/>
                      <w:color w:val="000000"/>
                      <w:sz w:val="20"/>
                    </w:rPr>
                  </w:pPr>
                  <w:r>
                    <w:rPr>
                      <w:rFonts w:hAnsi="宋体" w:eastAsia="宋体" w:ascii="宋体"/>
                      <w:b/>
                      <w:color w:val="151616"/>
                      <w:sz w:val="20"/>
                    </w:rPr>
                    <w:t>身份互换:第二代</w:t>
                  </w:r>
                </w:p>
              </w:txbxContent>
            </v:textbox>
            <v:fill type="solid"/>
            <w10:wrap type="none"/>
          </v:shape>
        </w:pict>
      </w:r>
      <w:r>
        <w:rPr>
          <w:rFonts w:hAnsi="宋体" w:eastAsia="宋体" w:ascii="宋体"/>
        </w:rPr>
        <w:pict>
          <v:shape style="position:absolute;margin-left:214.343491pt;margin-top:82.535660pt;width:185.85pt;height:38.25pt;mso-position-horizontal-relative:page;mso-position-vertical-relative:page;z-index:15755264" type="#_x0000_t202" id="docshape99" filled="true" fillcolor="#f6853c" stroked="false">
            <v:textbox inset="0,0,0,0">
              <w:txbxContent>
                <w:p>
                  <w:pPr>
                    <w:spacing w:before="269"/>
                    <w:ind w:left="465" w:right="0" w:firstLine="0"/>
                    <w:jc w:val="left"/>
                    <w:rPr>
                      <w:rFonts w:hAnsi="宋体" w:eastAsia="宋体" w:ascii="宋体"/>
                      <w:b/>
                      <w:color w:val="000000"/>
                      <w:sz w:val="20"/>
                    </w:rPr>
                  </w:pPr>
                  <w:r>
                    <w:rPr>
                      <w:rFonts w:hAnsi="宋体" w:eastAsia="宋体" w:ascii="宋体"/>
                      <w:b/>
                      <w:color w:val="151616"/>
                      <w:sz w:val="20"/>
                    </w:rPr>
                    <w:t>身份互换:第一代</w:t>
                  </w:r>
                </w:p>
              </w:txbxContent>
            </v:textbox>
            <v:fill type="solid"/>
            <w10:wrap type="none"/>
          </v:shape>
        </w:pict>
      </w:r>
    </w:p>
    <w:p>
      <w:pPr>
        <w:pStyle w:val="BodyText"/>
      </w:pPr>
    </w:p>
    <w:p>
      <w:pPr>
        <w:pStyle w:val="BodyText"/>
      </w:pPr>
    </w:p>
    <w:p>
      <w:pPr>
        <w:pStyle w:val="BodyText"/>
      </w:pPr>
    </w:p>
    <w:p>
      <w:pPr>
        <w:pStyle w:val="BodyText"/>
      </w:pPr>
    </w:p>
    <w:p>
      <w:pPr>
        <w:pStyle w:val="BodyText"/>
        <w:spacing w:before="6" w:after="1"/>
      </w:pPr>
    </w:p>
    <w:tbl>
      <w:tblPr>
        <w:tblW w:w="0" w:type="auto"/>
        <w:jc w:val="left"/>
        <w:tblInd w:w="209" w:type="dxa"/>
        <w:tblBorders>
          <w:top w:val="single" w:sz="18" w:space="0" w:color="F6853C"/>
          <w:left w:val="single" w:sz="18" w:space="0" w:color="F6853C"/>
          <w:bottom w:val="single" w:sz="18" w:space="0" w:color="F6853C"/>
          <w:right w:val="single" w:sz="18" w:space="0" w:color="F6853C"/>
          <w:insideH w:val="single" w:sz="18" w:space="0" w:color="F6853C"/>
          <w:insideV w:val="single" w:sz="18" w:space="0" w:color="F6853C"/>
        </w:tblBorders>
        <w:tblLayout w:type="fixed"/>
        <w:tblCellMar>
          <w:top w:w="0" w:type="dxa"/>
          <w:left w:w="0" w:type="dxa"/>
          <w:bottom w:w="0" w:type="dxa"/>
          <w:right w:w="0" w:type="dxa"/>
        </w:tblCellMar>
        <w:tblLook w:val="01E0"/>
      </w:tblPr>
      <w:tblGrid>
        <w:gridCol w:w="1367"/>
        <w:gridCol w:w="7113"/>
        <w:gridCol w:w="1650"/>
      </w:tblGrid>
      <w:tr>
        <w:trPr>
          <w:trHeight w:val="497" w:hRule="atLeast"/>
        </w:trPr>
        <w:tc>
          <w:tcPr>
            <w:tcW w:w="1367" w:type="dxa"/>
            <w:tcBorders>
              <w:bottom w:val="nil"/>
              <w:right w:val="single" w:sz="12" w:space="0" w:color="F6853C"/>
            </w:tcBorders>
          </w:tcPr>
          <w:p>
            <w:pPr>
              <w:pStyle w:val="TableParagraph"/>
              <w:rPr>
                <w:rFonts w:hAnsi="宋体" w:eastAsia="宋体" w:ascii="宋体"/>
                <w:sz w:val="16"/>
              </w:rPr>
            </w:pPr>
          </w:p>
        </w:tc>
        <w:tc>
          <w:tcPr>
            <w:tcW w:w="7113" w:type="dxa"/>
            <w:tcBorders>
              <w:left w:val="single" w:sz="12" w:space="0" w:color="F6853C"/>
              <w:bottom w:val="single" w:sz="12" w:space="0" w:color="F6853C"/>
              <w:right w:val="single" w:sz="12" w:space="0" w:color="F6853C"/>
            </w:tcBorders>
          </w:tcPr>
          <w:p>
            <w:pPr>
              <w:pStyle w:val="TableParagraph"/>
              <w:spacing w:before="147"/>
              <w:ind w:left="558"/>
              <w:rPr>
                <w:rFonts w:hAnsi="宋体" w:eastAsia="宋体" w:ascii="宋体"/>
                <w:sz w:val="20"/>
              </w:rPr>
            </w:pPr>
            <w:r>
              <w:rPr>
                <w:rFonts w:hAnsi="宋体" w:eastAsia="宋体" w:ascii="宋体"/>
                <w:color w:val="151616"/>
                <w:w w:val="105"/>
                <w:sz w:val="20"/>
              </w:rPr>
              <w:t>弱点限制了自然性，并有利于伪造检测</w:t>
            </w:r>
          </w:p>
        </w:tc>
        <w:tc>
          <w:tcPr>
            <w:tcW w:w="1650" w:type="dxa"/>
            <w:tcBorders>
              <w:left w:val="single" w:sz="12" w:space="0" w:color="F6853C"/>
              <w:bottom w:val="nil"/>
            </w:tcBorders>
          </w:tcPr>
          <w:p>
            <w:pPr>
              <w:pStyle w:val="TableParagraph"/>
              <w:rPr>
                <w:rFonts w:hAnsi="宋体" w:eastAsia="宋体" w:ascii="宋体"/>
                <w:sz w:val="16"/>
              </w:rPr>
            </w:pPr>
          </w:p>
        </w:tc>
      </w:tr>
      <w:tr>
        <w:trPr>
          <w:trHeight w:val="4472" w:hRule="atLeast"/>
        </w:trPr>
        <w:tc>
          <w:tcPr>
            <w:tcW w:w="10130" w:type="dxa"/>
            <w:gridSpan w:val="3"/>
            <w:tcBorders>
              <w:top w:val="nil"/>
            </w:tcBorders>
          </w:tcPr>
          <w:p>
            <w:pPr>
              <w:pStyle w:val="TableParagraph"/>
              <w:spacing w:before="2"/>
              <w:rPr>
                <w:rFonts w:hAnsi="宋体" w:eastAsia="宋体" w:ascii="宋体"/>
                <w:sz w:val="32"/>
              </w:rPr>
            </w:pPr>
          </w:p>
          <w:p>
            <w:pPr>
              <w:pStyle w:val="TableParagraph"/>
              <w:tabs>
                <w:tab w:pos="3780" w:val="left" w:leader="none"/>
                <w:tab w:pos="6952" w:val="left" w:leader="none"/>
              </w:tabs>
              <w:ind w:left="610"/>
              <w:rPr>
                <w:rFonts w:hAnsi="宋体" w:eastAsia="宋体" w:ascii="宋体"/>
                <w:sz w:val="17"/>
              </w:rPr>
            </w:pPr>
            <w:r>
              <w:rPr>
                <w:rFonts w:hAnsi="宋体" w:eastAsia="宋体" w:ascii="宋体"/>
                <w:color w:val="151616"/>
                <w:w w:val="105"/>
                <w:position w:val="2"/>
                <w:sz w:val="17"/>
              </w:rPr>
              <w:t>假面具中的低质量合成人脸颜色对比假面具中的可见边界</w:t>
            </w:r>
          </w:p>
          <w:p>
            <w:pPr>
              <w:pStyle w:val="TableParagraph"/>
              <w:rPr>
                <w:rFonts w:hAnsi="宋体" w:eastAsia="宋体" w:ascii="宋体"/>
                <w:sz w:val="24"/>
              </w:rPr>
            </w:pPr>
          </w:p>
          <w:p>
            <w:pPr>
              <w:pStyle w:val="TableParagraph"/>
              <w:rPr>
                <w:rFonts w:hAnsi="宋体" w:eastAsia="宋体" w:ascii="宋体"/>
                <w:sz w:val="24"/>
              </w:rPr>
            </w:pPr>
          </w:p>
          <w:p>
            <w:pPr>
              <w:pStyle w:val="TableParagraph"/>
              <w:rPr>
                <w:rFonts w:hAnsi="宋体" w:eastAsia="宋体" w:ascii="宋体"/>
                <w:sz w:val="24"/>
              </w:rPr>
            </w:pPr>
          </w:p>
          <w:p>
            <w:pPr>
              <w:pStyle w:val="TableParagraph"/>
              <w:rPr>
                <w:rFonts w:hAnsi="宋体" w:eastAsia="宋体" w:ascii="宋体"/>
                <w:sz w:val="24"/>
              </w:rPr>
            </w:pPr>
          </w:p>
          <w:p>
            <w:pPr>
              <w:pStyle w:val="TableParagraph"/>
              <w:rPr>
                <w:rFonts w:hAnsi="宋体" w:eastAsia="宋体" w:ascii="宋体"/>
                <w:sz w:val="24"/>
              </w:rPr>
            </w:pPr>
          </w:p>
          <w:p>
            <w:pPr>
              <w:pStyle w:val="TableParagraph"/>
              <w:rPr>
                <w:rFonts w:hAnsi="宋体" w:eastAsia="宋体" w:ascii="宋体"/>
                <w:sz w:val="24"/>
              </w:rPr>
            </w:pPr>
          </w:p>
          <w:p>
            <w:pPr>
              <w:pStyle w:val="TableParagraph"/>
              <w:spacing w:before="10"/>
              <w:rPr>
                <w:rFonts w:hAnsi="宋体" w:eastAsia="宋体" w:ascii="宋体"/>
                <w:sz w:val="20"/>
              </w:rPr>
            </w:pPr>
          </w:p>
          <w:p>
            <w:pPr>
              <w:pStyle w:val="TableParagraph"/>
              <w:tabs>
                <w:tab w:pos="4609" w:val="left" w:leader="none"/>
              </w:tabs>
              <w:ind w:right="92"/>
              <w:jc w:val="center"/>
              <w:rPr>
                <w:rFonts w:hAnsi="宋体" w:eastAsia="宋体" w:ascii="宋体"/>
                <w:sz w:val="17"/>
              </w:rPr>
            </w:pPr>
            <w:r>
              <w:rPr>
                <w:rFonts w:hAnsi="宋体" w:eastAsia="宋体" w:ascii="宋体"/>
                <w:color w:val="151616"/>
                <w:w w:val="105"/>
                <w:sz w:val="17"/>
              </w:rPr>
              <w:t>来自原始视频的可见元素帧之间的奇怪伪像</w:t>
            </w:r>
          </w:p>
        </w:tc>
      </w:tr>
    </w:tbl>
    <w:p>
      <w:pPr>
        <w:pStyle w:val="BodyText"/>
      </w:pPr>
    </w:p>
    <w:p>
      <w:pPr>
        <w:pStyle w:val="BodyText"/>
      </w:pPr>
    </w:p>
    <w:p>
      <w:pPr>
        <w:pStyle w:val="BodyText"/>
      </w:pPr>
    </w:p>
    <w:p>
      <w:pPr>
        <w:pStyle w:val="BodyText"/>
        <w:spacing w:before="1"/>
        <w:rPr>
          <w:rFonts w:hAnsi="宋体" w:eastAsia="宋体" w:ascii="宋体"/>
          <w:sz w:val="24"/>
        </w:rPr>
      </w:pPr>
    </w:p>
    <w:tbl>
      <w:tblPr>
        <w:tblW w:w="0" w:type="auto"/>
        <w:jc w:val="left"/>
        <w:tblInd w:w="209" w:type="dxa"/>
        <w:tblBorders>
          <w:top w:val="single" w:sz="18" w:space="0" w:color="EC4643"/>
          <w:left w:val="single" w:sz="18" w:space="0" w:color="EC4643"/>
          <w:bottom w:val="single" w:sz="18" w:space="0" w:color="EC4643"/>
          <w:right w:val="single" w:sz="18" w:space="0" w:color="EC4643"/>
          <w:insideH w:val="single" w:sz="18" w:space="0" w:color="EC4643"/>
          <w:insideV w:val="single" w:sz="18" w:space="0" w:color="EC4643"/>
        </w:tblBorders>
        <w:tblLayout w:type="fixed"/>
        <w:tblCellMar>
          <w:top w:w="0" w:type="dxa"/>
          <w:left w:w="0" w:type="dxa"/>
          <w:bottom w:w="0" w:type="dxa"/>
          <w:right w:w="0" w:type="dxa"/>
        </w:tblCellMar>
        <w:tblLook w:val="01E0"/>
      </w:tblPr>
      <w:tblGrid>
        <w:gridCol w:w="1367"/>
        <w:gridCol w:w="7113"/>
        <w:gridCol w:w="1650"/>
      </w:tblGrid>
      <w:tr>
        <w:trPr>
          <w:trHeight w:val="481" w:hRule="atLeast"/>
        </w:trPr>
        <w:tc>
          <w:tcPr>
            <w:tcW w:w="1367" w:type="dxa"/>
            <w:tcBorders>
              <w:bottom w:val="nil"/>
              <w:right w:val="single" w:sz="12" w:space="0" w:color="EC4643"/>
            </w:tcBorders>
          </w:tcPr>
          <w:p>
            <w:pPr>
              <w:pStyle w:val="TableParagraph"/>
              <w:rPr>
                <w:rFonts w:hAnsi="宋体" w:eastAsia="宋体" w:ascii="宋体"/>
                <w:sz w:val="16"/>
              </w:rPr>
            </w:pPr>
          </w:p>
        </w:tc>
        <w:tc>
          <w:tcPr>
            <w:tcW w:w="7113" w:type="dxa"/>
            <w:tcBorders>
              <w:left w:val="single" w:sz="12" w:space="0" w:color="EC4643"/>
              <w:bottom w:val="single" w:sz="12" w:space="0" w:color="EC4643"/>
              <w:right w:val="single" w:sz="12" w:space="0" w:color="EC4643"/>
            </w:tcBorders>
          </w:tcPr>
          <w:p>
            <w:pPr>
              <w:pStyle w:val="TableParagraph"/>
              <w:spacing w:before="122"/>
              <w:ind w:left="338"/>
              <w:rPr>
                <w:rFonts w:hAnsi="宋体" w:eastAsia="宋体" w:ascii="宋体"/>
                <w:sz w:val="20"/>
              </w:rPr>
            </w:pPr>
            <w:r>
              <w:rPr>
                <w:rFonts w:hAnsi="宋体" w:eastAsia="宋体" w:ascii="宋体"/>
                <w:b/>
                <w:color w:val="151616"/>
                <w:sz w:val="20"/>
              </w:rPr>
              <w:t>增强自然度和阻止伪造检测的改进</w:t>
            </w:r>
          </w:p>
        </w:tc>
        <w:tc>
          <w:tcPr>
            <w:tcW w:w="1650" w:type="dxa"/>
            <w:tcBorders>
              <w:left w:val="single" w:sz="12" w:space="0" w:color="EC4643"/>
              <w:bottom w:val="nil"/>
            </w:tcBorders>
          </w:tcPr>
          <w:p>
            <w:pPr>
              <w:pStyle w:val="TableParagraph"/>
              <w:rPr>
                <w:rFonts w:hAnsi="宋体" w:eastAsia="宋体" w:ascii="宋体"/>
                <w:sz w:val="16"/>
              </w:rPr>
            </w:pPr>
          </w:p>
        </w:tc>
      </w:tr>
      <w:tr>
        <w:trPr>
          <w:trHeight w:val="4489" w:hRule="atLeast"/>
        </w:trPr>
        <w:tc>
          <w:tcPr>
            <w:tcW w:w="10130" w:type="dxa"/>
            <w:gridSpan w:val="3"/>
            <w:tcBorders>
              <w:top w:val="nil"/>
            </w:tcBorders>
          </w:tcPr>
          <w:p>
            <w:pPr>
              <w:pStyle w:val="TableParagraph"/>
              <w:spacing w:before="8"/>
              <w:rPr>
                <w:rFonts w:hAnsi="宋体" w:eastAsia="宋体" w:ascii="宋体"/>
                <w:sz w:val="32"/>
              </w:rPr>
            </w:pPr>
          </w:p>
          <w:p>
            <w:pPr>
              <w:pStyle w:val="TableParagraph"/>
              <w:tabs>
                <w:tab w:pos="4550" w:val="left" w:leader="none"/>
              </w:tabs>
              <w:ind w:right="214"/>
              <w:jc w:val="center"/>
              <w:rPr>
                <w:rFonts w:hAnsi="宋体" w:eastAsia="宋体" w:ascii="宋体"/>
                <w:sz w:val="17"/>
              </w:rPr>
            </w:pPr>
            <w:r>
              <w:rPr>
                <w:rFonts w:hAnsi="宋体" w:eastAsia="宋体" w:ascii="宋体"/>
                <w:color w:val="151616"/>
                <w:w w:val="105"/>
                <w:position w:val="1"/>
                <w:sz w:val="17"/>
              </w:rPr>
              <w:t>场景:室内和室外光照条件:白天、夜晚等。</w:t>
            </w:r>
          </w:p>
          <w:p>
            <w:pPr>
              <w:pStyle w:val="TableParagraph"/>
              <w:rPr>
                <w:rFonts w:hAnsi="宋体" w:eastAsia="宋体" w:ascii="宋体"/>
                <w:sz w:val="24"/>
              </w:rPr>
            </w:pPr>
          </w:p>
          <w:p>
            <w:pPr>
              <w:pStyle w:val="TableParagraph"/>
              <w:rPr>
                <w:rFonts w:hAnsi="宋体" w:eastAsia="宋体" w:ascii="宋体"/>
                <w:sz w:val="24"/>
              </w:rPr>
            </w:pPr>
          </w:p>
          <w:p>
            <w:pPr>
              <w:pStyle w:val="TableParagraph"/>
              <w:rPr>
                <w:rFonts w:hAnsi="宋体" w:eastAsia="宋体" w:ascii="宋体"/>
                <w:sz w:val="24"/>
              </w:rPr>
            </w:pPr>
          </w:p>
          <w:p>
            <w:pPr>
              <w:pStyle w:val="TableParagraph"/>
              <w:rPr>
                <w:rFonts w:hAnsi="宋体" w:eastAsia="宋体" w:ascii="宋体"/>
                <w:sz w:val="24"/>
              </w:rPr>
            </w:pPr>
          </w:p>
          <w:p>
            <w:pPr>
              <w:pStyle w:val="TableParagraph"/>
              <w:rPr>
                <w:rFonts w:hAnsi="宋体" w:eastAsia="宋体" w:ascii="宋体"/>
                <w:sz w:val="24"/>
              </w:rPr>
            </w:pPr>
          </w:p>
          <w:p>
            <w:pPr>
              <w:pStyle w:val="TableParagraph"/>
              <w:rPr>
                <w:rFonts w:hAnsi="宋体" w:eastAsia="宋体" w:ascii="宋体"/>
                <w:sz w:val="24"/>
              </w:rPr>
            </w:pPr>
          </w:p>
          <w:p>
            <w:pPr>
              <w:pStyle w:val="TableParagraph"/>
              <w:spacing w:before="10"/>
              <w:rPr>
                <w:rFonts w:hAnsi="宋体" w:eastAsia="宋体" w:ascii="宋体"/>
                <w:sz w:val="24"/>
              </w:rPr>
            </w:pPr>
          </w:p>
          <w:p>
            <w:pPr>
              <w:pStyle w:val="TableParagraph"/>
              <w:tabs>
                <w:tab w:pos="4812" w:val="left" w:leader="none"/>
              </w:tabs>
              <w:spacing w:before="1"/>
              <w:ind w:right="277"/>
              <w:jc w:val="center"/>
              <w:rPr>
                <w:rFonts w:hAnsi="宋体" w:eastAsia="宋体" w:ascii="宋体"/>
                <w:sz w:val="17"/>
              </w:rPr>
            </w:pPr>
            <w:r>
              <w:rPr>
                <w:rFonts w:hAnsi="宋体" w:eastAsia="宋体" w:ascii="宋体"/>
                <w:color w:val="151616"/>
                <w:w w:val="105"/>
                <w:position w:val="1"/>
                <w:sz w:val="17"/>
              </w:rPr>
              <w:t>离摄像机的距离高姿态变化</w:t>
            </w:r>
          </w:p>
        </w:tc>
      </w:tr>
    </w:tbl>
    <w:p>
      <w:pPr>
        <w:pStyle w:val="BodyText"/>
        <w:spacing w:before="8"/>
      </w:pPr>
    </w:p>
    <w:p>
      <w:pPr>
        <w:spacing w:lineRule="auto" w:before="114" w:line="240"/>
        <w:ind w:left="119" w:right="127" w:firstLine="0"/>
        <w:jc w:val="both"/>
        <w:rPr>
          <w:rFonts w:hAnsi="宋体" w:eastAsia="宋体" w:ascii="宋体"/>
          <w:sz w:val="16"/>
        </w:rPr>
      </w:pPr>
      <w:r>
        <w:rPr>
          <w:rFonts w:hAnsi="宋体" w:eastAsia="宋体" w:ascii="宋体"/>
        </w:rPr>
        <w:pict>
          <v:group style="position:absolute;margin-left:83.582306pt;margin-top:-117.651138pt;width:211.8pt;height:93.75pt;mso-position-horizontal-relative:page;mso-position-vertical-relative:paragraph;z-index:-17081344" id="docshapegroup100" coordorigin="1672,-2353" coordsize="4236,1875">
            <v:rect style="position:absolute;left:1682;top:-2343;width:4215;height:1854" id="docshape101" filled="false" stroked="true" strokeweight="1.04241pt" strokecolor="#ec4643">
              <v:stroke dashstyle="solid"/>
            </v:rect>
            <v:shape style="position:absolute;left:2255;top:-1981;width:770;height:1368" type="#_x0000_t75" id="docshape102" stroked="false">
              <v:imagedata r:id="rId61" o:title=""/>
            </v:shape>
            <v:shape style="position:absolute;left:3384;top:-1993;width:679;height:1364" type="#_x0000_t75" id="docshape103" stroked="false">
              <v:imagedata r:id="rId62" o:title=""/>
            </v:shape>
            <v:shape style="position:absolute;left:4431;top:-1993;width:1027;height:1352" type="#_x0000_t75" id="docshape104" stroked="false">
              <v:imagedata r:id="rId63" o:title=""/>
            </v:shape>
            <w10:wrap type="none"/>
          </v:group>
        </w:pict>
      </w:r>
      <w:r>
        <w:rPr>
          <w:rFonts w:hAnsi="宋体" w:eastAsia="宋体" w:ascii="宋体"/>
        </w:rPr>
        <w:pict>
          <v:group style="position:absolute;margin-left:311.09967pt;margin-top:-117.650475pt;width:214.4pt;height:93.75pt;mso-position-horizontal-relative:page;mso-position-vertical-relative:paragraph;z-index:-17080832" id="docshapegroup105" coordorigin="6222,-2353" coordsize="4288,1875">
            <v:rect style="position:absolute;left:6232;top:-2343;width:4267;height:1854" id="docshape106" filled="false" stroked="true" strokeweight="1.04241pt" strokecolor="#ec4643">
              <v:stroke dashstyle="solid"/>
            </v:rect>
            <v:shape style="position:absolute;left:8039;top:-1952;width:778;height:1294" type="#_x0000_t75" id="docshape107" stroked="false">
              <v:imagedata r:id="rId64" o:title=""/>
            </v:shape>
            <v:shape style="position:absolute;left:9190;top:-1962;width:865;height:1326" type="#_x0000_t75" id="docshape108" stroked="false">
              <v:imagedata r:id="rId65" o:title=""/>
            </v:shape>
            <v:shape style="position:absolute;left:6603;top:-1960;width:1069;height:1290" type="#_x0000_t75" id="docshape109" stroked="false">
              <v:imagedata r:id="rId66" o:title=""/>
            </v:shape>
            <w10:wrap type="none"/>
          </v:group>
        </w:pict>
      </w:r>
      <w:r>
        <w:rPr>
          <w:rFonts w:hAnsi="宋体" w:eastAsia="宋体" w:ascii="宋体"/>
          <w:sz w:val="16"/>
        </w:rPr>
        <w:t>图3。第一代身份交换数据库中存在的缺点和第二代中进行的改进的图形表示，不仅在视觉层面，而且在可变性方面(野外场景)。伪图提取自:UADFV和FaceForensics++第1代</w:t>
      </w:r>
      <w:bookmarkStart w:name="_bookmark24" w:id="39"/>
      <w:bookmarkEnd w:id="39"/>
      <w:hyperlink w:history="true" w:anchor="_bookmark59">
        <w:r>
          <w:rPr>
            <w:rFonts w:hAnsi="宋体" w:eastAsia="宋体" w:ascii="宋体"/>
            <w:sz w:val="16"/>
          </w:rPr>
          <w:t>[12], </w:t>
        </w:r>
      </w:hyperlink>
      <w:hyperlink w:history="true" w:anchor="_bookmark123">
        <w:r>
          <w:rPr>
            <w:rFonts w:hAnsi="宋体" w:eastAsia="宋体" w:ascii="宋体"/>
            <w:sz w:val="16"/>
          </w:rPr>
          <w:t>[82]; </w:t>
        </w:r>
      </w:hyperlink>
      <w:r>
        <w:rPr>
          <w:rFonts w:hAnsi="宋体" w:eastAsia="宋体" w:ascii="宋体"/>
          <w:sz w:val="16"/>
        </w:rPr>
        <w:t>名人-DF和DFDC(第二代)</w:t>
      </w:r>
      <w:hyperlink w:history="true" w:anchor="_bookmark69">
        <w:r>
          <w:rPr>
            <w:rFonts w:hAnsi="宋体" w:eastAsia="宋体" w:ascii="宋体"/>
            <w:sz w:val="16"/>
          </w:rPr>
          <w:t>[26], </w:t>
        </w:r>
      </w:hyperlink>
      <w:hyperlink w:history="true" w:anchor="_bookmark124">
        <w:r>
          <w:rPr>
            <w:rFonts w:hAnsi="宋体" w:eastAsia="宋体" w:ascii="宋体"/>
            <w:sz w:val="16"/>
          </w:rPr>
          <w:t>[83].</w:t>
        </w:r>
      </w:hyperlink>
    </w:p>
    <w:p>
      <w:pPr>
        <w:spacing w:after="0" w:lineRule="auto" w:line="240"/>
        <w:jc w:val="both"/>
        <w:rPr>
          <w:rFonts w:hAnsi="宋体" w:eastAsia="宋体" w:ascii="宋体"/>
          <w:sz w:val="16"/>
        </w:rPr>
        <w:sectPr>
          <w:pgSz w:w="12240" w:h="15840"/>
          <w:pgMar w:header="464" w:footer="0" w:top="980" w:bottom="280" w:left="860" w:right="860"/>
        </w:sectPr>
      </w:pPr>
    </w:p>
    <w:p>
      <w:pPr>
        <w:pStyle w:val="BodyText"/>
        <w:spacing w:line="249" w:lineRule="auto" w:before="104"/>
        <w:ind w:left="119" w:right="38"/>
        <w:jc w:val="both"/>
      </w:pPr>
      <w:r>
        <w:rPr>
          <w:rFonts w:hAnsi="宋体" w:eastAsia="宋体" w:ascii="宋体"/>
        </w:rPr>
        <w:t>演员，还有4119个假视频。假视频是用两种不同的未知方法生成的。完整的DFDC数据集随后发布，包含超过470 GB的内容(真实的和伪造的)</w:t>
      </w:r>
      <w:hyperlink w:history="true" w:anchor="_bookmark26">
        <w:r>
          <w:rPr>
            <w:rFonts w:hAnsi="宋体" w:eastAsia="宋体" w:ascii="宋体"/>
            <w:vertAlign w:val="superscript"/>
          </w:rPr>
          <w:t>17</w:t>
        </w:r>
      </w:hyperlink>
      <w:r>
        <w:rPr>
          <w:rFonts w:hAnsi="宋体" w:eastAsia="宋体" w:ascii="宋体"/>
          <w:vertAlign w:val="baseline"/>
        </w:rPr>
        <w:t>.</w:t>
      </w:r>
    </w:p>
    <w:p>
      <w:pPr>
        <w:pStyle w:val="BodyText"/>
        <w:spacing w:line="249" w:lineRule="auto"/>
        <w:ind w:left="119" w:right="38" w:firstLine="199"/>
        <w:jc w:val="both"/>
      </w:pPr>
      <w:r>
        <w:rPr>
          <w:rFonts w:hAnsi="宋体" w:eastAsia="宋体" w:ascii="宋体"/>
        </w:rPr>
        <w:t>最后，作为本节的总结，我们将在更高的层次上讨论第一代和第二代伪数据库之间的主要差异。通常，来自第一代的假视频的特征在于:I)低质量的合成人脸，ii)合成的假面具和原始人脸的皮肤之间不同的颜色对比度，iii)假面具的可见边界，</w:t>
      </w:r>
    </w:p>
    <w:p>
      <w:pPr>
        <w:pStyle w:val="BodyText"/>
        <w:spacing w:line="249" w:lineRule="auto"/>
        <w:ind w:left="119" w:right="38"/>
        <w:jc w:val="both"/>
      </w:pPr>
      <w:r>
        <w:rPr>
          <w:rFonts w:hAnsi="宋体" w:eastAsia="宋体" w:ascii="宋体"/>
          <w:i/>
        </w:rPr>
        <w:t>iv)来自原始视频的可见面部元素，v)低姿态变化，以及vi)连续帧中的奇怪伪像。此外，他们通常会考虑相机位置和光线条件方面的受控场景。在第二代数据库中，这些方面中的许多方面都得到了成功的改进，不仅在视觉层面，而且在可变性方面(野外场景)也是如此。例如，最近的DFDC数据库考虑了不同的采集场景(即室内和室外)、光照条件(即白天、夜晚等)。)、从人到相机的距离以及姿势变化等等。图。</w:t>
      </w:r>
      <w:hyperlink w:history="true" w:anchor="_bookmark24">
        <w:r>
          <w:rPr>
            <w:rFonts w:hAnsi="宋体" w:eastAsia="宋体" w:ascii="宋体"/>
            <w:vertAlign w:val="baseline"/>
          </w:rPr>
          <w:t>3 </w:t>
        </w:r>
      </w:hyperlink>
      <w:r>
        <w:rPr>
          <w:rFonts w:hAnsi="宋体" w:eastAsia="宋体" w:ascii="宋体"/>
          <w:vertAlign w:val="baseline"/>
        </w:rPr>
        <w:t>以图形方式总结了第一代身份交换数据库中存在的缺点以及第二代中进行的改进。最后，有趣的是，第二代数据库中包含了大量的虚假视频。</w:t>
      </w:r>
    </w:p>
    <w:p>
      <w:pPr>
        <w:pStyle w:val="BodyText"/>
        <w:spacing w:before="5"/>
        <w:rPr>
          <w:rFonts w:hAnsi="宋体" w:eastAsia="宋体" w:ascii="宋体"/>
          <w:sz w:val="23"/>
        </w:rPr>
      </w:pPr>
    </w:p>
    <w:p>
      <w:pPr>
        <w:pStyle w:val="ListParagraph"/>
        <w:numPr>
          <w:ilvl w:val="0"/>
          <w:numId w:val="4"/>
        </w:numPr>
        <w:tabs>
          <w:tab w:pos="391" w:val="left" w:leader="none"/>
        </w:tabs>
        <w:spacing w:line="240" w:lineRule="auto" w:before="0" w:after="0"/>
        <w:ind w:left="390" w:right="0" w:hanging="272"/>
        <w:jc w:val="both"/>
        <w:rPr>
          <w:rFonts w:hAnsi="宋体" w:eastAsia="宋体" w:ascii="宋体"/>
          <w:i/>
          <w:sz w:val="20"/>
        </w:rPr>
      </w:pPr>
      <w:bookmarkStart w:name="IV-B Manipulation Detection" w:id="40"/>
      <w:bookmarkEnd w:id="40"/>
      <w:r>
        <w:rPr>
          <w:rFonts w:hAnsi="宋体" w:eastAsia="宋体" w:ascii="宋体"/>
        </w:rPr>
      </w:r>
      <w:bookmarkStart w:name="_bookmark25" w:id="41"/>
      <w:bookmarkEnd w:id="41"/>
      <w:r>
        <w:rPr>
          <w:rFonts w:hAnsi="宋体" w:eastAsia="宋体" w:ascii="宋体"/>
        </w:rPr>
      </w:r>
      <w:bookmarkStart w:name="_bookmark25" w:id="42"/>
      <w:bookmarkEnd w:id="42"/>
      <w:r>
        <w:rPr>
          <w:rFonts w:hAnsi="宋体" w:eastAsia="宋体" w:ascii="宋体"/>
          <w:i/>
          <w:sz w:val="20"/>
        </w:rPr>
        <w:t>操纵检测</w:t>
      </w:r>
    </w:p>
    <w:p>
      <w:pPr>
        <w:pStyle w:val="BodyText"/>
        <w:spacing w:line="249" w:lineRule="auto" w:before="69"/>
        <w:ind w:left="119" w:right="38" w:firstLine="199"/>
        <w:jc w:val="both"/>
      </w:pPr>
      <w:r>
        <w:rPr>
          <w:rFonts w:hAnsi="宋体" w:eastAsia="宋体" w:ascii="宋体"/>
        </w:rPr>
        <w:t>检测身份交换操作的新方法的开发正在不断发展。桌子</w:t>
      </w:r>
      <w:hyperlink w:history="true" w:anchor="_bookmark28">
        <w:r>
          <w:rPr>
            <w:rFonts w:hAnsi="宋体" w:eastAsia="宋体" w:ascii="宋体"/>
          </w:rPr>
          <w:t>IV</w:t>
        </w:r>
      </w:hyperlink>
      <w:r>
        <w:rPr>
          <w:rFonts w:hAnsi="宋体" w:eastAsia="宋体" w:ascii="宋体"/>
          <w:spacing w:val="50"/>
        </w:rPr>
        <w:t>提供了该领域最相关的检测方法的比较。对于每项研究，我们都包括与研究方法、分类器、最佳性能和数据库相关的信息。我们用粗体突出显示每个公共数据库获得的最佳结果。值得注意的是，在某些情况下，会考虑不同的评估指标(如AUC和EER)，这使得研究之间的比较变得复杂。最后，用斜体突出显示的结果表明检测系统对不同的未知数据库的泛化能力，即这些数据库不被考虑用于训练。这些结果摘自</w:t>
      </w:r>
      <w:hyperlink w:history="true" w:anchor="_bookmark69">
        <w:r>
          <w:rPr>
            <w:rFonts w:hAnsi="宋体" w:eastAsia="宋体" w:ascii="宋体"/>
          </w:rPr>
          <w:t>[26] </w:t>
        </w:r>
      </w:hyperlink>
      <w:r>
        <w:rPr>
          <w:rFonts w:hAnsi="宋体" w:eastAsia="宋体" w:ascii="宋体"/>
        </w:rPr>
        <w:t>并且没有包括在原始出版物中。</w:t>
      </w:r>
    </w:p>
    <w:p>
      <w:pPr>
        <w:pStyle w:val="BodyText"/>
        <w:spacing w:line="249" w:lineRule="auto"/>
        <w:ind w:left="119" w:right="38" w:firstLine="199"/>
        <w:jc w:val="both"/>
      </w:pPr>
      <w:r>
        <w:rPr>
          <w:rFonts w:hAnsi="宋体" w:eastAsia="宋体" w:ascii="宋体"/>
        </w:rPr>
        <w:t>这方面的第一个研究集中在第一代假视频中存在的视听伪像。Korshunov和Marcel在1999年评估了</w:t>
      </w:r>
      <w:hyperlink w:history="true" w:anchor="_bookmark51">
        <w:r>
          <w:rPr>
            <w:rFonts w:hAnsi="宋体" w:eastAsia="宋体" w:ascii="宋体"/>
            <w:vertAlign w:val="baseline"/>
          </w:rPr>
          <w:t>[1]</w:t>
        </w:r>
      </w:hyperlink>
      <w:r>
        <w:rPr>
          <w:rFonts w:hAnsi="宋体" w:eastAsia="宋体" w:ascii="宋体"/>
          <w:spacing w:val="50"/>
          <w:vertAlign w:val="baseline"/>
        </w:rPr>
        <w:t>基线方法基于嘴唇运动和音频语音之间的不一致性，以及生物识别中常用的基于图像的系统的几种变体。对于第一种情况，他们认为梅尔频率倒谱系数(MFCCs)作为音频特征，嘴部标志之间的距离作为视觉特征。然后使用主成分分析(PCA)来降低特征块的维数，最后使用基于长短期记忆(LSTM)的递归神经网络(RNNs)来检测真假视频(基于</w:t>
      </w:r>
      <w:hyperlink w:history="true" w:anchor="_bookmark142">
        <w:r>
          <w:rPr>
            <w:rFonts w:hAnsi="宋体" w:eastAsia="宋体" w:ascii="宋体"/>
            <w:vertAlign w:val="baseline"/>
          </w:rPr>
          <w:t>[101]).</w:t>
        </w:r>
      </w:hyperlink>
      <w:r>
        <w:rPr>
          <w:rFonts w:hAnsi="宋体" w:eastAsia="宋体" w:ascii="宋体"/>
          <w:spacing w:val="1"/>
          <w:vertAlign w:val="baseline"/>
        </w:rPr>
        <w:t>对于第二种情况，他们评估了基于以下方面的检测方法:I)作为特征的原始人脸，以及ii)图像质量度量(IQM)</w:t>
      </w:r>
      <w:hyperlink w:history="true" w:anchor="_bookmark143">
        <w:r>
          <w:rPr>
            <w:rFonts w:hAnsi="宋体" w:eastAsia="宋体" w:ascii="宋体"/>
            <w:vertAlign w:val="baseline"/>
          </w:rPr>
          <w:t>[102].</w:t>
        </w:r>
      </w:hyperlink>
      <w:r>
        <w:rPr>
          <w:rFonts w:hAnsi="宋体" w:eastAsia="宋体" w:ascii="宋体"/>
          <w:spacing w:val="28"/>
          <w:vertAlign w:val="baseline"/>
        </w:rPr>
        <w:t>特别是，他们用了一套</w:t>
      </w:r>
    </w:p>
    <w:p>
      <w:pPr>
        <w:spacing w:before="160"/>
        <w:ind w:left="278" w:right="0" w:firstLine="0"/>
        <w:jc w:val="left"/>
        <w:rPr>
          <w:rFonts w:hAnsi="宋体" w:eastAsia="宋体" w:ascii="宋体"/>
          <w:sz w:val="16"/>
        </w:rPr>
      </w:pPr>
      <w:r>
        <w:rPr>
          <w:rFonts w:hAnsi="宋体" w:eastAsia="宋体" w:ascii="宋体"/>
          <w:position w:val="6"/>
          <w:sz w:val="12"/>
        </w:rPr>
        <w:t>17</w:t>
      </w:r>
      <w:bookmarkStart w:name="_bookmark26" w:id="43"/>
      <w:bookmarkEnd w:id="43"/>
      <w:r>
        <w:rPr>
          <w:rFonts w:hAnsi="宋体" w:eastAsia="宋体" w:ascii="宋体"/>
          <w:position w:val="6"/>
          <w:sz w:val="12"/>
        </w:rPr>
      </w:r>
      <w:hyperlink r:id="rId67">
        <w:r>
          <w:rPr>
            <w:rFonts w:hAnsi="宋体" w:eastAsia="宋体" w:ascii="宋体"/>
            <w:sz w:val="16"/>
          </w:rPr>
          <w:t>https://www.kaggle.com/c/deepfake-detection-challenge</w:t>
        </w:r>
      </w:hyperlink>
    </w:p>
    <w:p>
      <w:pPr>
        <w:pStyle w:val="BodyText"/>
        <w:spacing w:line="249" w:lineRule="auto" w:before="104"/>
        <w:ind w:left="119" w:right="117"/>
        <w:jc w:val="both"/>
      </w:pPr>
      <w:r>
        <w:rPr>
          <w:rFonts w:hAnsi="宋体" w:eastAsia="宋体" w:ascii="宋体"/>
        </w:rPr>
        <w:br w:type="column"/>
      </w:r>
      <w:r>
        <w:rPr>
          <w:rFonts w:hAnsi="宋体" w:eastAsia="宋体" w:ascii="宋体"/>
        </w:rPr>
        <w:t>129个特征中与信噪比、镜面度、模糊度等度量相关的特征。考虑用主成分分析和LDA或SVM进行最终分类。他们提出的基于IQM+SVM的检测方法提供了最好的结果，对于DeepfakeTIMIT数据库的LQ和HQ场景，最终的EER分别为3.3%和8.9%。</w:t>
      </w:r>
    </w:p>
    <w:p>
      <w:pPr>
        <w:pStyle w:val="BodyText"/>
        <w:spacing w:line="249" w:lineRule="auto" w:before="8"/>
        <w:ind w:left="119" w:right="117" w:firstLine="199"/>
        <w:jc w:val="both"/>
      </w:pPr>
      <w:r>
        <w:rPr>
          <w:rFonts w:hAnsi="宋体" w:eastAsia="宋体" w:ascii="宋体"/>
        </w:rPr>
        <w:t>按照这种思路，Matern等人在</w:t>
      </w:r>
      <w:hyperlink w:history="true" w:anchor="_bookmark130">
        <w:r>
          <w:rPr>
            <w:rFonts w:hAnsi="宋体" w:eastAsia="宋体" w:ascii="宋体"/>
          </w:rPr>
          <w:t>[89]</w:t>
        </w:r>
      </w:hyperlink>
      <w:r>
        <w:rPr>
          <w:rFonts w:hAnsi="宋体" w:eastAsia="宋体" w:ascii="宋体"/>
        </w:rPr>
        <w:t>假货检测系统基于相对简单的视觉方面，例如眼睛颜色、缺少反射以及眼睛和牙齿区域缺少细节。在该分析中考虑了两种不同的分类器:I)逻辑回归模型，和ii)多层感知器(MLP)</w:t>
      </w:r>
      <w:hyperlink w:history="true" w:anchor="_bookmark144">
        <w:r>
          <w:rPr>
            <w:rFonts w:hAnsi="宋体" w:eastAsia="宋体" w:ascii="宋体"/>
          </w:rPr>
          <w:t>[103]. </w:t>
        </w:r>
      </w:hyperlink>
      <w:r>
        <w:rPr>
          <w:rFonts w:hAnsi="宋体" w:eastAsia="宋体" w:ascii="宋体"/>
        </w:rPr>
        <w:t>他们提出的方法用一个私人数据库进行了测试，在MLP系统中获得了85.1%的AUC。</w:t>
      </w:r>
    </w:p>
    <w:p>
      <w:pPr>
        <w:pStyle w:val="BodyText"/>
        <w:spacing w:line="249" w:lineRule="auto" w:before="7"/>
        <w:ind w:left="119" w:right="117" w:firstLine="199"/>
        <w:jc w:val="right"/>
      </w:pPr>
      <w:r>
        <w:rPr>
          <w:rFonts w:hAnsi="宋体" w:eastAsia="宋体" w:ascii="宋体"/>
        </w:rPr>
        <w:t>文献中还提出了基于面部表情和头部运动的假货检测系统。杨等人观察到</w:t>
      </w:r>
      <w:hyperlink w:history="true" w:anchor="_bookmark131">
        <w:r>
          <w:rPr>
            <w:rFonts w:hAnsi="宋体" w:eastAsia="宋体" w:ascii="宋体"/>
          </w:rPr>
          <w:t>[90]</w:t>
        </w:r>
      </w:hyperlink>
      <w:r>
        <w:rPr>
          <w:rFonts w:hAnsi="宋体" w:eastAsia="宋体" w:ascii="宋体"/>
          <w:spacing w:val="34"/>
        </w:rPr>
        <w:t>一些深度假像是通过将合成的面部区域拼接到原始图像中而创建的，并且在这样做的过程中，引入了当从面部图像中估计3D头部姿态时会暴露的误差。因此，他们基于使用全套面部标志(从DLib中提取的68个)估计的头部姿态之间的差异进行了研究</w:t>
      </w:r>
      <w:hyperlink w:history="true" w:anchor="_bookmark145">
        <w:r>
          <w:rPr>
            <w:rFonts w:hAnsi="宋体" w:eastAsia="宋体" w:ascii="宋体"/>
          </w:rPr>
          <w:t>[104]) </w:t>
        </w:r>
      </w:hyperlink>
      <w:r>
        <w:rPr>
          <w:rFonts w:hAnsi="宋体" w:eastAsia="宋体" w:ascii="宋体"/>
        </w:rPr>
        <w:t>以及在中央面部区域中的那些，以将深度假像与真实视频区分开。一旦这些特征被提取和标准化(平均值和标准偏差)，SVM被考虑用于最终分类。他们提出的方法最初是用UADFV数据库评估的，最终达到89.0%的AUC。然而，这个预先训练的模型(使用UADFV数据库)似乎不能很好地推广到表中描述的其他数据库</w:t>
      </w:r>
      <w:hyperlink w:history="true" w:anchor="_bookmark28">
        <w:r>
          <w:rPr>
            <w:rFonts w:hAnsi="宋体" w:eastAsia="宋体" w:ascii="宋体"/>
          </w:rPr>
          <w:t>IV.</w:t>
        </w:r>
      </w:hyperlink>
      <w:r>
        <w:rPr>
          <w:rFonts w:hAnsi="宋体" w:eastAsia="宋体" w:ascii="宋体"/>
          <w:spacing w:val="-47"/>
        </w:rPr>
        <w:t>Agarwal和Farid在1995年提出了另一个有趣的方法</w:t>
      </w:r>
      <w:hyperlink w:history="true" w:anchor="_bookmark132">
        <w:r>
          <w:rPr>
            <w:rFonts w:hAnsi="宋体" w:eastAsia="宋体" w:ascii="宋体"/>
          </w:rPr>
          <w:t>[91].</w:t>
        </w:r>
      </w:hyperlink>
      <w:r>
        <w:rPr>
          <w:rFonts w:hAnsi="宋体" w:eastAsia="宋体" w:ascii="宋体"/>
          <w:spacing w:val="1"/>
        </w:rPr>
        <w:t>他们提出了一种基于面部表情和头部运动的检测系统。对于特征提取，考虑使用OpenFace2工具包</w:t>
      </w:r>
      <w:hyperlink w:history="true" w:anchor="_bookmark146">
        <w:r>
          <w:rPr>
            <w:rFonts w:hAnsi="宋体" w:eastAsia="宋体" w:ascii="宋体"/>
          </w:rPr>
          <w:t>[105],</w:t>
        </w:r>
      </w:hyperlink>
      <w:r>
        <w:rPr>
          <w:rFonts w:hAnsi="宋体" w:eastAsia="宋体" w:ascii="宋体"/>
          <w:spacing w:val="38"/>
        </w:rPr>
        <w:t>获得与面部肌肉运动相关的18个不同面部动作单元的强度和发生率，所述面部肌肉运动例如脸颊抬高、鼻子起皱、嘴伸展等。此外，还考虑了与头部运动相关的四个特征。结果，使用皮尔逊相关性来测量特征之间的线性度，将每个10秒的视频剪辑减少到维数为190的特征向量。最后，作者考虑将SVM用于最终分类。关于实验框架，作者基于从YouTube上下载的感兴趣的人在正式场合的谈话视频，例如每周讲话、新闻采访和公开演讲，建立了自己的数据库。在大多数视频中，人主要面向摄像机。关于DeepFake视频，作者基于faceswap-GAN每人训练了一个GAN</w:t>
      </w:r>
      <w:hyperlink w:history="true" w:anchor="_bookmark27">
        <w:r>
          <w:rPr>
            <w:rFonts w:hAnsi="宋体" w:eastAsia="宋体" w:ascii="宋体"/>
            <w:vertAlign w:val="superscript"/>
          </w:rPr>
          <w:t>18</w:t>
        </w:r>
      </w:hyperlink>
      <w:r>
        <w:rPr>
          <w:rFonts w:hAnsi="宋体" w:eastAsia="宋体" w:ascii="宋体"/>
          <w:vertAlign w:val="baseline"/>
        </w:rPr>
        <w:t>.他们提出的方法实现了作为最佳假货检测性能的最终96.3%的AUC</w:t>
      </w:r>
    </w:p>
    <w:p>
      <w:pPr>
        <w:pStyle w:val="BodyText"/>
        <w:spacing w:before="6"/>
        <w:ind w:left="119"/>
        <w:jc w:val="both"/>
      </w:pPr>
      <w:r>
        <w:rPr>
          <w:rFonts w:hAnsi="宋体" w:eastAsia="宋体" w:ascii="宋体"/>
        </w:rPr>
        <w:t>对新的上下文和操作技术具有鲁棒性。</w:t>
      </w:r>
    </w:p>
    <w:p>
      <w:pPr>
        <w:pStyle w:val="BodyText"/>
        <w:spacing w:line="249" w:lineRule="auto" w:before="17"/>
        <w:ind w:left="119" w:right="117" w:firstLine="199"/>
        <w:jc w:val="both"/>
      </w:pPr>
      <w:r>
        <w:rPr>
          <w:rFonts w:hAnsi="宋体" w:eastAsia="宋体" w:ascii="宋体"/>
        </w:rPr>
        <w:t>眨眼</w:t>
      </w:r>
      <w:hyperlink w:history="true" w:anchor="_bookmark147">
        <w:r>
          <w:rPr>
            <w:rFonts w:hAnsi="宋体" w:eastAsia="宋体" w:ascii="宋体"/>
          </w:rPr>
          <w:t>[106]</w:t>
        </w:r>
      </w:hyperlink>
      <w:r>
        <w:rPr>
          <w:rFonts w:hAnsi="宋体" w:eastAsia="宋体" w:ascii="宋体"/>
          <w:spacing w:val="47"/>
        </w:rPr>
        <w:t>也被用来检测假视频。在…里</w:t>
      </w:r>
      <w:hyperlink w:history="true" w:anchor="_bookmark133">
        <w:r>
          <w:rPr>
            <w:rFonts w:hAnsi="宋体" w:eastAsia="宋体" w:ascii="宋体"/>
          </w:rPr>
          <w:t>[92],</w:t>
        </w:r>
      </w:hyperlink>
      <w:r>
        <w:rPr>
          <w:rFonts w:hAnsi="宋体" w:eastAsia="宋体" w:ascii="宋体"/>
          <w:spacing w:val="1"/>
        </w:rPr>
        <w:t>作者提出了一种叫做DeepVision的算法来分析眨眼模式的变化。他们的方法是基于快超面的融合</w:t>
      </w:r>
      <w:hyperlink w:history="true" w:anchor="_bookmark148">
        <w:r>
          <w:rPr>
            <w:rFonts w:hAnsi="宋体" w:eastAsia="宋体" w:ascii="宋体"/>
          </w:rPr>
          <w:t>[107] </w:t>
        </w:r>
      </w:hyperlink>
      <w:r>
        <w:rPr>
          <w:rFonts w:hAnsi="宋体" w:eastAsia="宋体" w:ascii="宋体"/>
        </w:rPr>
        <w:t>和眼睛长宽比(耳朵)</w:t>
      </w:r>
      <w:hyperlink w:history="true" w:anchor="_bookmark149">
        <w:r>
          <w:rPr>
            <w:rFonts w:hAnsi="宋体" w:eastAsia="宋体" w:ascii="宋体"/>
          </w:rPr>
          <w:t>[108]</w:t>
        </w:r>
      </w:hyperlink>
      <w:r>
        <w:rPr>
          <w:rFonts w:hAnsi="宋体" w:eastAsia="宋体" w:ascii="宋体"/>
          <w:spacing w:val="26"/>
        </w:rPr>
        <w:t>检测面部并获得</w:t>
      </w:r>
    </w:p>
    <w:p>
      <w:pPr>
        <w:pStyle w:val="BodyText"/>
        <w:spacing w:before="2"/>
        <w:rPr>
          <w:rFonts w:hAnsi="宋体" w:eastAsia="宋体" w:ascii="宋体"/>
          <w:sz w:val="19"/>
        </w:rPr>
      </w:pPr>
    </w:p>
    <w:p>
      <w:pPr>
        <w:spacing w:before="0"/>
        <w:ind w:left="278" w:right="0" w:firstLine="0"/>
        <w:jc w:val="left"/>
        <w:rPr>
          <w:rFonts w:hAnsi="宋体" w:eastAsia="宋体" w:ascii="宋体"/>
          <w:sz w:val="16"/>
        </w:rPr>
      </w:pPr>
      <w:r>
        <w:rPr>
          <w:rFonts w:hAnsi="宋体" w:eastAsia="宋体" w:ascii="宋体"/>
          <w:position w:val="6"/>
          <w:sz w:val="12"/>
        </w:rPr>
        <w:t>18</w:t>
      </w:r>
      <w:bookmarkStart w:name="_bookmark27" w:id="44"/>
      <w:bookmarkEnd w:id="44"/>
      <w:r>
        <w:rPr>
          <w:rFonts w:hAnsi="宋体" w:eastAsia="宋体" w:ascii="宋体"/>
          <w:position w:val="6"/>
          <w:sz w:val="12"/>
        </w:rPr>
      </w:r>
      <w:hyperlink r:id="rId41">
        <w:r>
          <w:rPr>
            <w:rFonts w:hAnsi="宋体" w:eastAsia="宋体" w:ascii="宋体"/>
            <w:sz w:val="16"/>
          </w:rPr>
          <w:t>https://github.com/shaoanlu/faceswap-GAN</w:t>
        </w:r>
      </w:hyperlink>
    </w:p>
    <w:p>
      <w:pPr>
        <w:spacing w:after="0"/>
        <w:jc w:val="left"/>
        <w:rPr>
          <w:rFonts w:hAnsi="宋体" w:eastAsia="宋体" w:ascii="宋体"/>
          <w:sz w:val="16"/>
        </w:rPr>
        <w:sectPr>
          <w:pgSz w:w="12240" w:h="15840"/>
          <w:pgMar w:header="464" w:footer="0" w:top="980" w:bottom="280" w:left="860" w:right="860"/>
          <w:cols w:num="2" w:equalWidth="0">
            <w:col w:w="5181" w:space="79"/>
            <w:col w:w="5260"/>
          </w:cols>
        </w:sectPr>
      </w:pPr>
    </w:p>
    <w:p>
      <w:pPr>
        <w:spacing w:line="182" w:lineRule="exact" w:before="142"/>
        <w:ind w:left="418" w:right="418" w:firstLine="0"/>
        <w:jc w:val="center"/>
        <w:rPr>
          <w:rFonts w:hAnsi="宋体" w:eastAsia="宋体" w:ascii="宋体"/>
          <w:sz w:val="16"/>
        </w:rPr>
      </w:pPr>
      <w:bookmarkStart w:name="_bookmark28" w:id="45"/>
      <w:bookmarkEnd w:id="45"/>
      <w:r>
        <w:rPr>
          <w:rFonts w:hAnsi="宋体" w:eastAsia="宋体" w:ascii="宋体"/>
        </w:rPr>
      </w:r>
      <w:r>
        <w:rPr>
          <w:rFonts w:hAnsi="宋体" w:eastAsia="宋体" w:ascii="宋体"/>
          <w:sz w:val="16"/>
        </w:rPr>
        <w:t>表四</w:t>
      </w:r>
    </w:p>
    <w:p>
      <w:pPr>
        <w:spacing w:lineRule="auto" w:before="2" w:line="240"/>
        <w:ind w:left="420" w:right="418" w:firstLine="0"/>
        <w:jc w:val="center"/>
        <w:rPr>
          <w:rFonts w:hAnsi="宋体" w:eastAsia="宋体" w:ascii="宋体"/>
          <w:sz w:val="16"/>
        </w:rPr>
      </w:pPr>
      <w:r>
        <w:rPr>
          <w:rFonts w:hAnsi="宋体" w:eastAsia="宋体" w:ascii="宋体"/>
          <w:w w:val="105"/>
          <w:sz w:val="12"/>
        </w:rPr>
        <w:t>身份交换:不同最新检测方法的比较。每个公共数据库获得的最佳结果用粗体标注。斜体的结果表示它们发表于[</w:t>
      </w:r>
      <w:hyperlink w:history="true" w:anchor="_bookmark69">
        <w:r>
          <w:rPr>
            <w:rFonts w:hAnsi="宋体" w:eastAsia="宋体" w:ascii="宋体"/>
            <w:w w:val="105"/>
            <w:sz w:val="16"/>
          </w:rPr>
          <w:t>26</w:t>
        </w:r>
      </w:hyperlink>
      <w:r>
        <w:rPr>
          <w:rFonts w:hAnsi="宋体" w:eastAsia="宋体" w:ascii="宋体"/>
          <w:w w:val="105"/>
          <w:sz w:val="12"/>
        </w:rPr>
        <w:t>]，但原著中没有。FF++ = FACEFORENSICS++，AUC =曲线下面积，ACC。=准确度，EER =等错误率，TCR =真实分类率。</w:t>
      </w:r>
    </w:p>
    <w:p>
      <w:pPr>
        <w:pStyle w:val="BodyText"/>
        <w:rPr>
          <w:rFonts w:hAnsi="宋体" w:eastAsia="宋体" w:ascii="宋体"/>
          <w:sz w:val="18"/>
        </w:rPr>
      </w:pPr>
    </w:p>
    <w:p>
      <w:pPr>
        <w:tabs>
          <w:tab w:pos="2044" w:val="left" w:leader="none"/>
          <w:tab w:pos="3817" w:val="left" w:leader="none"/>
          <w:tab w:pos="5121" w:val="left" w:leader="none"/>
          <w:tab w:pos="6776" w:val="left" w:leader="none"/>
        </w:tabs>
        <w:spacing w:before="155" w:after="24"/>
        <w:ind w:left="241" w:right="0" w:firstLine="0"/>
        <w:jc w:val="center"/>
        <w:rPr>
          <w:rFonts w:hAnsi="宋体" w:eastAsia="宋体" w:ascii="宋体"/>
          <w:b/>
          <w:sz w:val="13"/>
        </w:rPr>
      </w:pPr>
      <w:r>
        <w:rPr>
          <w:rFonts w:hAnsi="宋体" w:eastAsia="宋体" w:ascii="宋体"/>
        </w:rPr>
        <w:pict>
          <v:shape style="position:absolute;margin-left:302.984283pt;margin-top:24.088753pt;width:49.4pt;height:8.2pt;mso-position-horizontal-relative:page;mso-position-vertical-relative:paragraph;z-index:-17059840" type="#_x0000_t202" id="docshape110" filled="false" stroked="false">
            <v:textbox inset="0,0,0,0">
              <w:txbxContent>
                <w:p>
                  <w:pPr>
                    <w:spacing w:before="4"/>
                    <w:ind w:left="0" w:right="0" w:firstLine="0"/>
                    <w:jc w:val="left"/>
                    <w:rPr>
                      <w:rFonts w:hAnsi="宋体" w:eastAsia="宋体" w:ascii="宋体"/>
                      <w:sz w:val="13"/>
                    </w:rPr>
                  </w:pPr>
                  <w:r>
                    <w:rPr>
                      <w:rFonts w:hAnsi="宋体" w:eastAsia="宋体" w:ascii="宋体"/>
                      <w:spacing w:val="-1"/>
                      <w:w w:val="105"/>
                      <w:sz w:val="13"/>
                    </w:rPr>
                    <w:t>SVM PCA+LDA</w:t>
                  </w:r>
                </w:p>
              </w:txbxContent>
            </v:textbox>
            <w10:wrap type="none"/>
          </v:shape>
        </w:pict>
      </w:r>
      <w:r>
        <w:rPr>
          <w:rFonts w:hAnsi="宋体" w:eastAsia="宋体" w:ascii="宋体"/>
          <w:b/>
          <w:w w:val="105"/>
          <w:sz w:val="13"/>
        </w:rPr>
        <w:t>学习方法分类器最佳性能数据库</w:t>
      </w:r>
    </w:p>
    <w:p>
      <w:pPr>
        <w:pStyle w:val="BodyText"/>
        <w:spacing w:line="20" w:lineRule="exact"/>
        <w:ind w:left="1069"/>
        <w:rPr>
          <w:rFonts w:hAnsi="宋体" w:eastAsia="宋体" w:ascii="宋体"/>
          <w:sz w:val="2"/>
        </w:rPr>
      </w:pPr>
      <w:r>
        <w:rPr>
          <w:rFonts w:hAnsi="宋体" w:eastAsia="宋体" w:ascii="宋体"/>
          <w:sz w:val="2"/>
        </w:rPr>
        <w:pict>
          <v:group style="width:419.1pt;height:.3pt;mso-position-horizontal-relative:char;mso-position-vertical-relative:line" id="docshapegroup111" coordorigin="0,0" coordsize="8382,6">
            <v:line style="position:absolute" from="0,3" to="8382,3" stroked="true" strokeweight=".27064pt" strokecolor="#000000">
              <v:stroke dashstyle="solid"/>
            </v:line>
          </v:group>
        </w:pict>
      </w:r>
      <w:r>
        <w:rPr>
          <w:rFonts w:hAnsi="宋体" w:eastAsia="宋体" w:ascii="宋体"/>
          <w:sz w:val="2"/>
        </w:rPr>
      </w:r>
    </w:p>
    <w:p>
      <w:pPr>
        <w:spacing w:after="0" w:line="20" w:lineRule="exact"/>
        <w:rPr>
          <w:rFonts w:hAnsi="宋体" w:eastAsia="宋体" w:ascii="宋体"/>
          <w:sz w:val="2"/>
        </w:rPr>
        <w:sectPr>
          <w:pgSz w:w="12240" w:h="15840"/>
          <w:pgMar w:header="464" w:footer="0" w:top="980" w:bottom="280" w:left="860" w:right="860"/>
        </w:sectPr>
      </w:pPr>
    </w:p>
    <w:p>
      <w:pPr>
        <w:spacing w:line="125" w:lineRule="exact" w:before="0"/>
        <w:ind w:left="1150" w:right="0" w:firstLine="0"/>
        <w:jc w:val="center"/>
        <w:rPr>
          <w:rFonts w:hAnsi="宋体" w:eastAsia="宋体" w:ascii="宋体"/>
          <w:sz w:val="13"/>
        </w:rPr>
      </w:pPr>
      <w:r>
        <w:rPr>
          <w:rFonts w:hAnsi="宋体" w:eastAsia="宋体" w:ascii="宋体"/>
          <w:w w:val="105"/>
          <w:sz w:val="13"/>
        </w:rPr>
        <w:t>科尔舒诺夫和马塞尔(2018)</w:t>
      </w:r>
    </w:p>
    <w:p>
      <w:pPr>
        <w:spacing w:before="13"/>
        <w:ind w:left="1197" w:right="0" w:firstLine="0"/>
        <w:jc w:val="center"/>
        <w:rPr>
          <w:rFonts w:hAnsi="宋体" w:eastAsia="宋体" w:ascii="宋体"/>
          <w:sz w:val="13"/>
        </w:rPr>
      </w:pPr>
      <w:r>
        <w:rPr>
          <w:rFonts w:hAnsi="宋体" w:eastAsia="宋体" w:ascii="宋体"/>
        </w:rPr>
        <w:pict>
          <v:line style="position:absolute;mso-position-horizontal-relative:page;mso-position-vertical-relative:paragraph;z-index:15763456" from="96.462158pt,9.292844pt" to="515.542763pt,9.292844pt" stroked="true" strokeweight=".27064pt" strokecolor="#000000">
            <v:stroke dashstyle="solid"/>
            <w10:wrap type="none"/>
          </v:line>
        </w:pict>
      </w:r>
      <w:hyperlink w:history="true" w:anchor="_bookmark51">
        <w:r>
          <w:rPr>
            <w:rFonts w:hAnsi="宋体" w:eastAsia="宋体" w:ascii="宋体"/>
            <w:w w:val="105"/>
            <w:sz w:val="13"/>
          </w:rPr>
          <w:t>[1]</w:t>
        </w:r>
      </w:hyperlink>
    </w:p>
    <w:p>
      <w:pPr>
        <w:tabs>
          <w:tab w:pos="2511" w:val="left" w:leader="none"/>
        </w:tabs>
        <w:spacing w:line="207" w:lineRule="exact" w:before="0"/>
        <w:ind w:left="362" w:right="0" w:firstLine="0"/>
        <w:jc w:val="left"/>
        <w:rPr>
          <w:rFonts w:hAnsi="宋体" w:eastAsia="宋体" w:ascii="宋体"/>
          <w:sz w:val="13"/>
        </w:rPr>
      </w:pPr>
      <w:r>
        <w:rPr>
          <w:rFonts w:hAnsi="宋体" w:eastAsia="宋体" w:ascii="宋体"/>
        </w:rPr>
        <w:br w:type="column"/>
      </w:r>
      <w:r>
        <w:rPr>
          <w:rFonts w:hAnsi="宋体" w:eastAsia="宋体" w:ascii="宋体"/>
          <w:w w:val="105"/>
          <w:sz w:val="13"/>
        </w:rPr>
        <w:t>视听功能主成分分析+RNN</w:t>
      </w:r>
    </w:p>
    <w:p>
      <w:pPr>
        <w:spacing w:line="125" w:lineRule="exact" w:before="0"/>
        <w:ind w:left="794" w:right="0" w:firstLine="0"/>
        <w:jc w:val="left"/>
        <w:rPr>
          <w:rFonts w:hAnsi="宋体" w:eastAsia="宋体" w:ascii="宋体"/>
          <w:b/>
          <w:sz w:val="13"/>
        </w:rPr>
      </w:pPr>
      <w:r>
        <w:rPr>
          <w:rFonts w:hAnsi="宋体" w:eastAsia="宋体" w:ascii="宋体"/>
        </w:rPr>
        <w:br w:type="column"/>
      </w:r>
      <w:r>
        <w:rPr>
          <w:rFonts w:hAnsi="宋体" w:eastAsia="宋体" w:ascii="宋体"/>
          <w:b/>
          <w:w w:val="105"/>
          <w:sz w:val="13"/>
        </w:rPr>
        <w:t>能效比= 3.3%</w:t>
      </w:r>
    </w:p>
    <w:p>
      <w:pPr>
        <w:spacing w:before="13"/>
        <w:ind w:left="794" w:right="0" w:firstLine="0"/>
        <w:jc w:val="left"/>
        <w:rPr>
          <w:rFonts w:hAnsi="宋体" w:eastAsia="宋体" w:ascii="宋体"/>
          <w:b/>
          <w:sz w:val="13"/>
        </w:rPr>
      </w:pPr>
      <w:r>
        <w:rPr>
          <w:rFonts w:hAnsi="宋体" w:eastAsia="宋体" w:ascii="宋体"/>
          <w:b/>
          <w:w w:val="105"/>
          <w:sz w:val="13"/>
        </w:rPr>
        <w:t>能效比= 8.9%</w:t>
      </w:r>
    </w:p>
    <w:p>
      <w:pPr>
        <w:spacing w:line="125" w:lineRule="exact" w:before="0"/>
        <w:ind w:left="358" w:right="0" w:firstLine="0"/>
        <w:jc w:val="left"/>
        <w:rPr>
          <w:rFonts w:hAnsi="宋体" w:eastAsia="宋体" w:ascii="宋体"/>
          <w:b/>
          <w:sz w:val="13"/>
        </w:rPr>
      </w:pPr>
      <w:r>
        <w:rPr>
          <w:rFonts w:hAnsi="宋体" w:eastAsia="宋体" w:ascii="宋体"/>
        </w:rPr>
        <w:br w:type="column"/>
      </w:r>
      <w:r>
        <w:rPr>
          <w:rFonts w:hAnsi="宋体" w:eastAsia="宋体" w:ascii="宋体"/>
          <w:b/>
          <w:w w:val="105"/>
          <w:sz w:val="13"/>
        </w:rPr>
        <w:t>deepfakelimit(LQ)</w:t>
      </w:r>
    </w:p>
    <w:p>
      <w:pPr>
        <w:spacing w:before="13"/>
        <w:ind w:left="351" w:right="0" w:firstLine="0"/>
        <w:jc w:val="left"/>
        <w:rPr>
          <w:rFonts w:hAnsi="宋体" w:eastAsia="宋体" w:ascii="宋体"/>
          <w:b/>
          <w:sz w:val="13"/>
        </w:rPr>
      </w:pPr>
      <w:r>
        <w:rPr>
          <w:rFonts w:hAnsi="宋体" w:eastAsia="宋体" w:ascii="宋体"/>
          <w:b/>
          <w:w w:val="105"/>
          <w:sz w:val="13"/>
        </w:rPr>
        <w:t>DeepfakeTIMIT(总部)</w:t>
      </w:r>
    </w:p>
    <w:p>
      <w:pPr>
        <w:spacing w:after="0"/>
        <w:jc w:val="left"/>
        <w:rPr>
          <w:rFonts w:hAnsi="宋体" w:eastAsia="宋体" w:ascii="宋体"/>
          <w:sz w:val="13"/>
        </w:rPr>
        <w:sectPr>
          <w:type w:val="continuous"/>
          <w:pgSz w:w="12240" w:h="15840"/>
          <w:pgMar w:header="464" w:footer="0" w:top="980" w:bottom="280" w:left="860" w:right="860"/>
          <w:cols w:num="4" w:equalWidth="0">
            <w:col w:w="2829" w:space="40"/>
            <w:col w:w="3138" w:space="39"/>
            <w:col w:w="1557" w:space="40"/>
            <w:col w:w="2877"/>
          </w:cols>
        </w:sectPr>
      </w:pPr>
    </w:p>
    <w:p>
      <w:pPr>
        <w:pStyle w:val="BodyText"/>
        <w:spacing w:before="9"/>
        <w:rPr>
          <w:rFonts w:hAnsi="宋体" w:eastAsia="宋体" w:ascii="宋体"/>
          <w:b/>
          <w:sz w:val="22"/>
        </w:rPr>
      </w:pPr>
    </w:p>
    <w:p>
      <w:pPr>
        <w:spacing w:line="77" w:lineRule="exact" w:before="0"/>
        <w:ind w:left="1423" w:right="0" w:firstLine="0"/>
        <w:jc w:val="left"/>
        <w:rPr>
          <w:rFonts w:hAnsi="宋体" w:eastAsia="宋体" w:ascii="宋体"/>
          <w:sz w:val="13"/>
        </w:rPr>
      </w:pPr>
      <w:r>
        <w:rPr>
          <w:rFonts w:hAnsi="宋体" w:eastAsia="宋体" w:ascii="宋体"/>
          <w:w w:val="105"/>
          <w:sz w:val="13"/>
        </w:rPr>
        <w:t>Matern等人(2019年)</w:t>
      </w:r>
    </w:p>
    <w:p>
      <w:pPr>
        <w:spacing w:line="240" w:lineRule="auto" w:before="9"/>
        <w:rPr>
          <w:rFonts w:hAnsi="宋体" w:eastAsia="宋体" w:ascii="宋体"/>
          <w:sz w:val="22"/>
        </w:rPr>
      </w:pPr>
      <w:r>
        <w:rPr>
          <w:rFonts w:hAnsi="宋体" w:eastAsia="宋体" w:ascii="宋体"/>
        </w:rPr>
        <w:br w:type="column"/>
      </w:r>
      <w:r>
        <w:rPr>
          <w:rFonts w:hAnsi="宋体" w:eastAsia="宋体" w:ascii="宋体"/>
          <w:sz w:val="22"/>
        </w:rPr>
      </w:r>
    </w:p>
    <w:p>
      <w:pPr>
        <w:spacing w:line="77" w:lineRule="exact" w:before="0"/>
        <w:ind w:left="1423" w:right="0" w:firstLine="0"/>
        <w:jc w:val="left"/>
        <w:rPr>
          <w:rFonts w:hAnsi="宋体" w:eastAsia="宋体" w:ascii="宋体"/>
          <w:sz w:val="13"/>
        </w:rPr>
      </w:pPr>
      <w:r>
        <w:rPr>
          <w:rFonts w:hAnsi="宋体" w:eastAsia="宋体" w:ascii="宋体"/>
          <w:spacing w:val="-1"/>
          <w:w w:val="105"/>
          <w:sz w:val="13"/>
        </w:rPr>
        <w:t>逻辑回归</w:t>
      </w:r>
    </w:p>
    <w:p>
      <w:pPr>
        <w:tabs>
          <w:tab w:pos="2236" w:val="left" w:leader="none"/>
        </w:tabs>
        <w:spacing w:before="18"/>
        <w:ind w:left="542" w:right="0" w:firstLine="0"/>
        <w:jc w:val="left"/>
        <w:rPr>
          <w:rFonts w:hAnsi="宋体" w:eastAsia="宋体" w:ascii="宋体"/>
          <w:sz w:val="13"/>
        </w:rPr>
      </w:pPr>
      <w:r>
        <w:rPr>
          <w:rFonts w:hAnsi="宋体" w:eastAsia="宋体" w:ascii="宋体"/>
        </w:rPr>
        <w:br w:type="column"/>
      </w:r>
      <w:r>
        <w:rPr>
          <w:rFonts w:hAnsi="宋体" w:eastAsia="宋体" w:ascii="宋体"/>
          <w:w w:val="105"/>
          <w:sz w:val="13"/>
        </w:rPr>
        <w:t>AUC = 85.1%自有</w:t>
      </w:r>
    </w:p>
    <w:p>
      <w:pPr>
        <w:pStyle w:val="BodyText"/>
        <w:spacing w:line="20" w:lineRule="exact"/>
        <w:ind w:left="319"/>
        <w:rPr>
          <w:rFonts w:hAnsi="宋体" w:eastAsia="宋体" w:ascii="宋体"/>
          <w:sz w:val="2"/>
        </w:rPr>
      </w:pPr>
      <w:r>
        <w:rPr>
          <w:rFonts w:hAnsi="宋体" w:eastAsia="宋体" w:ascii="宋体"/>
          <w:sz w:val="2"/>
        </w:rPr>
        <w:pict>
          <v:group style="width:142.6pt;height:.3pt;mso-position-horizontal-relative:char;mso-position-vertical-relative:line" id="docshapegroup112" coordorigin="0,0" coordsize="2852,6">
            <v:line style="position:absolute" from="0,3" to="2852,3" stroked="true" strokeweight=".27064pt" strokecolor="#000000">
              <v:stroke dashstyle="solid"/>
            </v:line>
          </v:group>
        </w:pict>
      </w:r>
      <w:r>
        <w:rPr>
          <w:rFonts w:hAnsi="宋体" w:eastAsia="宋体" w:ascii="宋体"/>
          <w:sz w:val="2"/>
        </w:rPr>
      </w:r>
    </w:p>
    <w:p>
      <w:pPr>
        <w:tabs>
          <w:tab w:pos="2144" w:val="left" w:leader="none"/>
        </w:tabs>
        <w:spacing w:before="0"/>
        <w:ind w:left="542" w:right="0" w:firstLine="0"/>
        <w:jc w:val="left"/>
        <w:rPr>
          <w:rFonts w:hAnsi="宋体" w:eastAsia="宋体" w:ascii="宋体"/>
          <w:i/>
          <w:sz w:val="13"/>
        </w:rPr>
      </w:pPr>
      <w:r>
        <w:rPr>
          <w:rFonts w:hAnsi="宋体" w:eastAsia="宋体" w:ascii="宋体"/>
          <w:i/>
          <w:w w:val="105"/>
          <w:sz w:val="13"/>
        </w:rPr>
        <w:t>AUC = 70.2% UADFV</w:t>
      </w:r>
    </w:p>
    <w:p>
      <w:pPr>
        <w:pStyle w:val="BodyText"/>
        <w:spacing w:line="20" w:lineRule="exact"/>
        <w:ind w:left="319"/>
        <w:rPr>
          <w:rFonts w:hAnsi="宋体" w:eastAsia="宋体" w:ascii="宋体"/>
          <w:sz w:val="2"/>
        </w:rPr>
      </w:pPr>
      <w:r>
        <w:rPr>
          <w:rFonts w:hAnsi="宋体" w:eastAsia="宋体" w:ascii="宋体"/>
          <w:sz w:val="2"/>
        </w:rPr>
        <w:pict>
          <v:group style="width:142.6pt;height:.3pt;mso-position-horizontal-relative:char;mso-position-vertical-relative:line" id="docshapegroup113" coordorigin="0,0" coordsize="2852,6">
            <v:line style="position:absolute" from="0,3" to="2852,3" stroked="true" strokeweight=".27064pt" strokecolor="#000000">
              <v:stroke dashstyle="solid"/>
            </v:line>
          </v:group>
        </w:pict>
      </w:r>
      <w:r>
        <w:rPr>
          <w:rFonts w:hAnsi="宋体" w:eastAsia="宋体" w:ascii="宋体"/>
          <w:sz w:val="2"/>
        </w:rPr>
      </w:r>
    </w:p>
    <w:p>
      <w:pPr>
        <w:spacing w:after="0" w:line="20" w:lineRule="exact"/>
        <w:rPr>
          <w:rFonts w:hAnsi="宋体" w:eastAsia="宋体" w:ascii="宋体"/>
          <w:sz w:val="2"/>
        </w:rPr>
        <w:sectPr>
          <w:type w:val="continuous"/>
          <w:pgSz w:w="12240" w:h="15840"/>
          <w:pgMar w:header="464" w:footer="0" w:top="980" w:bottom="280" w:left="860" w:right="860"/>
          <w:cols w:num="3" w:equalWidth="0">
            <w:col w:w="2596" w:space="1128"/>
            <w:col w:w="2516" w:space="40"/>
            <w:col w:w="4240"/>
          </w:cols>
        </w:sectPr>
      </w:pPr>
    </w:p>
    <w:p>
      <w:pPr>
        <w:tabs>
          <w:tab w:pos="3422" w:val="left" w:leader="none"/>
        </w:tabs>
        <w:spacing w:lineRule="auto" w:before="0" w:line="240"/>
        <w:ind w:left="1900" w:right="0" w:firstLine="0"/>
        <w:jc w:val="left"/>
        <w:rPr>
          <w:rFonts w:hAnsi="宋体" w:eastAsia="宋体" w:ascii="宋体"/>
          <w:sz w:val="13"/>
        </w:rPr>
      </w:pPr>
      <w:hyperlink w:history="true" w:anchor="_bookmark130">
        <w:r>
          <w:rPr>
            <w:rFonts w:hAnsi="宋体" w:eastAsia="宋体" w:ascii="宋体"/>
            <w:w w:val="105"/>
            <w:position w:val="-7"/>
            <w:sz w:val="13"/>
          </w:rPr>
          <w:t>[89]</w:t>
        </w:r>
      </w:hyperlink>
      <w:r>
        <w:rPr>
          <w:rFonts w:hAnsi="宋体" w:eastAsia="宋体" w:ascii="宋体"/>
          <w:w w:val="105"/>
          <w:position w:val="-7"/>
          <w:sz w:val="13"/>
        </w:rPr>
        <w:tab/>
      </w:r>
      <w:r>
        <w:rPr>
          <w:rFonts w:hAnsi="宋体" w:eastAsia="宋体" w:ascii="宋体"/>
          <w:spacing w:val="-1"/>
          <w:w w:val="105"/>
          <w:sz w:val="13"/>
        </w:rPr>
        <w:t>视觉特征</w:t>
      </w:r>
    </w:p>
    <w:p>
      <w:pPr>
        <w:spacing w:before="68"/>
        <w:ind w:left="0" w:right="0" w:firstLine="0"/>
        <w:jc w:val="right"/>
        <w:rPr>
          <w:rFonts w:hAnsi="宋体" w:eastAsia="宋体" w:ascii="宋体"/>
          <w:sz w:val="13"/>
        </w:rPr>
      </w:pPr>
      <w:r>
        <w:rPr>
          <w:rFonts w:hAnsi="宋体" w:eastAsia="宋体" w:ascii="宋体"/>
        </w:rPr>
        <w:br w:type="column"/>
      </w:r>
      <w:r>
        <w:rPr>
          <w:rFonts w:hAnsi="宋体" w:eastAsia="宋体" w:ascii="宋体"/>
          <w:w w:val="105"/>
          <w:sz w:val="13"/>
        </w:rPr>
        <w:t>MLP</w:t>
      </w:r>
    </w:p>
    <w:p>
      <w:pPr>
        <w:spacing w:line="136" w:lineRule="exact" w:before="0"/>
        <w:ind w:left="949" w:right="0" w:firstLine="0"/>
        <w:jc w:val="left"/>
        <w:rPr>
          <w:rFonts w:hAnsi="宋体" w:eastAsia="宋体" w:ascii="宋体"/>
          <w:i/>
          <w:sz w:val="13"/>
        </w:rPr>
      </w:pPr>
      <w:r>
        <w:rPr>
          <w:rFonts w:hAnsi="宋体" w:eastAsia="宋体" w:ascii="宋体"/>
        </w:rPr>
        <w:br w:type="column"/>
      </w:r>
      <w:r>
        <w:rPr>
          <w:rFonts w:hAnsi="宋体" w:eastAsia="宋体" w:ascii="宋体"/>
          <w:i/>
          <w:w w:val="105"/>
          <w:sz w:val="13"/>
        </w:rPr>
        <w:t>AUC = 77.0%</w:t>
      </w:r>
    </w:p>
    <w:p>
      <w:pPr>
        <w:spacing w:before="13"/>
        <w:ind w:left="949" w:right="0" w:firstLine="0"/>
        <w:jc w:val="left"/>
        <w:rPr>
          <w:rFonts w:hAnsi="宋体" w:eastAsia="宋体" w:ascii="宋体"/>
          <w:i/>
          <w:sz w:val="13"/>
        </w:rPr>
      </w:pPr>
      <w:r>
        <w:rPr>
          <w:rFonts w:hAnsi="宋体" w:eastAsia="宋体" w:ascii="宋体"/>
          <w:i/>
          <w:w w:val="105"/>
          <w:sz w:val="13"/>
        </w:rPr>
        <w:t>AUC = 77.3%</w:t>
      </w:r>
    </w:p>
    <w:p>
      <w:pPr>
        <w:spacing w:line="136" w:lineRule="exact" w:before="0"/>
        <w:ind w:left="398" w:right="0" w:firstLine="0"/>
        <w:jc w:val="left"/>
        <w:rPr>
          <w:rFonts w:hAnsi="宋体" w:eastAsia="宋体" w:ascii="宋体"/>
          <w:i/>
          <w:sz w:val="13"/>
        </w:rPr>
      </w:pPr>
      <w:r>
        <w:rPr>
          <w:rFonts w:hAnsi="宋体" w:eastAsia="宋体" w:ascii="宋体"/>
        </w:rPr>
        <w:br w:type="column"/>
      </w:r>
      <w:r>
        <w:rPr>
          <w:rFonts w:hAnsi="宋体" w:eastAsia="宋体" w:ascii="宋体"/>
          <w:i/>
          <w:w w:val="105"/>
          <w:sz w:val="13"/>
        </w:rPr>
        <w:t>deepfakelimit(LQ)</w:t>
      </w:r>
    </w:p>
    <w:p>
      <w:pPr>
        <w:spacing w:before="13"/>
        <w:ind w:left="386" w:right="0" w:firstLine="0"/>
        <w:jc w:val="left"/>
        <w:rPr>
          <w:rFonts w:hAnsi="宋体" w:eastAsia="宋体" w:ascii="宋体"/>
          <w:i/>
          <w:sz w:val="13"/>
        </w:rPr>
      </w:pPr>
      <w:r>
        <w:rPr>
          <w:rFonts w:hAnsi="宋体" w:eastAsia="宋体" w:ascii="宋体"/>
          <w:i/>
          <w:w w:val="105"/>
          <w:sz w:val="13"/>
        </w:rPr>
        <w:t>DeepfakeTIMIT(总部)</w:t>
      </w:r>
    </w:p>
    <w:p>
      <w:pPr>
        <w:spacing w:after="0"/>
        <w:jc w:val="left"/>
        <w:rPr>
          <w:rFonts w:hAnsi="宋体" w:eastAsia="宋体" w:ascii="宋体"/>
          <w:sz w:val="13"/>
        </w:rPr>
        <w:sectPr>
          <w:type w:val="continuous"/>
          <w:pgSz w:w="12240" w:h="15840"/>
          <w:pgMar w:header="464" w:footer="0" w:top="980" w:bottom="280" w:left="860" w:right="860"/>
          <w:cols w:num="4" w:equalWidth="0">
            <w:col w:w="4276" w:space="40"/>
            <w:col w:w="1518" w:space="39"/>
            <w:col w:w="1750" w:space="39"/>
            <w:col w:w="2858"/>
          </w:cols>
        </w:sectPr>
      </w:pPr>
    </w:p>
    <w:p>
      <w:pPr>
        <w:pStyle w:val="BodyText"/>
        <w:spacing w:line="20" w:lineRule="exact"/>
        <w:ind w:left="6599"/>
        <w:rPr>
          <w:rFonts w:hAnsi="宋体" w:eastAsia="宋体" w:ascii="宋体"/>
          <w:sz w:val="2"/>
        </w:rPr>
      </w:pPr>
      <w:r>
        <w:rPr>
          <w:rFonts w:hAnsi="宋体" w:eastAsia="宋体" w:ascii="宋体"/>
          <w:sz w:val="2"/>
        </w:rPr>
        <w:pict>
          <v:group style="width:142.6pt;height:.3pt;mso-position-horizontal-relative:char;mso-position-vertical-relative:line" id="docshapegroup114" coordorigin="0,0" coordsize="2852,6">
            <v:line style="position:absolute" from="0,3" to="2852,3" stroked="true" strokeweight=".27064pt" strokecolor="#000000">
              <v:stroke dashstyle="solid"/>
            </v:line>
          </v:group>
        </w:pict>
      </w:r>
      <w:r>
        <w:rPr>
          <w:rFonts w:hAnsi="宋体" w:eastAsia="宋体" w:ascii="宋体"/>
          <w:sz w:val="2"/>
        </w:rPr>
      </w:r>
    </w:p>
    <w:p>
      <w:pPr>
        <w:tabs>
          <w:tab w:pos="8268" w:val="left" w:leader="none"/>
        </w:tabs>
        <w:spacing w:before="0"/>
        <w:ind w:left="6822" w:right="0" w:firstLine="0"/>
        <w:jc w:val="left"/>
        <w:rPr>
          <w:rFonts w:hAnsi="宋体" w:eastAsia="宋体" w:ascii="宋体"/>
          <w:i/>
          <w:sz w:val="13"/>
        </w:rPr>
      </w:pPr>
      <w:r>
        <w:rPr>
          <w:rFonts w:hAnsi="宋体" w:eastAsia="宋体" w:ascii="宋体"/>
        </w:rPr>
        <w:pict>
          <v:shape style="position:absolute;margin-left:372.965118pt;margin-top:8.379395pt;width:142.6pt;height:.1pt;mso-position-horizontal-relative:page;mso-position-vertical-relative:paragraph;z-index:-15699456;mso-wrap-distance-left:0;mso-wrap-distance-right:0" id="docshape115" coordorigin="7459,168" coordsize="2852,0" path="m7459,168l10311,168e" filled="false" stroked="true" strokeweight=".27064pt" strokecolor="#000000">
            <v:path arrowok="t"/>
            <v:stroke dashstyle="solid"/>
            <w10:wrap type="topAndBottom"/>
          </v:shape>
        </w:pict>
      </w:r>
      <w:r>
        <w:rPr>
          <w:rFonts w:hAnsi="宋体" w:eastAsia="宋体" w:ascii="宋体"/>
          <w:i/>
          <w:w w:val="105"/>
          <w:sz w:val="13"/>
        </w:rPr>
        <w:t>AUC = 78.0% FF++ / DFD</w:t>
      </w:r>
    </w:p>
    <w:p>
      <w:pPr>
        <w:tabs>
          <w:tab w:pos="8222" w:val="left" w:leader="none"/>
        </w:tabs>
        <w:spacing w:before="0" w:after="16"/>
        <w:ind w:left="6822" w:right="0" w:firstLine="0"/>
        <w:jc w:val="left"/>
        <w:rPr>
          <w:rFonts w:hAnsi="宋体" w:eastAsia="宋体" w:ascii="宋体"/>
          <w:i/>
          <w:sz w:val="13"/>
        </w:rPr>
      </w:pPr>
      <w:r>
        <w:rPr>
          <w:rFonts w:hAnsi="宋体" w:eastAsia="宋体" w:ascii="宋体"/>
          <w:i/>
          <w:w w:val="105"/>
          <w:sz w:val="13"/>
        </w:rPr>
        <w:t>AUC = 66.2% DFDC预览版</w:t>
      </w:r>
    </w:p>
    <w:p>
      <w:pPr>
        <w:pStyle w:val="BodyText"/>
        <w:spacing w:line="20" w:lineRule="exact"/>
        <w:ind w:left="6599"/>
        <w:rPr>
          <w:rFonts w:hAnsi="宋体" w:eastAsia="宋体" w:ascii="宋体"/>
          <w:sz w:val="2"/>
        </w:rPr>
      </w:pPr>
      <w:r>
        <w:rPr>
          <w:rFonts w:hAnsi="宋体" w:eastAsia="宋体" w:ascii="宋体"/>
          <w:sz w:val="2"/>
        </w:rPr>
        <w:pict>
          <v:group style="width:142.6pt;height:.3pt;mso-position-horizontal-relative:char;mso-position-vertical-relative:line" id="docshapegroup116" coordorigin="0,0" coordsize="2852,6">
            <v:line style="position:absolute" from="0,3" to="2852,3" stroked="true" strokeweight=".27064pt" strokecolor="#000000">
              <v:stroke dashstyle="solid"/>
            </v:line>
          </v:group>
        </w:pict>
      </w:r>
      <w:r>
        <w:rPr>
          <w:rFonts w:hAnsi="宋体" w:eastAsia="宋体" w:ascii="宋体"/>
          <w:sz w:val="2"/>
        </w:rPr>
      </w:r>
    </w:p>
    <w:p>
      <w:pPr>
        <w:tabs>
          <w:tab w:pos="8374" w:val="left" w:leader="none"/>
        </w:tabs>
        <w:spacing w:before="0"/>
        <w:ind w:left="6822" w:right="0" w:firstLine="0"/>
        <w:jc w:val="left"/>
        <w:rPr>
          <w:rFonts w:hAnsi="宋体" w:eastAsia="宋体" w:ascii="宋体"/>
          <w:i/>
          <w:sz w:val="13"/>
        </w:rPr>
      </w:pPr>
      <w:r>
        <w:rPr>
          <w:rFonts w:hAnsi="宋体" w:eastAsia="宋体" w:ascii="宋体"/>
          <w:i/>
          <w:w w:val="105"/>
          <w:sz w:val="13"/>
        </w:rPr>
        <w:t>AUC = 55.1% Celeb-DF</w:t>
      </w:r>
    </w:p>
    <w:p>
      <w:pPr>
        <w:pStyle w:val="BodyText"/>
        <w:spacing w:line="38" w:lineRule="exact"/>
        <w:ind w:left="1066"/>
        <w:rPr>
          <w:rFonts w:hAnsi="宋体" w:eastAsia="宋体" w:ascii="宋体"/>
          <w:sz w:val="3"/>
        </w:rPr>
      </w:pPr>
      <w:r>
        <w:rPr>
          <w:rFonts w:hAnsi="宋体" w:eastAsia="宋体" w:ascii="宋体"/>
          <w:position w:val="0"/>
          <w:sz w:val="3"/>
        </w:rPr>
        <w:pict>
          <v:group style="width:419.1pt;height:1.9pt;mso-position-horizontal-relative:char;mso-position-vertical-relative:line" id="docshapegroup117" coordorigin="0,0" coordsize="8382,38">
            <v:line style="position:absolute" from="0,3" to="8382,3" stroked="true" strokeweight=".27064pt" strokecolor="#000000">
              <v:stroke dashstyle="solid"/>
            </v:line>
            <v:line style="position:absolute" from="0,35" to="8382,35" stroked="true" strokeweight=".27064pt" strokecolor="#000000">
              <v:stroke dashstyle="solid"/>
            </v:line>
          </v:group>
        </w:pict>
      </w:r>
      <w:r>
        <w:rPr>
          <w:rFonts w:hAnsi="宋体" w:eastAsia="宋体" w:ascii="宋体"/>
          <w:position w:val="0"/>
          <w:sz w:val="3"/>
        </w:rPr>
      </w:r>
    </w:p>
    <w:p>
      <w:pPr>
        <w:tabs>
          <w:tab w:pos="8417" w:val="left" w:leader="none"/>
        </w:tabs>
        <w:spacing w:before="0"/>
        <w:ind w:left="6822" w:right="0" w:firstLine="0"/>
        <w:jc w:val="left"/>
        <w:rPr>
          <w:rFonts w:hAnsi="宋体" w:eastAsia="宋体" w:ascii="宋体"/>
          <w:sz w:val="13"/>
        </w:rPr>
      </w:pPr>
      <w:r>
        <w:rPr>
          <w:rFonts w:hAnsi="宋体" w:eastAsia="宋体" w:ascii="宋体"/>
        </w:rPr>
        <w:pict>
          <v:line style="position:absolute;mso-position-horizontal-relative:page;mso-position-vertical-relative:paragraph;z-index:15763968" from="372.965118pt,8.642828pt" to="515.542760pt,8.642828pt" stroked="true" strokeweight=".27064pt" strokecolor="#000000">
            <v:stroke dashstyle="solid"/>
            <w10:wrap type="none"/>
          </v:line>
        </w:pict>
      </w:r>
      <w:r>
        <w:rPr>
          <w:rFonts w:hAnsi="宋体" w:eastAsia="宋体" w:ascii="宋体"/>
          <w:w w:val="105"/>
          <w:sz w:val="13"/>
        </w:rPr>
        <w:t>AUC = 89.0% UADFV</w:t>
      </w:r>
    </w:p>
    <w:p>
      <w:pPr>
        <w:spacing w:after="0"/>
        <w:jc w:val="left"/>
        <w:rPr>
          <w:rFonts w:hAnsi="宋体" w:eastAsia="宋体" w:ascii="宋体"/>
          <w:sz w:val="13"/>
        </w:rPr>
        <w:sectPr>
          <w:type w:val="continuous"/>
          <w:pgSz w:w="12240" w:h="15840"/>
          <w:pgMar w:header="464" w:footer="0" w:top="980" w:bottom="280" w:left="860" w:right="860"/>
        </w:sectPr>
      </w:pPr>
    </w:p>
    <w:p>
      <w:pPr>
        <w:spacing w:line="145" w:lineRule="exact" w:before="0"/>
        <w:ind w:left="1479" w:right="0" w:firstLine="0"/>
        <w:jc w:val="left"/>
        <w:rPr>
          <w:rFonts w:hAnsi="宋体" w:eastAsia="宋体" w:ascii="宋体"/>
          <w:sz w:val="13"/>
        </w:rPr>
      </w:pPr>
      <w:r>
        <w:rPr>
          <w:rFonts w:hAnsi="宋体" w:eastAsia="宋体" w:ascii="宋体"/>
        </w:rPr>
        <w:pict>
          <v:shape style="position:absolute;margin-left:96.462158pt;margin-top:7.732569pt;width:419.1pt;height:136.6pt;mso-position-horizontal-relative:page;mso-position-vertical-relative:paragraph;z-index:15774208" type="#_x0000_t202" id="docshape118"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12"/>
                    <w:gridCol w:w="1517"/>
                    <w:gridCol w:w="1218"/>
                    <w:gridCol w:w="1632"/>
                  </w:tblGrid>
                  <w:tr>
                    <w:trPr>
                      <w:trHeight w:val="157" w:hRule="atLeast"/>
                    </w:trPr>
                    <w:tc>
                      <w:tcPr>
                        <w:tcW w:w="4012" w:type="dxa"/>
                      </w:tcPr>
                      <w:p>
                        <w:pPr>
                          <w:pStyle w:val="TableParagraph"/>
                          <w:spacing w:line="134" w:lineRule="exact" w:before="4"/>
                          <w:ind w:left="831"/>
                          <w:rPr>
                            <w:rFonts w:hAnsi="宋体" w:eastAsia="宋体" w:ascii="宋体"/>
                            <w:sz w:val="13"/>
                          </w:rPr>
                        </w:pPr>
                        <w:hyperlink w:history="true" w:anchor="_bookmark131">
                          <w:r>
                            <w:rPr>
                              <w:rFonts w:hAnsi="宋体" w:eastAsia="宋体" w:ascii="宋体"/>
                              <w:w w:val="105"/>
                              <w:sz w:val="13"/>
                            </w:rPr>
                            <w:t>[90]</w:t>
                          </w:r>
                        </w:hyperlink>
                      </w:p>
                    </w:tc>
                    <w:tc>
                      <w:tcPr>
                        <w:tcW w:w="1517" w:type="dxa"/>
                      </w:tcPr>
                      <w:p>
                        <w:pPr>
                          <w:pStyle w:val="TableParagraph"/>
                          <w:rPr>
                            <w:rFonts w:hAnsi="宋体" w:eastAsia="宋体" w:ascii="宋体"/>
                            <w:sz w:val="10"/>
                          </w:rPr>
                        </w:pPr>
                      </w:p>
                    </w:tc>
                    <w:tc>
                      <w:tcPr>
                        <w:tcW w:w="1218" w:type="dxa"/>
                        <w:tcBorders>
                          <w:bottom w:val="single" w:sz="4" w:space="0" w:color="000000"/>
                        </w:tcBorders>
                      </w:tcPr>
                      <w:p>
                        <w:pPr>
                          <w:pStyle w:val="TableParagraph"/>
                          <w:spacing w:line="148" w:lineRule="exact" w:before="4"/>
                          <w:ind w:right="191"/>
                          <w:jc w:val="right"/>
                          <w:rPr>
                            <w:rFonts w:hAnsi="宋体" w:eastAsia="宋体" w:ascii="宋体"/>
                            <w:i/>
                            <w:sz w:val="13"/>
                          </w:rPr>
                        </w:pPr>
                        <w:r>
                          <w:rPr>
                            <w:rFonts w:hAnsi="宋体" w:eastAsia="宋体" w:ascii="宋体"/>
                            <w:i/>
                            <w:w w:val="105"/>
                            <w:sz w:val="13"/>
                          </w:rPr>
                          <w:t>AUC = 53.2%</w:t>
                        </w:r>
                      </w:p>
                    </w:tc>
                    <w:tc>
                      <w:tcPr>
                        <w:tcW w:w="1632" w:type="dxa"/>
                        <w:tcBorders>
                          <w:bottom w:val="single" w:sz="4" w:space="0" w:color="000000"/>
                        </w:tcBorders>
                      </w:tcPr>
                      <w:p>
                        <w:pPr>
                          <w:pStyle w:val="TableParagraph"/>
                          <w:spacing w:line="148" w:lineRule="exact" w:before="4"/>
                          <w:ind w:left="195" w:right="164"/>
                          <w:jc w:val="center"/>
                          <w:rPr>
                            <w:rFonts w:hAnsi="宋体" w:eastAsia="宋体" w:ascii="宋体"/>
                            <w:i/>
                            <w:sz w:val="13"/>
                          </w:rPr>
                        </w:pPr>
                        <w:r>
                          <w:rPr>
                            <w:rFonts w:hAnsi="宋体" w:eastAsia="宋体" w:ascii="宋体"/>
                            <w:i/>
                            <w:w w:val="105"/>
                            <w:sz w:val="13"/>
                          </w:rPr>
                          <w:t>DeepfakeTIMIT(总部)</w:t>
                        </w:r>
                      </w:p>
                    </w:tc>
                  </w:tr>
                  <w:tr>
                    <w:trPr>
                      <w:trHeight w:val="152" w:hRule="atLeast"/>
                    </w:trPr>
                    <w:tc>
                      <w:tcPr>
                        <w:tcW w:w="4012" w:type="dxa"/>
                      </w:tcPr>
                      <w:p>
                        <w:pPr>
                          <w:pStyle w:val="TableParagraph"/>
                          <w:rPr>
                            <w:rFonts w:hAnsi="宋体" w:eastAsia="宋体" w:ascii="宋体"/>
                            <w:sz w:val="8"/>
                          </w:rPr>
                        </w:pPr>
                      </w:p>
                    </w:tc>
                    <w:tc>
                      <w:tcPr>
                        <w:tcW w:w="1517" w:type="dxa"/>
                      </w:tcPr>
                      <w:p>
                        <w:pPr>
                          <w:pStyle w:val="TableParagraph"/>
                          <w:rPr>
                            <w:rFonts w:hAnsi="宋体" w:eastAsia="宋体" w:ascii="宋体"/>
                            <w:sz w:val="8"/>
                          </w:rPr>
                        </w:pPr>
                      </w:p>
                    </w:tc>
                    <w:tc>
                      <w:tcPr>
                        <w:tcW w:w="1218" w:type="dxa"/>
                        <w:tcBorders>
                          <w:top w:val="single" w:sz="4" w:space="0" w:color="000000"/>
                          <w:bottom w:val="single" w:sz="4" w:space="0" w:color="000000"/>
                        </w:tcBorders>
                      </w:tcPr>
                      <w:p>
                        <w:pPr>
                          <w:pStyle w:val="TableParagraph"/>
                          <w:spacing w:line="133" w:lineRule="exact"/>
                          <w:ind w:right="191"/>
                          <w:jc w:val="right"/>
                          <w:rPr>
                            <w:rFonts w:hAnsi="宋体" w:eastAsia="宋体" w:ascii="宋体"/>
                            <w:i/>
                            <w:sz w:val="13"/>
                          </w:rPr>
                        </w:pPr>
                        <w:r>
                          <w:rPr>
                            <w:rFonts w:hAnsi="宋体" w:eastAsia="宋体" w:ascii="宋体"/>
                            <w:i/>
                            <w:w w:val="105"/>
                            <w:sz w:val="13"/>
                          </w:rPr>
                          <w:t>AUC = 47.3%</w:t>
                        </w:r>
                      </w:p>
                    </w:tc>
                    <w:tc>
                      <w:tcPr>
                        <w:tcW w:w="1632" w:type="dxa"/>
                        <w:tcBorders>
                          <w:top w:val="single" w:sz="4" w:space="0" w:color="000000"/>
                          <w:bottom w:val="single" w:sz="4" w:space="0" w:color="000000"/>
                        </w:tcBorders>
                      </w:tcPr>
                      <w:p>
                        <w:pPr>
                          <w:pStyle w:val="TableParagraph"/>
                          <w:spacing w:line="133" w:lineRule="exact"/>
                          <w:ind w:left="195" w:right="164"/>
                          <w:jc w:val="center"/>
                          <w:rPr>
                            <w:rFonts w:hAnsi="宋体" w:eastAsia="宋体" w:ascii="宋体"/>
                            <w:i/>
                            <w:sz w:val="13"/>
                          </w:rPr>
                        </w:pPr>
                        <w:r>
                          <w:rPr>
                            <w:rFonts w:hAnsi="宋体" w:eastAsia="宋体" w:ascii="宋体"/>
                            <w:i/>
                            <w:w w:val="105"/>
                            <w:sz w:val="13"/>
                          </w:rPr>
                          <w:t>FF++ / DFD</w:t>
                        </w:r>
                      </w:p>
                    </w:tc>
                  </w:tr>
                  <w:tr>
                    <w:trPr>
                      <w:trHeight w:val="152" w:hRule="atLeast"/>
                    </w:trPr>
                    <w:tc>
                      <w:tcPr>
                        <w:tcW w:w="4012" w:type="dxa"/>
                      </w:tcPr>
                      <w:p>
                        <w:pPr>
                          <w:pStyle w:val="TableParagraph"/>
                          <w:rPr>
                            <w:rFonts w:hAnsi="宋体" w:eastAsia="宋体" w:ascii="宋体"/>
                            <w:sz w:val="8"/>
                          </w:rPr>
                        </w:pPr>
                      </w:p>
                    </w:tc>
                    <w:tc>
                      <w:tcPr>
                        <w:tcW w:w="1517" w:type="dxa"/>
                      </w:tcPr>
                      <w:p>
                        <w:pPr>
                          <w:pStyle w:val="TableParagraph"/>
                          <w:rPr>
                            <w:rFonts w:hAnsi="宋体" w:eastAsia="宋体" w:ascii="宋体"/>
                            <w:sz w:val="8"/>
                          </w:rPr>
                        </w:pPr>
                      </w:p>
                    </w:tc>
                    <w:tc>
                      <w:tcPr>
                        <w:tcW w:w="1218" w:type="dxa"/>
                        <w:tcBorders>
                          <w:top w:val="single" w:sz="4" w:space="0" w:color="000000"/>
                          <w:bottom w:val="single" w:sz="4" w:space="0" w:color="000000"/>
                        </w:tcBorders>
                      </w:tcPr>
                      <w:p>
                        <w:pPr>
                          <w:pStyle w:val="TableParagraph"/>
                          <w:spacing w:line="133" w:lineRule="exact"/>
                          <w:ind w:right="191"/>
                          <w:jc w:val="right"/>
                          <w:rPr>
                            <w:rFonts w:hAnsi="宋体" w:eastAsia="宋体" w:ascii="宋体"/>
                            <w:i/>
                            <w:sz w:val="13"/>
                          </w:rPr>
                        </w:pPr>
                        <w:r>
                          <w:rPr>
                            <w:rFonts w:hAnsi="宋体" w:eastAsia="宋体" w:ascii="宋体"/>
                            <w:i/>
                            <w:w w:val="105"/>
                            <w:sz w:val="13"/>
                          </w:rPr>
                          <w:t>AUC = 55.9%</w:t>
                        </w:r>
                      </w:p>
                    </w:tc>
                    <w:tc>
                      <w:tcPr>
                        <w:tcW w:w="1632" w:type="dxa"/>
                        <w:tcBorders>
                          <w:top w:val="single" w:sz="4" w:space="0" w:color="000000"/>
                          <w:bottom w:val="single" w:sz="4" w:space="0" w:color="000000"/>
                        </w:tcBorders>
                      </w:tcPr>
                      <w:p>
                        <w:pPr>
                          <w:pStyle w:val="TableParagraph"/>
                          <w:spacing w:line="133" w:lineRule="exact"/>
                          <w:ind w:left="195" w:right="164"/>
                          <w:jc w:val="center"/>
                          <w:rPr>
                            <w:rFonts w:hAnsi="宋体" w:eastAsia="宋体" w:ascii="宋体"/>
                            <w:i/>
                            <w:sz w:val="13"/>
                          </w:rPr>
                        </w:pPr>
                        <w:r>
                          <w:rPr>
                            <w:rFonts w:hAnsi="宋体" w:eastAsia="宋体" w:ascii="宋体"/>
                            <w:i/>
                            <w:w w:val="105"/>
                            <w:sz w:val="13"/>
                          </w:rPr>
                          <w:t>DFDC预览</w:t>
                        </w:r>
                      </w:p>
                    </w:tc>
                  </w:tr>
                  <w:tr>
                    <w:trPr>
                      <w:trHeight w:val="166" w:hRule="atLeast"/>
                    </w:trPr>
                    <w:tc>
                      <w:tcPr>
                        <w:tcW w:w="4012" w:type="dxa"/>
                        <w:tcBorders>
                          <w:bottom w:val="single" w:sz="4" w:space="0" w:color="000000"/>
                        </w:tcBorders>
                      </w:tcPr>
                      <w:p>
                        <w:pPr>
                          <w:pStyle w:val="TableParagraph"/>
                          <w:rPr>
                            <w:rFonts w:hAnsi="宋体" w:eastAsia="宋体" w:ascii="宋体"/>
                            <w:sz w:val="10"/>
                          </w:rPr>
                        </w:pPr>
                      </w:p>
                    </w:tc>
                    <w:tc>
                      <w:tcPr>
                        <w:tcW w:w="1517" w:type="dxa"/>
                        <w:tcBorders>
                          <w:bottom w:val="single" w:sz="4" w:space="0" w:color="000000"/>
                        </w:tcBorders>
                      </w:tcPr>
                      <w:p>
                        <w:pPr>
                          <w:pStyle w:val="TableParagraph"/>
                          <w:rPr>
                            <w:rFonts w:hAnsi="宋体" w:eastAsia="宋体" w:ascii="宋体"/>
                            <w:sz w:val="10"/>
                          </w:rPr>
                        </w:pPr>
                      </w:p>
                    </w:tc>
                    <w:tc>
                      <w:tcPr>
                        <w:tcW w:w="1218" w:type="dxa"/>
                        <w:tcBorders>
                          <w:top w:val="single" w:sz="4" w:space="0" w:color="000000"/>
                          <w:bottom w:val="single" w:sz="4" w:space="0" w:color="000000"/>
                        </w:tcBorders>
                      </w:tcPr>
                      <w:p>
                        <w:pPr>
                          <w:pStyle w:val="TableParagraph"/>
                          <w:spacing w:line="133" w:lineRule="exact"/>
                          <w:ind w:right="191"/>
                          <w:jc w:val="right"/>
                          <w:rPr>
                            <w:rFonts w:hAnsi="宋体" w:eastAsia="宋体" w:ascii="宋体"/>
                            <w:i/>
                            <w:sz w:val="13"/>
                          </w:rPr>
                        </w:pPr>
                        <w:r>
                          <w:rPr>
                            <w:rFonts w:hAnsi="宋体" w:eastAsia="宋体" w:ascii="宋体"/>
                            <w:i/>
                            <w:w w:val="105"/>
                            <w:sz w:val="13"/>
                          </w:rPr>
                          <w:t>AUC = 54.6%</w:t>
                        </w:r>
                      </w:p>
                    </w:tc>
                    <w:tc>
                      <w:tcPr>
                        <w:tcW w:w="1632" w:type="dxa"/>
                        <w:tcBorders>
                          <w:top w:val="single" w:sz="4" w:space="0" w:color="000000"/>
                          <w:bottom w:val="single" w:sz="4" w:space="0" w:color="000000"/>
                        </w:tcBorders>
                      </w:tcPr>
                      <w:p>
                        <w:pPr>
                          <w:pStyle w:val="TableParagraph"/>
                          <w:spacing w:line="133" w:lineRule="exact"/>
                          <w:ind w:left="190" w:right="164"/>
                          <w:jc w:val="center"/>
                          <w:rPr>
                            <w:rFonts w:hAnsi="宋体" w:eastAsia="宋体" w:ascii="宋体"/>
                            <w:i/>
                            <w:sz w:val="13"/>
                          </w:rPr>
                        </w:pPr>
                        <w:r>
                          <w:rPr>
                            <w:rFonts w:hAnsi="宋体" w:eastAsia="宋体" w:ascii="宋体"/>
                            <w:i/>
                            <w:w w:val="105"/>
                            <w:sz w:val="13"/>
                          </w:rPr>
                          <w:t>名人DF</w:t>
                        </w:r>
                      </w:p>
                    </w:tc>
                  </w:tr>
                  <w:tr>
                    <w:trPr>
                      <w:trHeight w:val="326" w:hRule="atLeast"/>
                    </w:trPr>
                    <w:tc>
                      <w:tcPr>
                        <w:tcW w:w="4012" w:type="dxa"/>
                        <w:tcBorders>
                          <w:top w:val="single" w:sz="4" w:space="0" w:color="000000"/>
                          <w:bottom w:val="double" w:sz="4" w:space="0" w:color="000000"/>
                        </w:tcBorders>
                      </w:tcPr>
                      <w:p>
                        <w:pPr>
                          <w:pStyle w:val="TableParagraph"/>
                          <w:tabs>
                            <w:tab w:pos="1921" w:val="left" w:leader="none"/>
                          </w:tabs>
                          <w:spacing w:line="222" w:lineRule="exact"/>
                          <w:ind w:left="196"/>
                          <w:rPr>
                            <w:rFonts w:hAnsi="宋体" w:eastAsia="宋体" w:ascii="宋体"/>
                            <w:sz w:val="13"/>
                          </w:rPr>
                        </w:pPr>
                        <w:r>
                          <w:rPr>
                            <w:rFonts w:hAnsi="宋体" w:eastAsia="宋体" w:ascii="宋体"/>
                            <w:w w:val="105"/>
                            <w:position w:val="8"/>
                            <w:sz w:val="13"/>
                          </w:rPr>
                          <w:t>Agarwal和Farid (2019)头部姿势和面部特征</w:t>
                        </w:r>
                      </w:p>
                    </w:tc>
                    <w:tc>
                      <w:tcPr>
                        <w:tcW w:w="1517" w:type="dxa"/>
                        <w:tcBorders>
                          <w:top w:val="single" w:sz="4" w:space="0" w:color="000000"/>
                          <w:bottom w:val="double" w:sz="4" w:space="0" w:color="000000"/>
                        </w:tcBorders>
                      </w:tcPr>
                      <w:p>
                        <w:pPr>
                          <w:pStyle w:val="TableParagraph"/>
                          <w:spacing w:before="73"/>
                          <w:ind w:left="354" w:right="644"/>
                          <w:jc w:val="center"/>
                          <w:rPr>
                            <w:rFonts w:hAnsi="宋体" w:eastAsia="宋体" w:ascii="宋体"/>
                            <w:sz w:val="13"/>
                          </w:rPr>
                        </w:pPr>
                        <w:r>
                          <w:rPr>
                            <w:rFonts w:hAnsi="宋体" w:eastAsia="宋体" w:ascii="宋体"/>
                            <w:w w:val="105"/>
                            <w:sz w:val="13"/>
                          </w:rPr>
                          <w:t>SVM</w:t>
                        </w:r>
                      </w:p>
                    </w:tc>
                    <w:tc>
                      <w:tcPr>
                        <w:tcW w:w="1218" w:type="dxa"/>
                        <w:tcBorders>
                          <w:top w:val="single" w:sz="4" w:space="0" w:color="000000"/>
                          <w:bottom w:val="double" w:sz="4" w:space="0" w:color="000000"/>
                        </w:tcBorders>
                      </w:tcPr>
                      <w:p>
                        <w:pPr>
                          <w:pStyle w:val="TableParagraph"/>
                          <w:spacing w:before="73"/>
                          <w:ind w:right="192"/>
                          <w:jc w:val="right"/>
                          <w:rPr>
                            <w:rFonts w:hAnsi="宋体" w:eastAsia="宋体" w:ascii="宋体"/>
                            <w:sz w:val="13"/>
                          </w:rPr>
                        </w:pPr>
                        <w:r>
                          <w:rPr>
                            <w:rFonts w:hAnsi="宋体" w:eastAsia="宋体" w:ascii="宋体"/>
                            <w:w w:val="105"/>
                            <w:sz w:val="13"/>
                          </w:rPr>
                          <w:t>AUC = 96.3%</w:t>
                        </w:r>
                      </w:p>
                    </w:tc>
                    <w:tc>
                      <w:tcPr>
                        <w:tcW w:w="1632" w:type="dxa"/>
                        <w:tcBorders>
                          <w:top w:val="single" w:sz="4" w:space="0" w:color="000000"/>
                          <w:bottom w:val="double" w:sz="4" w:space="0" w:color="000000"/>
                        </w:tcBorders>
                      </w:tcPr>
                      <w:p>
                        <w:pPr>
                          <w:pStyle w:val="TableParagraph"/>
                          <w:spacing w:before="73"/>
                          <w:ind w:left="195" w:right="164"/>
                          <w:jc w:val="center"/>
                          <w:rPr>
                            <w:rFonts w:hAnsi="宋体" w:eastAsia="宋体" w:ascii="宋体"/>
                            <w:sz w:val="13"/>
                          </w:rPr>
                        </w:pPr>
                        <w:r>
                          <w:rPr>
                            <w:rFonts w:hAnsi="宋体" w:eastAsia="宋体" w:ascii="宋体"/>
                            <w:w w:val="105"/>
                            <w:sz w:val="13"/>
                          </w:rPr>
                          <w:t>所有者(FaceSwap，总部)</w:t>
                        </w:r>
                      </w:p>
                    </w:tc>
                  </w:tr>
                  <w:tr>
                    <w:trPr>
                      <w:trHeight w:val="333" w:hRule="atLeast"/>
                    </w:trPr>
                    <w:tc>
                      <w:tcPr>
                        <w:tcW w:w="4012" w:type="dxa"/>
                        <w:tcBorders>
                          <w:top w:val="double" w:sz="4" w:space="0" w:color="000000"/>
                          <w:bottom w:val="double" w:sz="4" w:space="0" w:color="000000"/>
                        </w:tcBorders>
                      </w:tcPr>
                      <w:p>
                        <w:pPr>
                          <w:pStyle w:val="TableParagraph"/>
                          <w:tabs>
                            <w:tab w:pos="2413" w:val="left" w:leader="none"/>
                          </w:tabs>
                          <w:spacing w:lineRule="auto" w:line="240"/>
                          <w:ind w:left="422"/>
                          <w:rPr>
                            <w:rFonts w:hAnsi="宋体" w:eastAsia="宋体" w:ascii="宋体"/>
                            <w:sz w:val="13"/>
                          </w:rPr>
                        </w:pPr>
                        <w:r>
                          <w:rPr>
                            <w:rFonts w:hAnsi="宋体" w:eastAsia="宋体" w:ascii="宋体"/>
                            <w:w w:val="105"/>
                            <w:sz w:val="13"/>
                          </w:rPr>
                          <w:t>Jung等人(2020年)眨眼</w:t>
                        </w:r>
                      </w:p>
                    </w:tc>
                    <w:tc>
                      <w:tcPr>
                        <w:tcW w:w="1517" w:type="dxa"/>
                        <w:tcBorders>
                          <w:top w:val="double" w:sz="4" w:space="0" w:color="000000"/>
                          <w:bottom w:val="double" w:sz="4" w:space="0" w:color="000000"/>
                        </w:tcBorders>
                      </w:tcPr>
                      <w:p>
                        <w:pPr>
                          <w:pStyle w:val="TableParagraph"/>
                          <w:spacing w:before="79"/>
                          <w:ind w:left="354" w:right="644"/>
                          <w:jc w:val="center"/>
                          <w:rPr>
                            <w:rFonts w:hAnsi="宋体" w:eastAsia="宋体" w:ascii="宋体"/>
                            <w:sz w:val="13"/>
                          </w:rPr>
                        </w:pPr>
                        <w:r>
                          <w:rPr>
                            <w:rFonts w:hAnsi="宋体" w:eastAsia="宋体" w:ascii="宋体"/>
                            <w:w w:val="105"/>
                            <w:sz w:val="13"/>
                          </w:rPr>
                          <w:t>距离</w:t>
                        </w:r>
                      </w:p>
                    </w:tc>
                    <w:tc>
                      <w:tcPr>
                        <w:tcW w:w="1218" w:type="dxa"/>
                        <w:tcBorders>
                          <w:top w:val="double" w:sz="4" w:space="0" w:color="000000"/>
                          <w:bottom w:val="double" w:sz="4" w:space="0" w:color="000000"/>
                        </w:tcBorders>
                      </w:tcPr>
                      <w:p>
                        <w:pPr>
                          <w:pStyle w:val="TableParagraph"/>
                          <w:spacing w:before="79"/>
                          <w:ind w:right="205"/>
                          <w:jc w:val="right"/>
                          <w:rPr>
                            <w:rFonts w:hAnsi="宋体" w:eastAsia="宋体" w:ascii="宋体"/>
                            <w:sz w:val="13"/>
                          </w:rPr>
                        </w:pPr>
                        <w:r>
                          <w:rPr>
                            <w:rFonts w:hAnsi="宋体" w:eastAsia="宋体" w:ascii="宋体"/>
                            <w:w w:val="105"/>
                            <w:sz w:val="13"/>
                          </w:rPr>
                          <w:t>Acc。= 87.5%</w:t>
                        </w:r>
                      </w:p>
                    </w:tc>
                    <w:tc>
                      <w:tcPr>
                        <w:tcW w:w="1632" w:type="dxa"/>
                        <w:tcBorders>
                          <w:top w:val="double" w:sz="4" w:space="0" w:color="000000"/>
                          <w:bottom w:val="double" w:sz="4" w:space="0" w:color="000000"/>
                        </w:tcBorders>
                      </w:tcPr>
                      <w:p>
                        <w:pPr>
                          <w:pStyle w:val="TableParagraph"/>
                          <w:spacing w:before="79"/>
                          <w:ind w:left="195" w:right="164"/>
                          <w:jc w:val="center"/>
                          <w:rPr>
                            <w:rFonts w:hAnsi="宋体" w:eastAsia="宋体" w:ascii="宋体"/>
                            <w:sz w:val="13"/>
                          </w:rPr>
                        </w:pPr>
                        <w:r>
                          <w:rPr>
                            <w:rFonts w:hAnsi="宋体" w:eastAsia="宋体" w:ascii="宋体"/>
                            <w:w w:val="105"/>
                            <w:sz w:val="13"/>
                          </w:rPr>
                          <w:t>自己的</w:t>
                        </w:r>
                      </w:p>
                    </w:tc>
                  </w:tr>
                  <w:tr>
                    <w:trPr>
                      <w:trHeight w:val="164" w:hRule="atLeast"/>
                    </w:trPr>
                    <w:tc>
                      <w:tcPr>
                        <w:tcW w:w="4012" w:type="dxa"/>
                        <w:tcBorders>
                          <w:top w:val="double" w:sz="4" w:space="0" w:color="000000"/>
                        </w:tcBorders>
                      </w:tcPr>
                      <w:p>
                        <w:pPr>
                          <w:pStyle w:val="TableParagraph"/>
                          <w:rPr>
                            <w:rFonts w:hAnsi="宋体" w:eastAsia="宋体" w:ascii="宋体"/>
                            <w:sz w:val="10"/>
                          </w:rPr>
                        </w:pPr>
                      </w:p>
                    </w:tc>
                    <w:tc>
                      <w:tcPr>
                        <w:tcW w:w="1517" w:type="dxa"/>
                        <w:tcBorders>
                          <w:top w:val="double" w:sz="4" w:space="0" w:color="000000"/>
                        </w:tcBorders>
                      </w:tcPr>
                      <w:p>
                        <w:pPr>
                          <w:pStyle w:val="TableParagraph"/>
                          <w:rPr>
                            <w:rFonts w:hAnsi="宋体" w:eastAsia="宋体" w:ascii="宋体"/>
                            <w:sz w:val="10"/>
                          </w:rPr>
                        </w:pPr>
                      </w:p>
                    </w:tc>
                    <w:tc>
                      <w:tcPr>
                        <w:tcW w:w="1218" w:type="dxa"/>
                        <w:tcBorders>
                          <w:top w:val="double" w:sz="4" w:space="0" w:color="000000"/>
                          <w:bottom w:val="single" w:sz="4" w:space="0" w:color="000000"/>
                        </w:tcBorders>
                      </w:tcPr>
                      <w:p>
                        <w:pPr>
                          <w:pStyle w:val="TableParagraph"/>
                          <w:spacing w:line="144" w:lineRule="exact"/>
                          <w:ind w:right="192"/>
                          <w:jc w:val="right"/>
                          <w:rPr>
                            <w:rFonts w:hAnsi="宋体" w:eastAsia="宋体" w:ascii="宋体"/>
                            <w:sz w:val="13"/>
                          </w:rPr>
                        </w:pPr>
                        <w:r>
                          <w:rPr>
                            <w:rFonts w:hAnsi="宋体" w:eastAsia="宋体" w:ascii="宋体"/>
                            <w:w w:val="105"/>
                            <w:sz w:val="13"/>
                          </w:rPr>
                          <w:t>AUC = 97.7%</w:t>
                        </w:r>
                      </w:p>
                    </w:tc>
                    <w:tc>
                      <w:tcPr>
                        <w:tcW w:w="1632" w:type="dxa"/>
                        <w:tcBorders>
                          <w:top w:val="double" w:sz="4" w:space="0" w:color="000000"/>
                          <w:bottom w:val="single" w:sz="4" w:space="0" w:color="000000"/>
                        </w:tcBorders>
                      </w:tcPr>
                      <w:p>
                        <w:pPr>
                          <w:pStyle w:val="TableParagraph"/>
                          <w:spacing w:line="144" w:lineRule="exact"/>
                          <w:ind w:left="195" w:right="164"/>
                          <w:jc w:val="center"/>
                          <w:rPr>
                            <w:rFonts w:hAnsi="宋体" w:eastAsia="宋体" w:ascii="宋体"/>
                            <w:sz w:val="13"/>
                          </w:rPr>
                        </w:pPr>
                        <w:r>
                          <w:rPr>
                            <w:rFonts w:hAnsi="宋体" w:eastAsia="宋体" w:ascii="宋体"/>
                            <w:w w:val="105"/>
                            <w:sz w:val="13"/>
                          </w:rPr>
                          <w:t>UADFV</w:t>
                        </w:r>
                      </w:p>
                    </w:tc>
                  </w:tr>
                  <w:tr>
                    <w:trPr>
                      <w:trHeight w:val="309" w:hRule="atLeast"/>
                    </w:trPr>
                    <w:tc>
                      <w:tcPr>
                        <w:tcW w:w="5529" w:type="dxa"/>
                        <w:gridSpan w:val="2"/>
                      </w:tcPr>
                      <w:p>
                        <w:pPr>
                          <w:pStyle w:val="TableParagraph"/>
                          <w:tabs>
                            <w:tab w:pos="2144" w:val="left" w:leader="none"/>
                            <w:tab w:pos="4481" w:val="left" w:leader="none"/>
                          </w:tabs>
                          <w:spacing w:line="216" w:lineRule="exact"/>
                          <w:ind w:left="489"/>
                          <w:rPr>
                            <w:rFonts w:hAnsi="宋体" w:eastAsia="宋体" w:ascii="宋体"/>
                            <w:sz w:val="13"/>
                          </w:rPr>
                        </w:pPr>
                        <w:r>
                          <w:rPr>
                            <w:rFonts w:hAnsi="宋体" w:eastAsia="宋体" w:ascii="宋体"/>
                            <w:w w:val="105"/>
                            <w:position w:val="8"/>
                            <w:sz w:val="13"/>
                          </w:rPr>
                          <w:t>李等(2019)人脸扭曲特征CNN</w:t>
                        </w:r>
                      </w:p>
                    </w:tc>
                    <w:tc>
                      <w:tcPr>
                        <w:tcW w:w="1218" w:type="dxa"/>
                        <w:tcBorders>
                          <w:bottom w:val="single" w:sz="4" w:space="0" w:color="000000"/>
                        </w:tcBorders>
                      </w:tcPr>
                      <w:p>
                        <w:pPr>
                          <w:pStyle w:val="TableParagraph"/>
                          <w:spacing w:line="134" w:lineRule="exact"/>
                          <w:ind w:left="204"/>
                          <w:rPr>
                            <w:rFonts w:hAnsi="宋体" w:eastAsia="宋体" w:ascii="宋体"/>
                            <w:b/>
                            <w:sz w:val="13"/>
                          </w:rPr>
                        </w:pPr>
                        <w:r>
                          <w:rPr>
                            <w:rFonts w:hAnsi="宋体" w:eastAsia="宋体" w:ascii="宋体"/>
                            <w:b/>
                            <w:w w:val="105"/>
                            <w:sz w:val="13"/>
                          </w:rPr>
                          <w:t>AUC = 99.9%</w:t>
                        </w:r>
                      </w:p>
                      <w:p>
                        <w:pPr>
                          <w:pStyle w:val="TableParagraph"/>
                          <w:spacing w:line="148" w:lineRule="exact" w:before="13"/>
                          <w:ind w:left="204"/>
                          <w:rPr>
                            <w:rFonts w:hAnsi="宋体" w:eastAsia="宋体" w:ascii="宋体"/>
                            <w:b/>
                            <w:sz w:val="13"/>
                          </w:rPr>
                        </w:pPr>
                        <w:r>
                          <w:rPr>
                            <w:rFonts w:hAnsi="宋体" w:eastAsia="宋体" w:ascii="宋体"/>
                            <w:b/>
                            <w:w w:val="105"/>
                            <w:sz w:val="13"/>
                          </w:rPr>
                          <w:t>AUC = 99.7%</w:t>
                        </w:r>
                      </w:p>
                    </w:tc>
                    <w:tc>
                      <w:tcPr>
                        <w:tcW w:w="1632" w:type="dxa"/>
                        <w:tcBorders>
                          <w:bottom w:val="single" w:sz="4" w:space="0" w:color="000000"/>
                        </w:tcBorders>
                      </w:tcPr>
                      <w:p>
                        <w:pPr>
                          <w:pStyle w:val="TableParagraph"/>
                          <w:spacing w:line="134" w:lineRule="exact"/>
                          <w:ind w:left="186"/>
                          <w:rPr>
                            <w:rFonts w:hAnsi="宋体" w:eastAsia="宋体" w:ascii="宋体"/>
                            <w:b/>
                            <w:sz w:val="13"/>
                          </w:rPr>
                        </w:pPr>
                        <w:r>
                          <w:rPr>
                            <w:rFonts w:hAnsi="宋体" w:eastAsia="宋体" w:ascii="宋体"/>
                            <w:b/>
                            <w:w w:val="105"/>
                            <w:sz w:val="13"/>
                          </w:rPr>
                          <w:t>deepfakelimit(LQ)</w:t>
                        </w:r>
                      </w:p>
                      <w:p>
                        <w:pPr>
                          <w:pStyle w:val="TableParagraph"/>
                          <w:spacing w:line="148" w:lineRule="exact" w:before="13"/>
                          <w:ind w:left="178"/>
                          <w:rPr>
                            <w:rFonts w:hAnsi="宋体" w:eastAsia="宋体" w:ascii="宋体"/>
                            <w:b/>
                            <w:sz w:val="13"/>
                          </w:rPr>
                        </w:pPr>
                        <w:r>
                          <w:rPr>
                            <w:rFonts w:hAnsi="宋体" w:eastAsia="宋体" w:ascii="宋体"/>
                            <w:b/>
                            <w:w w:val="105"/>
                            <w:sz w:val="13"/>
                          </w:rPr>
                          <w:t>DeepfakeTIMIT(总部)</w:t>
                        </w:r>
                      </w:p>
                    </w:tc>
                  </w:tr>
                  <w:tr>
                    <w:trPr>
                      <w:trHeight w:val="142" w:hRule="atLeast"/>
                    </w:trPr>
                    <w:tc>
                      <w:tcPr>
                        <w:tcW w:w="5529" w:type="dxa"/>
                        <w:gridSpan w:val="2"/>
                      </w:tcPr>
                      <w:p>
                        <w:pPr>
                          <w:pStyle w:val="TableParagraph"/>
                          <w:rPr>
                            <w:rFonts w:hAnsi="宋体" w:eastAsia="宋体" w:ascii="宋体"/>
                            <w:sz w:val="8"/>
                          </w:rPr>
                        </w:pPr>
                      </w:p>
                    </w:tc>
                    <w:tc>
                      <w:tcPr>
                        <w:tcW w:w="1218" w:type="dxa"/>
                        <w:tcBorders>
                          <w:top w:val="single" w:sz="4" w:space="0" w:color="000000"/>
                          <w:bottom w:val="single" w:sz="4" w:space="0" w:color="000000"/>
                        </w:tcBorders>
                      </w:tcPr>
                      <w:p>
                        <w:pPr>
                          <w:pStyle w:val="TableParagraph"/>
                          <w:spacing w:line="133" w:lineRule="exact"/>
                          <w:ind w:right="191"/>
                          <w:jc w:val="right"/>
                          <w:rPr>
                            <w:rFonts w:hAnsi="宋体" w:eastAsia="宋体" w:ascii="宋体"/>
                            <w:i/>
                            <w:sz w:val="13"/>
                          </w:rPr>
                        </w:pPr>
                        <w:r>
                          <w:rPr>
                            <w:rFonts w:hAnsi="宋体" w:eastAsia="宋体" w:ascii="宋体"/>
                            <w:i/>
                            <w:w w:val="105"/>
                            <w:sz w:val="13"/>
                          </w:rPr>
                          <w:t>AUC = 93.0%</w:t>
                        </w:r>
                      </w:p>
                    </w:tc>
                    <w:tc>
                      <w:tcPr>
                        <w:tcW w:w="1632" w:type="dxa"/>
                        <w:tcBorders>
                          <w:top w:val="single" w:sz="4" w:space="0" w:color="000000"/>
                          <w:bottom w:val="single" w:sz="4" w:space="0" w:color="000000"/>
                        </w:tcBorders>
                      </w:tcPr>
                      <w:p>
                        <w:pPr>
                          <w:pStyle w:val="TableParagraph"/>
                          <w:spacing w:line="133" w:lineRule="exact"/>
                          <w:ind w:left="195" w:right="164"/>
                          <w:jc w:val="center"/>
                          <w:rPr>
                            <w:rFonts w:hAnsi="宋体" w:eastAsia="宋体" w:ascii="宋体"/>
                            <w:i/>
                            <w:sz w:val="13"/>
                          </w:rPr>
                        </w:pPr>
                        <w:r>
                          <w:rPr>
                            <w:rFonts w:hAnsi="宋体" w:eastAsia="宋体" w:ascii="宋体"/>
                            <w:i/>
                            <w:w w:val="105"/>
                            <w:sz w:val="13"/>
                          </w:rPr>
                          <w:t>FF++ / DFD</w:t>
                        </w:r>
                      </w:p>
                    </w:tc>
                  </w:tr>
                  <w:tr>
                    <w:trPr>
                      <w:trHeight w:val="159" w:hRule="atLeast"/>
                    </w:trPr>
                    <w:tc>
                      <w:tcPr>
                        <w:tcW w:w="5529" w:type="dxa"/>
                        <w:gridSpan w:val="2"/>
                      </w:tcPr>
                      <w:p>
                        <w:pPr>
                          <w:pStyle w:val="TableParagraph"/>
                          <w:rPr>
                            <w:rFonts w:hAnsi="宋体" w:eastAsia="宋体" w:ascii="宋体"/>
                            <w:sz w:val="10"/>
                          </w:rPr>
                        </w:pPr>
                      </w:p>
                    </w:tc>
                    <w:tc>
                      <w:tcPr>
                        <w:tcW w:w="1218" w:type="dxa"/>
                        <w:tcBorders>
                          <w:top w:val="single" w:sz="4" w:space="0" w:color="000000"/>
                          <w:bottom w:val="single" w:sz="4" w:space="0" w:color="000000"/>
                        </w:tcBorders>
                      </w:tcPr>
                      <w:p>
                        <w:pPr>
                          <w:pStyle w:val="TableParagraph"/>
                          <w:spacing w:line="133" w:lineRule="exact"/>
                          <w:ind w:right="191"/>
                          <w:jc w:val="right"/>
                          <w:rPr>
                            <w:rFonts w:hAnsi="宋体" w:eastAsia="宋体" w:ascii="宋体"/>
                            <w:b/>
                            <w:i/>
                            <w:sz w:val="13"/>
                          </w:rPr>
                        </w:pPr>
                        <w:r>
                          <w:rPr>
                            <w:rFonts w:hAnsi="宋体" w:eastAsia="宋体" w:ascii="宋体"/>
                            <w:b/>
                            <w:i/>
                            <w:w w:val="105"/>
                            <w:sz w:val="13"/>
                          </w:rPr>
                          <w:t>AUC = 75.5%</w:t>
                        </w:r>
                      </w:p>
                    </w:tc>
                    <w:tc>
                      <w:tcPr>
                        <w:tcW w:w="1632" w:type="dxa"/>
                        <w:tcBorders>
                          <w:top w:val="single" w:sz="4" w:space="0" w:color="000000"/>
                          <w:bottom w:val="single" w:sz="4" w:space="0" w:color="000000"/>
                        </w:tcBorders>
                      </w:tcPr>
                      <w:p>
                        <w:pPr>
                          <w:pStyle w:val="TableParagraph"/>
                          <w:spacing w:line="133" w:lineRule="exact"/>
                          <w:ind w:left="195" w:right="164"/>
                          <w:jc w:val="center"/>
                          <w:rPr>
                            <w:rFonts w:hAnsi="宋体" w:eastAsia="宋体" w:ascii="宋体"/>
                            <w:i/>
                            <w:sz w:val="13"/>
                          </w:rPr>
                        </w:pPr>
                        <w:r>
                          <w:rPr>
                            <w:rFonts w:hAnsi="宋体" w:eastAsia="宋体" w:ascii="宋体"/>
                            <w:i/>
                            <w:w w:val="105"/>
                            <w:sz w:val="13"/>
                          </w:rPr>
                          <w:t>DFDC预览</w:t>
                        </w:r>
                      </w:p>
                    </w:tc>
                  </w:tr>
                  <w:tr>
                    <w:trPr>
                      <w:trHeight w:val="166" w:hRule="atLeast"/>
                    </w:trPr>
                    <w:tc>
                      <w:tcPr>
                        <w:tcW w:w="5529" w:type="dxa"/>
                        <w:gridSpan w:val="2"/>
                        <w:tcBorders>
                          <w:bottom w:val="double" w:sz="4" w:space="0" w:color="000000"/>
                        </w:tcBorders>
                      </w:tcPr>
                      <w:p>
                        <w:pPr>
                          <w:pStyle w:val="TableParagraph"/>
                          <w:rPr>
                            <w:rFonts w:hAnsi="宋体" w:eastAsia="宋体" w:ascii="宋体"/>
                            <w:sz w:val="10"/>
                          </w:rPr>
                        </w:pPr>
                      </w:p>
                    </w:tc>
                    <w:tc>
                      <w:tcPr>
                        <w:tcW w:w="1218" w:type="dxa"/>
                        <w:tcBorders>
                          <w:top w:val="single" w:sz="4" w:space="0" w:color="000000"/>
                          <w:bottom w:val="double" w:sz="4" w:space="0" w:color="000000"/>
                        </w:tcBorders>
                      </w:tcPr>
                      <w:p>
                        <w:pPr>
                          <w:pStyle w:val="TableParagraph"/>
                          <w:spacing w:line="134" w:lineRule="exact"/>
                          <w:ind w:right="191"/>
                          <w:jc w:val="right"/>
                          <w:rPr>
                            <w:rFonts w:hAnsi="宋体" w:eastAsia="宋体" w:ascii="宋体"/>
                            <w:i/>
                            <w:sz w:val="13"/>
                          </w:rPr>
                        </w:pPr>
                        <w:r>
                          <w:rPr>
                            <w:rFonts w:hAnsi="宋体" w:eastAsia="宋体" w:ascii="宋体"/>
                            <w:i/>
                            <w:w w:val="105"/>
                            <w:sz w:val="13"/>
                          </w:rPr>
                          <w:t>AUC = 64.6%</w:t>
                        </w:r>
                      </w:p>
                    </w:tc>
                    <w:tc>
                      <w:tcPr>
                        <w:tcW w:w="1632" w:type="dxa"/>
                        <w:tcBorders>
                          <w:top w:val="single" w:sz="4" w:space="0" w:color="000000"/>
                          <w:bottom w:val="double" w:sz="4" w:space="0" w:color="000000"/>
                        </w:tcBorders>
                      </w:tcPr>
                      <w:p>
                        <w:pPr>
                          <w:pStyle w:val="TableParagraph"/>
                          <w:spacing w:line="134" w:lineRule="exact"/>
                          <w:ind w:left="190" w:right="164"/>
                          <w:jc w:val="center"/>
                          <w:rPr>
                            <w:rFonts w:hAnsi="宋体" w:eastAsia="宋体" w:ascii="宋体"/>
                            <w:i/>
                            <w:sz w:val="13"/>
                          </w:rPr>
                        </w:pPr>
                        <w:r>
                          <w:rPr>
                            <w:rFonts w:hAnsi="宋体" w:eastAsia="宋体" w:ascii="宋体"/>
                            <w:i/>
                            <w:w w:val="105"/>
                            <w:sz w:val="13"/>
                          </w:rPr>
                          <w:t>名人DF</w:t>
                        </w:r>
                      </w:p>
                    </w:tc>
                  </w:tr>
                  <w:tr>
                    <w:trPr>
                      <w:trHeight w:val="150" w:hRule="atLeast"/>
                    </w:trPr>
                    <w:tc>
                      <w:tcPr>
                        <w:tcW w:w="5529" w:type="dxa"/>
                        <w:gridSpan w:val="2"/>
                        <w:tcBorders>
                          <w:top w:val="double" w:sz="4" w:space="0" w:color="000000"/>
                        </w:tcBorders>
                      </w:tcPr>
                      <w:p>
                        <w:pPr>
                          <w:pStyle w:val="TableParagraph"/>
                          <w:rPr>
                            <w:rFonts w:hAnsi="宋体" w:eastAsia="宋体" w:ascii="宋体"/>
                            <w:sz w:val="8"/>
                          </w:rPr>
                        </w:pPr>
                      </w:p>
                    </w:tc>
                    <w:tc>
                      <w:tcPr>
                        <w:tcW w:w="1218" w:type="dxa"/>
                        <w:tcBorders>
                          <w:top w:val="double" w:sz="4" w:space="0" w:color="000000"/>
                          <w:bottom w:val="single" w:sz="4" w:space="0" w:color="000000"/>
                        </w:tcBorders>
                      </w:tcPr>
                      <w:p>
                        <w:pPr>
                          <w:pStyle w:val="TableParagraph"/>
                          <w:spacing w:line="144" w:lineRule="exact"/>
                          <w:ind w:right="205"/>
                          <w:jc w:val="right"/>
                          <w:rPr>
                            <w:rFonts w:hAnsi="宋体" w:eastAsia="宋体" w:ascii="宋体"/>
                            <w:sz w:val="13"/>
                          </w:rPr>
                        </w:pPr>
                        <w:r>
                          <w:rPr>
                            <w:rFonts w:hAnsi="宋体" w:eastAsia="宋体" w:ascii="宋体"/>
                            <w:w w:val="105"/>
                            <w:sz w:val="13"/>
                          </w:rPr>
                          <w:t>Acc。= 98.4%</w:t>
                        </w:r>
                      </w:p>
                    </w:tc>
                    <w:tc>
                      <w:tcPr>
                        <w:tcW w:w="1632" w:type="dxa"/>
                        <w:tcBorders>
                          <w:top w:val="double" w:sz="4" w:space="0" w:color="000000"/>
                          <w:bottom w:val="single" w:sz="4" w:space="0" w:color="000000"/>
                        </w:tcBorders>
                      </w:tcPr>
                      <w:p>
                        <w:pPr>
                          <w:pStyle w:val="TableParagraph"/>
                          <w:spacing w:line="144" w:lineRule="exact"/>
                          <w:ind w:left="195" w:right="164"/>
                          <w:jc w:val="center"/>
                          <w:rPr>
                            <w:rFonts w:hAnsi="宋体" w:eastAsia="宋体" w:ascii="宋体"/>
                            <w:sz w:val="13"/>
                          </w:rPr>
                        </w:pPr>
                        <w:r>
                          <w:rPr>
                            <w:rFonts w:hAnsi="宋体" w:eastAsia="宋体" w:ascii="宋体"/>
                            <w:w w:val="105"/>
                            <w:sz w:val="13"/>
                          </w:rPr>
                          <w:t>自己的</w:t>
                        </w:r>
                      </w:p>
                    </w:tc>
                  </w:tr>
                  <w:tr>
                    <w:trPr>
                      <w:trHeight w:val="166" w:hRule="atLeast"/>
                    </w:trPr>
                    <w:tc>
                      <w:tcPr>
                        <w:tcW w:w="5529" w:type="dxa"/>
                        <w:gridSpan w:val="2"/>
                      </w:tcPr>
                      <w:p>
                        <w:pPr>
                          <w:pStyle w:val="TableParagraph"/>
                          <w:rPr>
                            <w:rFonts w:hAnsi="宋体" w:eastAsia="宋体" w:ascii="宋体"/>
                            <w:sz w:val="10"/>
                          </w:rPr>
                        </w:pPr>
                      </w:p>
                    </w:tc>
                    <w:tc>
                      <w:tcPr>
                        <w:tcW w:w="1218" w:type="dxa"/>
                        <w:tcBorders>
                          <w:top w:val="single" w:sz="4" w:space="0" w:color="000000"/>
                          <w:bottom w:val="single" w:sz="4" w:space="0" w:color="000000"/>
                        </w:tcBorders>
                      </w:tcPr>
                      <w:p>
                        <w:pPr>
                          <w:pStyle w:val="TableParagraph"/>
                          <w:spacing w:line="133" w:lineRule="exact"/>
                          <w:ind w:right="191"/>
                          <w:jc w:val="right"/>
                          <w:rPr>
                            <w:rFonts w:hAnsi="宋体" w:eastAsia="宋体" w:ascii="宋体"/>
                            <w:i/>
                            <w:sz w:val="13"/>
                          </w:rPr>
                        </w:pPr>
                        <w:r>
                          <w:rPr>
                            <w:rFonts w:hAnsi="宋体" w:eastAsia="宋体" w:ascii="宋体"/>
                            <w:i/>
                            <w:w w:val="105"/>
                            <w:sz w:val="13"/>
                          </w:rPr>
                          <w:t>AUC = 84.3%</w:t>
                        </w:r>
                      </w:p>
                    </w:tc>
                    <w:tc>
                      <w:tcPr>
                        <w:tcW w:w="1632" w:type="dxa"/>
                        <w:tcBorders>
                          <w:top w:val="single" w:sz="4" w:space="0" w:color="000000"/>
                          <w:bottom w:val="single" w:sz="4" w:space="0" w:color="000000"/>
                        </w:tcBorders>
                      </w:tcPr>
                      <w:p>
                        <w:pPr>
                          <w:pStyle w:val="TableParagraph"/>
                          <w:spacing w:line="133" w:lineRule="exact"/>
                          <w:ind w:left="185" w:right="164"/>
                          <w:jc w:val="center"/>
                          <w:rPr>
                            <w:rFonts w:hAnsi="宋体" w:eastAsia="宋体" w:ascii="宋体"/>
                            <w:i/>
                            <w:sz w:val="13"/>
                          </w:rPr>
                        </w:pPr>
                        <w:r>
                          <w:rPr>
                            <w:rFonts w:hAnsi="宋体" w:eastAsia="宋体" w:ascii="宋体"/>
                            <w:i/>
                            <w:w w:val="105"/>
                            <w:sz w:val="13"/>
                          </w:rPr>
                          <w:t>UADFV</w:t>
                        </w:r>
                      </w:p>
                    </w:tc>
                  </w:tr>
                </w:tbl>
                <w:p>
                  <w:pPr>
                    <w:pStyle w:val="BodyText"/>
                  </w:pPr>
                </w:p>
              </w:txbxContent>
            </v:textbox>
            <w10:wrap type="none"/>
          </v:shape>
        </w:pict>
      </w:r>
      <w:r>
        <w:rPr>
          <w:rFonts w:hAnsi="宋体" w:eastAsia="宋体" w:ascii="宋体"/>
          <w:w w:val="105"/>
          <w:sz w:val="13"/>
        </w:rPr>
        <w:t>杨等(2019)</w:t>
      </w:r>
    </w:p>
    <w:p>
      <w:pPr>
        <w:tabs>
          <w:tab w:pos="3006" w:val="left" w:leader="none"/>
        </w:tabs>
        <w:spacing w:before="77"/>
        <w:ind w:left="761" w:right="0" w:firstLine="0"/>
        <w:jc w:val="left"/>
        <w:rPr>
          <w:rFonts w:hAnsi="宋体" w:eastAsia="宋体" w:ascii="宋体"/>
          <w:sz w:val="13"/>
        </w:rPr>
      </w:pPr>
      <w:r>
        <w:rPr>
          <w:rFonts w:hAnsi="宋体" w:eastAsia="宋体" w:ascii="宋体"/>
        </w:rPr>
        <w:br w:type="column"/>
      </w:r>
      <w:r>
        <w:rPr>
          <w:rFonts w:hAnsi="宋体" w:eastAsia="宋体" w:ascii="宋体"/>
          <w:w w:val="105"/>
          <w:sz w:val="13"/>
        </w:rPr>
        <w:t>头部姿势特征SVM</w:t>
      </w:r>
    </w:p>
    <w:p>
      <w:pPr>
        <w:spacing w:line="145" w:lineRule="exact" w:before="0"/>
        <w:ind w:left="941" w:right="0" w:firstLine="0"/>
        <w:jc w:val="left"/>
        <w:rPr>
          <w:rFonts w:hAnsi="宋体" w:eastAsia="宋体" w:ascii="宋体"/>
          <w:i/>
          <w:sz w:val="13"/>
        </w:rPr>
      </w:pPr>
      <w:r>
        <w:rPr>
          <w:rFonts w:hAnsi="宋体" w:eastAsia="宋体" w:ascii="宋体"/>
        </w:rPr>
        <w:br w:type="column"/>
      </w:r>
      <w:r>
        <w:rPr>
          <w:rFonts w:hAnsi="宋体" w:eastAsia="宋体" w:ascii="宋体"/>
          <w:i/>
          <w:w w:val="105"/>
          <w:sz w:val="13"/>
        </w:rPr>
        <w:t>AUC = 55.1%</w:t>
      </w:r>
    </w:p>
    <w:p>
      <w:pPr>
        <w:spacing w:line="145" w:lineRule="exact" w:before="0"/>
        <w:ind w:left="398" w:right="0" w:firstLine="0"/>
        <w:jc w:val="left"/>
        <w:rPr>
          <w:rFonts w:hAnsi="宋体" w:eastAsia="宋体" w:ascii="宋体"/>
          <w:i/>
          <w:sz w:val="13"/>
        </w:rPr>
      </w:pPr>
      <w:r>
        <w:rPr>
          <w:rFonts w:hAnsi="宋体" w:eastAsia="宋体" w:ascii="宋体"/>
        </w:rPr>
        <w:br w:type="column"/>
      </w:r>
      <w:r>
        <w:rPr>
          <w:rFonts w:hAnsi="宋体" w:eastAsia="宋体" w:ascii="宋体"/>
          <w:i/>
          <w:w w:val="105"/>
          <w:sz w:val="13"/>
        </w:rPr>
        <w:t>deepfakelimit(LQ)</w:t>
      </w:r>
    </w:p>
    <w:p>
      <w:pPr>
        <w:spacing w:after="0" w:line="145" w:lineRule="exact"/>
        <w:jc w:val="left"/>
        <w:rPr>
          <w:rFonts w:hAnsi="宋体" w:eastAsia="宋体" w:ascii="宋体"/>
          <w:sz w:val="13"/>
        </w:rPr>
        <w:sectPr>
          <w:type w:val="continuous"/>
          <w:pgSz w:w="12240" w:h="15840"/>
          <w:pgMar w:header="464" w:footer="0" w:top="980" w:bottom="280" w:left="860" w:right="860"/>
          <w:cols w:num="4" w:equalWidth="0">
            <w:col w:w="2500" w:space="40"/>
            <w:col w:w="3301" w:space="39"/>
            <w:col w:w="1743" w:space="40"/>
            <w:col w:w="2857"/>
          </w:cols>
        </w:sectPr>
      </w:pPr>
    </w:p>
    <w:p>
      <w:pPr>
        <w:pStyle w:val="BodyText"/>
        <w:rPr>
          <w:rFonts w:hAnsi="宋体" w:eastAsia="宋体" w:ascii="宋体"/>
          <w:i/>
        </w:rPr>
      </w:pPr>
    </w:p>
    <w:p>
      <w:pPr>
        <w:pStyle w:val="BodyText"/>
        <w:rPr>
          <w:rFonts w:hAnsi="宋体" w:eastAsia="宋体" w:ascii="宋体"/>
          <w:i/>
        </w:rPr>
      </w:pPr>
    </w:p>
    <w:p>
      <w:pPr>
        <w:pStyle w:val="BodyText"/>
        <w:spacing w:before="2"/>
        <w:rPr>
          <w:rFonts w:hAnsi="宋体" w:eastAsia="宋体" w:ascii="宋体"/>
          <w:i/>
          <w:sz w:val="16"/>
        </w:rPr>
      </w:pPr>
    </w:p>
    <w:p>
      <w:pPr>
        <w:spacing w:before="104"/>
        <w:ind w:left="420" w:right="6911" w:firstLine="0"/>
        <w:jc w:val="center"/>
        <w:rPr>
          <w:rFonts w:hAnsi="宋体" w:eastAsia="宋体" w:ascii="宋体"/>
          <w:sz w:val="13"/>
        </w:rPr>
      </w:pPr>
      <w:hyperlink w:history="true" w:anchor="_bookmark132">
        <w:r>
          <w:rPr>
            <w:rFonts w:hAnsi="宋体" w:eastAsia="宋体" w:ascii="宋体"/>
            <w:w w:val="105"/>
            <w:sz w:val="13"/>
          </w:rPr>
          <w:t>[91]</w:t>
        </w:r>
      </w:hyperlink>
    </w:p>
    <w:p>
      <w:pPr>
        <w:pStyle w:val="BodyText"/>
        <w:spacing w:before="7"/>
        <w:rPr>
          <w:rFonts w:hAnsi="宋体" w:eastAsia="宋体" w:ascii="宋体"/>
          <w:sz w:val="18"/>
        </w:rPr>
      </w:pPr>
    </w:p>
    <w:p>
      <w:pPr>
        <w:spacing w:before="0"/>
        <w:ind w:left="420" w:right="6911" w:firstLine="0"/>
        <w:jc w:val="center"/>
        <w:rPr>
          <w:rFonts w:hAnsi="宋体" w:eastAsia="宋体" w:ascii="宋体"/>
          <w:sz w:val="13"/>
        </w:rPr>
      </w:pPr>
      <w:hyperlink w:history="true" w:anchor="_bookmark133">
        <w:r>
          <w:rPr>
            <w:rFonts w:hAnsi="宋体" w:eastAsia="宋体" w:ascii="宋体"/>
            <w:w w:val="105"/>
            <w:sz w:val="13"/>
          </w:rPr>
          <w:t>[92]</w:t>
        </w:r>
      </w:hyperlink>
    </w:p>
    <w:p>
      <w:pPr>
        <w:pStyle w:val="BodyText"/>
        <w:rPr>
          <w:rFonts w:hAnsi="宋体" w:eastAsia="宋体" w:ascii="宋体"/>
          <w:sz w:val="16"/>
        </w:rPr>
      </w:pPr>
    </w:p>
    <w:p>
      <w:pPr>
        <w:pStyle w:val="BodyText"/>
        <w:spacing w:before="8"/>
        <w:rPr>
          <w:rFonts w:hAnsi="宋体" w:eastAsia="宋体" w:ascii="宋体"/>
          <w:sz w:val="16"/>
        </w:rPr>
      </w:pPr>
    </w:p>
    <w:p>
      <w:pPr>
        <w:spacing w:before="0"/>
        <w:ind w:left="420" w:right="6911" w:firstLine="0"/>
        <w:jc w:val="center"/>
        <w:rPr>
          <w:rFonts w:hAnsi="宋体" w:eastAsia="宋体" w:ascii="宋体"/>
          <w:sz w:val="13"/>
        </w:rPr>
      </w:pPr>
      <w:hyperlink w:history="true" w:anchor="_bookmark69">
        <w:r>
          <w:rPr>
            <w:rFonts w:hAnsi="宋体" w:eastAsia="宋体" w:ascii="宋体"/>
            <w:w w:val="105"/>
            <w:sz w:val="13"/>
          </w:rPr>
          <w:t>[26]</w:t>
        </w:r>
      </w:hyperlink>
      <w:r>
        <w:rPr>
          <w:rFonts w:hAnsi="宋体" w:eastAsia="宋体" w:ascii="宋体"/>
          <w:w w:val="105"/>
          <w:sz w:val="13"/>
        </w:rPr>
        <w:t>,</w:t>
      </w:r>
      <w:hyperlink w:history="true" w:anchor="_bookmark134">
        <w:r>
          <w:rPr>
            <w:rFonts w:hAnsi="宋体" w:eastAsia="宋体" w:ascii="宋体"/>
            <w:w w:val="105"/>
            <w:sz w:val="13"/>
          </w:rPr>
          <w:t>[93]</w:t>
        </w:r>
      </w:hyperlink>
    </w:p>
    <w:p>
      <w:pPr>
        <w:pStyle w:val="BodyText"/>
      </w:pPr>
    </w:p>
    <w:p>
      <w:pPr>
        <w:pStyle w:val="BodyText"/>
      </w:pPr>
    </w:p>
    <w:p>
      <w:pPr>
        <w:pStyle w:val="BodyText"/>
        <w:spacing w:before="1"/>
        <w:rPr>
          <w:rFonts w:hAnsi="宋体" w:eastAsia="宋体" w:ascii="宋体"/>
          <w:sz w:val="26"/>
        </w:rPr>
      </w:pPr>
    </w:p>
    <w:p>
      <w:pPr>
        <w:spacing w:after="0"/>
        <w:rPr>
          <w:rFonts w:hAnsi="宋体" w:eastAsia="宋体" w:ascii="宋体"/>
          <w:sz w:val="26"/>
        </w:rPr>
        <w:sectPr>
          <w:type w:val="continuous"/>
          <w:pgSz w:w="12240" w:h="15840"/>
          <w:pgMar w:header="464" w:footer="0" w:top="980" w:bottom="280" w:left="860" w:right="860"/>
        </w:sectPr>
      </w:pPr>
    </w:p>
    <w:p>
      <w:pPr>
        <w:spacing w:line="261" w:lineRule="auto" w:before="104"/>
        <w:ind w:left="1900" w:right="-2" w:hanging="470"/>
        <w:jc w:val="left"/>
        <w:rPr>
          <w:rFonts w:hAnsi="宋体" w:eastAsia="宋体" w:ascii="宋体"/>
          <w:sz w:val="13"/>
        </w:rPr>
      </w:pPr>
      <w:r>
        <w:rPr>
          <w:rFonts w:hAnsi="宋体" w:eastAsia="宋体" w:ascii="宋体"/>
          <w:w w:val="105"/>
          <w:sz w:val="13"/>
        </w:rPr>
        <w:t>Afchar等人(2018年)</w:t>
      </w:r>
      <w:hyperlink w:history="true" w:anchor="_bookmark135">
        <w:r>
          <w:rPr>
            <w:rFonts w:hAnsi="宋体" w:eastAsia="宋体" w:ascii="宋体"/>
            <w:w w:val="105"/>
            <w:sz w:val="13"/>
          </w:rPr>
          <w:t>[94]</w:t>
        </w:r>
      </w:hyperlink>
    </w:p>
    <w:p>
      <w:pPr>
        <w:spacing w:line="240" w:lineRule="auto" w:before="1"/>
        <w:rPr>
          <w:rFonts w:hAnsi="宋体" w:eastAsia="宋体" w:ascii="宋体"/>
          <w:sz w:val="16"/>
        </w:rPr>
      </w:pPr>
      <w:r>
        <w:rPr>
          <w:rFonts w:hAnsi="宋体" w:eastAsia="宋体" w:ascii="宋体"/>
        </w:rPr>
        <w:br w:type="column"/>
      </w:r>
      <w:r>
        <w:rPr>
          <w:rFonts w:hAnsi="宋体" w:eastAsia="宋体" w:ascii="宋体"/>
          <w:sz w:val="16"/>
        </w:rPr>
      </w:r>
    </w:p>
    <w:p>
      <w:pPr>
        <w:tabs>
          <w:tab w:pos="2962" w:val="left" w:leader="none"/>
        </w:tabs>
        <w:spacing w:before="0"/>
        <w:ind w:left="684" w:right="0" w:firstLine="0"/>
        <w:jc w:val="left"/>
        <w:rPr>
          <w:rFonts w:hAnsi="宋体" w:eastAsia="宋体" w:ascii="宋体"/>
          <w:sz w:val="13"/>
        </w:rPr>
      </w:pPr>
      <w:r>
        <w:rPr>
          <w:rFonts w:hAnsi="宋体" w:eastAsia="宋体" w:ascii="宋体"/>
          <w:w w:val="105"/>
          <w:sz w:val="13"/>
        </w:rPr>
        <w:t>介观特征CNN</w:t>
      </w:r>
    </w:p>
    <w:p>
      <w:pPr>
        <w:spacing w:before="104"/>
        <w:ind w:left="945" w:right="0" w:firstLine="0"/>
        <w:jc w:val="left"/>
        <w:rPr>
          <w:rFonts w:hAnsi="宋体" w:eastAsia="宋体" w:ascii="宋体"/>
          <w:i/>
          <w:sz w:val="13"/>
        </w:rPr>
      </w:pPr>
      <w:r>
        <w:rPr>
          <w:rFonts w:hAnsi="宋体" w:eastAsia="宋体" w:ascii="宋体"/>
        </w:rPr>
        <w:br w:type="column"/>
      </w:r>
      <w:r>
        <w:rPr>
          <w:rFonts w:hAnsi="宋体" w:eastAsia="宋体" w:ascii="宋体"/>
          <w:i/>
          <w:w w:val="105"/>
          <w:sz w:val="13"/>
        </w:rPr>
        <w:t>AUC = 87.8%</w:t>
      </w:r>
    </w:p>
    <w:p>
      <w:pPr>
        <w:spacing w:line="142" w:lineRule="exact" w:before="13"/>
        <w:ind w:left="945" w:right="0" w:firstLine="0"/>
        <w:jc w:val="left"/>
        <w:rPr>
          <w:rFonts w:hAnsi="宋体" w:eastAsia="宋体" w:ascii="宋体"/>
          <w:i/>
          <w:sz w:val="13"/>
        </w:rPr>
      </w:pPr>
      <w:r>
        <w:rPr>
          <w:rFonts w:hAnsi="宋体" w:eastAsia="宋体" w:ascii="宋体"/>
          <w:i/>
          <w:w w:val="105"/>
          <w:sz w:val="13"/>
        </w:rPr>
        <w:t>AUC = 68.4%</w:t>
      </w:r>
    </w:p>
    <w:p>
      <w:pPr>
        <w:spacing w:line="182" w:lineRule="exact" w:before="0"/>
        <w:ind w:left="944" w:right="0" w:firstLine="0"/>
        <w:jc w:val="left"/>
        <w:rPr>
          <w:rFonts w:hAnsi="宋体" w:eastAsia="宋体" w:ascii="宋体"/>
          <w:sz w:val="13"/>
        </w:rPr>
      </w:pPr>
      <w:r>
        <w:rPr>
          <w:rFonts w:hAnsi="宋体" w:eastAsia="宋体" w:ascii="宋体"/>
        </w:rPr>
        <w:pict>
          <v:line style="position:absolute;mso-position-horizontal-relative:page;mso-position-vertical-relative:paragraph;z-index:-17067008" from="372.965118pt,1.559837pt" to="515.542760pt,1.559837pt" stroked="true" strokeweight=".27064pt" strokecolor="#000000">
            <v:stroke dashstyle="solid"/>
            <w10:wrap type="none"/>
          </v:line>
        </w:pict>
      </w:r>
      <w:r>
        <w:rPr>
          <w:rFonts w:hAnsi="宋体" w:eastAsia="宋体" w:ascii="宋体"/>
          <w:spacing w:val="-3"/>
          <w:w w:val="115"/>
          <w:sz w:val="13"/>
        </w:rPr>
        <w:t>Acc。' 90.0%</w:t>
      </w:r>
    </w:p>
    <w:p>
      <w:pPr>
        <w:spacing w:line="163" w:lineRule="exact" w:before="0"/>
        <w:ind w:left="944" w:right="0" w:firstLine="0"/>
        <w:jc w:val="left"/>
        <w:rPr>
          <w:rFonts w:hAnsi="宋体" w:eastAsia="宋体" w:ascii="宋体"/>
          <w:sz w:val="13"/>
        </w:rPr>
      </w:pPr>
      <w:r>
        <w:rPr>
          <w:rFonts w:hAnsi="宋体" w:eastAsia="宋体" w:ascii="宋体"/>
          <w:spacing w:val="-3"/>
          <w:w w:val="115"/>
          <w:sz w:val="13"/>
        </w:rPr>
        <w:t>Acc。' 94.0%</w:t>
      </w:r>
    </w:p>
    <w:p>
      <w:pPr>
        <w:spacing w:line="163" w:lineRule="exact" w:before="0"/>
        <w:ind w:left="944" w:right="0" w:firstLine="0"/>
        <w:jc w:val="left"/>
        <w:rPr>
          <w:rFonts w:hAnsi="宋体" w:eastAsia="宋体" w:ascii="宋体"/>
          <w:sz w:val="13"/>
        </w:rPr>
      </w:pPr>
      <w:r>
        <w:rPr>
          <w:rFonts w:hAnsi="宋体" w:eastAsia="宋体" w:ascii="宋体"/>
          <w:spacing w:val="-3"/>
          <w:w w:val="115"/>
          <w:sz w:val="13"/>
        </w:rPr>
        <w:t>Acc。' 98.0%</w:t>
      </w:r>
    </w:p>
    <w:p>
      <w:pPr>
        <w:spacing w:line="163" w:lineRule="exact" w:before="0"/>
        <w:ind w:left="944" w:right="0" w:firstLine="0"/>
        <w:jc w:val="left"/>
        <w:rPr>
          <w:rFonts w:hAnsi="宋体" w:eastAsia="宋体" w:ascii="宋体"/>
          <w:sz w:val="13"/>
        </w:rPr>
      </w:pPr>
      <w:r>
        <w:rPr>
          <w:rFonts w:hAnsi="宋体" w:eastAsia="宋体" w:ascii="宋体"/>
        </w:rPr>
        <w:pict>
          <v:line style="position:absolute;mso-position-horizontal-relative:page;mso-position-vertical-relative:paragraph;z-index:-17066496" from="372.965118pt,.612536pt" to="515.542760pt,.612536pt" stroked="true" strokeweight=".27064pt" strokecolor="#000000">
            <v:stroke dashstyle="solid"/>
            <w10:wrap type="none"/>
          </v:line>
        </w:pict>
      </w:r>
      <w:r>
        <w:rPr>
          <w:rFonts w:hAnsi="宋体" w:eastAsia="宋体" w:ascii="宋体"/>
          <w:spacing w:val="-3"/>
          <w:w w:val="115"/>
          <w:sz w:val="13"/>
        </w:rPr>
        <w:t>Acc。' 83.0%</w:t>
      </w:r>
    </w:p>
    <w:p>
      <w:pPr>
        <w:spacing w:line="163" w:lineRule="exact" w:before="0"/>
        <w:ind w:left="944" w:right="0" w:firstLine="0"/>
        <w:jc w:val="left"/>
        <w:rPr>
          <w:rFonts w:hAnsi="宋体" w:eastAsia="宋体" w:ascii="宋体"/>
          <w:sz w:val="13"/>
        </w:rPr>
      </w:pPr>
      <w:r>
        <w:rPr>
          <w:rFonts w:hAnsi="宋体" w:eastAsia="宋体" w:ascii="宋体"/>
          <w:spacing w:val="-3"/>
          <w:w w:val="115"/>
          <w:sz w:val="13"/>
        </w:rPr>
        <w:t>Acc。' 93.0%</w:t>
      </w:r>
    </w:p>
    <w:p>
      <w:pPr>
        <w:spacing w:line="161" w:lineRule="exact" w:before="0"/>
        <w:ind w:left="944" w:right="0" w:firstLine="0"/>
        <w:jc w:val="left"/>
        <w:rPr>
          <w:rFonts w:hAnsi="宋体" w:eastAsia="宋体" w:ascii="宋体"/>
          <w:sz w:val="13"/>
        </w:rPr>
      </w:pPr>
      <w:r>
        <w:rPr>
          <w:rFonts w:hAnsi="宋体" w:eastAsia="宋体" w:ascii="宋体"/>
          <w:spacing w:val="-3"/>
          <w:w w:val="115"/>
          <w:sz w:val="13"/>
        </w:rPr>
        <w:t>Acc。' 96.0%</w:t>
      </w:r>
    </w:p>
    <w:p>
      <w:pPr>
        <w:spacing w:line="261" w:lineRule="auto" w:before="100"/>
        <w:ind w:left="294" w:right="1180" w:firstLine="0"/>
        <w:jc w:val="center"/>
        <w:rPr>
          <w:rFonts w:hAnsi="宋体" w:eastAsia="宋体" w:ascii="宋体"/>
          <w:sz w:val="13"/>
        </w:rPr>
      </w:pPr>
      <w:r>
        <w:rPr>
          <w:rFonts w:hAnsi="宋体" w:eastAsia="宋体" w:ascii="宋体"/>
        </w:rPr>
        <w:br w:type="column"/>
      </w:r>
      <w:r>
        <w:rPr>
          <w:rFonts w:hAnsi="宋体" w:eastAsia="宋体" w:ascii="宋体"/>
          <w:i/>
          <w:w w:val="105"/>
          <w:sz w:val="13"/>
        </w:rPr>
        <w:t>DeepfakeTIMIT(LQ)DeepfakeTIMIT(HQ) FF++ (DeepFake，LQ) FF++ (DeepFake，HQ)ff++(DeepFake，RAW) FF++ (FaceSwap，LQ) FF++ (FaceSwap，HQ) FF++ (FaceSwap，RAW)</w:t>
      </w:r>
    </w:p>
    <w:p>
      <w:pPr>
        <w:spacing w:after="0" w:line="261" w:lineRule="auto"/>
        <w:jc w:val="center"/>
        <w:rPr>
          <w:rFonts w:hAnsi="宋体" w:eastAsia="宋体" w:ascii="宋体"/>
          <w:sz w:val="13"/>
        </w:rPr>
        <w:sectPr>
          <w:type w:val="continuous"/>
          <w:pgSz w:w="12240" w:h="15840"/>
          <w:pgMar w:header="464" w:footer="0" w:top="980" w:bottom="280" w:left="860" w:right="860"/>
          <w:cols w:num="4" w:equalWidth="0">
            <w:col w:w="2548" w:space="40"/>
            <w:col w:w="3249" w:space="39"/>
            <w:col w:w="1747" w:space="40"/>
            <w:col w:w="2857"/>
          </w:cols>
        </w:sectPr>
      </w:pPr>
    </w:p>
    <w:p>
      <w:pPr>
        <w:pStyle w:val="BodyText"/>
        <w:rPr>
          <w:rFonts w:hAnsi="宋体" w:eastAsia="宋体" w:ascii="宋体"/>
          <w:sz w:val="16"/>
        </w:rPr>
      </w:pPr>
    </w:p>
    <w:p>
      <w:pPr>
        <w:pStyle w:val="BodyText"/>
        <w:spacing w:before="9"/>
        <w:rPr>
          <w:rFonts w:hAnsi="宋体" w:eastAsia="宋体" w:ascii="宋体"/>
          <w:sz w:val="22"/>
        </w:rPr>
      </w:pPr>
    </w:p>
    <w:p>
      <w:pPr>
        <w:spacing w:line="77" w:lineRule="exact" w:before="0"/>
        <w:ind w:left="0" w:right="0" w:firstLine="0"/>
        <w:jc w:val="right"/>
        <w:rPr>
          <w:rFonts w:hAnsi="宋体" w:eastAsia="宋体" w:ascii="宋体"/>
          <w:sz w:val="13"/>
        </w:rPr>
      </w:pPr>
      <w:r>
        <w:rPr>
          <w:rFonts w:hAnsi="宋体" w:eastAsia="宋体" w:ascii="宋体"/>
          <w:w w:val="105"/>
          <w:sz w:val="13"/>
        </w:rPr>
        <w:t>隐写分析特征</w:t>
      </w:r>
    </w:p>
    <w:p>
      <w:pPr>
        <w:spacing w:line="20" w:lineRule="exact"/>
        <w:ind w:left="2119" w:right="0" w:firstLine="0"/>
        <w:rPr>
          <w:rFonts w:hAnsi="宋体" w:eastAsia="宋体" w:ascii="宋体"/>
          <w:sz w:val="2"/>
        </w:rPr>
      </w:pPr>
      <w:r>
        <w:rPr>
          <w:rFonts w:hAnsi="宋体" w:eastAsia="宋体" w:ascii="宋体"/>
        </w:rPr>
        <w:br w:type="column"/>
      </w:r>
      <w:r>
        <w:rPr>
          <w:rFonts w:hAnsi="宋体" w:eastAsia="宋体" w:ascii="宋体"/>
          <w:sz w:val="2"/>
        </w:rPr>
        <w:pict>
          <v:group style="width:142.6pt;height:.3pt;mso-position-horizontal-relative:char;mso-position-vertical-relative:line" id="docshapegroup119" coordorigin="0,0" coordsize="2852,6">
            <v:line style="position:absolute" from="0,3" to="2852,3" stroked="true" strokeweight=".27064pt" strokecolor="#000000">
              <v:stroke dashstyle="solid"/>
            </v:line>
          </v:group>
        </w:pict>
      </w:r>
      <w:r>
        <w:rPr>
          <w:rFonts w:hAnsi="宋体" w:eastAsia="宋体" w:ascii="宋体"/>
          <w:sz w:val="2"/>
        </w:rPr>
      </w:r>
    </w:p>
    <w:p>
      <w:pPr>
        <w:tabs>
          <w:tab w:pos="3742" w:val="left" w:leader="none"/>
        </w:tabs>
        <w:spacing w:before="0"/>
        <w:ind w:left="2342" w:right="0" w:firstLine="0"/>
        <w:jc w:val="left"/>
        <w:rPr>
          <w:rFonts w:hAnsi="宋体" w:eastAsia="宋体" w:ascii="宋体"/>
          <w:i/>
          <w:sz w:val="13"/>
        </w:rPr>
      </w:pPr>
      <w:r>
        <w:rPr>
          <w:rFonts w:hAnsi="宋体" w:eastAsia="宋体" w:ascii="宋体"/>
          <w:i/>
          <w:w w:val="105"/>
          <w:sz w:val="13"/>
        </w:rPr>
        <w:t>AUC = 75.3% DFDC预览版</w:t>
      </w:r>
    </w:p>
    <w:p>
      <w:pPr>
        <w:tabs>
          <w:tab w:pos="3895" w:val="left" w:leader="none"/>
        </w:tabs>
        <w:spacing w:before="0"/>
        <w:ind w:left="2342" w:right="0" w:firstLine="0"/>
        <w:jc w:val="left"/>
        <w:rPr>
          <w:rFonts w:hAnsi="宋体" w:eastAsia="宋体" w:ascii="宋体"/>
          <w:i/>
          <w:sz w:val="13"/>
        </w:rPr>
      </w:pPr>
      <w:r>
        <w:rPr>
          <w:rFonts w:hAnsi="宋体" w:eastAsia="宋体" w:ascii="宋体"/>
        </w:rPr>
        <w:pict>
          <v:line style="position:absolute;mso-position-horizontal-relative:page;mso-position-vertical-relative:paragraph;z-index:15765504" from="372.965118pt,.513448pt" to="515.542760pt,.513448pt" stroked="true" strokeweight=".27064pt" strokecolor="#000000">
            <v:stroke dashstyle="solid"/>
            <w10:wrap type="none"/>
          </v:line>
        </w:pict>
      </w:r>
      <w:r>
        <w:rPr>
          <w:rFonts w:hAnsi="宋体" w:eastAsia="宋体" w:ascii="宋体"/>
        </w:rPr>
        <w:pict>
          <v:group style="position:absolute;margin-left:96.462158pt;margin-top:8.507528pt;width:419.1pt;height:1.9pt;mso-position-horizontal-relative:page;mso-position-vertical-relative:paragraph;z-index:15766016" id="docshapegroup120" coordorigin="1929,170" coordsize="8382,38">
            <v:line style="position:absolute" from="1929,173" to="10311,173" stroked="true" strokeweight=".27064pt" strokecolor="#000000">
              <v:stroke dashstyle="solid"/>
            </v:line>
            <v:line style="position:absolute" from="1929,205" to="10311,205" stroked="true" strokeweight=".27064pt" strokecolor="#000000">
              <v:stroke dashstyle="solid"/>
            </v:line>
            <w10:wrap type="none"/>
          </v:group>
        </w:pict>
      </w:r>
      <w:r>
        <w:rPr>
          <w:rFonts w:hAnsi="宋体" w:eastAsia="宋体" w:ascii="宋体"/>
          <w:i/>
          <w:w w:val="105"/>
          <w:sz w:val="13"/>
        </w:rPr>
        <w:t>AUC = 54.8% Celeb-DF</w:t>
      </w:r>
    </w:p>
    <w:p>
      <w:pPr>
        <w:tabs>
          <w:tab w:pos="3943" w:val="left" w:leader="none"/>
        </w:tabs>
        <w:spacing w:before="45"/>
        <w:ind w:left="2342" w:right="0" w:firstLine="0"/>
        <w:jc w:val="left"/>
        <w:rPr>
          <w:rFonts w:hAnsi="宋体" w:eastAsia="宋体" w:ascii="宋体"/>
          <w:i/>
          <w:sz w:val="13"/>
        </w:rPr>
      </w:pPr>
      <w:r>
        <w:rPr>
          <w:rFonts w:hAnsi="宋体" w:eastAsia="宋体" w:ascii="宋体"/>
          <w:i/>
          <w:w w:val="105"/>
          <w:sz w:val="13"/>
        </w:rPr>
        <w:t>AUC = 85.1% UADFV</w:t>
      </w:r>
    </w:p>
    <w:p>
      <w:pPr>
        <w:pStyle w:val="BodyText"/>
        <w:spacing w:before="1"/>
        <w:rPr>
          <w:rFonts w:hAnsi="宋体" w:eastAsia="宋体" w:ascii="宋体"/>
          <w:i/>
          <w:sz w:val="2"/>
        </w:rPr>
      </w:pPr>
    </w:p>
    <w:p>
      <w:pPr>
        <w:pStyle w:val="BodyText"/>
        <w:spacing w:line="20" w:lineRule="exact"/>
        <w:ind w:left="2119"/>
        <w:rPr>
          <w:rFonts w:hAnsi="宋体" w:eastAsia="宋体" w:ascii="宋体"/>
          <w:sz w:val="2"/>
        </w:rPr>
      </w:pPr>
      <w:r>
        <w:rPr>
          <w:rFonts w:hAnsi="宋体" w:eastAsia="宋体" w:ascii="宋体"/>
          <w:sz w:val="2"/>
        </w:rPr>
        <w:pict>
          <v:group style="width:142.6pt;height:.3pt;mso-position-horizontal-relative:char;mso-position-vertical-relative:line" id="docshapegroup121" coordorigin="0,0" coordsize="2852,6">
            <v:line style="position:absolute" from="0,3" to="2852,3" stroked="true" strokeweight=".27064pt" strokecolor="#000000">
              <v:stroke dashstyle="solid"/>
            </v:line>
          </v:group>
        </w:pict>
      </w:r>
      <w:r>
        <w:rPr>
          <w:rFonts w:hAnsi="宋体" w:eastAsia="宋体" w:ascii="宋体"/>
          <w:sz w:val="2"/>
        </w:rPr>
      </w:r>
    </w:p>
    <w:p>
      <w:pPr>
        <w:spacing w:after="0" w:line="20" w:lineRule="exact"/>
        <w:rPr>
          <w:rFonts w:hAnsi="宋体" w:eastAsia="宋体" w:ascii="宋体"/>
          <w:sz w:val="2"/>
        </w:rPr>
        <w:sectPr>
          <w:type w:val="continuous"/>
          <w:pgSz w:w="12240" w:h="15840"/>
          <w:pgMar w:header="464" w:footer="0" w:top="980" w:bottom="280" w:left="860" w:right="860"/>
          <w:cols w:num="2" w:equalWidth="0">
            <w:col w:w="4440" w:space="40"/>
            <w:col w:w="6040"/>
          </w:cols>
        </w:sectPr>
      </w:pPr>
    </w:p>
    <w:p>
      <w:pPr>
        <w:spacing w:line="119" w:lineRule="exact" w:before="0"/>
        <w:ind w:left="1476" w:right="0" w:firstLine="0"/>
        <w:jc w:val="center"/>
        <w:rPr>
          <w:rFonts w:hAnsi="宋体" w:eastAsia="宋体" w:ascii="宋体"/>
          <w:sz w:val="13"/>
        </w:rPr>
      </w:pPr>
      <w:r>
        <w:rPr>
          <w:rFonts w:hAnsi="宋体" w:eastAsia="宋体" w:ascii="宋体"/>
          <w:w w:val="105"/>
          <w:sz w:val="13"/>
        </w:rPr>
        <w:t>周等(2018)</w:t>
      </w:r>
    </w:p>
    <w:p>
      <w:pPr>
        <w:spacing w:before="13"/>
        <w:ind w:left="1523" w:right="0" w:firstLine="0"/>
        <w:jc w:val="center"/>
        <w:rPr>
          <w:rFonts w:hAnsi="宋体" w:eastAsia="宋体" w:ascii="宋体"/>
          <w:sz w:val="13"/>
        </w:rPr>
      </w:pPr>
      <w:hyperlink w:history="true" w:anchor="_bookmark136">
        <w:r>
          <w:rPr>
            <w:rFonts w:hAnsi="宋体" w:eastAsia="宋体" w:ascii="宋体"/>
            <w:w w:val="105"/>
            <w:sz w:val="13"/>
          </w:rPr>
          <w:t>[95]</w:t>
        </w:r>
      </w:hyperlink>
    </w:p>
    <w:p>
      <w:pPr>
        <w:spacing w:before="51"/>
        <w:ind w:left="641" w:right="0" w:firstLine="0"/>
        <w:jc w:val="center"/>
        <w:rPr>
          <w:rFonts w:hAnsi="宋体" w:eastAsia="宋体" w:ascii="宋体"/>
          <w:sz w:val="13"/>
        </w:rPr>
      </w:pPr>
      <w:r>
        <w:rPr>
          <w:rFonts w:hAnsi="宋体" w:eastAsia="宋体" w:ascii="宋体"/>
        </w:rPr>
        <w:br w:type="column"/>
      </w:r>
      <w:r>
        <w:rPr>
          <w:rFonts w:hAnsi="宋体" w:eastAsia="宋体" w:ascii="宋体"/>
          <w:w w:val="105"/>
          <w:sz w:val="13"/>
        </w:rPr>
        <w:t>+</w:t>
      </w:r>
    </w:p>
    <w:p>
      <w:pPr>
        <w:spacing w:line="77" w:lineRule="exact" w:before="13"/>
        <w:ind w:left="641" w:right="0" w:firstLine="0"/>
        <w:jc w:val="center"/>
        <w:rPr>
          <w:rFonts w:hAnsi="宋体" w:eastAsia="宋体" w:ascii="宋体"/>
          <w:sz w:val="13"/>
        </w:rPr>
      </w:pPr>
      <w:r>
        <w:rPr>
          <w:rFonts w:hAnsi="宋体" w:eastAsia="宋体" w:ascii="宋体"/>
          <w:w w:val="105"/>
          <w:sz w:val="13"/>
        </w:rPr>
        <w:t>深度学习功能</w:t>
      </w:r>
    </w:p>
    <w:p>
      <w:pPr>
        <w:spacing w:line="119" w:lineRule="exact" w:before="0"/>
        <w:ind w:left="0" w:right="1" w:firstLine="0"/>
        <w:jc w:val="right"/>
        <w:rPr>
          <w:rFonts w:hAnsi="宋体" w:eastAsia="宋体" w:ascii="宋体"/>
          <w:sz w:val="13"/>
        </w:rPr>
      </w:pPr>
      <w:r>
        <w:rPr>
          <w:rFonts w:hAnsi="宋体" w:eastAsia="宋体" w:ascii="宋体"/>
        </w:rPr>
        <w:br w:type="column"/>
      </w:r>
      <w:r>
        <w:rPr>
          <w:rFonts w:hAnsi="宋体" w:eastAsia="宋体" w:ascii="宋体"/>
          <w:w w:val="105"/>
          <w:sz w:val="13"/>
        </w:rPr>
        <w:t>美国有线电视新闻网</w:t>
      </w:r>
    </w:p>
    <w:p>
      <w:pPr>
        <w:spacing w:before="13"/>
        <w:ind w:left="0" w:right="0" w:firstLine="0"/>
        <w:jc w:val="right"/>
        <w:rPr>
          <w:rFonts w:hAnsi="宋体" w:eastAsia="宋体" w:ascii="宋体"/>
          <w:sz w:val="13"/>
        </w:rPr>
      </w:pPr>
      <w:r>
        <w:rPr>
          <w:rFonts w:hAnsi="宋体" w:eastAsia="宋体" w:ascii="宋体"/>
          <w:w w:val="105"/>
          <w:sz w:val="13"/>
        </w:rPr>
        <w:t>SVM</w:t>
      </w:r>
    </w:p>
    <w:p>
      <w:pPr>
        <w:spacing w:line="119" w:lineRule="exact" w:before="0"/>
        <w:ind w:left="941" w:right="0" w:firstLine="0"/>
        <w:jc w:val="left"/>
        <w:rPr>
          <w:rFonts w:hAnsi="宋体" w:eastAsia="宋体" w:ascii="宋体"/>
          <w:i/>
          <w:sz w:val="13"/>
        </w:rPr>
      </w:pPr>
      <w:r>
        <w:rPr>
          <w:rFonts w:hAnsi="宋体" w:eastAsia="宋体" w:ascii="宋体"/>
        </w:rPr>
        <w:br w:type="column"/>
      </w:r>
      <w:r>
        <w:rPr>
          <w:rFonts w:hAnsi="宋体" w:eastAsia="宋体" w:ascii="宋体"/>
          <w:i/>
          <w:w w:val="105"/>
          <w:sz w:val="13"/>
        </w:rPr>
        <w:t>AUC = 83.5%</w:t>
      </w:r>
    </w:p>
    <w:p>
      <w:pPr>
        <w:spacing w:before="13"/>
        <w:ind w:left="941" w:right="0" w:firstLine="0"/>
        <w:jc w:val="left"/>
        <w:rPr>
          <w:rFonts w:hAnsi="宋体" w:eastAsia="宋体" w:ascii="宋体"/>
          <w:i/>
          <w:sz w:val="13"/>
        </w:rPr>
      </w:pPr>
      <w:r>
        <w:rPr>
          <w:rFonts w:hAnsi="宋体" w:eastAsia="宋体" w:ascii="宋体"/>
          <w:i/>
          <w:w w:val="105"/>
          <w:sz w:val="13"/>
        </w:rPr>
        <w:t>AUC = 73.5%</w:t>
      </w:r>
    </w:p>
    <w:p>
      <w:pPr>
        <w:spacing w:line="119" w:lineRule="exact" w:before="0"/>
        <w:ind w:left="398" w:right="0" w:firstLine="0"/>
        <w:jc w:val="left"/>
        <w:rPr>
          <w:rFonts w:hAnsi="宋体" w:eastAsia="宋体" w:ascii="宋体"/>
          <w:i/>
          <w:sz w:val="13"/>
        </w:rPr>
      </w:pPr>
      <w:r>
        <w:rPr>
          <w:rFonts w:hAnsi="宋体" w:eastAsia="宋体" w:ascii="宋体"/>
        </w:rPr>
        <w:br w:type="column"/>
      </w:r>
      <w:r>
        <w:rPr>
          <w:rFonts w:hAnsi="宋体" w:eastAsia="宋体" w:ascii="宋体"/>
          <w:i/>
          <w:w w:val="105"/>
          <w:sz w:val="13"/>
        </w:rPr>
        <w:t>deepfakelimit(LQ)</w:t>
      </w:r>
    </w:p>
    <w:p>
      <w:pPr>
        <w:spacing w:before="13"/>
        <w:ind w:left="386" w:right="0" w:firstLine="0"/>
        <w:jc w:val="left"/>
        <w:rPr>
          <w:rFonts w:hAnsi="宋体" w:eastAsia="宋体" w:ascii="宋体"/>
          <w:i/>
          <w:sz w:val="13"/>
        </w:rPr>
      </w:pPr>
      <w:r>
        <w:rPr>
          <w:rFonts w:hAnsi="宋体" w:eastAsia="宋体" w:ascii="宋体"/>
          <w:i/>
          <w:w w:val="105"/>
          <w:sz w:val="13"/>
        </w:rPr>
        <w:t>DeepfakeTIMIT(总部)</w:t>
      </w:r>
    </w:p>
    <w:p>
      <w:pPr>
        <w:spacing w:after="0"/>
        <w:jc w:val="left"/>
        <w:rPr>
          <w:rFonts w:hAnsi="宋体" w:eastAsia="宋体" w:ascii="宋体"/>
          <w:sz w:val="13"/>
        </w:rPr>
        <w:sectPr>
          <w:type w:val="continuous"/>
          <w:pgSz w:w="12240" w:h="15840"/>
          <w:pgMar w:header="464" w:footer="0" w:top="980" w:bottom="280" w:left="860" w:right="860"/>
          <w:cols w:num="5" w:equalWidth="0">
            <w:col w:w="2503" w:space="40"/>
            <w:col w:w="1971" w:space="39"/>
            <w:col w:w="1287" w:space="40"/>
            <w:col w:w="1743" w:space="40"/>
            <w:col w:w="2857"/>
          </w:cols>
        </w:sectPr>
      </w:pPr>
    </w:p>
    <w:p>
      <w:pPr>
        <w:pStyle w:val="BodyText"/>
        <w:spacing w:line="20" w:lineRule="exact"/>
        <w:ind w:left="6599"/>
        <w:rPr>
          <w:rFonts w:hAnsi="宋体" w:eastAsia="宋体" w:ascii="宋体"/>
          <w:sz w:val="2"/>
        </w:rPr>
      </w:pPr>
      <w:r>
        <w:rPr>
          <w:rFonts w:hAnsi="宋体" w:eastAsia="宋体" w:ascii="宋体"/>
          <w:sz w:val="2"/>
        </w:rPr>
        <w:pict>
          <v:group style="width:142.6pt;height:.3pt;mso-position-horizontal-relative:char;mso-position-vertical-relative:line" id="docshapegroup122" coordorigin="0,0" coordsize="2852,6">
            <v:line style="position:absolute" from="0,3" to="2852,3" stroked="true" strokeweight=".27064pt" strokecolor="#000000">
              <v:stroke dashstyle="solid"/>
            </v:line>
          </v:group>
        </w:pict>
      </w:r>
      <w:r>
        <w:rPr>
          <w:rFonts w:hAnsi="宋体" w:eastAsia="宋体" w:ascii="宋体"/>
          <w:sz w:val="2"/>
        </w:rPr>
      </w:r>
    </w:p>
    <w:p>
      <w:pPr>
        <w:tabs>
          <w:tab w:pos="8268" w:val="left" w:leader="none"/>
        </w:tabs>
        <w:spacing w:before="0"/>
        <w:ind w:left="6822" w:right="0" w:firstLine="0"/>
        <w:jc w:val="left"/>
        <w:rPr>
          <w:rFonts w:hAnsi="宋体" w:eastAsia="宋体" w:ascii="宋体"/>
          <w:i/>
          <w:sz w:val="13"/>
        </w:rPr>
      </w:pPr>
      <w:r>
        <w:rPr>
          <w:rFonts w:hAnsi="宋体" w:eastAsia="宋体" w:ascii="宋体"/>
          <w:i/>
          <w:w w:val="105"/>
          <w:sz w:val="13"/>
        </w:rPr>
        <w:t>AUC = 70.1% FF++ / DFD</w:t>
      </w:r>
    </w:p>
    <w:p>
      <w:pPr>
        <w:tabs>
          <w:tab w:pos="8222" w:val="left" w:leader="none"/>
        </w:tabs>
        <w:spacing w:before="0"/>
        <w:ind w:left="6822" w:right="0" w:firstLine="0"/>
        <w:jc w:val="left"/>
        <w:rPr>
          <w:rFonts w:hAnsi="宋体" w:eastAsia="宋体" w:ascii="宋体"/>
          <w:i/>
          <w:sz w:val="13"/>
        </w:rPr>
      </w:pPr>
      <w:r>
        <w:rPr>
          <w:rFonts w:hAnsi="宋体" w:eastAsia="宋体" w:ascii="宋体"/>
        </w:rPr>
        <w:pict>
          <v:shape style="position:absolute;margin-left:372.965118pt;margin-top:8.379395pt;width:142.6pt;height:.1pt;mso-position-horizontal-relative:page;mso-position-vertical-relative:paragraph;z-index:-15696384;mso-wrap-distance-left:0;mso-wrap-distance-right:0" id="docshape123" coordorigin="7459,168" coordsize="2852,0" path="m7459,168l10311,168e" filled="false" stroked="true" strokeweight=".27064pt" strokecolor="#000000">
            <v:path arrowok="t"/>
            <v:stroke dashstyle="solid"/>
            <w10:wrap type="topAndBottom"/>
          </v:shape>
        </w:pict>
      </w:r>
      <w:r>
        <w:rPr>
          <w:rFonts w:hAnsi="宋体" w:eastAsia="宋体" w:ascii="宋体"/>
        </w:rPr>
        <w:pict>
          <v:line style="position:absolute;mso-position-horizontal-relative:page;mso-position-vertical-relative:paragraph;z-index:15766528" from="372.965118pt,.513428pt" to="515.542760pt,.513428pt" stroked="true" strokeweight=".27064pt" strokecolor="#000000">
            <v:stroke dashstyle="solid"/>
            <w10:wrap type="none"/>
          </v:line>
        </w:pict>
      </w:r>
      <w:r>
        <w:rPr>
          <w:rFonts w:hAnsi="宋体" w:eastAsia="宋体" w:ascii="宋体"/>
          <w:i/>
          <w:w w:val="105"/>
          <w:sz w:val="13"/>
        </w:rPr>
        <w:t>AUC = 61.4% DFDC预览版</w:t>
      </w:r>
    </w:p>
    <w:p>
      <w:pPr>
        <w:tabs>
          <w:tab w:pos="8374" w:val="left" w:leader="none"/>
        </w:tabs>
        <w:spacing w:before="0" w:after="16"/>
        <w:ind w:left="6822" w:right="0" w:firstLine="0"/>
        <w:jc w:val="left"/>
        <w:rPr>
          <w:rFonts w:hAnsi="宋体" w:eastAsia="宋体" w:ascii="宋体"/>
          <w:i/>
          <w:sz w:val="13"/>
        </w:rPr>
      </w:pPr>
      <w:r>
        <w:rPr>
          <w:rFonts w:hAnsi="宋体" w:eastAsia="宋体" w:ascii="宋体"/>
          <w:i/>
          <w:w w:val="105"/>
          <w:sz w:val="13"/>
        </w:rPr>
        <w:t>AUC = 53.8% Celeb-DF</w:t>
      </w:r>
    </w:p>
    <w:p>
      <w:pPr>
        <w:pStyle w:val="BodyText"/>
        <w:spacing w:line="20" w:lineRule="exact"/>
        <w:ind w:left="1069"/>
        <w:rPr>
          <w:rFonts w:hAnsi="宋体" w:eastAsia="宋体" w:ascii="宋体"/>
          <w:sz w:val="2"/>
        </w:rPr>
      </w:pPr>
      <w:r>
        <w:rPr>
          <w:rFonts w:hAnsi="宋体" w:eastAsia="宋体" w:ascii="宋体"/>
          <w:sz w:val="2"/>
        </w:rPr>
        <w:pict>
          <v:group style="width:419.1pt;height:.3pt;mso-position-horizontal-relative:char;mso-position-vertical-relative:line" id="docshapegroup124" coordorigin="0,0" coordsize="8382,6">
            <v:line style="position:absolute" from="0,3" to="8382,3" stroked="true" strokeweight=".27064pt" strokecolor="#000000">
              <v:stroke dashstyle="solid"/>
            </v:line>
          </v:group>
        </w:pict>
      </w:r>
      <w:r>
        <w:rPr>
          <w:rFonts w:hAnsi="宋体" w:eastAsia="宋体" w:ascii="宋体"/>
          <w:sz w:val="2"/>
        </w:rPr>
      </w:r>
    </w:p>
    <w:p>
      <w:pPr>
        <w:spacing w:after="0" w:line="20" w:lineRule="exact"/>
        <w:rPr>
          <w:rFonts w:hAnsi="宋体" w:eastAsia="宋体" w:ascii="宋体"/>
          <w:sz w:val="2"/>
        </w:rPr>
        <w:sectPr>
          <w:type w:val="continuous"/>
          <w:pgSz w:w="12240" w:h="15840"/>
          <w:pgMar w:header="464" w:footer="0" w:top="980" w:bottom="280" w:left="860" w:right="860"/>
        </w:sectPr>
      </w:pPr>
    </w:p>
    <w:p>
      <w:pPr>
        <w:spacing w:line="261" w:lineRule="auto" w:before="139"/>
        <w:ind w:left="1900" w:right="0" w:hanging="485"/>
        <w:jc w:val="left"/>
        <w:rPr>
          <w:rFonts w:hAnsi="宋体" w:eastAsia="宋体" w:ascii="宋体"/>
          <w:sz w:val="13"/>
        </w:rPr>
      </w:pPr>
      <w:r>
        <w:rPr>
          <w:rFonts w:hAnsi="宋体" w:eastAsia="宋体" w:ascii="宋体"/>
          <w:w w:val="104"/>
          <w:sz w:val="13"/>
        </w:rPr>
        <w:t>罗斯勒等人(2019年)</w:t>
      </w:r>
      <w:hyperlink w:history="true" w:anchor="_bookmark59">
        <w:r>
          <w:rPr>
            <w:rFonts w:hAnsi="宋体" w:eastAsia="宋体" w:ascii="宋体"/>
            <w:w w:val="105"/>
            <w:sz w:val="13"/>
          </w:rPr>
          <w:t>[12]</w:t>
        </w:r>
      </w:hyperlink>
    </w:p>
    <w:p>
      <w:pPr>
        <w:spacing w:line="261" w:lineRule="auto" w:before="139"/>
        <w:ind w:left="581" w:right="0" w:firstLine="87"/>
        <w:jc w:val="both"/>
        <w:rPr>
          <w:rFonts w:hAnsi="宋体" w:eastAsia="宋体" w:ascii="宋体"/>
          <w:sz w:val="13"/>
        </w:rPr>
      </w:pPr>
      <w:r>
        <w:rPr>
          <w:rFonts w:hAnsi="宋体" w:eastAsia="宋体" w:ascii="宋体"/>
        </w:rPr>
        <w:br w:type="column"/>
      </w:r>
      <w:r>
        <w:rPr>
          <w:rFonts w:hAnsi="宋体" w:eastAsia="宋体" w:ascii="宋体"/>
          <w:w w:val="105"/>
          <w:sz w:val="13"/>
        </w:rPr>
        <w:t>介观特征隐写分析特征深度学习特征</w:t>
      </w:r>
    </w:p>
    <w:p>
      <w:pPr>
        <w:spacing w:line="240" w:lineRule="auto" w:before="1"/>
        <w:rPr>
          <w:rFonts w:hAnsi="宋体" w:eastAsia="宋体" w:ascii="宋体"/>
          <w:sz w:val="19"/>
        </w:rPr>
      </w:pPr>
      <w:r>
        <w:rPr>
          <w:rFonts w:hAnsi="宋体" w:eastAsia="宋体" w:ascii="宋体"/>
        </w:rPr>
        <w:br w:type="column"/>
      </w:r>
      <w:r>
        <w:rPr>
          <w:rFonts w:hAnsi="宋体" w:eastAsia="宋体" w:ascii="宋体"/>
          <w:sz w:val="19"/>
        </w:rPr>
      </w:r>
    </w:p>
    <w:p>
      <w:pPr>
        <w:spacing w:before="1"/>
        <w:ind w:left="0" w:right="0" w:firstLine="0"/>
        <w:jc w:val="right"/>
        <w:rPr>
          <w:rFonts w:hAnsi="宋体" w:eastAsia="宋体" w:ascii="宋体"/>
          <w:sz w:val="13"/>
        </w:rPr>
      </w:pPr>
      <w:r>
        <w:rPr>
          <w:rFonts w:hAnsi="宋体" w:eastAsia="宋体" w:ascii="宋体"/>
          <w:w w:val="105"/>
          <w:sz w:val="13"/>
        </w:rPr>
        <w:t>美国有线电视新闻网</w:t>
      </w:r>
    </w:p>
    <w:p>
      <w:pPr>
        <w:spacing w:line="136" w:lineRule="exact" w:before="0"/>
        <w:ind w:left="944" w:right="0" w:firstLine="0"/>
        <w:jc w:val="left"/>
        <w:rPr>
          <w:rFonts w:hAnsi="宋体" w:eastAsia="宋体" w:ascii="宋体"/>
          <w:sz w:val="13"/>
        </w:rPr>
      </w:pPr>
      <w:r>
        <w:rPr>
          <w:rFonts w:hAnsi="宋体" w:eastAsia="宋体" w:ascii="宋体"/>
        </w:rPr>
        <w:br w:type="column"/>
      </w:r>
      <w:r>
        <w:rPr>
          <w:rFonts w:hAnsi="宋体" w:eastAsia="宋体" w:ascii="宋体"/>
          <w:w w:val="115"/>
          <w:sz w:val="13"/>
        </w:rPr>
        <w:t>Acc。' 94.0%</w:t>
      </w:r>
    </w:p>
    <w:p>
      <w:pPr>
        <w:spacing w:line="163" w:lineRule="exact" w:before="0"/>
        <w:ind w:left="929" w:right="0" w:firstLine="0"/>
        <w:jc w:val="left"/>
        <w:rPr>
          <w:rFonts w:hAnsi="宋体" w:eastAsia="宋体" w:ascii="宋体"/>
          <w:b/>
          <w:sz w:val="13"/>
        </w:rPr>
      </w:pPr>
      <w:r>
        <w:rPr>
          <w:rFonts w:hAnsi="宋体" w:eastAsia="宋体" w:ascii="宋体"/>
          <w:b/>
          <w:w w:val="115"/>
          <w:sz w:val="13"/>
        </w:rPr>
        <w:t>Acc。' 98.0%</w:t>
      </w:r>
    </w:p>
    <w:p>
      <w:pPr>
        <w:spacing w:line="163" w:lineRule="exact" w:before="0"/>
        <w:ind w:left="895" w:right="0" w:firstLine="0"/>
        <w:jc w:val="left"/>
        <w:rPr>
          <w:rFonts w:hAnsi="宋体" w:eastAsia="宋体" w:ascii="宋体"/>
          <w:b/>
          <w:sz w:val="13"/>
        </w:rPr>
      </w:pPr>
      <w:r>
        <w:rPr>
          <w:rFonts w:hAnsi="宋体" w:eastAsia="宋体" w:ascii="宋体"/>
          <w:b/>
          <w:spacing w:val="-2"/>
          <w:w w:val="115"/>
          <w:sz w:val="13"/>
        </w:rPr>
        <w:t>Acc。' 100.0%</w:t>
      </w:r>
    </w:p>
    <w:p>
      <w:pPr>
        <w:spacing w:line="163" w:lineRule="exact" w:before="0"/>
        <w:ind w:left="944" w:right="0" w:firstLine="0"/>
        <w:jc w:val="left"/>
        <w:rPr>
          <w:rFonts w:hAnsi="宋体" w:eastAsia="宋体" w:ascii="宋体"/>
          <w:sz w:val="13"/>
        </w:rPr>
      </w:pPr>
      <w:r>
        <w:rPr>
          <w:rFonts w:hAnsi="宋体" w:eastAsia="宋体" w:ascii="宋体"/>
        </w:rPr>
        <w:pict>
          <v:line style="position:absolute;mso-position-horizontal-relative:page;mso-position-vertical-relative:paragraph;z-index:-17064448" from="372.965118pt,.612196pt" to="515.542760pt,.612196pt" stroked="true" strokeweight=".27064pt" strokecolor="#000000">
            <v:stroke dashstyle="solid"/>
            <w10:wrap type="none"/>
          </v:line>
        </w:pict>
      </w:r>
      <w:r>
        <w:rPr>
          <w:rFonts w:hAnsi="宋体" w:eastAsia="宋体" w:ascii="宋体"/>
          <w:w w:val="115"/>
          <w:sz w:val="13"/>
        </w:rPr>
        <w:t>Acc。' 93.0%</w:t>
      </w:r>
    </w:p>
    <w:p>
      <w:pPr>
        <w:spacing w:line="163" w:lineRule="exact" w:before="0"/>
        <w:ind w:left="929" w:right="0" w:firstLine="0"/>
        <w:jc w:val="left"/>
        <w:rPr>
          <w:rFonts w:hAnsi="宋体" w:eastAsia="宋体" w:ascii="宋体"/>
          <w:b/>
          <w:sz w:val="13"/>
        </w:rPr>
      </w:pPr>
      <w:r>
        <w:rPr>
          <w:rFonts w:hAnsi="宋体" w:eastAsia="宋体" w:ascii="宋体"/>
          <w:b/>
          <w:w w:val="115"/>
          <w:sz w:val="13"/>
        </w:rPr>
        <w:t>Acc。' 97.0%</w:t>
      </w:r>
    </w:p>
    <w:p>
      <w:pPr>
        <w:spacing w:line="189" w:lineRule="exact" w:before="0"/>
        <w:ind w:left="929" w:right="0" w:firstLine="0"/>
        <w:jc w:val="left"/>
        <w:rPr>
          <w:rFonts w:hAnsi="宋体" w:eastAsia="宋体" w:ascii="宋体"/>
          <w:b/>
          <w:sz w:val="13"/>
        </w:rPr>
      </w:pPr>
      <w:r>
        <w:rPr>
          <w:rFonts w:hAnsi="宋体" w:eastAsia="宋体" w:ascii="宋体"/>
          <w:b/>
          <w:w w:val="115"/>
          <w:sz w:val="13"/>
        </w:rPr>
        <w:t>Acc。' 99.0%</w:t>
      </w:r>
    </w:p>
    <w:p>
      <w:pPr>
        <w:spacing w:line="125" w:lineRule="exact" w:before="0"/>
        <w:ind w:left="294" w:right="1227" w:firstLine="0"/>
        <w:jc w:val="center"/>
        <w:rPr>
          <w:rFonts w:hAnsi="宋体" w:eastAsia="宋体" w:ascii="宋体"/>
          <w:sz w:val="13"/>
        </w:rPr>
      </w:pPr>
      <w:r>
        <w:rPr>
          <w:rFonts w:hAnsi="宋体" w:eastAsia="宋体" w:ascii="宋体"/>
        </w:rPr>
        <w:br w:type="column"/>
      </w:r>
      <w:r>
        <w:rPr>
          <w:rFonts w:hAnsi="宋体" w:eastAsia="宋体" w:ascii="宋体"/>
          <w:w w:val="105"/>
          <w:sz w:val="13"/>
        </w:rPr>
        <w:t>ff++(LQ deep fake)</w:t>
      </w:r>
    </w:p>
    <w:p>
      <w:pPr>
        <w:spacing w:line="261" w:lineRule="auto" w:before="13"/>
        <w:ind w:left="214" w:right="1148" w:hanging="1"/>
        <w:jc w:val="center"/>
        <w:rPr>
          <w:rFonts w:hAnsi="宋体" w:eastAsia="宋体" w:ascii="宋体"/>
          <w:b/>
          <w:sz w:val="13"/>
        </w:rPr>
      </w:pPr>
      <w:r>
        <w:rPr>
          <w:rFonts w:hAnsi="宋体" w:eastAsia="宋体" w:ascii="宋体"/>
          <w:b/>
          <w:w w:val="105"/>
          <w:sz w:val="13"/>
        </w:rPr>
        <w:t>FF++ (DeepFake，HQ) FF++ (DeepFake，RAW) FF++ (FaceSwap，LQ) FF++ (FaceSwap，HQ) FF++ (FaceSwap，RAW)</w:t>
      </w:r>
    </w:p>
    <w:p>
      <w:pPr>
        <w:spacing w:after="0" w:line="261" w:lineRule="auto"/>
        <w:jc w:val="center"/>
        <w:rPr>
          <w:rFonts w:hAnsi="宋体" w:eastAsia="宋体" w:ascii="宋体"/>
          <w:sz w:val="13"/>
        </w:rPr>
        <w:sectPr>
          <w:type w:val="continuous"/>
          <w:pgSz w:w="12240" w:h="15840"/>
          <w:pgMar w:header="464" w:footer="0" w:top="980" w:bottom="280" w:left="860" w:right="860"/>
          <w:cols w:num="5" w:equalWidth="0">
            <w:col w:w="2564" w:space="40"/>
            <w:col w:w="1911" w:space="39"/>
            <w:col w:w="1284" w:space="39"/>
            <w:col w:w="1796" w:space="39"/>
            <w:col w:w="2808"/>
          </w:cols>
        </w:sectPr>
      </w:pPr>
    </w:p>
    <w:p>
      <w:pPr>
        <w:pStyle w:val="BodyText"/>
        <w:spacing w:line="38" w:lineRule="exact"/>
        <w:ind w:left="1066"/>
        <w:rPr>
          <w:rFonts w:hAnsi="宋体" w:eastAsia="宋体" w:ascii="宋体"/>
          <w:sz w:val="3"/>
        </w:rPr>
      </w:pPr>
      <w:r>
        <w:rPr>
          <w:rFonts w:hAnsi="宋体" w:eastAsia="宋体" w:ascii="宋体"/>
          <w:position w:val="0"/>
          <w:sz w:val="3"/>
        </w:rPr>
        <w:pict>
          <v:group style="width:419.1pt;height:1.9pt;mso-position-horizontal-relative:char;mso-position-vertical-relative:line" id="docshapegroup125" coordorigin="0,0" coordsize="8382,38">
            <v:line style="position:absolute" from="0,3" to="8382,3" stroked="true" strokeweight=".27064pt" strokecolor="#000000">
              <v:stroke dashstyle="solid"/>
            </v:line>
            <v:line style="position:absolute" from="0,35" to="8382,35" stroked="true" strokeweight=".27064pt" strokecolor="#000000">
              <v:stroke dashstyle="solid"/>
            </v:line>
          </v:group>
        </w:pict>
      </w:r>
      <w:r>
        <w:rPr>
          <w:rFonts w:hAnsi="宋体" w:eastAsia="宋体" w:ascii="宋体"/>
          <w:position w:val="0"/>
          <w:sz w:val="3"/>
        </w:rPr>
      </w:r>
    </w:p>
    <w:p>
      <w:pPr>
        <w:tabs>
          <w:tab w:pos="8423" w:val="left" w:leader="none"/>
        </w:tabs>
        <w:spacing w:before="0"/>
        <w:ind w:left="6822" w:right="0" w:firstLine="0"/>
        <w:jc w:val="left"/>
        <w:rPr>
          <w:rFonts w:hAnsi="宋体" w:eastAsia="宋体" w:ascii="宋体"/>
          <w:i/>
          <w:sz w:val="13"/>
        </w:rPr>
      </w:pPr>
      <w:r>
        <w:rPr>
          <w:rFonts w:hAnsi="宋体" w:eastAsia="宋体" w:ascii="宋体"/>
        </w:rPr>
        <w:pict>
          <v:line style="position:absolute;mso-position-horizontal-relative:page;mso-position-vertical-relative:paragraph;z-index:15767552" from="372.965118pt,8.642157pt" to="515.542760pt,8.642157pt" stroked="true" strokeweight=".27064pt" strokecolor="#000000">
            <v:stroke dashstyle="solid"/>
            <w10:wrap type="none"/>
          </v:line>
        </w:pict>
      </w:r>
      <w:r>
        <w:rPr>
          <w:rFonts w:hAnsi="宋体" w:eastAsia="宋体" w:ascii="宋体"/>
          <w:i/>
          <w:w w:val="105"/>
          <w:sz w:val="13"/>
        </w:rPr>
        <w:t>AUC = 65.8% UADFV</w:t>
      </w:r>
    </w:p>
    <w:p>
      <w:pPr>
        <w:spacing w:after="0"/>
        <w:jc w:val="left"/>
        <w:rPr>
          <w:rFonts w:hAnsi="宋体" w:eastAsia="宋体" w:ascii="宋体"/>
          <w:sz w:val="13"/>
        </w:rPr>
        <w:sectPr>
          <w:type w:val="continuous"/>
          <w:pgSz w:w="12240" w:h="15840"/>
          <w:pgMar w:header="464" w:footer="0" w:top="980" w:bottom="280" w:left="860" w:right="860"/>
        </w:sectPr>
      </w:pPr>
    </w:p>
    <w:p>
      <w:pPr>
        <w:spacing w:line="138" w:lineRule="exact" w:before="0"/>
        <w:ind w:left="1404" w:right="0" w:firstLine="0"/>
        <w:jc w:val="left"/>
        <w:rPr>
          <w:rFonts w:hAnsi="宋体" w:eastAsia="宋体" w:ascii="宋体"/>
          <w:sz w:val="13"/>
        </w:rPr>
      </w:pPr>
      <w:r>
        <w:rPr>
          <w:rFonts w:hAnsi="宋体" w:eastAsia="宋体" w:ascii="宋体"/>
        </w:rPr>
        <w:pict>
          <v:shape style="position:absolute;margin-left:96.462158pt;margin-top:7.349327pt;width:419.1pt;height:90.35pt;mso-position-horizontal-relative:page;mso-position-vertical-relative:paragraph;z-index:15774720" type="#_x0000_t202" id="docshape126"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530"/>
                    <w:gridCol w:w="1218"/>
                    <w:gridCol w:w="1633"/>
                  </w:tblGrid>
                  <w:tr>
                    <w:trPr>
                      <w:trHeight w:val="158" w:hRule="atLeast"/>
                    </w:trPr>
                    <w:tc>
                      <w:tcPr>
                        <w:tcW w:w="5530" w:type="dxa"/>
                      </w:tcPr>
                      <w:p>
                        <w:pPr>
                          <w:pStyle w:val="TableParagraph"/>
                          <w:spacing w:line="134" w:lineRule="exact" w:before="4"/>
                          <w:ind w:left="831"/>
                          <w:rPr>
                            <w:rFonts w:hAnsi="宋体" w:eastAsia="宋体" w:ascii="宋体"/>
                            <w:sz w:val="13"/>
                          </w:rPr>
                        </w:pPr>
                        <w:hyperlink w:history="true" w:anchor="_bookmark137">
                          <w:r>
                            <w:rPr>
                              <w:rFonts w:hAnsi="宋体" w:eastAsia="宋体" w:ascii="宋体"/>
                              <w:w w:val="105"/>
                              <w:sz w:val="13"/>
                            </w:rPr>
                            <w:t>[96]</w:t>
                          </w:r>
                        </w:hyperlink>
                      </w:p>
                    </w:tc>
                    <w:tc>
                      <w:tcPr>
                        <w:tcW w:w="1218" w:type="dxa"/>
                        <w:tcBorders>
                          <w:bottom w:val="single" w:sz="4" w:space="0" w:color="000000"/>
                        </w:tcBorders>
                      </w:tcPr>
                      <w:p>
                        <w:pPr>
                          <w:pStyle w:val="TableParagraph"/>
                          <w:spacing w:line="148" w:lineRule="exact" w:before="4"/>
                          <w:ind w:right="192"/>
                          <w:jc w:val="right"/>
                          <w:rPr>
                            <w:rFonts w:hAnsi="宋体" w:eastAsia="宋体" w:ascii="宋体"/>
                            <w:i/>
                            <w:sz w:val="13"/>
                          </w:rPr>
                        </w:pPr>
                        <w:r>
                          <w:rPr>
                            <w:rFonts w:hAnsi="宋体" w:eastAsia="宋体" w:ascii="宋体"/>
                            <w:i/>
                            <w:w w:val="105"/>
                            <w:sz w:val="13"/>
                          </w:rPr>
                          <w:t>AUC = 55.3%</w:t>
                        </w:r>
                      </w:p>
                    </w:tc>
                    <w:tc>
                      <w:tcPr>
                        <w:tcW w:w="1633" w:type="dxa"/>
                        <w:tcBorders>
                          <w:bottom w:val="single" w:sz="4" w:space="0" w:color="000000"/>
                        </w:tcBorders>
                      </w:tcPr>
                      <w:p>
                        <w:pPr>
                          <w:pStyle w:val="TableParagraph"/>
                          <w:spacing w:line="148" w:lineRule="exact" w:before="4"/>
                          <w:ind w:left="174" w:right="146"/>
                          <w:jc w:val="center"/>
                          <w:rPr>
                            <w:rFonts w:hAnsi="宋体" w:eastAsia="宋体" w:ascii="宋体"/>
                            <w:i/>
                            <w:sz w:val="13"/>
                          </w:rPr>
                        </w:pPr>
                        <w:r>
                          <w:rPr>
                            <w:rFonts w:hAnsi="宋体" w:eastAsia="宋体" w:ascii="宋体"/>
                            <w:i/>
                            <w:w w:val="105"/>
                            <w:sz w:val="13"/>
                          </w:rPr>
                          <w:t>DeepfakeTIMIT(总部)</w:t>
                        </w:r>
                      </w:p>
                    </w:tc>
                  </w:tr>
                  <w:tr>
                    <w:trPr>
                      <w:trHeight w:val="151" w:hRule="atLeast"/>
                    </w:trPr>
                    <w:tc>
                      <w:tcPr>
                        <w:tcW w:w="5530" w:type="dxa"/>
                      </w:tcPr>
                      <w:p>
                        <w:pPr>
                          <w:pStyle w:val="TableParagraph"/>
                          <w:rPr>
                            <w:rFonts w:hAnsi="宋体" w:eastAsia="宋体" w:ascii="宋体"/>
                            <w:sz w:val="8"/>
                          </w:rPr>
                        </w:pPr>
                      </w:p>
                    </w:tc>
                    <w:tc>
                      <w:tcPr>
                        <w:tcW w:w="1218" w:type="dxa"/>
                        <w:tcBorders>
                          <w:top w:val="single" w:sz="4" w:space="0" w:color="000000"/>
                          <w:bottom w:val="single" w:sz="4" w:space="0" w:color="000000"/>
                        </w:tcBorders>
                      </w:tcPr>
                      <w:p>
                        <w:pPr>
                          <w:pStyle w:val="TableParagraph"/>
                          <w:spacing w:line="133" w:lineRule="exact"/>
                          <w:ind w:right="192"/>
                          <w:jc w:val="right"/>
                          <w:rPr>
                            <w:rFonts w:hAnsi="宋体" w:eastAsia="宋体" w:ascii="宋体"/>
                            <w:i/>
                            <w:sz w:val="13"/>
                          </w:rPr>
                        </w:pPr>
                        <w:r>
                          <w:rPr>
                            <w:rFonts w:hAnsi="宋体" w:eastAsia="宋体" w:ascii="宋体"/>
                            <w:i/>
                            <w:w w:val="105"/>
                            <w:sz w:val="13"/>
                          </w:rPr>
                          <w:t>AUC = 76.3%</w:t>
                        </w:r>
                      </w:p>
                    </w:tc>
                    <w:tc>
                      <w:tcPr>
                        <w:tcW w:w="1633" w:type="dxa"/>
                        <w:tcBorders>
                          <w:top w:val="single" w:sz="4" w:space="0" w:color="000000"/>
                          <w:bottom w:val="single" w:sz="4" w:space="0" w:color="000000"/>
                        </w:tcBorders>
                      </w:tcPr>
                      <w:p>
                        <w:pPr>
                          <w:pStyle w:val="TableParagraph"/>
                          <w:spacing w:line="133" w:lineRule="exact"/>
                          <w:ind w:left="174" w:right="146"/>
                          <w:jc w:val="center"/>
                          <w:rPr>
                            <w:rFonts w:hAnsi="宋体" w:eastAsia="宋体" w:ascii="宋体"/>
                            <w:i/>
                            <w:sz w:val="13"/>
                          </w:rPr>
                        </w:pPr>
                        <w:r>
                          <w:rPr>
                            <w:rFonts w:hAnsi="宋体" w:eastAsia="宋体" w:ascii="宋体"/>
                            <w:i/>
                            <w:w w:val="105"/>
                            <w:sz w:val="13"/>
                          </w:rPr>
                          <w:t>FF++ / DFD</w:t>
                        </w:r>
                      </w:p>
                    </w:tc>
                  </w:tr>
                  <w:tr>
                    <w:trPr>
                      <w:trHeight w:val="153" w:hRule="atLeast"/>
                    </w:trPr>
                    <w:tc>
                      <w:tcPr>
                        <w:tcW w:w="5530" w:type="dxa"/>
                      </w:tcPr>
                      <w:p>
                        <w:pPr>
                          <w:pStyle w:val="TableParagraph"/>
                          <w:rPr>
                            <w:rFonts w:hAnsi="宋体" w:eastAsia="宋体" w:ascii="宋体"/>
                            <w:sz w:val="8"/>
                          </w:rPr>
                        </w:pPr>
                      </w:p>
                    </w:tc>
                    <w:tc>
                      <w:tcPr>
                        <w:tcW w:w="1218" w:type="dxa"/>
                        <w:tcBorders>
                          <w:top w:val="single" w:sz="4" w:space="0" w:color="000000"/>
                          <w:bottom w:val="single" w:sz="4" w:space="0" w:color="000000"/>
                        </w:tcBorders>
                      </w:tcPr>
                      <w:p>
                        <w:pPr>
                          <w:pStyle w:val="TableParagraph"/>
                          <w:spacing w:line="133" w:lineRule="exact"/>
                          <w:ind w:right="204"/>
                          <w:jc w:val="right"/>
                          <w:rPr>
                            <w:rFonts w:hAnsi="宋体" w:eastAsia="宋体" w:ascii="宋体"/>
                            <w:sz w:val="13"/>
                          </w:rPr>
                        </w:pPr>
                        <w:r>
                          <w:rPr>
                            <w:rFonts w:hAnsi="宋体" w:eastAsia="宋体" w:ascii="宋体"/>
                            <w:w w:val="105"/>
                            <w:sz w:val="13"/>
                          </w:rPr>
                          <w:t>能效比= 15.1%</w:t>
                        </w:r>
                      </w:p>
                    </w:tc>
                    <w:tc>
                      <w:tcPr>
                        <w:tcW w:w="1633" w:type="dxa"/>
                        <w:tcBorders>
                          <w:top w:val="single" w:sz="4" w:space="0" w:color="000000"/>
                          <w:bottom w:val="single" w:sz="4" w:space="0" w:color="000000"/>
                        </w:tcBorders>
                      </w:tcPr>
                      <w:p>
                        <w:pPr>
                          <w:pStyle w:val="TableParagraph"/>
                          <w:spacing w:line="133" w:lineRule="exact"/>
                          <w:ind w:left="174" w:right="146"/>
                          <w:jc w:val="center"/>
                          <w:rPr>
                            <w:rFonts w:hAnsi="宋体" w:eastAsia="宋体" w:ascii="宋体"/>
                            <w:sz w:val="13"/>
                          </w:rPr>
                        </w:pPr>
                        <w:r>
                          <w:rPr>
                            <w:rFonts w:hAnsi="宋体" w:eastAsia="宋体" w:ascii="宋体"/>
                            <w:w w:val="105"/>
                            <w:sz w:val="13"/>
                          </w:rPr>
                          <w:t>FF++ (FaceSwap，HQ)</w:t>
                        </w:r>
                      </w:p>
                    </w:tc>
                  </w:tr>
                  <w:tr>
                    <w:trPr>
                      <w:trHeight w:val="151" w:hRule="atLeast"/>
                    </w:trPr>
                    <w:tc>
                      <w:tcPr>
                        <w:tcW w:w="5530" w:type="dxa"/>
                      </w:tcPr>
                      <w:p>
                        <w:pPr>
                          <w:pStyle w:val="TableParagraph"/>
                          <w:rPr>
                            <w:rFonts w:hAnsi="宋体" w:eastAsia="宋体" w:ascii="宋体"/>
                            <w:sz w:val="8"/>
                          </w:rPr>
                        </w:pPr>
                      </w:p>
                    </w:tc>
                    <w:tc>
                      <w:tcPr>
                        <w:tcW w:w="1218" w:type="dxa"/>
                        <w:tcBorders>
                          <w:top w:val="single" w:sz="4" w:space="0" w:color="000000"/>
                          <w:bottom w:val="single" w:sz="4" w:space="0" w:color="000000"/>
                        </w:tcBorders>
                      </w:tcPr>
                      <w:p>
                        <w:pPr>
                          <w:pStyle w:val="TableParagraph"/>
                          <w:spacing w:line="133" w:lineRule="exact"/>
                          <w:ind w:right="192"/>
                          <w:jc w:val="right"/>
                          <w:rPr>
                            <w:rFonts w:hAnsi="宋体" w:eastAsia="宋体" w:ascii="宋体"/>
                            <w:i/>
                            <w:sz w:val="13"/>
                          </w:rPr>
                        </w:pPr>
                        <w:r>
                          <w:rPr>
                            <w:rFonts w:hAnsi="宋体" w:eastAsia="宋体" w:ascii="宋体"/>
                            <w:i/>
                            <w:w w:val="105"/>
                            <w:sz w:val="13"/>
                          </w:rPr>
                          <w:t>AUC = 53.6%</w:t>
                        </w:r>
                      </w:p>
                    </w:tc>
                    <w:tc>
                      <w:tcPr>
                        <w:tcW w:w="1633" w:type="dxa"/>
                        <w:tcBorders>
                          <w:top w:val="single" w:sz="4" w:space="0" w:color="000000"/>
                          <w:bottom w:val="single" w:sz="4" w:space="0" w:color="000000"/>
                        </w:tcBorders>
                      </w:tcPr>
                      <w:p>
                        <w:pPr>
                          <w:pStyle w:val="TableParagraph"/>
                          <w:spacing w:line="133" w:lineRule="exact"/>
                          <w:ind w:left="174" w:right="146"/>
                          <w:jc w:val="center"/>
                          <w:rPr>
                            <w:rFonts w:hAnsi="宋体" w:eastAsia="宋体" w:ascii="宋体"/>
                            <w:i/>
                            <w:sz w:val="13"/>
                          </w:rPr>
                        </w:pPr>
                        <w:r>
                          <w:rPr>
                            <w:rFonts w:hAnsi="宋体" w:eastAsia="宋体" w:ascii="宋体"/>
                            <w:i/>
                            <w:w w:val="105"/>
                            <w:sz w:val="13"/>
                          </w:rPr>
                          <w:t>DFDC预览</w:t>
                        </w:r>
                      </w:p>
                    </w:tc>
                  </w:tr>
                  <w:tr>
                    <w:trPr>
                      <w:trHeight w:val="158" w:hRule="atLeast"/>
                    </w:trPr>
                    <w:tc>
                      <w:tcPr>
                        <w:tcW w:w="5530" w:type="dxa"/>
                        <w:tcBorders>
                          <w:bottom w:val="single" w:sz="4" w:space="0" w:color="000000"/>
                        </w:tcBorders>
                      </w:tcPr>
                      <w:p>
                        <w:pPr>
                          <w:pStyle w:val="TableParagraph"/>
                          <w:rPr>
                            <w:rFonts w:hAnsi="宋体" w:eastAsia="宋体" w:ascii="宋体"/>
                            <w:sz w:val="10"/>
                          </w:rPr>
                        </w:pPr>
                      </w:p>
                    </w:tc>
                    <w:tc>
                      <w:tcPr>
                        <w:tcW w:w="1218" w:type="dxa"/>
                        <w:tcBorders>
                          <w:top w:val="single" w:sz="4" w:space="0" w:color="000000"/>
                          <w:bottom w:val="single" w:sz="4" w:space="0" w:color="000000"/>
                        </w:tcBorders>
                      </w:tcPr>
                      <w:p>
                        <w:pPr>
                          <w:pStyle w:val="TableParagraph"/>
                          <w:spacing w:line="133" w:lineRule="exact"/>
                          <w:ind w:right="192"/>
                          <w:jc w:val="right"/>
                          <w:rPr>
                            <w:rFonts w:hAnsi="宋体" w:eastAsia="宋体" w:ascii="宋体"/>
                            <w:i/>
                            <w:sz w:val="13"/>
                          </w:rPr>
                        </w:pPr>
                        <w:r>
                          <w:rPr>
                            <w:rFonts w:hAnsi="宋体" w:eastAsia="宋体" w:ascii="宋体"/>
                            <w:i/>
                            <w:w w:val="105"/>
                            <w:sz w:val="13"/>
                          </w:rPr>
                          <w:t>AUC = 54.3%</w:t>
                        </w:r>
                      </w:p>
                    </w:tc>
                    <w:tc>
                      <w:tcPr>
                        <w:tcW w:w="1633" w:type="dxa"/>
                        <w:tcBorders>
                          <w:top w:val="single" w:sz="4" w:space="0" w:color="000000"/>
                          <w:bottom w:val="single" w:sz="4" w:space="0" w:color="000000"/>
                        </w:tcBorders>
                      </w:tcPr>
                      <w:p>
                        <w:pPr>
                          <w:pStyle w:val="TableParagraph"/>
                          <w:spacing w:line="133" w:lineRule="exact"/>
                          <w:ind w:left="169" w:right="146"/>
                          <w:jc w:val="center"/>
                          <w:rPr>
                            <w:rFonts w:hAnsi="宋体" w:eastAsia="宋体" w:ascii="宋体"/>
                            <w:i/>
                            <w:sz w:val="13"/>
                          </w:rPr>
                        </w:pPr>
                        <w:r>
                          <w:rPr>
                            <w:rFonts w:hAnsi="宋体" w:eastAsia="宋体" w:ascii="宋体"/>
                            <w:i/>
                            <w:w w:val="105"/>
                            <w:sz w:val="13"/>
                          </w:rPr>
                          <w:t>名人DF</w:t>
                        </w:r>
                      </w:p>
                    </w:tc>
                  </w:tr>
                  <w:tr>
                    <w:trPr>
                      <w:trHeight w:val="166" w:hRule="atLeast"/>
                    </w:trPr>
                    <w:tc>
                      <w:tcPr>
                        <w:tcW w:w="5530" w:type="dxa"/>
                        <w:tcBorders>
                          <w:top w:val="single" w:sz="4" w:space="0" w:color="000000"/>
                        </w:tcBorders>
                      </w:tcPr>
                      <w:p>
                        <w:pPr>
                          <w:pStyle w:val="TableParagraph"/>
                          <w:rPr>
                            <w:rFonts w:hAnsi="宋体" w:eastAsia="宋体" w:ascii="宋体"/>
                            <w:sz w:val="10"/>
                          </w:rPr>
                        </w:pPr>
                      </w:p>
                    </w:tc>
                    <w:tc>
                      <w:tcPr>
                        <w:tcW w:w="1218" w:type="dxa"/>
                        <w:tcBorders>
                          <w:top w:val="single" w:sz="4" w:space="0" w:color="000000"/>
                          <w:bottom w:val="single" w:sz="4" w:space="0" w:color="000000"/>
                        </w:tcBorders>
                      </w:tcPr>
                      <w:p>
                        <w:pPr>
                          <w:pStyle w:val="TableParagraph"/>
                          <w:spacing w:line="138" w:lineRule="exact"/>
                          <w:ind w:right="192"/>
                          <w:jc w:val="right"/>
                          <w:rPr>
                            <w:rFonts w:hAnsi="宋体" w:eastAsia="宋体" w:ascii="宋体"/>
                            <w:i/>
                            <w:sz w:val="13"/>
                          </w:rPr>
                        </w:pPr>
                        <w:r>
                          <w:rPr>
                            <w:rFonts w:hAnsi="宋体" w:eastAsia="宋体" w:ascii="宋体"/>
                            <w:i/>
                            <w:w w:val="105"/>
                            <w:sz w:val="13"/>
                          </w:rPr>
                          <w:t>AUC = 61.3%</w:t>
                        </w:r>
                      </w:p>
                    </w:tc>
                    <w:tc>
                      <w:tcPr>
                        <w:tcW w:w="1633" w:type="dxa"/>
                        <w:tcBorders>
                          <w:top w:val="single" w:sz="4" w:space="0" w:color="000000"/>
                          <w:bottom w:val="single" w:sz="4" w:space="0" w:color="000000"/>
                        </w:tcBorders>
                      </w:tcPr>
                      <w:p>
                        <w:pPr>
                          <w:pStyle w:val="TableParagraph"/>
                          <w:spacing w:line="138" w:lineRule="exact"/>
                          <w:ind w:left="164" w:right="146"/>
                          <w:jc w:val="center"/>
                          <w:rPr>
                            <w:rFonts w:hAnsi="宋体" w:eastAsia="宋体" w:ascii="宋体"/>
                            <w:i/>
                            <w:sz w:val="13"/>
                          </w:rPr>
                        </w:pPr>
                        <w:r>
                          <w:rPr>
                            <w:rFonts w:hAnsi="宋体" w:eastAsia="宋体" w:ascii="宋体"/>
                            <w:i/>
                            <w:w w:val="105"/>
                            <w:sz w:val="13"/>
                          </w:rPr>
                          <w:t>UADFV</w:t>
                        </w:r>
                      </w:p>
                    </w:tc>
                  </w:tr>
                  <w:tr>
                    <w:trPr>
                      <w:trHeight w:val="301" w:hRule="atLeast"/>
                    </w:trPr>
                    <w:tc>
                      <w:tcPr>
                        <w:tcW w:w="5530" w:type="dxa"/>
                      </w:tcPr>
                      <w:p>
                        <w:pPr>
                          <w:pStyle w:val="TableParagraph"/>
                          <w:tabs>
                            <w:tab w:pos="2115" w:val="left" w:leader="none"/>
                            <w:tab w:pos="4119" w:val="left" w:leader="none"/>
                          </w:tabs>
                          <w:spacing w:line="216" w:lineRule="exact"/>
                          <w:ind w:left="335"/>
                          <w:rPr>
                            <w:rFonts w:hAnsi="宋体" w:eastAsia="宋体" w:ascii="宋体"/>
                            <w:sz w:val="13"/>
                          </w:rPr>
                        </w:pPr>
                        <w:r>
                          <w:rPr>
                            <w:rFonts w:hAnsi="宋体" w:eastAsia="宋体" w:ascii="宋体"/>
                            <w:w w:val="105"/>
                            <w:position w:val="8"/>
                            <w:sz w:val="13"/>
                          </w:rPr>
                          <w:t>Nguyen等人(2019)深度学习的特点是胶囊网络</w:t>
                        </w:r>
                      </w:p>
                    </w:tc>
                    <w:tc>
                      <w:tcPr>
                        <w:tcW w:w="1218" w:type="dxa"/>
                        <w:tcBorders>
                          <w:bottom w:val="single" w:sz="4" w:space="0" w:color="000000"/>
                        </w:tcBorders>
                      </w:tcPr>
                      <w:p>
                        <w:pPr>
                          <w:pStyle w:val="TableParagraph"/>
                          <w:spacing w:line="134" w:lineRule="exact"/>
                          <w:ind w:left="222"/>
                          <w:rPr>
                            <w:rFonts w:hAnsi="宋体" w:eastAsia="宋体" w:ascii="宋体"/>
                            <w:i/>
                            <w:sz w:val="13"/>
                          </w:rPr>
                        </w:pPr>
                        <w:r>
                          <w:rPr>
                            <w:rFonts w:hAnsi="宋体" w:eastAsia="宋体" w:ascii="宋体"/>
                            <w:i/>
                            <w:w w:val="105"/>
                            <w:sz w:val="13"/>
                          </w:rPr>
                          <w:t>AUC = 78.4%</w:t>
                        </w:r>
                      </w:p>
                      <w:p>
                        <w:pPr>
                          <w:pStyle w:val="TableParagraph"/>
                          <w:spacing w:line="148" w:lineRule="exact" w:before="13"/>
                          <w:ind w:left="222"/>
                          <w:rPr>
                            <w:rFonts w:hAnsi="宋体" w:eastAsia="宋体" w:ascii="宋体"/>
                            <w:i/>
                            <w:sz w:val="13"/>
                          </w:rPr>
                        </w:pPr>
                        <w:r>
                          <w:rPr>
                            <w:rFonts w:hAnsi="宋体" w:eastAsia="宋体" w:ascii="宋体"/>
                            <w:i/>
                            <w:w w:val="105"/>
                            <w:sz w:val="13"/>
                          </w:rPr>
                          <w:t>AUC = 74.4%</w:t>
                        </w:r>
                      </w:p>
                    </w:tc>
                    <w:tc>
                      <w:tcPr>
                        <w:tcW w:w="1633" w:type="dxa"/>
                        <w:tcBorders>
                          <w:bottom w:val="single" w:sz="4" w:space="0" w:color="000000"/>
                        </w:tcBorders>
                      </w:tcPr>
                      <w:p>
                        <w:pPr>
                          <w:pStyle w:val="TableParagraph"/>
                          <w:spacing w:line="134" w:lineRule="exact"/>
                          <w:ind w:left="243"/>
                          <w:rPr>
                            <w:rFonts w:hAnsi="宋体" w:eastAsia="宋体" w:ascii="宋体"/>
                            <w:i/>
                            <w:sz w:val="13"/>
                          </w:rPr>
                        </w:pPr>
                        <w:r>
                          <w:rPr>
                            <w:rFonts w:hAnsi="宋体" w:eastAsia="宋体" w:ascii="宋体"/>
                            <w:i/>
                            <w:w w:val="105"/>
                            <w:sz w:val="13"/>
                          </w:rPr>
                          <w:t>deepfakelimit(LQ)</w:t>
                        </w:r>
                      </w:p>
                      <w:p>
                        <w:pPr>
                          <w:pStyle w:val="TableParagraph"/>
                          <w:spacing w:line="148" w:lineRule="exact" w:before="13"/>
                          <w:ind w:left="232"/>
                          <w:rPr>
                            <w:rFonts w:hAnsi="宋体" w:eastAsia="宋体" w:ascii="宋体"/>
                            <w:i/>
                            <w:sz w:val="13"/>
                          </w:rPr>
                        </w:pPr>
                        <w:r>
                          <w:rPr>
                            <w:rFonts w:hAnsi="宋体" w:eastAsia="宋体" w:ascii="宋体"/>
                            <w:i/>
                            <w:w w:val="105"/>
                            <w:sz w:val="13"/>
                          </w:rPr>
                          <w:t>DeepfakeTIMIT(总部)</w:t>
                        </w:r>
                      </w:p>
                    </w:tc>
                  </w:tr>
                  <w:tr>
                    <w:trPr>
                      <w:trHeight w:val="151" w:hRule="atLeast"/>
                    </w:trPr>
                    <w:tc>
                      <w:tcPr>
                        <w:tcW w:w="5530" w:type="dxa"/>
                      </w:tcPr>
                      <w:p>
                        <w:pPr>
                          <w:pStyle w:val="TableParagraph"/>
                          <w:rPr>
                            <w:rFonts w:hAnsi="宋体" w:eastAsia="宋体" w:ascii="宋体"/>
                            <w:sz w:val="8"/>
                          </w:rPr>
                        </w:pPr>
                      </w:p>
                    </w:tc>
                    <w:tc>
                      <w:tcPr>
                        <w:tcW w:w="1218" w:type="dxa"/>
                        <w:tcBorders>
                          <w:top w:val="single" w:sz="4" w:space="0" w:color="000000"/>
                          <w:bottom w:val="single" w:sz="4" w:space="0" w:color="000000"/>
                        </w:tcBorders>
                      </w:tcPr>
                      <w:p>
                        <w:pPr>
                          <w:pStyle w:val="TableParagraph"/>
                          <w:spacing w:line="133" w:lineRule="exact"/>
                          <w:ind w:right="192"/>
                          <w:jc w:val="right"/>
                          <w:rPr>
                            <w:rFonts w:hAnsi="宋体" w:eastAsia="宋体" w:ascii="宋体"/>
                            <w:i/>
                            <w:sz w:val="13"/>
                          </w:rPr>
                        </w:pPr>
                        <w:r>
                          <w:rPr>
                            <w:rFonts w:hAnsi="宋体" w:eastAsia="宋体" w:ascii="宋体"/>
                            <w:i/>
                            <w:w w:val="105"/>
                            <w:sz w:val="13"/>
                          </w:rPr>
                          <w:t>AUC = 96.6%</w:t>
                        </w:r>
                      </w:p>
                    </w:tc>
                    <w:tc>
                      <w:tcPr>
                        <w:tcW w:w="1633" w:type="dxa"/>
                        <w:tcBorders>
                          <w:top w:val="single" w:sz="4" w:space="0" w:color="000000"/>
                          <w:bottom w:val="single" w:sz="4" w:space="0" w:color="000000"/>
                        </w:tcBorders>
                      </w:tcPr>
                      <w:p>
                        <w:pPr>
                          <w:pStyle w:val="TableParagraph"/>
                          <w:spacing w:line="133" w:lineRule="exact"/>
                          <w:ind w:left="174" w:right="146"/>
                          <w:jc w:val="center"/>
                          <w:rPr>
                            <w:rFonts w:hAnsi="宋体" w:eastAsia="宋体" w:ascii="宋体"/>
                            <w:i/>
                            <w:sz w:val="13"/>
                          </w:rPr>
                        </w:pPr>
                        <w:r>
                          <w:rPr>
                            <w:rFonts w:hAnsi="宋体" w:eastAsia="宋体" w:ascii="宋体"/>
                            <w:i/>
                            <w:w w:val="105"/>
                            <w:sz w:val="13"/>
                          </w:rPr>
                          <w:t>FF++ / DFD</w:t>
                        </w:r>
                      </w:p>
                    </w:tc>
                  </w:tr>
                  <w:tr>
                    <w:trPr>
                      <w:trHeight w:val="152" w:hRule="atLeast"/>
                    </w:trPr>
                    <w:tc>
                      <w:tcPr>
                        <w:tcW w:w="5530" w:type="dxa"/>
                      </w:tcPr>
                      <w:p>
                        <w:pPr>
                          <w:pStyle w:val="TableParagraph"/>
                          <w:rPr>
                            <w:rFonts w:hAnsi="宋体" w:eastAsia="宋体" w:ascii="宋体"/>
                            <w:sz w:val="8"/>
                          </w:rPr>
                        </w:pPr>
                      </w:p>
                    </w:tc>
                    <w:tc>
                      <w:tcPr>
                        <w:tcW w:w="1218" w:type="dxa"/>
                        <w:tcBorders>
                          <w:top w:val="single" w:sz="4" w:space="0" w:color="000000"/>
                          <w:bottom w:val="single" w:sz="4" w:space="0" w:color="000000"/>
                        </w:tcBorders>
                      </w:tcPr>
                      <w:p>
                        <w:pPr>
                          <w:pStyle w:val="TableParagraph"/>
                          <w:spacing w:line="133" w:lineRule="exact"/>
                          <w:ind w:right="192"/>
                          <w:jc w:val="right"/>
                          <w:rPr>
                            <w:rFonts w:hAnsi="宋体" w:eastAsia="宋体" w:ascii="宋体"/>
                            <w:i/>
                            <w:sz w:val="13"/>
                          </w:rPr>
                        </w:pPr>
                        <w:r>
                          <w:rPr>
                            <w:rFonts w:hAnsi="宋体" w:eastAsia="宋体" w:ascii="宋体"/>
                            <w:i/>
                            <w:w w:val="105"/>
                            <w:sz w:val="13"/>
                          </w:rPr>
                          <w:t>AUC = 53.3%</w:t>
                        </w:r>
                      </w:p>
                    </w:tc>
                    <w:tc>
                      <w:tcPr>
                        <w:tcW w:w="1633" w:type="dxa"/>
                        <w:tcBorders>
                          <w:top w:val="single" w:sz="4" w:space="0" w:color="000000"/>
                          <w:bottom w:val="single" w:sz="4" w:space="0" w:color="000000"/>
                        </w:tcBorders>
                      </w:tcPr>
                      <w:p>
                        <w:pPr>
                          <w:pStyle w:val="TableParagraph"/>
                          <w:spacing w:line="133" w:lineRule="exact"/>
                          <w:ind w:left="174" w:right="146"/>
                          <w:jc w:val="center"/>
                          <w:rPr>
                            <w:rFonts w:hAnsi="宋体" w:eastAsia="宋体" w:ascii="宋体"/>
                            <w:i/>
                            <w:sz w:val="13"/>
                          </w:rPr>
                        </w:pPr>
                        <w:r>
                          <w:rPr>
                            <w:rFonts w:hAnsi="宋体" w:eastAsia="宋体" w:ascii="宋体"/>
                            <w:i/>
                            <w:w w:val="105"/>
                            <w:sz w:val="13"/>
                          </w:rPr>
                          <w:t>DFDC预览</w:t>
                        </w:r>
                      </w:p>
                    </w:tc>
                  </w:tr>
                  <w:tr>
                    <w:trPr>
                      <w:trHeight w:val="166" w:hRule="atLeast"/>
                    </w:trPr>
                    <w:tc>
                      <w:tcPr>
                        <w:tcW w:w="5530" w:type="dxa"/>
                        <w:tcBorders>
                          <w:bottom w:val="single" w:sz="4" w:space="0" w:color="000000"/>
                        </w:tcBorders>
                      </w:tcPr>
                      <w:p>
                        <w:pPr>
                          <w:pStyle w:val="TableParagraph"/>
                          <w:rPr>
                            <w:rFonts w:hAnsi="宋体" w:eastAsia="宋体" w:ascii="宋体"/>
                            <w:sz w:val="10"/>
                          </w:rPr>
                        </w:pPr>
                      </w:p>
                    </w:tc>
                    <w:tc>
                      <w:tcPr>
                        <w:tcW w:w="1218" w:type="dxa"/>
                        <w:tcBorders>
                          <w:top w:val="single" w:sz="4" w:space="0" w:color="000000"/>
                          <w:bottom w:val="single" w:sz="4" w:space="0" w:color="000000"/>
                        </w:tcBorders>
                      </w:tcPr>
                      <w:p>
                        <w:pPr>
                          <w:pStyle w:val="TableParagraph"/>
                          <w:spacing w:line="133" w:lineRule="exact"/>
                          <w:ind w:right="192"/>
                          <w:jc w:val="right"/>
                          <w:rPr>
                            <w:rFonts w:hAnsi="宋体" w:eastAsia="宋体" w:ascii="宋体"/>
                            <w:i/>
                            <w:sz w:val="13"/>
                          </w:rPr>
                        </w:pPr>
                        <w:r>
                          <w:rPr>
                            <w:rFonts w:hAnsi="宋体" w:eastAsia="宋体" w:ascii="宋体"/>
                            <w:i/>
                            <w:w w:val="105"/>
                            <w:sz w:val="13"/>
                          </w:rPr>
                          <w:t>AUC = 57.5%</w:t>
                        </w:r>
                      </w:p>
                    </w:tc>
                    <w:tc>
                      <w:tcPr>
                        <w:tcW w:w="1633" w:type="dxa"/>
                        <w:tcBorders>
                          <w:top w:val="single" w:sz="4" w:space="0" w:color="000000"/>
                          <w:bottom w:val="single" w:sz="4" w:space="0" w:color="000000"/>
                        </w:tcBorders>
                      </w:tcPr>
                      <w:p>
                        <w:pPr>
                          <w:pStyle w:val="TableParagraph"/>
                          <w:spacing w:line="133" w:lineRule="exact"/>
                          <w:ind w:left="169" w:right="146"/>
                          <w:jc w:val="center"/>
                          <w:rPr>
                            <w:rFonts w:hAnsi="宋体" w:eastAsia="宋体" w:ascii="宋体"/>
                            <w:i/>
                            <w:sz w:val="13"/>
                          </w:rPr>
                        </w:pPr>
                        <w:r>
                          <w:rPr>
                            <w:rFonts w:hAnsi="宋体" w:eastAsia="宋体" w:ascii="宋体"/>
                            <w:i/>
                            <w:w w:val="105"/>
                            <w:sz w:val="13"/>
                          </w:rPr>
                          <w:t>名人DF</w:t>
                        </w:r>
                      </w:p>
                    </w:tc>
                  </w:tr>
                </w:tbl>
                <w:p>
                  <w:pPr>
                    <w:pStyle w:val="BodyText"/>
                  </w:pPr>
                </w:p>
              </w:txbxContent>
            </v:textbox>
            <w10:wrap type="none"/>
          </v:shape>
        </w:pict>
      </w:r>
      <w:r>
        <w:rPr>
          <w:rFonts w:hAnsi="宋体" w:eastAsia="宋体" w:ascii="宋体"/>
          <w:w w:val="105"/>
          <w:sz w:val="13"/>
        </w:rPr>
        <w:t>Nguyen等人(2019年)</w:t>
      </w:r>
    </w:p>
    <w:p>
      <w:pPr>
        <w:tabs>
          <w:tab w:pos="2335" w:val="left" w:leader="none"/>
        </w:tabs>
        <w:spacing w:before="69"/>
        <w:ind w:left="570" w:right="0" w:firstLine="0"/>
        <w:jc w:val="left"/>
        <w:rPr>
          <w:rFonts w:hAnsi="宋体" w:eastAsia="宋体" w:ascii="宋体"/>
          <w:sz w:val="13"/>
        </w:rPr>
      </w:pPr>
      <w:r>
        <w:rPr>
          <w:rFonts w:hAnsi="宋体" w:eastAsia="宋体" w:ascii="宋体"/>
        </w:rPr>
        <w:br w:type="column"/>
      </w:r>
      <w:r>
        <w:rPr>
          <w:rFonts w:hAnsi="宋体" w:eastAsia="宋体" w:ascii="宋体"/>
          <w:w w:val="105"/>
          <w:sz w:val="13"/>
        </w:rPr>
        <w:t>深度学习特色AE +多任务学习</w:t>
      </w:r>
    </w:p>
    <w:p>
      <w:pPr>
        <w:spacing w:line="138" w:lineRule="exact" w:before="0"/>
        <w:ind w:left="344" w:right="0" w:firstLine="0"/>
        <w:jc w:val="left"/>
        <w:rPr>
          <w:rFonts w:hAnsi="宋体" w:eastAsia="宋体" w:ascii="宋体"/>
          <w:i/>
          <w:sz w:val="13"/>
        </w:rPr>
      </w:pPr>
      <w:r>
        <w:rPr>
          <w:rFonts w:hAnsi="宋体" w:eastAsia="宋体" w:ascii="宋体"/>
        </w:rPr>
        <w:br w:type="column"/>
      </w:r>
      <w:r>
        <w:rPr>
          <w:rFonts w:hAnsi="宋体" w:eastAsia="宋体" w:ascii="宋体"/>
          <w:i/>
          <w:w w:val="105"/>
          <w:sz w:val="13"/>
        </w:rPr>
        <w:t>AUC = 62.2%</w:t>
      </w:r>
    </w:p>
    <w:p>
      <w:pPr>
        <w:spacing w:line="138" w:lineRule="exact" w:before="0"/>
        <w:ind w:left="398" w:right="0" w:firstLine="0"/>
        <w:jc w:val="left"/>
        <w:rPr>
          <w:rFonts w:hAnsi="宋体" w:eastAsia="宋体" w:ascii="宋体"/>
          <w:i/>
          <w:sz w:val="13"/>
        </w:rPr>
      </w:pPr>
      <w:r>
        <w:rPr>
          <w:rFonts w:hAnsi="宋体" w:eastAsia="宋体" w:ascii="宋体"/>
        </w:rPr>
        <w:br w:type="column"/>
      </w:r>
      <w:r>
        <w:rPr>
          <w:rFonts w:hAnsi="宋体" w:eastAsia="宋体" w:ascii="宋体"/>
          <w:i/>
          <w:w w:val="105"/>
          <w:sz w:val="13"/>
        </w:rPr>
        <w:t>deepfakelimit(LQ)</w:t>
      </w:r>
    </w:p>
    <w:p>
      <w:pPr>
        <w:spacing w:after="0" w:line="138" w:lineRule="exact"/>
        <w:jc w:val="left"/>
        <w:rPr>
          <w:rFonts w:hAnsi="宋体" w:eastAsia="宋体" w:ascii="宋体"/>
          <w:sz w:val="13"/>
        </w:rPr>
        <w:sectPr>
          <w:type w:val="continuous"/>
          <w:pgSz w:w="12240" w:h="15840"/>
          <w:pgMar w:header="464" w:footer="0" w:top="980" w:bottom="280" w:left="860" w:right="860"/>
          <w:cols w:num="4" w:equalWidth="0">
            <w:col w:w="2575" w:space="40"/>
            <w:col w:w="3823" w:space="39"/>
            <w:col w:w="1146" w:space="40"/>
            <w:col w:w="2857"/>
          </w:cols>
        </w:sectPr>
      </w:pPr>
    </w:p>
    <w:p>
      <w:pPr>
        <w:pStyle w:val="BodyText"/>
        <w:rPr>
          <w:rFonts w:hAnsi="宋体" w:eastAsia="宋体" w:ascii="宋体"/>
          <w:i/>
        </w:rPr>
      </w:pPr>
    </w:p>
    <w:p>
      <w:pPr>
        <w:pStyle w:val="BodyText"/>
        <w:rPr>
          <w:rFonts w:hAnsi="宋体" w:eastAsia="宋体" w:ascii="宋体"/>
          <w:i/>
        </w:rPr>
      </w:pPr>
    </w:p>
    <w:p>
      <w:pPr>
        <w:pStyle w:val="BodyText"/>
        <w:rPr>
          <w:rFonts w:hAnsi="宋体" w:eastAsia="宋体" w:ascii="宋体"/>
          <w:i/>
        </w:rPr>
      </w:pPr>
    </w:p>
    <w:p>
      <w:pPr>
        <w:pStyle w:val="BodyText"/>
        <w:spacing w:before="6"/>
        <w:rPr>
          <w:rFonts w:hAnsi="宋体" w:eastAsia="宋体" w:ascii="宋体"/>
          <w:i/>
          <w:sz w:val="24"/>
        </w:rPr>
      </w:pPr>
    </w:p>
    <w:p>
      <w:pPr>
        <w:spacing w:before="104"/>
        <w:ind w:left="1900" w:right="0" w:firstLine="0"/>
        <w:jc w:val="left"/>
        <w:rPr>
          <w:rFonts w:hAnsi="宋体" w:eastAsia="宋体" w:ascii="宋体"/>
          <w:sz w:val="13"/>
        </w:rPr>
      </w:pPr>
      <w:hyperlink w:history="true" w:anchor="_bookmark138">
        <w:r>
          <w:rPr>
            <w:rFonts w:hAnsi="宋体" w:eastAsia="宋体" w:ascii="宋体"/>
            <w:w w:val="105"/>
            <w:sz w:val="13"/>
          </w:rPr>
          <w:t>[97]</w:t>
        </w:r>
      </w:hyperlink>
    </w:p>
    <w:p>
      <w:pPr>
        <w:pStyle w:val="BodyText"/>
      </w:pPr>
    </w:p>
    <w:p>
      <w:pPr>
        <w:spacing w:after="0"/>
        <w:sectPr>
          <w:type w:val="continuous"/>
          <w:pgSz w:w="12240" w:h="15840"/>
          <w:pgMar w:header="464" w:footer="0" w:top="980" w:bottom="280" w:left="860" w:right="860"/>
        </w:sectPr>
      </w:pPr>
    </w:p>
    <w:p>
      <w:pPr>
        <w:pStyle w:val="BodyText"/>
        <w:rPr>
          <w:rFonts w:hAnsi="宋体" w:eastAsia="宋体" w:ascii="宋体"/>
          <w:sz w:val="16"/>
        </w:rPr>
      </w:pPr>
    </w:p>
    <w:p>
      <w:pPr>
        <w:spacing w:line="261" w:lineRule="auto" w:before="92"/>
        <w:ind w:left="1472" w:right="273" w:firstLine="0"/>
        <w:jc w:val="center"/>
        <w:rPr>
          <w:rFonts w:hAnsi="宋体" w:eastAsia="宋体" w:ascii="宋体"/>
          <w:sz w:val="13"/>
        </w:rPr>
      </w:pPr>
      <w:r>
        <w:rPr>
          <w:rFonts w:hAnsi="宋体" w:eastAsia="宋体" w:ascii="宋体"/>
          <w:w w:val="105"/>
          <w:sz w:val="13"/>
        </w:rPr>
        <w:t>Dang等人(2019年)</w:t>
      </w:r>
      <w:hyperlink w:history="true" w:anchor="_bookmark63">
        <w:r>
          <w:rPr>
            <w:rFonts w:hAnsi="宋体" w:eastAsia="宋体" w:ascii="宋体"/>
            <w:w w:val="105"/>
            <w:sz w:val="13"/>
          </w:rPr>
          <w:t>[17]</w:t>
        </w:r>
      </w:hyperlink>
    </w:p>
    <w:p>
      <w:pPr>
        <w:spacing w:line="261" w:lineRule="auto" w:before="5"/>
        <w:ind w:left="1326" w:right="127" w:firstLine="0"/>
        <w:jc w:val="center"/>
        <w:rPr>
          <w:rFonts w:hAnsi="宋体" w:eastAsia="宋体" w:ascii="宋体"/>
          <w:sz w:val="13"/>
        </w:rPr>
      </w:pPr>
      <w:r>
        <w:rPr>
          <w:rFonts w:hAnsi="宋体" w:eastAsia="宋体" w:ascii="宋体"/>
        </w:rPr>
        <w:pict>
          <v:line style="position:absolute;mso-position-horizontal-relative:page;mso-position-vertical-relative:paragraph;z-index:-17063424" from="96.462158pt,.492126pt" to="515.542763pt,.492126pt" stroked="true" strokeweight=".27064pt" strokecolor="#000000">
            <v:stroke dashstyle="solid"/>
            <w10:wrap type="none"/>
          </v:line>
        </w:pict>
      </w:r>
      <w:r>
        <w:rPr>
          <w:rFonts w:hAnsi="宋体" w:eastAsia="宋体" w:ascii="宋体"/>
          <w:w w:val="105"/>
          <w:sz w:val="13"/>
        </w:rPr>
        <w:t>多尔汉斯基等人(2019年)</w:t>
      </w:r>
      <w:hyperlink w:history="true" w:anchor="_bookmark124">
        <w:r>
          <w:rPr>
            <w:rFonts w:hAnsi="宋体" w:eastAsia="宋体" w:ascii="宋体"/>
            <w:w w:val="105"/>
            <w:sz w:val="13"/>
          </w:rPr>
          <w:t>[83]</w:t>
        </w:r>
      </w:hyperlink>
    </w:p>
    <w:p>
      <w:pPr>
        <w:spacing w:line="261" w:lineRule="auto" w:before="4"/>
        <w:ind w:left="1197" w:right="0" w:firstLine="0"/>
        <w:jc w:val="center"/>
        <w:rPr>
          <w:rFonts w:hAnsi="宋体" w:eastAsia="宋体" w:ascii="宋体"/>
          <w:sz w:val="13"/>
        </w:rPr>
      </w:pPr>
      <w:r>
        <w:rPr>
          <w:rFonts w:hAnsi="宋体" w:eastAsia="宋体" w:ascii="宋体"/>
        </w:rPr>
        <w:pict>
          <v:line style="position:absolute;mso-position-horizontal-relative:page;mso-position-vertical-relative:paragraph;z-index:15768576" from="96.462158pt,.442118pt" to="515.542763pt,.442118pt" stroked="true" strokeweight=".27064pt" strokecolor="#000000">
            <v:stroke dashstyle="solid"/>
            <w10:wrap type="none"/>
          </v:line>
        </w:pict>
      </w:r>
      <w:r>
        <w:rPr>
          <w:rFonts w:hAnsi="宋体" w:eastAsia="宋体" w:ascii="宋体"/>
          <w:w w:val="105"/>
          <w:sz w:val="13"/>
        </w:rPr>
        <w:t>王与丹切娃(2020)</w:t>
      </w:r>
      <w:hyperlink w:history="true" w:anchor="_bookmark139">
        <w:r>
          <w:rPr>
            <w:rFonts w:hAnsi="宋体" w:eastAsia="宋体" w:ascii="宋体"/>
            <w:w w:val="105"/>
            <w:sz w:val="13"/>
          </w:rPr>
          <w:t>[98]</w:t>
        </w:r>
      </w:hyperlink>
    </w:p>
    <w:p>
      <w:pPr>
        <w:spacing w:line="240" w:lineRule="auto" w:before="2"/>
        <w:rPr>
          <w:rFonts w:hAnsi="宋体" w:eastAsia="宋体" w:ascii="宋体"/>
          <w:sz w:val="24"/>
        </w:rPr>
      </w:pPr>
      <w:r>
        <w:rPr>
          <w:rFonts w:hAnsi="宋体" w:eastAsia="宋体" w:ascii="宋体"/>
        </w:rPr>
        <w:br w:type="column"/>
      </w:r>
      <w:r>
        <w:rPr>
          <w:rFonts w:hAnsi="宋体" w:eastAsia="宋体" w:ascii="宋体"/>
          <w:sz w:val="24"/>
        </w:rPr>
      </w:r>
    </w:p>
    <w:p>
      <w:pPr>
        <w:tabs>
          <w:tab w:pos="2047" w:val="left" w:leader="none"/>
          <w:tab w:pos="2728" w:val="left" w:leader="none"/>
          <w:tab w:pos="3858" w:val="left" w:leader="none"/>
          <w:tab w:pos="4000" w:val="left" w:leader="none"/>
        </w:tabs>
        <w:spacing w:line="403" w:lineRule="auto" w:before="1"/>
        <w:ind w:left="362" w:right="0" w:firstLine="0"/>
        <w:jc w:val="left"/>
        <w:rPr>
          <w:rFonts w:hAnsi="宋体" w:eastAsia="宋体" w:ascii="宋体"/>
          <w:b/>
          <w:sz w:val="13"/>
        </w:rPr>
      </w:pPr>
      <w:r>
        <w:rPr>
          <w:rFonts w:hAnsi="宋体" w:eastAsia="宋体" w:ascii="宋体"/>
          <w:w w:val="105"/>
          <w:sz w:val="13"/>
        </w:rPr>
        <w:t>深度学习特征CNN +注意机制AUC = 99.4%深度学习特征CNN精度= 93.0%</w:t>
      </w:r>
    </w:p>
    <w:p>
      <w:pPr>
        <w:tabs>
          <w:tab w:pos="2645" w:val="left" w:leader="none"/>
          <w:tab w:pos="3947" w:val="left" w:leader="none"/>
        </w:tabs>
        <w:spacing w:line="228" w:lineRule="exact" w:before="0"/>
        <w:ind w:left="362" w:right="0" w:firstLine="0"/>
        <w:jc w:val="left"/>
        <w:rPr>
          <w:rFonts w:hAnsi="宋体" w:eastAsia="宋体" w:ascii="宋体"/>
          <w:b/>
          <w:sz w:val="13"/>
        </w:rPr>
      </w:pPr>
      <w:r>
        <w:rPr>
          <w:rFonts w:hAnsi="宋体" w:eastAsia="宋体" w:ascii="宋体"/>
        </w:rPr>
        <w:pict>
          <v:shape style="position:absolute;margin-left:386.378815pt;margin-top:-25.30817pt;width:35.5pt;height:8.2pt;mso-position-horizontal-relative:page;mso-position-vertical-relative:paragraph;z-index:-17059328" type="#_x0000_t202" id="docshape127" filled="false" stroked="false">
            <v:textbox inset="0,0,0,0">
              <w:txbxContent>
                <w:p>
                  <w:pPr>
                    <w:spacing w:before="4"/>
                    <w:ind w:left="0" w:right="0" w:firstLine="0"/>
                    <w:jc w:val="left"/>
                    <w:rPr>
                      <w:rFonts w:hAnsi="宋体" w:eastAsia="宋体" w:ascii="宋体"/>
                      <w:sz w:val="13"/>
                    </w:rPr>
                  </w:pPr>
                  <w:r>
                    <w:rPr>
                      <w:rFonts w:hAnsi="宋体" w:eastAsia="宋体" w:ascii="宋体"/>
                      <w:w w:val="105"/>
                      <w:sz w:val="13"/>
                    </w:rPr>
                    <w:t>能效比= 3.1%</w:t>
                  </w:r>
                </w:p>
              </w:txbxContent>
            </v:textbox>
            <w10:wrap type="none"/>
          </v:shape>
        </w:pict>
      </w:r>
      <w:r>
        <w:rPr>
          <w:rFonts w:hAnsi="宋体" w:eastAsia="宋体" w:ascii="宋体"/>
        </w:rPr>
        <w:pict>
          <v:shape style="position:absolute;margin-left:381.484161pt;margin-top:7.508184pt;width:45.3pt;height:8.85pt;mso-position-horizontal-relative:page;mso-position-vertical-relative:paragraph;z-index:-17058816" type="#_x0000_t202" id="docshape128" filled="false" stroked="false">
            <v:textbox inset="0,0,0,0">
              <w:txbxContent>
                <w:p>
                  <w:pPr>
                    <w:spacing w:before="8"/>
                    <w:ind w:left="0" w:right="0" w:firstLine="0"/>
                    <w:jc w:val="left"/>
                    <w:rPr>
                      <w:rFonts w:hAnsi="宋体" w:eastAsia="宋体" w:ascii="宋体"/>
                      <w:b/>
                      <w:sz w:val="13"/>
                    </w:rPr>
                  </w:pPr>
                  <w:r>
                    <w:rPr>
                      <w:rFonts w:hAnsi="宋体" w:eastAsia="宋体" w:ascii="宋体"/>
                      <w:b/>
                      <w:w w:val="105"/>
                      <w:sz w:val="13"/>
                    </w:rPr>
                    <w:t>TCR = 92.25%</w:t>
                  </w:r>
                </w:p>
              </w:txbxContent>
            </v:textbox>
            <w10:wrap type="none"/>
          </v:shape>
        </w:pict>
      </w:r>
      <w:r>
        <w:rPr>
          <w:rFonts w:hAnsi="宋体" w:eastAsia="宋体" w:ascii="宋体"/>
        </w:rPr>
        <w:pict>
          <v:shape style="position:absolute;margin-left:382.99173pt;margin-top:-9.021935pt;width:42.25pt;height:8.85pt;mso-position-horizontal-relative:page;mso-position-vertical-relative:paragraph;z-index:-17058304" type="#_x0000_t202" id="docshape129" filled="false" stroked="false">
            <v:textbox inset="0,0,0,0">
              <w:txbxContent>
                <w:p>
                  <w:pPr>
                    <w:spacing w:before="8"/>
                    <w:ind w:left="0" w:right="0" w:firstLine="0"/>
                    <w:jc w:val="left"/>
                    <w:rPr>
                      <w:rFonts w:hAnsi="宋体" w:eastAsia="宋体" w:ascii="宋体"/>
                      <w:b/>
                      <w:sz w:val="13"/>
                    </w:rPr>
                  </w:pPr>
                  <w:r>
                    <w:rPr>
                      <w:rFonts w:hAnsi="宋体" w:eastAsia="宋体" w:ascii="宋体"/>
                      <w:b/>
                      <w:w w:val="105"/>
                      <w:sz w:val="13"/>
                    </w:rPr>
                    <w:t>召回率= 8.4%</w:t>
                  </w:r>
                </w:p>
              </w:txbxContent>
            </v:textbox>
            <w10:wrap type="none"/>
          </v:shape>
        </w:pict>
      </w:r>
      <w:r>
        <w:rPr>
          <w:rFonts w:hAnsi="宋体" w:eastAsia="宋体" w:ascii="宋体"/>
          <w:w w:val="105"/>
          <w:sz w:val="13"/>
        </w:rPr>
        <w:t>深度学习特征3DCNN TCR = 95.13%</w:t>
      </w:r>
    </w:p>
    <w:p>
      <w:pPr>
        <w:spacing w:line="240" w:lineRule="auto" w:before="0"/>
        <w:rPr>
          <w:rFonts w:hAnsi="宋体" w:eastAsia="宋体" w:ascii="宋体"/>
          <w:b/>
          <w:sz w:val="16"/>
        </w:rPr>
      </w:pPr>
      <w:r>
        <w:rPr>
          <w:rFonts w:hAnsi="宋体" w:eastAsia="宋体" w:ascii="宋体"/>
        </w:rPr>
        <w:br w:type="column"/>
      </w:r>
      <w:r>
        <w:rPr>
          <w:rFonts w:hAnsi="宋体" w:eastAsia="宋体" w:ascii="宋体"/>
          <w:b/>
          <w:sz w:val="16"/>
        </w:rPr>
      </w:r>
    </w:p>
    <w:p>
      <w:pPr>
        <w:pStyle w:val="BodyText"/>
        <w:spacing w:before="2"/>
        <w:rPr>
          <w:rFonts w:hAnsi="宋体" w:eastAsia="宋体" w:ascii="宋体"/>
          <w:b/>
          <w:sz w:val="15"/>
        </w:rPr>
      </w:pPr>
    </w:p>
    <w:p>
      <w:pPr>
        <w:spacing w:before="0"/>
        <w:ind w:left="651" w:right="1676" w:firstLine="0"/>
        <w:jc w:val="center"/>
        <w:rPr>
          <w:rFonts w:hAnsi="宋体" w:eastAsia="宋体" w:ascii="宋体"/>
          <w:sz w:val="13"/>
        </w:rPr>
      </w:pPr>
      <w:r>
        <w:rPr>
          <w:rFonts w:hAnsi="宋体" w:eastAsia="宋体" w:ascii="宋体"/>
          <w:w w:val="105"/>
          <w:sz w:val="13"/>
        </w:rPr>
        <w:t>DFFD</w:t>
      </w:r>
    </w:p>
    <w:p>
      <w:pPr>
        <w:pStyle w:val="BodyText"/>
        <w:spacing w:before="9"/>
        <w:rPr>
          <w:rFonts w:hAnsi="宋体" w:eastAsia="宋体" w:ascii="宋体"/>
          <w:sz w:val="15"/>
        </w:rPr>
      </w:pPr>
    </w:p>
    <w:p>
      <w:pPr>
        <w:spacing w:before="0"/>
        <w:ind w:left="399" w:right="0" w:firstLine="0"/>
        <w:jc w:val="left"/>
        <w:rPr>
          <w:rFonts w:hAnsi="宋体" w:eastAsia="宋体" w:ascii="宋体"/>
          <w:b/>
          <w:sz w:val="13"/>
        </w:rPr>
      </w:pPr>
      <w:r>
        <w:rPr>
          <w:rFonts w:hAnsi="宋体" w:eastAsia="宋体" w:ascii="宋体"/>
          <w:b/>
          <w:w w:val="105"/>
          <w:sz w:val="13"/>
        </w:rPr>
        <w:t>DFDC预览</w:t>
      </w:r>
    </w:p>
    <w:p>
      <w:pPr>
        <w:spacing w:line="261" w:lineRule="auto" w:before="98"/>
        <w:ind w:left="181" w:right="1207" w:hanging="1"/>
        <w:jc w:val="center"/>
        <w:rPr>
          <w:rFonts w:hAnsi="宋体" w:eastAsia="宋体" w:ascii="宋体"/>
          <w:b/>
          <w:sz w:val="13"/>
        </w:rPr>
      </w:pPr>
      <w:r>
        <w:rPr>
          <w:rFonts w:hAnsi="宋体" w:eastAsia="宋体" w:ascii="宋体"/>
          <w:b/>
          <w:w w:val="105"/>
          <w:sz w:val="13"/>
        </w:rPr>
        <w:t>ff++(LQ deep fake)ff++(LQ face swap)</w:t>
      </w:r>
    </w:p>
    <w:p>
      <w:pPr>
        <w:spacing w:after="0" w:line="261" w:lineRule="auto"/>
        <w:jc w:val="center"/>
        <w:rPr>
          <w:rFonts w:hAnsi="宋体" w:eastAsia="宋体" w:ascii="宋体"/>
          <w:sz w:val="13"/>
        </w:rPr>
        <w:sectPr>
          <w:type w:val="continuous"/>
          <w:pgSz w:w="12240" w:h="15840"/>
          <w:pgMar w:header="464" w:footer="0" w:top="980" w:bottom="280" w:left="860" w:right="860"/>
          <w:cols w:num="3" w:equalWidth="0">
            <w:col w:w="2782" w:space="40"/>
            <w:col w:w="4943" w:space="39"/>
            <w:col w:w="2716"/>
          </w:cols>
        </w:sectPr>
      </w:pPr>
    </w:p>
    <w:p>
      <w:pPr>
        <w:spacing w:line="261" w:lineRule="auto" w:before="33"/>
        <w:ind w:left="1900" w:right="0" w:hanging="558"/>
        <w:jc w:val="left"/>
        <w:rPr>
          <w:rFonts w:hAnsi="宋体" w:eastAsia="宋体" w:ascii="宋体"/>
          <w:sz w:val="13"/>
        </w:rPr>
      </w:pPr>
      <w:r>
        <w:rPr>
          <w:rFonts w:hAnsi="宋体" w:eastAsia="宋体" w:ascii="宋体"/>
        </w:rPr>
        <w:pict>
          <v:group style="position:absolute;margin-left:96.462158pt;margin-top:.330822pt;width:419.1pt;height:1.9pt;mso-position-horizontal-relative:page;mso-position-vertical-relative:paragraph;z-index:15769088" id="docshapegroup130" coordorigin="1929,7" coordsize="8382,38">
            <v:line style="position:absolute" from="1929,9" to="10311,9" stroked="true" strokeweight=".27064pt" strokecolor="#000000">
              <v:stroke dashstyle="solid"/>
            </v:line>
            <v:line style="position:absolute" from="1929,42" to="10311,42" stroked="true" strokeweight=".27064pt" strokecolor="#000000">
              <v:stroke dashstyle="solid"/>
            </v:line>
            <w10:wrap type="none"/>
          </v:group>
        </w:pict>
      </w:r>
      <w:r>
        <w:rPr>
          <w:rFonts w:hAnsi="宋体" w:eastAsia="宋体" w:ascii="宋体"/>
        </w:rPr>
        <w:pict>
          <v:shape style="position:absolute;margin-left:383.161041pt;margin-top:26.073517pt;width:41.95pt;height:8.85pt;mso-position-horizontal-relative:page;mso-position-vertical-relative:paragraph;z-index:-17057792" type="#_x0000_t202" id="docshape131" filled="false" stroked="false">
            <v:textbox inset="0,0,0,0">
              <w:txbxContent>
                <w:p>
                  <w:pPr>
                    <w:spacing w:before="8"/>
                    <w:ind w:left="0" w:right="0" w:firstLine="0"/>
                    <w:jc w:val="left"/>
                    <w:rPr>
                      <w:rFonts w:hAnsi="宋体" w:eastAsia="宋体" w:ascii="宋体"/>
                      <w:b/>
                      <w:sz w:val="13"/>
                    </w:rPr>
                  </w:pPr>
                  <w:r>
                    <w:rPr>
                      <w:rFonts w:hAnsi="宋体" w:eastAsia="宋体" w:ascii="宋体"/>
                      <w:b/>
                      <w:w w:val="105"/>
                      <w:sz w:val="13"/>
                    </w:rPr>
                    <w:t>AUC = 96.3%</w:t>
                  </w:r>
                </w:p>
              </w:txbxContent>
            </v:textbox>
            <w10:wrap type="none"/>
          </v:shape>
        </w:pict>
      </w:r>
      <w:r>
        <w:rPr>
          <w:rFonts w:hAnsi="宋体" w:eastAsia="宋体" w:ascii="宋体"/>
          <w:w w:val="104"/>
          <w:sz w:val="13"/>
        </w:rPr>
        <w:t>顾时代与Delp (2018)</w:t>
      </w:r>
      <w:hyperlink w:history="true" w:anchor="_bookmark140">
        <w:r>
          <w:rPr>
            <w:rFonts w:hAnsi="宋体" w:eastAsia="宋体" w:ascii="宋体"/>
            <w:w w:val="105"/>
            <w:sz w:val="13"/>
          </w:rPr>
          <w:t>[99]</w:t>
        </w:r>
      </w:hyperlink>
    </w:p>
    <w:p>
      <w:pPr>
        <w:tabs>
          <w:tab w:pos="2645" w:val="left" w:leader="none"/>
          <w:tab w:pos="4159" w:val="left" w:leader="none"/>
          <w:tab w:pos="5839" w:val="left" w:leader="none"/>
        </w:tabs>
        <w:spacing w:before="120"/>
        <w:ind w:left="405" w:right="0" w:firstLine="0"/>
        <w:jc w:val="left"/>
        <w:rPr>
          <w:rFonts w:hAnsi="宋体" w:eastAsia="宋体" w:ascii="宋体"/>
          <w:sz w:val="13"/>
        </w:rPr>
      </w:pPr>
      <w:r>
        <w:rPr>
          <w:rFonts w:hAnsi="宋体" w:eastAsia="宋体" w:ascii="宋体"/>
        </w:rPr>
        <w:br w:type="column"/>
      </w:r>
      <w:r>
        <w:rPr>
          <w:rFonts w:hAnsi="宋体" w:eastAsia="宋体" w:ascii="宋体"/>
          <w:w w:val="105"/>
          <w:sz w:val="13"/>
        </w:rPr>
        <w:t>图像+时间特征CNN + RNN Acc。= 97.1%自有</w:t>
      </w:r>
    </w:p>
    <w:p>
      <w:pPr>
        <w:spacing w:after="0"/>
        <w:jc w:val="left"/>
        <w:rPr>
          <w:rFonts w:hAnsi="宋体" w:eastAsia="宋体" w:ascii="宋体"/>
          <w:sz w:val="13"/>
        </w:rPr>
        <w:sectPr>
          <w:type w:val="continuous"/>
          <w:pgSz w:w="12240" w:h="15840"/>
          <w:pgMar w:header="464" w:footer="0" w:top="980" w:bottom="280" w:left="860" w:right="860"/>
          <w:cols w:num="2" w:equalWidth="0">
            <w:col w:w="2637" w:space="40"/>
            <w:col w:w="7843"/>
          </w:cols>
        </w:sectPr>
      </w:pPr>
    </w:p>
    <w:p>
      <w:pPr>
        <w:spacing w:line="261" w:lineRule="auto" w:before="9"/>
        <w:ind w:left="1900" w:right="-3" w:hanging="425"/>
        <w:jc w:val="left"/>
        <w:rPr>
          <w:rFonts w:hAnsi="宋体" w:eastAsia="宋体" w:ascii="宋体"/>
          <w:sz w:val="13"/>
        </w:rPr>
      </w:pPr>
      <w:r>
        <w:rPr>
          <w:rFonts w:hAnsi="宋体" w:eastAsia="宋体" w:ascii="宋体"/>
        </w:rPr>
        <w:pict>
          <v:line style="position:absolute;mso-position-horizontal-relative:page;mso-position-vertical-relative:paragraph;z-index:15769600" from="96.462158pt,.692118pt" to="515.542763pt,.692118pt" stroked="true" strokeweight=".27064pt" strokecolor="#000000">
            <v:stroke dashstyle="solid"/>
            <w10:wrap type="none"/>
          </v:line>
        </w:pict>
      </w:r>
      <w:r>
        <w:rPr>
          <w:rFonts w:hAnsi="宋体" w:eastAsia="宋体" w:ascii="宋体"/>
          <w:w w:val="105"/>
          <w:sz w:val="13"/>
        </w:rPr>
        <w:t>萨比尔等人(2019年)</w:t>
      </w:r>
      <w:hyperlink w:history="true" w:anchor="_bookmark139">
        <w:r>
          <w:rPr>
            <w:rFonts w:hAnsi="宋体" w:eastAsia="宋体" w:ascii="宋体"/>
            <w:w w:val="105"/>
            <w:sz w:val="13"/>
          </w:rPr>
          <w:t>[98]</w:t>
        </w:r>
      </w:hyperlink>
    </w:p>
    <w:p>
      <w:pPr>
        <w:tabs>
          <w:tab w:pos="2778" w:val="left" w:leader="none"/>
          <w:tab w:pos="4260" w:val="left" w:leader="none"/>
        </w:tabs>
        <w:spacing w:before="12"/>
        <w:ind w:left="539" w:right="0" w:firstLine="0"/>
        <w:jc w:val="left"/>
        <w:rPr>
          <w:rFonts w:hAnsi="宋体" w:eastAsia="宋体" w:ascii="宋体"/>
          <w:b/>
          <w:sz w:val="13"/>
        </w:rPr>
      </w:pPr>
      <w:r>
        <w:rPr>
          <w:rFonts w:hAnsi="宋体" w:eastAsia="宋体" w:ascii="宋体"/>
        </w:rPr>
        <w:br w:type="column"/>
      </w:r>
      <w:r>
        <w:rPr>
          <w:rFonts w:hAnsi="宋体" w:eastAsia="宋体" w:ascii="宋体"/>
          <w:w w:val="105"/>
          <w:sz w:val="13"/>
        </w:rPr>
        <w:t>图像+时间特征CNN + RNN AUC = 96.9%</w:t>
      </w:r>
    </w:p>
    <w:p>
      <w:pPr>
        <w:spacing w:line="261" w:lineRule="auto" w:before="9"/>
        <w:ind w:left="304" w:right="1196" w:firstLine="4"/>
        <w:jc w:val="left"/>
        <w:rPr>
          <w:rFonts w:hAnsi="宋体" w:eastAsia="宋体" w:ascii="宋体"/>
          <w:b/>
          <w:sz w:val="13"/>
        </w:rPr>
      </w:pPr>
      <w:r>
        <w:rPr>
          <w:rFonts w:hAnsi="宋体" w:eastAsia="宋体" w:ascii="宋体"/>
        </w:rPr>
        <w:br w:type="column"/>
      </w:r>
      <w:r>
        <w:rPr>
          <w:rFonts w:hAnsi="宋体" w:eastAsia="宋体" w:ascii="宋体"/>
          <w:b/>
          <w:w w:val="105"/>
          <w:sz w:val="13"/>
        </w:rPr>
        <w:t>ff++(LQ deep fake)ff++(LQ face swap)</w:t>
      </w:r>
    </w:p>
    <w:p>
      <w:pPr>
        <w:spacing w:after="0" w:line="261" w:lineRule="auto"/>
        <w:jc w:val="left"/>
        <w:rPr>
          <w:rFonts w:hAnsi="宋体" w:eastAsia="宋体" w:ascii="宋体"/>
          <w:sz w:val="13"/>
        </w:rPr>
        <w:sectPr>
          <w:type w:val="continuous"/>
          <w:pgSz w:w="12240" w:h="15840"/>
          <w:pgMar w:header="464" w:footer="0" w:top="980" w:bottom="280" w:left="860" w:right="860"/>
          <w:cols w:num="3" w:equalWidth="0">
            <w:col w:w="2503" w:space="40"/>
            <w:col w:w="5099" w:space="39"/>
            <w:col w:w="2839"/>
          </w:cols>
        </w:sectPr>
      </w:pPr>
    </w:p>
    <w:p>
      <w:pPr>
        <w:pStyle w:val="BodyText"/>
        <w:spacing w:before="4"/>
        <w:rPr>
          <w:rFonts w:hAnsi="宋体" w:eastAsia="宋体" w:ascii="宋体"/>
          <w:b/>
          <w:sz w:val="17"/>
        </w:rPr>
      </w:pPr>
    </w:p>
    <w:p>
      <w:pPr>
        <w:spacing w:line="261" w:lineRule="auto" w:before="1"/>
        <w:ind w:left="1866" w:right="-4" w:hanging="491"/>
        <w:jc w:val="left"/>
        <w:rPr>
          <w:rFonts w:hAnsi="宋体" w:eastAsia="宋体" w:ascii="宋体"/>
          <w:sz w:val="13"/>
        </w:rPr>
      </w:pPr>
      <w:r>
        <w:rPr>
          <w:rFonts w:hAnsi="宋体" w:eastAsia="宋体" w:ascii="宋体"/>
          <w:w w:val="105"/>
          <w:sz w:val="13"/>
        </w:rPr>
        <w:t>Tolosana等人(2020年)</w:t>
      </w:r>
      <w:hyperlink w:history="true" w:anchor="_bookmark141">
        <w:r>
          <w:rPr>
            <w:rFonts w:hAnsi="宋体" w:eastAsia="宋体" w:ascii="宋体"/>
            <w:w w:val="105"/>
            <w:sz w:val="13"/>
          </w:rPr>
          <w:t>[100]</w:t>
        </w:r>
      </w:hyperlink>
    </w:p>
    <w:p>
      <w:pPr>
        <w:spacing w:line="240" w:lineRule="auto" w:before="0"/>
        <w:rPr>
          <w:rFonts w:hAnsi="宋体" w:eastAsia="宋体" w:ascii="宋体"/>
          <w:sz w:val="16"/>
        </w:rPr>
      </w:pPr>
      <w:r>
        <w:rPr>
          <w:rFonts w:hAnsi="宋体" w:eastAsia="宋体" w:ascii="宋体"/>
        </w:rPr>
        <w:br w:type="column"/>
      </w:r>
      <w:r>
        <w:rPr>
          <w:rFonts w:hAnsi="宋体" w:eastAsia="宋体" w:ascii="宋体"/>
          <w:sz w:val="16"/>
        </w:rPr>
      </w:r>
    </w:p>
    <w:p>
      <w:pPr>
        <w:tabs>
          <w:tab w:pos="2907" w:val="left" w:leader="none"/>
        </w:tabs>
        <w:spacing w:before="97"/>
        <w:ind w:left="543" w:right="0" w:firstLine="0"/>
        <w:jc w:val="left"/>
        <w:rPr>
          <w:rFonts w:hAnsi="宋体" w:eastAsia="宋体" w:ascii="宋体"/>
          <w:sz w:val="13"/>
        </w:rPr>
      </w:pPr>
      <w:r>
        <w:rPr>
          <w:rFonts w:hAnsi="宋体" w:eastAsia="宋体" w:ascii="宋体"/>
          <w:w w:val="105"/>
          <w:sz w:val="13"/>
        </w:rPr>
        <w:t>面部区域特征CNN</w:t>
      </w:r>
    </w:p>
    <w:p>
      <w:pPr>
        <w:tabs>
          <w:tab w:pos="2538" w:val="left" w:leader="none"/>
        </w:tabs>
        <w:spacing w:before="37"/>
        <w:ind w:left="892" w:right="0" w:firstLine="0"/>
        <w:jc w:val="left"/>
        <w:rPr>
          <w:rFonts w:hAnsi="宋体" w:eastAsia="宋体" w:ascii="宋体"/>
          <w:b/>
          <w:sz w:val="13"/>
        </w:rPr>
      </w:pPr>
      <w:r>
        <w:rPr>
          <w:rFonts w:hAnsi="宋体" w:eastAsia="宋体" w:ascii="宋体"/>
        </w:rPr>
        <w:br w:type="column"/>
      </w:r>
      <w:r>
        <w:rPr>
          <w:rFonts w:hAnsi="宋体" w:eastAsia="宋体" w:ascii="宋体"/>
          <w:b/>
          <w:w w:val="105"/>
          <w:sz w:val="13"/>
        </w:rPr>
        <w:t>AUC = 100.0% UADFV</w:t>
      </w:r>
    </w:p>
    <w:p>
      <w:pPr>
        <w:pStyle w:val="BodyText"/>
        <w:spacing w:before="1"/>
        <w:rPr>
          <w:rFonts w:hAnsi="宋体" w:eastAsia="宋体" w:ascii="宋体"/>
          <w:b/>
          <w:sz w:val="2"/>
        </w:rPr>
      </w:pPr>
    </w:p>
    <w:p>
      <w:pPr>
        <w:pStyle w:val="BodyText"/>
        <w:spacing w:line="20" w:lineRule="exact"/>
        <w:ind w:left="722"/>
        <w:rPr>
          <w:rFonts w:hAnsi="宋体" w:eastAsia="宋体" w:ascii="宋体"/>
          <w:sz w:val="2"/>
        </w:rPr>
      </w:pPr>
      <w:r>
        <w:rPr>
          <w:rFonts w:hAnsi="宋体" w:eastAsia="宋体" w:ascii="宋体"/>
          <w:sz w:val="2"/>
        </w:rPr>
        <w:pict>
          <v:group style="width:142.6pt;height:.3pt;mso-position-horizontal-relative:char;mso-position-vertical-relative:line" id="docshapegroup132" coordorigin="0,0" coordsize="2852,6">
            <v:line style="position:absolute" from="0,3" to="2852,3" stroked="true" strokeweight=".27064pt" strokecolor="#000000">
              <v:stroke dashstyle="solid"/>
            </v:line>
          </v:group>
        </w:pict>
      </w:r>
      <w:r>
        <w:rPr>
          <w:rFonts w:hAnsi="宋体" w:eastAsia="宋体" w:ascii="宋体"/>
          <w:sz w:val="2"/>
        </w:rPr>
      </w:r>
    </w:p>
    <w:p>
      <w:pPr>
        <w:tabs>
          <w:tab w:pos="2101" w:val="left" w:leader="none"/>
          <w:tab w:pos="2326" w:val="left" w:leader="none"/>
        </w:tabs>
        <w:spacing w:line="261" w:lineRule="auto" w:before="0"/>
        <w:ind w:left="926" w:right="1199" w:firstLine="0"/>
        <w:jc w:val="left"/>
        <w:rPr>
          <w:rFonts w:hAnsi="宋体" w:eastAsia="宋体" w:ascii="宋体"/>
          <w:b/>
          <w:sz w:val="13"/>
        </w:rPr>
      </w:pPr>
      <w:r>
        <w:rPr>
          <w:rFonts w:hAnsi="宋体" w:eastAsia="宋体" w:ascii="宋体"/>
          <w:b/>
          <w:w w:val="105"/>
          <w:sz w:val="13"/>
        </w:rPr>
        <w:t>AUC = 99.4% FF++ (FaceSwap，HQ) AUC = 91.0% DFDC预览版</w:t>
      </w:r>
    </w:p>
    <w:p>
      <w:pPr>
        <w:tabs>
          <w:tab w:pos="2492" w:val="left" w:leader="none"/>
        </w:tabs>
        <w:spacing w:line="149" w:lineRule="exact" w:before="0"/>
        <w:ind w:left="926" w:right="0" w:firstLine="0"/>
        <w:jc w:val="left"/>
        <w:rPr>
          <w:rFonts w:hAnsi="宋体" w:eastAsia="宋体" w:ascii="宋体"/>
          <w:b/>
          <w:sz w:val="13"/>
        </w:rPr>
      </w:pPr>
      <w:r>
        <w:rPr>
          <w:rFonts w:hAnsi="宋体" w:eastAsia="宋体" w:ascii="宋体"/>
        </w:rPr>
        <w:pict>
          <v:group style="position:absolute;margin-left:96.462158pt;margin-top:-25.942595pt;width:419.1pt;height:1.9pt;mso-position-horizontal-relative:page;mso-position-vertical-relative:paragraph;z-index:15770112" id="docshapegroup133" coordorigin="1929,-519" coordsize="8382,38">
            <v:line style="position:absolute" from="1929,-516" to="10311,-516" stroked="true" strokeweight=".27064pt" strokecolor="#000000">
              <v:stroke dashstyle="solid"/>
            </v:line>
            <v:line style="position:absolute" from="1929,-484" to="10311,-484" stroked="true" strokeweight=".27064pt" strokecolor="#000000">
              <v:stroke dashstyle="solid"/>
            </v:line>
            <w10:wrap type="none"/>
          </v:group>
        </w:pict>
      </w:r>
      <w:r>
        <w:rPr>
          <w:rFonts w:hAnsi="宋体" w:eastAsia="宋体" w:ascii="宋体"/>
        </w:rPr>
        <w:pict>
          <v:line style="position:absolute;mso-position-horizontal-relative:page;mso-position-vertical-relative:paragraph;z-index:-17060864" from="372.965118pt,-7.651275pt" to="515.542760pt,-7.651275pt" stroked="true" strokeweight=".27064pt" strokecolor="#000000">
            <v:stroke dashstyle="solid"/>
            <w10:wrap type="none"/>
          </v:line>
        </w:pict>
      </w:r>
      <w:r>
        <w:rPr>
          <w:rFonts w:hAnsi="宋体" w:eastAsia="宋体" w:ascii="宋体"/>
        </w:rPr>
        <w:pict>
          <v:line style="position:absolute;mso-position-horizontal-relative:page;mso-position-vertical-relative:paragraph;z-index:15771136" from="372.965118pt,.478125pt" to="515.542760pt,.478125pt" stroked="true" strokeweight=".27064pt" strokecolor="#000000">
            <v:stroke dashstyle="solid"/>
            <w10:wrap type="none"/>
          </v:line>
        </w:pict>
      </w:r>
      <w:r>
        <w:rPr>
          <w:rFonts w:hAnsi="宋体" w:eastAsia="宋体" w:ascii="宋体"/>
          <w:b/>
          <w:w w:val="105"/>
          <w:sz w:val="13"/>
        </w:rPr>
        <w:t>AUC = 83.6% Celeb-DF</w:t>
      </w:r>
    </w:p>
    <w:p>
      <w:pPr>
        <w:spacing w:after="0" w:line="149" w:lineRule="exact"/>
        <w:jc w:val="left"/>
        <w:rPr>
          <w:rFonts w:hAnsi="宋体" w:eastAsia="宋体" w:ascii="宋体"/>
          <w:sz w:val="13"/>
        </w:rPr>
        <w:sectPr>
          <w:type w:val="continuous"/>
          <w:pgSz w:w="12240" w:h="15840"/>
          <w:pgMar w:header="464" w:footer="0" w:top="980" w:bottom="280" w:left="860" w:right="860"/>
          <w:cols w:num="3" w:equalWidth="0">
            <w:col w:w="2603" w:space="40"/>
            <w:col w:w="3194" w:space="39"/>
            <w:col w:w="4644"/>
          </w:cols>
        </w:sectPr>
      </w:pPr>
    </w:p>
    <w:p>
      <w:pPr>
        <w:pStyle w:val="BodyText"/>
        <w:spacing w:line="20" w:lineRule="exact"/>
        <w:ind w:left="1069"/>
        <w:rPr>
          <w:rFonts w:hAnsi="宋体" w:eastAsia="宋体" w:ascii="宋体"/>
          <w:sz w:val="2"/>
        </w:rPr>
      </w:pPr>
      <w:r>
        <w:rPr>
          <w:rFonts w:hAnsi="宋体" w:eastAsia="宋体" w:ascii="宋体"/>
          <w:sz w:val="2"/>
        </w:rPr>
        <w:pict>
          <v:group style="width:419.1pt;height:.3pt;mso-position-horizontal-relative:char;mso-position-vertical-relative:line" id="docshapegroup134" coordorigin="0,0" coordsize="8382,6">
            <v:line style="position:absolute" from="0,3" to="8382,3" stroked="true" strokeweight=".27064pt" strokecolor="#000000">
              <v:stroke dashstyle="solid"/>
            </v:line>
          </v:group>
        </w:pict>
      </w:r>
      <w:r>
        <w:rPr>
          <w:rFonts w:hAnsi="宋体" w:eastAsia="宋体" w:ascii="宋体"/>
          <w:sz w:val="2"/>
        </w:rPr>
      </w:r>
    </w:p>
    <w:p>
      <w:pPr>
        <w:spacing w:after="0" w:line="20" w:lineRule="exact"/>
        <w:rPr>
          <w:rFonts w:hAnsi="宋体" w:eastAsia="宋体" w:ascii="宋体"/>
          <w:sz w:val="2"/>
        </w:rPr>
        <w:sectPr>
          <w:type w:val="continuous"/>
          <w:pgSz w:w="12240" w:h="15840"/>
          <w:pgMar w:header="464" w:footer="0" w:top="980" w:bottom="280" w:left="860" w:right="860"/>
        </w:sectPr>
      </w:pPr>
    </w:p>
    <w:p>
      <w:pPr>
        <w:pStyle w:val="BodyText"/>
        <w:spacing w:line="249" w:lineRule="auto" w:before="104"/>
        <w:ind w:left="119" w:right="38"/>
        <w:jc w:val="both"/>
      </w:pPr>
      <w:r>
        <w:rPr>
          <w:rFonts w:hAnsi="宋体" w:eastAsia="宋体" w:ascii="宋体"/>
        </w:rPr>
        <w:t>眼睛的长宽比。最后，提取基于眨眼次数和周期的特征来判断视频的真假。这种方法在专有数据库上实现了最终87.5%的准确率。</w:t>
      </w:r>
    </w:p>
    <w:p>
      <w:pPr>
        <w:pStyle w:val="BodyText"/>
        <w:spacing w:line="249" w:lineRule="auto"/>
        <w:ind w:left="119" w:right="38" w:firstLine="199"/>
        <w:jc w:val="both"/>
      </w:pPr>
      <w:r>
        <w:rPr>
          <w:rFonts w:hAnsi="宋体" w:eastAsia="宋体" w:ascii="宋体"/>
        </w:rPr>
        <w:t>另一个有趣的研究方向是基于人脸处理管道中包含的伪像的检测。在…里</w:t>
      </w:r>
      <w:hyperlink w:history="true" w:anchor="_bookmark134">
        <w:r>
          <w:rPr>
            <w:rFonts w:hAnsi="宋体" w:eastAsia="宋体" w:ascii="宋体"/>
          </w:rPr>
          <w:t>[93],</w:t>
        </w:r>
      </w:hyperlink>
      <w:r>
        <w:rPr>
          <w:rFonts w:hAnsi="宋体" w:eastAsia="宋体" w:ascii="宋体"/>
        </w:rPr>
        <w:t>李和吕认为，一些深度伪造算法只能创建有限分辨率的图像，需要进一步扭曲以匹配源视频中的原始人脸。这种转换在最终的DeepFake视频中留下了独特的人工痕迹。因此，作者提出了一种基于CNN的检测系统，以便从检测到的面部区域和周围区域检测这种伪影的存在。从头开始训练了四个不同的CNN模型:VGG16</w:t>
      </w:r>
      <w:hyperlink w:history="true" w:anchor="_bookmark150">
        <w:r>
          <w:rPr>
            <w:rFonts w:hAnsi="宋体" w:eastAsia="宋体" w:ascii="宋体"/>
          </w:rPr>
          <w:t>[109],</w:t>
        </w:r>
      </w:hyperlink>
      <w:r>
        <w:rPr>
          <w:rFonts w:hAnsi="宋体" w:eastAsia="宋体" w:ascii="宋体"/>
        </w:rPr>
        <w:t>ResNet50、ResNet101和ResNet152</w:t>
      </w:r>
      <w:hyperlink w:history="true" w:anchor="_bookmark151">
        <w:r>
          <w:rPr>
            <w:rFonts w:hAnsi="宋体" w:eastAsia="宋体" w:ascii="宋体"/>
          </w:rPr>
          <w:t>[110].</w:t>
        </w:r>
      </w:hyperlink>
      <w:r>
        <w:rPr>
          <w:rFonts w:hAnsi="宋体" w:eastAsia="宋体" w:ascii="宋体"/>
          <w:spacing w:val="1"/>
        </w:rPr>
        <w:t>他们提出的检测方法使用UADFV和DeepfakeTIMIT数据库进行了测试，优于这些数据库的最先进水平。</w:t>
      </w:r>
    </w:p>
    <w:p>
      <w:pPr>
        <w:pStyle w:val="BodyText"/>
        <w:spacing w:line="249" w:lineRule="auto"/>
        <w:ind w:left="119" w:right="38" w:firstLine="199"/>
        <w:jc w:val="both"/>
      </w:pPr>
      <w:r>
        <w:rPr>
          <w:rFonts w:hAnsi="宋体" w:eastAsia="宋体" w:ascii="宋体"/>
        </w:rPr>
        <w:t>李等人后来在1995年提出</w:t>
      </w:r>
      <w:hyperlink w:history="true" w:anchor="_bookmark69">
        <w:r>
          <w:rPr>
            <w:rFonts w:hAnsi="宋体" w:eastAsia="宋体" w:ascii="宋体"/>
          </w:rPr>
          <w:t>[26] </w:t>
        </w:r>
      </w:hyperlink>
      <w:r>
        <w:rPr>
          <w:rFonts w:hAnsi="宋体" w:eastAsia="宋体" w:ascii="宋体"/>
        </w:rPr>
        <w:t>中提出的工作的改进版本</w:t>
      </w:r>
      <w:hyperlink w:history="true" w:anchor="_bookmark134">
        <w:r>
          <w:rPr>
            <w:rFonts w:hAnsi="宋体" w:eastAsia="宋体" w:ascii="宋体"/>
          </w:rPr>
          <w:t>[93]. </w:t>
        </w:r>
      </w:hyperlink>
      <w:r>
        <w:rPr>
          <w:rFonts w:hAnsi="宋体" w:eastAsia="宋体" w:ascii="宋体"/>
        </w:rPr>
        <w:t>在这种情况下，作者包括了一个新的空间金字塔池模块，以更好地处理分辨率的变化</w:t>
      </w:r>
      <w:hyperlink w:history="true" w:anchor="_bookmark152">
        <w:r>
          <w:rPr>
            <w:rFonts w:hAnsi="宋体" w:eastAsia="宋体" w:ascii="宋体"/>
          </w:rPr>
          <w:t>[111]. </w:t>
        </w:r>
      </w:hyperlink>
      <w:r>
        <w:rPr>
          <w:rFonts w:hAnsi="宋体" w:eastAsia="宋体" w:ascii="宋体"/>
        </w:rPr>
        <w:t>这种检测方法使用不同的数据库进行评估，在其中一些数据库中实现了最先进的结果。</w:t>
      </w:r>
    </w:p>
    <w:p>
      <w:pPr>
        <w:pStyle w:val="BodyText"/>
        <w:spacing w:line="249" w:lineRule="auto"/>
        <w:ind w:left="119" w:right="38" w:firstLine="199"/>
        <w:jc w:val="both"/>
      </w:pPr>
      <w:r>
        <w:rPr>
          <w:rFonts w:hAnsi="宋体" w:eastAsia="宋体" w:ascii="宋体"/>
        </w:rPr>
        <w:t>文献中还提出了基于介观和隐写分析特征的方法。Afchar等人在</w:t>
      </w:r>
      <w:hyperlink w:history="true" w:anchor="_bookmark135">
        <w:r>
          <w:rPr>
            <w:rFonts w:hAnsi="宋体" w:eastAsia="宋体" w:ascii="宋体"/>
          </w:rPr>
          <w:t>[94] </w:t>
        </w:r>
      </w:hyperlink>
      <w:r>
        <w:rPr>
          <w:rFonts w:hAnsi="宋体" w:eastAsia="宋体" w:ascii="宋体"/>
        </w:rPr>
        <w:t>由几层组成的两个不同的网络，以便集中于图像的介观属性:I)由4个卷积层和随后的全连接层(Meso-4)组成的CNN网络，以及ii)由中介绍的初始模块的变体组成的Meso-4的修改</w:t>
      </w:r>
      <w:hyperlink w:history="true" w:anchor="_bookmark153">
        <w:r>
          <w:rPr>
            <w:rFonts w:hAnsi="宋体" w:eastAsia="宋体" w:ascii="宋体"/>
          </w:rPr>
          <w:t>[112], </w:t>
        </w:r>
      </w:hyperlink>
      <w:r>
        <w:rPr>
          <w:rFonts w:hAnsi="宋体" w:eastAsia="宋体" w:ascii="宋体"/>
        </w:rPr>
        <w:t>名为《盗梦空间4》。他们提出的方法最初是使用一个私人数据库对DeepFakes进行测试的，实现了98.4%的假货检测准确率，达到了最佳性能。该预训练的检测模型在中针对未知数据库进行了测试</w:t>
      </w:r>
      <w:hyperlink w:history="true" w:anchor="_bookmark69">
        <w:r>
          <w:rPr>
            <w:rFonts w:hAnsi="宋体" w:eastAsia="宋体" w:ascii="宋体"/>
          </w:rPr>
          <w:t>[26], </w:t>
        </w:r>
      </w:hyperlink>
      <w:r>
        <w:rPr>
          <w:rFonts w:hAnsi="宋体" w:eastAsia="宋体" w:ascii="宋体"/>
        </w:rPr>
        <w:t>在某些情况下证明是一种健壮的方法，例如使用FaceForensics++时。</w:t>
      </w:r>
    </w:p>
    <w:p>
      <w:pPr>
        <w:pStyle w:val="BodyText"/>
        <w:spacing w:line="249" w:lineRule="auto"/>
        <w:ind w:left="119" w:right="38" w:firstLine="199"/>
        <w:jc w:val="both"/>
      </w:pPr>
      <w:r>
        <w:rPr>
          <w:rFonts w:hAnsi="宋体" w:eastAsia="宋体" w:ascii="宋体"/>
        </w:rPr>
        <w:t>周等人提出了一种用于人脸操纵检测的双流网络。特别地，作者考虑了两个流的融合:I)基于CNN GoogLeNet的人脸分类流</w:t>
      </w:r>
      <w:hyperlink w:history="true" w:anchor="_bookmark153">
        <w:r>
          <w:rPr>
            <w:rFonts w:hAnsi="宋体" w:eastAsia="宋体" w:ascii="宋体"/>
          </w:rPr>
          <w:t>[112] </w:t>
        </w:r>
      </w:hyperlink>
      <w:r>
        <w:rPr>
          <w:rFonts w:hAnsi="宋体" w:eastAsia="宋体" w:ascii="宋体"/>
        </w:rPr>
        <w:t>以检测人脸图像是否是伪造的，以及ii)路径三元组流，其使用具有三元组丢失的图像补片的隐写分析特征和用于分类的SVM来训练。最初的系统被训练来检测表情互换操作。尽管如此，李等人在1999年评价</w:t>
      </w:r>
      <w:hyperlink w:history="true" w:anchor="_bookmark69">
        <w:r>
          <w:rPr>
            <w:rFonts w:hAnsi="宋体" w:eastAsia="宋体" w:ascii="宋体"/>
          </w:rPr>
          <w:t>[26] </w:t>
        </w:r>
      </w:hyperlink>
      <w:r>
        <w:rPr>
          <w:rFonts w:hAnsi="宋体" w:eastAsia="宋体" w:ascii="宋体"/>
        </w:rPr>
        <w:t>预训练模型(使用SwapMe应用程序训练)检测身份互换操作的泛化能力，是针对最近的Celeb-DF数据库的最稳健的方法之一</w:t>
      </w:r>
      <w:hyperlink w:history="true" w:anchor="_bookmark69">
        <w:r>
          <w:rPr>
            <w:rFonts w:hAnsi="宋体" w:eastAsia="宋体" w:ascii="宋体"/>
          </w:rPr>
          <w:t>[26].</w:t>
        </w:r>
      </w:hyperlink>
    </w:p>
    <w:p>
      <w:pPr>
        <w:pStyle w:val="BodyText"/>
        <w:spacing w:line="249" w:lineRule="auto"/>
        <w:ind w:left="119" w:right="38" w:firstLine="199"/>
        <w:jc w:val="both"/>
      </w:pPr>
      <w:r>
        <w:rPr>
          <w:rFonts w:hAnsi="宋体" w:eastAsia="宋体" w:ascii="宋体"/>
        </w:rPr>
        <w:t>Ro ssler等人使用FaceForensics++数据库对不同的假货检测方法进行了详尽的分析</w:t>
      </w:r>
      <w:hyperlink w:history="true" w:anchor="_bookmark59">
        <w:r>
          <w:rPr>
            <w:rFonts w:hAnsi="宋体" w:eastAsia="宋体" w:ascii="宋体"/>
          </w:rPr>
          <w:t>[12].</w:t>
        </w:r>
      </w:hyperlink>
      <w:r>
        <w:rPr>
          <w:rFonts w:hAnsi="宋体" w:eastAsia="宋体" w:ascii="宋体"/>
          <w:spacing w:val="1"/>
        </w:rPr>
        <w:t>评估了五种不同的检测系统:I)通过手工隐写分析特征训练的基于CNN的系统</w:t>
      </w:r>
      <w:hyperlink w:history="true" w:anchor="_bookmark154">
        <w:r>
          <w:rPr>
            <w:rFonts w:hAnsi="宋体" w:eastAsia="宋体" w:ascii="宋体"/>
          </w:rPr>
          <w:t>[113],</w:t>
        </w:r>
      </w:hyperlink>
      <w:r>
        <w:rPr>
          <w:rFonts w:hAnsi="宋体" w:eastAsia="宋体" w:ascii="宋体"/>
        </w:rPr>
        <w:t>ii)基于CNN的系统，其卷积层是专门设计来抑制图像的高级内容的</w:t>
      </w:r>
      <w:hyperlink w:history="true" w:anchor="_bookmark155">
        <w:r>
          <w:rPr>
            <w:rFonts w:hAnsi="宋体" w:eastAsia="宋体" w:ascii="宋体"/>
          </w:rPr>
          <w:t>[114], </w:t>
        </w:r>
      </w:hyperlink>
      <w:r>
        <w:rPr>
          <w:rFonts w:hAnsi="宋体" w:eastAsia="宋体" w:ascii="宋体"/>
          <w:i/>
        </w:rPr>
        <w:t>iii)基于CNN的系统，具有计算四个统计值(平均值、方差、最大值和最小值)的全局池层</w:t>
      </w:r>
      <w:hyperlink w:history="true" w:anchor="_bookmark156">
        <w:r>
          <w:rPr>
            <w:rFonts w:hAnsi="宋体" w:eastAsia="宋体" w:ascii="宋体"/>
          </w:rPr>
          <w:t>[115],</w:t>
        </w:r>
      </w:hyperlink>
      <w:r>
        <w:rPr>
          <w:rFonts w:hAnsi="宋体" w:eastAsia="宋体" w:ascii="宋体"/>
          <w:spacing w:val="14"/>
        </w:rPr>
        <w:t>㈣</w:t>
      </w:r>
    </w:p>
    <w:p>
      <w:pPr>
        <w:pStyle w:val="BodyText"/>
        <w:spacing w:line="249" w:lineRule="auto" w:before="104"/>
        <w:ind w:left="119" w:right="117"/>
        <w:jc w:val="both"/>
      </w:pPr>
      <w:r>
        <w:rPr>
          <w:rFonts w:hAnsi="宋体" w:eastAsia="宋体" w:ascii="宋体"/>
        </w:rPr>
        <w:br w:type="column"/>
      </w:r>
      <w:r>
        <w:rPr>
          <w:rFonts w:hAnsi="宋体" w:eastAsia="宋体" w:ascii="宋体"/>
        </w:rPr>
        <w:t>CNN MesoInception-4检测系统描述于</w:t>
      </w:r>
      <w:hyperlink w:history="true" w:anchor="_bookmark135">
        <w:r>
          <w:rPr>
            <w:rFonts w:hAnsi="宋体" w:eastAsia="宋体" w:ascii="宋体"/>
          </w:rPr>
          <w:t>[94],</w:t>
        </w:r>
      </w:hyperlink>
      <w:r>
        <w:rPr>
          <w:rFonts w:hAnsi="宋体" w:eastAsia="宋体" w:ascii="宋体"/>
          <w:spacing w:val="-47"/>
        </w:rPr>
        <w:t>最后v)基于CNN的系统XceptionNet</w:t>
      </w:r>
      <w:hyperlink w:history="true" w:anchor="_bookmark157">
        <w:r>
          <w:rPr>
            <w:rFonts w:hAnsi="宋体" w:eastAsia="宋体" w:ascii="宋体"/>
          </w:rPr>
          <w:t>[116] </w:t>
        </w:r>
      </w:hyperlink>
      <w:r>
        <w:rPr>
          <w:rFonts w:hAnsi="宋体" w:eastAsia="宋体" w:ascii="宋体"/>
        </w:rPr>
        <w:t>使用ImageNet数据库进行预训练[</w:t>
      </w:r>
      <w:hyperlink w:history="true" w:anchor="_bookmark158">
        <w:r>
          <w:rPr>
            <w:rFonts w:hAnsi="宋体" w:eastAsia="宋体" w:ascii="宋体"/>
          </w:rPr>
          <w:t>117] </w:t>
        </w:r>
      </w:hyperlink>
      <w:r>
        <w:rPr>
          <w:rFonts w:hAnsi="宋体" w:eastAsia="宋体" w:ascii="宋体"/>
        </w:rPr>
        <w:t>并且针对面部操纵检测任务被重新训练。总的来说，基于XceptionNet架构的检测系统在DeepFakes和FaceSwap这两种类型的操作方法中都提供了最好的结果。此外，考虑不同的视频质量水平来评估检测系统，以便模拟许多社交网络的视频处理。在这个真实场景中，当降低视频质量时，所有检测系统的精度都下降，这表明在真实场景中这项任务是多么具有挑战性。</w:t>
      </w:r>
    </w:p>
    <w:p>
      <w:pPr>
        <w:pStyle w:val="BodyText"/>
        <w:spacing w:line="249" w:lineRule="auto"/>
        <w:ind w:left="119" w:right="117" w:firstLine="199"/>
        <w:jc w:val="both"/>
      </w:pPr>
      <w:r>
        <w:rPr>
          <w:rFonts w:hAnsi="宋体" w:eastAsia="宋体" w:ascii="宋体"/>
        </w:rPr>
        <w:t>最近在计算机视觉中考虑的深度学习方法已经被应用于进一步改进身份交换操作的检测。在…里</w:t>
      </w:r>
      <w:hyperlink w:history="true" w:anchor="_bookmark137">
        <w:r>
          <w:rPr>
            <w:rFonts w:hAnsi="宋体" w:eastAsia="宋体" w:ascii="宋体"/>
          </w:rPr>
          <w:t>[96], </w:t>
        </w:r>
      </w:hyperlink>
      <w:r>
        <w:rPr>
          <w:rFonts w:hAnsi="宋体" w:eastAsia="宋体" w:ascii="宋体"/>
        </w:rPr>
        <w:t>Nguyen等人提出了一个CNN系统，该系统使用多任务学习来同时检测虚假视频并定位被操纵的区域。他们考虑了一种基于自动编码器的检测系统。具体来说，他们建议使用Y形解码器，以便在分类、分割和重建任务之间共享有价值的信息，通过减少损失来提高整体性能。他们提出的方法用FaceForensics++数据库的FaceSwap操作方法进行了评估</w:t>
      </w:r>
      <w:hyperlink w:history="true" w:anchor="_bookmark128">
        <w:r>
          <w:rPr>
            <w:rFonts w:hAnsi="宋体" w:eastAsia="宋体" w:ascii="宋体"/>
          </w:rPr>
          <w:t>[87], </w:t>
        </w:r>
      </w:hyperlink>
      <w:r>
        <w:rPr>
          <w:rFonts w:hAnsi="宋体" w:eastAsia="宋体" w:ascii="宋体"/>
        </w:rPr>
        <w:t>达到15.07% EER的最佳性能，远远超过其他检测方法。此外，这个模型似乎不能很好地推广到其他数据库，结果低于80%的AUC。</w:t>
      </w:r>
    </w:p>
    <w:p>
      <w:pPr>
        <w:pStyle w:val="BodyText"/>
        <w:spacing w:line="249" w:lineRule="auto"/>
        <w:ind w:left="119" w:right="117" w:firstLine="199"/>
        <w:jc w:val="both"/>
      </w:pPr>
      <w:r>
        <w:rPr>
          <w:rFonts w:hAnsi="宋体" w:eastAsia="宋体" w:ascii="宋体"/>
        </w:rPr>
        <w:t>后来，同样的作者在</w:t>
      </w:r>
      <w:hyperlink w:history="true" w:anchor="_bookmark138">
        <w:r>
          <w:rPr>
            <w:rFonts w:hAnsi="宋体" w:eastAsia="宋体" w:ascii="宋体"/>
          </w:rPr>
          <w:t>[97]</w:t>
        </w:r>
      </w:hyperlink>
      <w:r>
        <w:rPr>
          <w:rFonts w:hAnsi="宋体" w:eastAsia="宋体" w:ascii="宋体"/>
        </w:rPr>
        <w:t>一种基于新型胶囊网络的防伪系统。这种方法比传统的CNN使用更少的参数，具有相似的性能</w:t>
      </w:r>
      <w:hyperlink w:history="true" w:anchor="_bookmark160">
        <w:r>
          <w:rPr>
            <w:rFonts w:hAnsi="宋体" w:eastAsia="宋体" w:ascii="宋体"/>
          </w:rPr>
          <w:t>[118]–[120].</w:t>
        </w:r>
      </w:hyperlink>
      <w:r>
        <w:rPr>
          <w:rFonts w:hAnsi="宋体" w:eastAsia="宋体" w:ascii="宋体"/>
        </w:rPr>
        <w:t>所提出的检测系统最初使用准确率高于90%的FaceForensics++数据库进行评估。相同的预训练检测模型在中针对未见过的数据库进行了测试</w:t>
      </w:r>
      <w:hyperlink w:history="true" w:anchor="_bookmark69">
        <w:r>
          <w:rPr>
            <w:rFonts w:hAnsi="宋体" w:eastAsia="宋体" w:ascii="宋体"/>
          </w:rPr>
          <w:t>[26],</w:t>
        </w:r>
      </w:hyperlink>
      <w:r>
        <w:rPr>
          <w:rFonts w:hAnsi="宋体" w:eastAsia="宋体" w:ascii="宋体"/>
        </w:rPr>
        <w:t>表现出较差的概括结果，正如在大多数伪造检测系统中发生的那样。</w:t>
      </w:r>
    </w:p>
    <w:p>
      <w:pPr>
        <w:pStyle w:val="BodyText"/>
        <w:spacing w:line="249" w:lineRule="auto"/>
        <w:ind w:left="119" w:right="117" w:firstLine="199"/>
        <w:jc w:val="both"/>
      </w:pPr>
      <w:r>
        <w:rPr>
          <w:rFonts w:hAnsi="宋体" w:eastAsia="宋体" w:ascii="宋体"/>
        </w:rPr>
        <w:t>注意力机制也被应用于进一步改进检测系统的训练过程。Dang等人在</w:t>
      </w:r>
      <w:hyperlink w:history="true" w:anchor="_bookmark63">
        <w:r>
          <w:rPr>
            <w:rFonts w:hAnsi="宋体" w:eastAsia="宋体" w:ascii="宋体"/>
          </w:rPr>
          <w:t>[17] </w:t>
        </w:r>
      </w:hyperlink>
      <w:r>
        <w:rPr>
          <w:rFonts w:hAnsi="宋体" w:eastAsia="宋体" w:ascii="宋体"/>
        </w:rPr>
        <w:t>对不同面部操作的全面分析。他们提出了一种基于CNN和注意力机制的检测系统，来处理和改进分类器模型的特征图。他们提出的注意力地图可以很容易地实现，并通过包含单个卷积层、其相关的损失函数和掩蔽随后的高维特征，插入到现有的主干网络中。他们提出的检测方法用DFFD数据库进行了测试(基于以前的FaceForensics++数据库和来自互联网的视频集的组合)。特别是，对于身份互换检测，他们提出的方法实现了99.43%的AUC和3.1%的EER。尽管由于考虑了不同的实验方案，很难在研究之间提供公平的比较，但很明显，他们的检测方法提供了最先进的结果。</w:t>
      </w:r>
    </w:p>
    <w:p>
      <w:pPr>
        <w:pStyle w:val="BodyText"/>
        <w:spacing w:line="249" w:lineRule="auto"/>
        <w:ind w:left="119" w:right="117" w:firstLine="199"/>
        <w:jc w:val="both"/>
      </w:pPr>
      <w:r>
        <w:rPr>
          <w:rFonts w:hAnsi="宋体" w:eastAsia="宋体" w:ascii="宋体"/>
        </w:rPr>
        <w:t>在…里</w:t>
      </w:r>
      <w:hyperlink w:history="true" w:anchor="_bookmark124">
        <w:r>
          <w:rPr>
            <w:rFonts w:hAnsi="宋体" w:eastAsia="宋体" w:ascii="宋体"/>
          </w:rPr>
          <w:t>[83], </w:t>
        </w:r>
      </w:hyperlink>
      <w:r>
        <w:rPr>
          <w:rFonts w:hAnsi="宋体" w:eastAsia="宋体" w:ascii="宋体"/>
        </w:rPr>
        <w:t>除了DFDC数据库的描述之外，作者提供了使用三个简单检测系统的基线结果:I)由6个卷积层和1个全连接层组成的小型CNN模型，用于检测低电平</w:t>
      </w:r>
    </w:p>
    <w:p>
      <w:pPr>
        <w:spacing w:after="0" w:line="249" w:lineRule="auto"/>
        <w:jc w:val="both"/>
        <w:sectPr>
          <w:pgSz w:w="12240" w:h="15840"/>
          <w:pgMar w:header="464" w:footer="0" w:top="980" w:bottom="280" w:left="860" w:right="860"/>
          <w:cols w:num="2" w:equalWidth="0">
            <w:col w:w="5181" w:space="79"/>
            <w:col w:w="5260"/>
          </w:cols>
        </w:sectPr>
      </w:pPr>
    </w:p>
    <w:p>
      <w:pPr>
        <w:pStyle w:val="BodyText"/>
        <w:spacing w:line="249" w:lineRule="auto" w:before="104"/>
        <w:ind w:left="119" w:right="38"/>
        <w:jc w:val="both"/>
      </w:pPr>
      <w:r>
        <w:rPr>
          <w:rFonts w:hAnsi="宋体" w:eastAsia="宋体" w:ascii="宋体"/>
        </w:rPr>
        <w:t>图像操作，ii)仅使用面部图像训练的XceptionNet模型，以及iii)使用完整图像训练的XceptionNet模型。基于XceptionNet的检测系统，仅考虑人脸图像(非全图)，提供了93.0%的精度和8.4%的召回率的最佳结果。</w:t>
      </w:r>
    </w:p>
    <w:p>
      <w:pPr>
        <w:pStyle w:val="BodyText"/>
        <w:spacing w:line="249" w:lineRule="auto" w:before="3"/>
        <w:ind w:left="119" w:right="38" w:firstLine="199"/>
        <w:jc w:val="both"/>
      </w:pPr>
      <w:r>
        <w:rPr>
          <w:rFonts w:hAnsi="宋体" w:eastAsia="宋体" w:ascii="宋体"/>
        </w:rPr>
        <w:t>研究了基于3DCNN的深度学习方法</w:t>
      </w:r>
      <w:hyperlink w:history="true" w:anchor="_bookmark161">
        <w:r>
          <w:rPr>
            <w:rFonts w:hAnsi="宋体" w:eastAsia="宋体" w:ascii="宋体"/>
          </w:rPr>
          <w:t>[121] </w:t>
        </w:r>
      </w:hyperlink>
      <w:r>
        <w:rPr>
          <w:rFonts w:hAnsi="宋体" w:eastAsia="宋体" w:ascii="宋体"/>
        </w:rPr>
        <w:t>以便考虑空间和运动信息。特别地，作者提出了基于I3D的伪检测器</w:t>
      </w:r>
      <w:hyperlink w:history="true" w:anchor="_bookmark162">
        <w:r>
          <w:rPr>
            <w:rFonts w:hAnsi="宋体" w:eastAsia="宋体" w:ascii="宋体"/>
          </w:rPr>
          <w:t>[122] </w:t>
        </w:r>
      </w:hyperlink>
      <w:r>
        <w:rPr>
          <w:rFonts w:hAnsi="宋体" w:eastAsia="宋体" w:ascii="宋体"/>
        </w:rPr>
        <w:t>和3D ResNet</w:t>
      </w:r>
      <w:hyperlink w:history="true" w:anchor="_bookmark163">
        <w:r>
          <w:rPr>
            <w:rFonts w:hAnsi="宋体" w:eastAsia="宋体" w:ascii="宋体"/>
          </w:rPr>
          <w:t>[123] </w:t>
        </w:r>
      </w:hyperlink>
      <w:r>
        <w:rPr>
          <w:rFonts w:hAnsi="宋体" w:eastAsia="宋体" w:ascii="宋体"/>
        </w:rPr>
        <w:t>方法，在FaceForensics++的低质量视频上取得了令人满意的结果。</w:t>
      </w:r>
    </w:p>
    <w:p>
      <w:pPr>
        <w:pStyle w:val="BodyText"/>
        <w:spacing w:line="249" w:lineRule="auto" w:before="4"/>
        <w:ind w:left="119" w:right="38" w:firstLine="199"/>
        <w:jc w:val="both"/>
      </w:pPr>
      <w:r>
        <w:rPr>
          <w:rFonts w:hAnsi="宋体" w:eastAsia="宋体" w:ascii="宋体"/>
        </w:rPr>
        <w:t>文献中还研究了不仅基于图像级特征，而且基于视频帧的时间级特征的检测系统。顾时代和德尔普提出于</w:t>
      </w:r>
      <w:hyperlink w:history="true" w:anchor="_bookmark140">
        <w:r>
          <w:rPr>
            <w:rFonts w:hAnsi="宋体" w:eastAsia="宋体" w:ascii="宋体"/>
          </w:rPr>
          <w:t>[99] </w:t>
        </w:r>
      </w:hyperlink>
      <w:r>
        <w:rPr>
          <w:rFonts w:hAnsi="宋体" w:eastAsia="宋体" w:ascii="宋体"/>
        </w:rPr>
        <w:t>自动检测虚假视频的时间感知管道。他们考虑了CNN和RNNs的组合。对于CNN，作者使用了InceptionV3</w:t>
      </w:r>
      <w:hyperlink w:history="true" w:anchor="_bookmark164">
        <w:r>
          <w:rPr>
            <w:rFonts w:hAnsi="宋体" w:eastAsia="宋体" w:ascii="宋体"/>
          </w:rPr>
          <w:t>[124] </w:t>
        </w:r>
      </w:hyperlink>
      <w:r>
        <w:rPr>
          <w:rFonts w:hAnsi="宋体" w:eastAsia="宋体" w:ascii="宋体"/>
        </w:rPr>
        <w:t>使用ImageNet数据库进行预训练</w:t>
      </w:r>
      <w:hyperlink w:history="true" w:anchor="_bookmark158">
        <w:r>
          <w:rPr>
            <w:rFonts w:hAnsi="宋体" w:eastAsia="宋体" w:ascii="宋体"/>
          </w:rPr>
          <w:t>[117].</w:t>
        </w:r>
      </w:hyperlink>
      <w:r>
        <w:rPr>
          <w:rFonts w:hAnsi="宋体" w:eastAsia="宋体" w:ascii="宋体"/>
        </w:rPr>
        <w:t>对于RNN系统，他们考虑了一个由2048个内存块组成的隐藏层的LSTM模型。最后，包含了两个完全连接的层，提供了帧序列是真是假的概率。他们的方法使用专有数据库进行评估，最终准确率为97.1%。</w:t>
      </w:r>
    </w:p>
    <w:p>
      <w:pPr>
        <w:pStyle w:val="BodyText"/>
        <w:spacing w:line="249" w:lineRule="auto" w:before="2"/>
        <w:ind w:left="119" w:right="38" w:firstLine="199"/>
        <w:jc w:val="both"/>
      </w:pPr>
      <w:r>
        <w:rPr>
          <w:rFonts w:hAnsi="宋体" w:eastAsia="宋体" w:ascii="宋体"/>
        </w:rPr>
        <w:t>在这方面，Sabir等人提出了一种基于使用流中存在的时间信息来检测虚假视频的方法</w:t>
      </w:r>
      <w:hyperlink w:history="true" w:anchor="_bookmark139">
        <w:r>
          <w:rPr>
            <w:rFonts w:hAnsi="宋体" w:eastAsia="宋体" w:ascii="宋体"/>
          </w:rPr>
          <w:t>[98]. </w:t>
        </w:r>
      </w:hyperlink>
      <w:r>
        <w:rPr>
          <w:rFonts w:hAnsi="宋体" w:eastAsia="宋体" w:ascii="宋体"/>
        </w:rPr>
        <w:t>这种模型背后的直觉是利用跨帧的时间差异。因此，他们认为递归卷积网络类似于</w:t>
      </w:r>
      <w:hyperlink w:history="true" w:anchor="_bookmark140">
        <w:r>
          <w:rPr>
            <w:rFonts w:hAnsi="宋体" w:eastAsia="宋体" w:ascii="宋体"/>
          </w:rPr>
          <w:t>[99], </w:t>
        </w:r>
      </w:hyperlink>
      <w:r>
        <w:rPr>
          <w:rFonts w:hAnsi="宋体" w:eastAsia="宋体" w:ascii="宋体"/>
        </w:rPr>
        <w:t>在本研究中接受端到端培训，而不是使用预先培训的模型。他们提出的检测方法通过FaceForen- sics++数据库进行了测试，对于DeepFake和FaceSwap方法，分别实现了96.9%和96.3%的AUC结果。在分析中只考虑了低质量的视频。</w:t>
      </w:r>
    </w:p>
    <w:p>
      <w:pPr>
        <w:pStyle w:val="BodyText"/>
        <w:spacing w:line="249" w:lineRule="auto" w:before="3"/>
        <w:ind w:left="119" w:right="38" w:firstLine="199"/>
        <w:jc w:val="both"/>
      </w:pPr>
      <w:r>
        <w:rPr>
          <w:rFonts w:hAnsi="宋体" w:eastAsia="宋体" w:ascii="宋体"/>
        </w:rPr>
        <w:t>最后，研究了每个面部区域检测虚假视频的辨别能力</w:t>
      </w:r>
      <w:hyperlink w:history="true" w:anchor="_bookmark141">
        <w:r>
          <w:rPr>
            <w:rFonts w:hAnsi="宋体" w:eastAsia="宋体" w:ascii="宋体"/>
          </w:rPr>
          <w:t>[100]. </w:t>
        </w:r>
      </w:hyperlink>
      <w:r>
        <w:rPr>
          <w:rFonts w:hAnsi="宋体" w:eastAsia="宋体" w:ascii="宋体"/>
        </w:rPr>
        <w:t>作者考虑了一个基于XceptionNet的假货检测系统。在实验框架中考虑了来自第一代和第二代的数据库，结论是与第一代相比，在第二代的最新DeepFake视频数据库中实现了较差的假货检测结果，对于DFDC预览和Celeb-DF数据库的结果分别为91.0%和83.6% AUC。重要的是要强调，与</w:t>
      </w:r>
      <w:hyperlink w:history="true" w:anchor="_bookmark69">
        <w:r>
          <w:rPr>
            <w:rFonts w:hAnsi="宋体" w:eastAsia="宋体" w:ascii="宋体"/>
            <w:vertAlign w:val="baseline"/>
          </w:rPr>
          <w:t>[26],</w:t>
        </w:r>
      </w:hyperlink>
      <w:r>
        <w:rPr>
          <w:rFonts w:hAnsi="宋体" w:eastAsia="宋体" w:ascii="宋体"/>
          <w:vertAlign w:val="baseline"/>
        </w:rPr>
        <w:t>为每个数据库专门训练了一个单独的假货检测系统。</w:t>
      </w:r>
    </w:p>
    <w:p>
      <w:pPr>
        <w:pStyle w:val="BodyText"/>
        <w:spacing w:line="249" w:lineRule="auto" w:before="3"/>
        <w:ind w:left="119" w:right="38" w:firstLine="199"/>
        <w:jc w:val="both"/>
      </w:pPr>
      <w:r>
        <w:rPr>
          <w:rFonts w:hAnsi="宋体" w:eastAsia="宋体" w:ascii="宋体"/>
        </w:rPr>
        <w:t>总之，尽管文献中提出了许多不同的方法，但它们对看不见的数据库都显示出较差的概括结果，如表中所示</w:t>
      </w:r>
      <w:hyperlink w:history="true" w:anchor="_bookmark28">
        <w:r>
          <w:rPr>
            <w:rFonts w:hAnsi="宋体" w:eastAsia="宋体" w:ascii="宋体"/>
          </w:rPr>
          <w:t>IV.</w:t>
        </w:r>
      </w:hyperlink>
      <w:r>
        <w:rPr>
          <w:rFonts w:hAnsi="宋体" w:eastAsia="宋体" w:ascii="宋体"/>
        </w:rPr>
        <w:t>此外，我们还强调了大多数方法在第二代DeepFake数据库上实现的较差检测结果，其结果低于60% AUC。</w:t>
      </w:r>
    </w:p>
    <w:p>
      <w:pPr>
        <w:pStyle w:val="BodyText"/>
        <w:rPr>
          <w:rFonts w:hAnsi="宋体" w:eastAsia="宋体" w:ascii="宋体"/>
          <w:sz w:val="26"/>
        </w:rPr>
      </w:pPr>
    </w:p>
    <w:p>
      <w:pPr>
        <w:pStyle w:val="ListParagraph"/>
        <w:numPr>
          <w:ilvl w:val="0"/>
          <w:numId w:val="1"/>
        </w:numPr>
        <w:tabs>
          <w:tab w:pos="1585" w:val="left" w:leader="none"/>
        </w:tabs>
        <w:spacing w:line="240" w:lineRule="auto" w:before="1" w:after="0"/>
        <w:ind w:left="1584" w:right="0" w:hanging="289"/>
        <w:jc w:val="left"/>
        <w:rPr>
          <w:rFonts w:hAnsi="宋体" w:eastAsia="宋体" w:ascii="宋体"/>
          <w:sz w:val="16"/>
        </w:rPr>
      </w:pPr>
      <w:bookmarkStart w:name="V Attribute Manipulation" w:id="46"/>
      <w:bookmarkEnd w:id="46"/>
      <w:r>
        <w:rPr>
          <w:rFonts w:hAnsi="宋体" w:eastAsia="宋体" w:ascii="宋体"/>
        </w:rPr>
      </w:r>
      <w:bookmarkStart w:name="V Attribute Manipulation" w:id="47"/>
      <w:bookmarkEnd w:id="47"/>
      <w:r>
        <w:rPr>
          <w:rFonts w:hAnsi="宋体" w:eastAsia="宋体" w:ascii="宋体"/>
          <w:sz w:val="16"/>
        </w:rPr>
        <w:t>属性操作</w:t>
      </w:r>
    </w:p>
    <w:p>
      <w:pPr>
        <w:pStyle w:val="ListParagraph"/>
        <w:numPr>
          <w:ilvl w:val="0"/>
          <w:numId w:val="5"/>
        </w:numPr>
        <w:tabs>
          <w:tab w:pos="391" w:val="left" w:leader="none"/>
        </w:tabs>
        <w:spacing w:line="240" w:lineRule="auto" w:before="93" w:after="0"/>
        <w:ind w:left="390" w:right="0" w:hanging="272"/>
        <w:jc w:val="both"/>
        <w:rPr>
          <w:rFonts w:hAnsi="宋体" w:eastAsia="宋体" w:ascii="宋体"/>
          <w:i/>
          <w:sz w:val="20"/>
        </w:rPr>
      </w:pPr>
      <w:bookmarkStart w:name="V-A Manipulation Techniques and Public D" w:id="48"/>
      <w:bookmarkEnd w:id="48"/>
      <w:r>
        <w:rPr>
          <w:rFonts w:hAnsi="宋体" w:eastAsia="宋体" w:ascii="宋体"/>
        </w:rPr>
      </w:r>
      <w:bookmarkStart w:name="V-A Manipulation Techniques and Public D" w:id="49"/>
      <w:bookmarkEnd w:id="49"/>
      <w:r>
        <w:rPr>
          <w:rFonts w:hAnsi="宋体" w:eastAsia="宋体" w:ascii="宋体"/>
          <w:i/>
          <w:sz w:val="20"/>
        </w:rPr>
        <w:t>操作技术和公共数据库</w:t>
      </w:r>
    </w:p>
    <w:p>
      <w:pPr>
        <w:pStyle w:val="BodyText"/>
        <w:spacing w:line="249" w:lineRule="auto" w:before="85"/>
        <w:ind w:left="119" w:right="38" w:firstLine="199"/>
        <w:jc w:val="both"/>
      </w:pPr>
      <w:r>
        <w:rPr>
          <w:rFonts w:hAnsi="宋体" w:eastAsia="宋体" w:ascii="宋体"/>
        </w:rPr>
        <w:t>这种面部处理包括在图像中修改面部的一些属性，例如头发或皮肤的颜色、性别、年龄、添加眼镜等。尽管基于GAN的框架在一般图像翻译和操作方面取得了成功</w:t>
      </w:r>
      <w:hyperlink w:history="true" w:anchor="_bookmark85">
        <w:r>
          <w:rPr>
            <w:rFonts w:hAnsi="宋体" w:eastAsia="宋体" w:ascii="宋体"/>
          </w:rPr>
          <w:t>[43],</w:t>
        </w:r>
      </w:hyperlink>
      <w:r>
        <w:rPr>
          <w:rFonts w:hAnsi="宋体" w:eastAsia="宋体" w:ascii="宋体"/>
          <w:spacing w:val="48"/>
        </w:rPr>
        <w:t/>
      </w:r>
      <w:hyperlink w:history="true" w:anchor="_bookmark112">
        <w:r>
          <w:rPr>
            <w:rFonts w:hAnsi="宋体" w:eastAsia="宋体" w:ascii="宋体"/>
          </w:rPr>
          <w:t>[71],</w:t>
        </w:r>
      </w:hyperlink>
      <w:r>
        <w:rPr>
          <w:rFonts w:hAnsi="宋体" w:eastAsia="宋体" w:ascii="宋体"/>
          <w:spacing w:val="48"/>
        </w:rPr>
        <w:t/>
      </w:r>
      <w:hyperlink w:history="true" w:anchor="_bookmark167">
        <w:r>
          <w:rPr>
            <w:rFonts w:hAnsi="宋体" w:eastAsia="宋体" w:ascii="宋体"/>
          </w:rPr>
          <w:t>[125]–[129],</w:t>
        </w:r>
      </w:hyperlink>
      <w:r>
        <w:rPr>
          <w:rFonts w:hAnsi="宋体" w:eastAsia="宋体" w:ascii="宋体"/>
          <w:spacing w:val="48"/>
        </w:rPr>
        <w:t>和</w:t>
      </w:r>
    </w:p>
    <w:p>
      <w:pPr>
        <w:pStyle w:val="BodyText"/>
        <w:spacing w:line="249" w:lineRule="auto" w:before="104"/>
        <w:ind w:left="119" w:right="117"/>
        <w:jc w:val="both"/>
      </w:pPr>
      <w:r>
        <w:rPr>
          <w:rFonts w:hAnsi="宋体" w:eastAsia="宋体" w:ascii="宋体"/>
        </w:rPr>
        <w:br w:type="column"/>
      </w:r>
      <w:r>
        <w:rPr>
          <w:rFonts w:hAnsi="宋体" w:eastAsia="宋体" w:ascii="宋体"/>
        </w:rPr>
        <w:t>特别是对于面部属性操作</w:t>
      </w:r>
      <w:hyperlink w:history="true" w:anchor="_bookmark85">
        <w:r>
          <w:rPr>
            <w:rFonts w:hAnsi="宋体" w:eastAsia="宋体" w:ascii="宋体"/>
          </w:rPr>
          <w:t>[43],</w:t>
        </w:r>
      </w:hyperlink>
      <w:r>
        <w:rPr>
          <w:rFonts w:hAnsi="宋体" w:eastAsia="宋体" w:ascii="宋体"/>
        </w:rPr>
        <w:t/>
      </w:r>
      <w:hyperlink w:history="true" w:anchor="_bookmark86">
        <w:r>
          <w:rPr>
            <w:rFonts w:hAnsi="宋体" w:eastAsia="宋体" w:ascii="宋体"/>
          </w:rPr>
          <w:t>[44],</w:t>
        </w:r>
      </w:hyperlink>
      <w:r>
        <w:rPr>
          <w:rFonts w:hAnsi="宋体" w:eastAsia="宋体" w:ascii="宋体"/>
        </w:rPr>
        <w:t/>
      </w:r>
      <w:hyperlink w:history="true" w:anchor="_bookmark109">
        <w:r>
          <w:rPr>
            <w:rFonts w:hAnsi="宋体" w:eastAsia="宋体" w:ascii="宋体"/>
          </w:rPr>
          <w:t>[68],</w:t>
        </w:r>
      </w:hyperlink>
      <w:r>
        <w:rPr>
          <w:rFonts w:hAnsi="宋体" w:eastAsia="宋体" w:ascii="宋体"/>
          <w:spacing w:val="1"/>
        </w:rPr>
        <w:t/>
      </w:r>
      <w:hyperlink w:history="true" w:anchor="_bookmark170">
        <w:r>
          <w:rPr>
            <w:rFonts w:hAnsi="宋体" w:eastAsia="宋体" w:ascii="宋体"/>
          </w:rPr>
          <w:t>[130]–[134], </w:t>
        </w:r>
      </w:hyperlink>
      <w:r>
        <w:rPr>
          <w:rFonts w:hAnsi="宋体" w:eastAsia="宋体" w:ascii="宋体"/>
        </w:rPr>
        <w:t>据我们所知，这一领域的研究很少有公开的数据库。主要原因是大多数GAN方法的代码都是公开的，因此研究人员可以很容易地生成他们自己的假数据库。因此，本节旨在强调该领域最新的GAN方法，从旧的到最近的，并提供相应代码的链接。</w:t>
      </w:r>
    </w:p>
    <w:p>
      <w:pPr>
        <w:pStyle w:val="BodyText"/>
        <w:spacing w:line="249" w:lineRule="auto"/>
        <w:ind w:left="119" w:right="117" w:firstLine="199"/>
        <w:jc w:val="both"/>
      </w:pPr>
      <w:r>
        <w:rPr>
          <w:rFonts w:hAnsi="宋体" w:eastAsia="宋体" w:ascii="宋体"/>
        </w:rPr>
        <w:t>在…里</w:t>
      </w:r>
      <w:hyperlink w:history="true" w:anchor="_bookmark168">
        <w:r>
          <w:rPr>
            <w:rFonts w:hAnsi="宋体" w:eastAsia="宋体" w:ascii="宋体"/>
          </w:rPr>
          <w:t>[130],</w:t>
        </w:r>
      </w:hyperlink>
      <w:r>
        <w:rPr>
          <w:rFonts w:hAnsi="宋体" w:eastAsia="宋体" w:ascii="宋体"/>
        </w:rPr>
        <w:t>作者介绍了可逆条件遗传算法(IcGAN)</w:t>
      </w:r>
      <w:hyperlink w:history="true" w:anchor="_bookmark29">
        <w:r>
          <w:rPr>
            <w:rFonts w:hAnsi="宋体" w:eastAsia="宋体" w:ascii="宋体"/>
            <w:vertAlign w:val="superscript"/>
          </w:rPr>
          <w:t>19 </w:t>
        </w:r>
      </w:hyperlink>
      <w:r>
        <w:rPr>
          <w:rFonts w:hAnsi="宋体" w:eastAsia="宋体" w:ascii="宋体"/>
          <w:vertAlign w:val="baseline"/>
        </w:rPr>
        <w:t>用于复杂图像编辑，作为与条件GAN (cGAN)一起使用的编码器的联合</w:t>
      </w:r>
      <w:hyperlink w:history="true" w:anchor="_bookmark171">
        <w:r>
          <w:rPr>
            <w:rFonts w:hAnsi="宋体" w:eastAsia="宋体" w:ascii="宋体"/>
            <w:vertAlign w:val="baseline"/>
          </w:rPr>
          <w:t>[135].</w:t>
        </w:r>
      </w:hyperlink>
      <w:r>
        <w:rPr>
          <w:rFonts w:hAnsi="宋体" w:eastAsia="宋体" w:ascii="宋体"/>
          <w:spacing w:val="1"/>
          <w:vertAlign w:val="baseline"/>
        </w:rPr>
        <w:t>这种方法在属性操作方面提供了准确的结果。但是，它严重地改变了人的面部身份。</w:t>
      </w:r>
    </w:p>
    <w:p>
      <w:pPr>
        <w:pStyle w:val="BodyText"/>
        <w:spacing w:line="249" w:lineRule="auto"/>
        <w:ind w:left="119" w:right="117" w:firstLine="199"/>
        <w:jc w:val="both"/>
      </w:pPr>
      <w:r>
        <w:rPr>
          <w:rFonts w:hAnsi="宋体" w:eastAsia="宋体" w:ascii="宋体"/>
        </w:rPr>
        <w:t>Lample等人在1999年提出</w:t>
      </w:r>
      <w:hyperlink w:history="true" w:anchor="_bookmark169">
        <w:r>
          <w:rPr>
            <w:rFonts w:hAnsi="宋体" w:eastAsia="宋体" w:ascii="宋体"/>
          </w:rPr>
          <w:t>[133] </w:t>
        </w:r>
      </w:hyperlink>
      <w:r>
        <w:rPr>
          <w:rFonts w:hAnsi="宋体" w:eastAsia="宋体" w:ascii="宋体"/>
        </w:rPr>
        <w:t>一种编码器-解码器架构，其被训练成通过直接在潜在空间中解开图像的突出信息和属性值来重建图像</w:t>
      </w:r>
      <w:hyperlink w:history="true" w:anchor="_bookmark30">
        <w:r>
          <w:rPr>
            <w:rFonts w:hAnsi="宋体" w:eastAsia="宋体" w:ascii="宋体"/>
            <w:vertAlign w:val="superscript"/>
          </w:rPr>
          <w:t>20</w:t>
        </w:r>
      </w:hyperlink>
      <w:r>
        <w:rPr>
          <w:rFonts w:hAnsi="宋体" w:eastAsia="宋体" w:ascii="宋体"/>
          <w:vertAlign w:val="baseline"/>
        </w:rPr>
        <w:t>.然而，正如IcGAN方法所发生的那样，生成的图像可能缺少一些细节或出现意外的失真。</w:t>
      </w:r>
    </w:p>
    <w:p>
      <w:pPr>
        <w:pStyle w:val="BodyText"/>
        <w:spacing w:line="249" w:lineRule="auto"/>
        <w:ind w:left="119" w:right="117" w:firstLine="199"/>
        <w:jc w:val="both"/>
      </w:pPr>
      <w:r>
        <w:rPr>
          <w:rFonts w:hAnsi="宋体" w:eastAsia="宋体" w:ascii="宋体"/>
        </w:rPr>
        <w:t>一种叫做StarGAN的增强型方法</w:t>
      </w:r>
      <w:hyperlink w:history="true" w:anchor="_bookmark31">
        <w:r>
          <w:rPr>
            <w:rFonts w:hAnsi="宋体" w:eastAsia="宋体" w:ascii="宋体"/>
            <w:vertAlign w:val="superscript"/>
          </w:rPr>
          <w:t>21</w:t>
        </w:r>
      </w:hyperlink>
      <w:r>
        <w:rPr>
          <w:rFonts w:hAnsi="宋体" w:eastAsia="宋体" w:ascii="宋体"/>
          <w:spacing w:val="50"/>
          <w:vertAlign w:val="baseline"/>
        </w:rPr>
        <w:t>被提议于</w:t>
      </w:r>
      <w:hyperlink w:history="true" w:anchor="_bookmark85">
        <w:r>
          <w:rPr>
            <w:rFonts w:hAnsi="宋体" w:eastAsia="宋体" w:ascii="宋体"/>
            <w:vertAlign w:val="baseline"/>
          </w:rPr>
          <w:t>[43].</w:t>
        </w:r>
      </w:hyperlink>
      <w:r>
        <w:rPr>
          <w:rFonts w:hAnsi="宋体" w:eastAsia="宋体" w:ascii="宋体"/>
          <w:spacing w:val="1"/>
          <w:vertAlign w:val="baseline"/>
        </w:rPr>
        <w:t>在StarGAN方法之前，许多研究已经显示了一般两个领域的图像到图像翻译的有希望的结果。然而，很少有研究专注于处理两个以上的领域。在这种情况下，直接的方法是为每对图像域独立地建立不同的模型。StarGAN提出了一种新的方法，只使用一个模型就可以为多个领域执行图像到图像的翻译。作者通过属性分类损失和循环一致性损失训练了一个条件属性转移网络。与以前的方法相比，取得了良好的视觉效果。然而，它有时包括来自输入人脸图像的不期望的修改，例如肤色。</w:t>
      </w:r>
    </w:p>
    <w:p>
      <w:pPr>
        <w:pStyle w:val="BodyText"/>
        <w:spacing w:line="249" w:lineRule="auto"/>
        <w:ind w:left="119" w:right="117" w:firstLine="199"/>
        <w:jc w:val="both"/>
      </w:pPr>
      <w:r>
        <w:rPr>
          <w:rFonts w:hAnsi="宋体" w:eastAsia="宋体" w:ascii="宋体"/>
        </w:rPr>
        <w:t>几乎在同一时间，何等人提出</w:t>
      </w:r>
      <w:hyperlink w:history="true" w:anchor="_bookmark109">
        <w:r>
          <w:rPr>
            <w:rFonts w:hAnsi="宋体" w:eastAsia="宋体" w:ascii="宋体"/>
          </w:rPr>
          <w:t>[68]</w:t>
        </w:r>
      </w:hyperlink>
      <w:r>
        <w:rPr>
          <w:rFonts w:hAnsi="宋体" w:eastAsia="宋体" w:ascii="宋体"/>
          <w:spacing w:val="1"/>
        </w:rPr>
        <w:t>阿特甘</w:t>
      </w:r>
      <w:hyperlink w:history="true" w:anchor="_bookmark32">
        <w:r>
          <w:rPr>
            <w:rFonts w:hAnsi="宋体" w:eastAsia="宋体" w:ascii="宋体"/>
            <w:vertAlign w:val="superscript"/>
          </w:rPr>
          <w:t>22</w:t>
        </w:r>
      </w:hyperlink>
      <w:r>
        <w:rPr>
          <w:rFonts w:hAnsi="宋体" w:eastAsia="宋体" w:ascii="宋体"/>
          <w:vertAlign w:val="baseline"/>
        </w:rPr>
        <w:t>这是一种新颖的方法，它从潜在表示中去除了严格的属性无关约束，只将属性分类约束应用于生成的图像，以保证属性的正确变化。AttGAN在逼真的属性操作上提供了最先进的结果，同时保留了其他面部细节。</w:t>
      </w:r>
    </w:p>
    <w:p>
      <w:pPr>
        <w:pStyle w:val="BodyText"/>
        <w:spacing w:line="249" w:lineRule="auto"/>
        <w:ind w:left="119" w:right="117" w:firstLine="199"/>
        <w:jc w:val="both"/>
      </w:pPr>
      <w:r>
        <w:rPr>
          <w:rFonts w:hAnsi="宋体" w:eastAsia="宋体" w:ascii="宋体"/>
        </w:rPr>
        <w:t>文献中提出的最新方法之一是STGAN</w:t>
      </w:r>
      <w:hyperlink w:history="true" w:anchor="_bookmark33">
        <w:r>
          <w:rPr>
            <w:rFonts w:hAnsi="宋体" w:eastAsia="宋体" w:ascii="宋体"/>
            <w:vertAlign w:val="superscript"/>
          </w:rPr>
          <w:t>23 </w:t>
        </w:r>
      </w:hyperlink>
      <w:hyperlink w:history="true" w:anchor="_bookmark86">
        <w:r>
          <w:rPr>
            <w:rFonts w:hAnsi="宋体" w:eastAsia="宋体" w:ascii="宋体"/>
            <w:vertAlign w:val="baseline"/>
          </w:rPr>
          <w:t>[44]. </w:t>
        </w:r>
      </w:hyperlink>
      <w:r>
        <w:rPr>
          <w:rFonts w:hAnsi="宋体" w:eastAsia="宋体" w:ascii="宋体"/>
          <w:vertAlign w:val="baseline"/>
        </w:rPr>
        <w:t>一般来说，属性操作可以通过结合编码器-解码器或g an来实现。然而，正如刘等人所评论的。</w:t>
      </w:r>
      <w:hyperlink w:history="true" w:anchor="_bookmark86">
        <w:r>
          <w:rPr>
            <w:rFonts w:hAnsi="宋体" w:eastAsia="宋体" w:ascii="宋体"/>
            <w:vertAlign w:val="baseline"/>
          </w:rPr>
          <w:t>[44],</w:t>
        </w:r>
      </w:hyperlink>
      <w:r>
        <w:rPr>
          <w:rFonts w:hAnsi="宋体" w:eastAsia="宋体" w:ascii="宋体"/>
          <w:spacing w:val="1"/>
          <w:vertAlign w:val="baseline"/>
        </w:rPr>
        <w:t>编码器-解码器中的瓶颈层通常提供模糊和低质量的操作结果。为了改善这一点，作者提出并结合了选择性传输单元与编码器-解码器，以同时改善属性操作能力和图像质量。因此，STGAN最近在属性操作方面超越了最先进的技术。</w:t>
      </w:r>
    </w:p>
    <w:p>
      <w:pPr>
        <w:pStyle w:val="BodyText"/>
        <w:spacing w:line="249" w:lineRule="auto"/>
        <w:ind w:left="119" w:right="117" w:firstLine="199"/>
        <w:jc w:val="both"/>
      </w:pPr>
      <w:r>
        <w:rPr>
          <w:rFonts w:hAnsi="宋体" w:eastAsia="宋体" w:ascii="宋体"/>
        </w:rPr>
        <w:t>尽管大多数属性操作方法的代码是公开可用的，但是缺乏</w:t>
      </w:r>
    </w:p>
    <w:p>
      <w:pPr>
        <w:spacing w:line="202" w:lineRule="exact" w:before="178"/>
        <w:ind w:left="278" w:right="0" w:firstLine="0"/>
        <w:jc w:val="left"/>
        <w:rPr>
          <w:rFonts w:hAnsi="宋体" w:eastAsia="宋体" w:ascii="宋体"/>
          <w:sz w:val="16"/>
        </w:rPr>
      </w:pPr>
      <w:r>
        <w:rPr>
          <w:rFonts w:hAnsi="宋体" w:eastAsia="宋体" w:ascii="宋体"/>
          <w:position w:val="6"/>
          <w:sz w:val="12"/>
        </w:rPr>
        <w:t>19</w:t>
      </w:r>
      <w:bookmarkStart w:name="_bookmark29" w:id="50"/>
      <w:bookmarkEnd w:id="50"/>
      <w:r>
        <w:rPr>
          <w:rFonts w:hAnsi="宋体" w:eastAsia="宋体" w:ascii="宋体"/>
          <w:position w:val="6"/>
          <w:sz w:val="12"/>
        </w:rPr>
      </w:r>
      <w:bookmarkStart w:name="_bookmark30" w:id="51"/>
      <w:bookmarkEnd w:id="51"/>
      <w:r>
        <w:rPr>
          <w:rFonts w:hAnsi="宋体" w:eastAsia="宋体" w:ascii="宋体"/>
          <w:position w:val="6"/>
          <w:sz w:val="12"/>
        </w:rPr>
      </w:r>
      <w:hyperlink r:id="rId68">
        <w:r>
          <w:rPr>
            <w:rFonts w:hAnsi="宋体" w:eastAsia="宋体" w:ascii="宋体"/>
            <w:sz w:val="16"/>
          </w:rPr>
          <w:t>https://github.com/Guim3/IcGAN</w:t>
        </w:r>
      </w:hyperlink>
    </w:p>
    <w:p>
      <w:pPr>
        <w:spacing w:line="197" w:lineRule="exact" w:before="0"/>
        <w:ind w:left="278" w:right="0" w:firstLine="0"/>
        <w:jc w:val="left"/>
        <w:rPr>
          <w:rFonts w:hAnsi="宋体" w:eastAsia="宋体" w:ascii="宋体"/>
          <w:sz w:val="16"/>
        </w:rPr>
      </w:pPr>
      <w:r>
        <w:rPr>
          <w:rFonts w:hAnsi="宋体" w:eastAsia="宋体" w:ascii="宋体"/>
          <w:position w:val="6"/>
          <w:sz w:val="12"/>
        </w:rPr>
        <w:t>20</w:t>
      </w:r>
      <w:bookmarkStart w:name="_bookmark31" w:id="52"/>
      <w:bookmarkEnd w:id="52"/>
      <w:r>
        <w:rPr>
          <w:rFonts w:hAnsi="宋体" w:eastAsia="宋体" w:ascii="宋体"/>
          <w:position w:val="6"/>
          <w:sz w:val="12"/>
        </w:rPr>
      </w:r>
      <w:hyperlink r:id="rId69">
        <w:r>
          <w:rPr>
            <w:rFonts w:hAnsi="宋体" w:eastAsia="宋体" w:ascii="宋体"/>
            <w:sz w:val="16"/>
          </w:rPr>
          <w:t>https://github.com/facebookresearch/FaderNetworks</w:t>
        </w:r>
      </w:hyperlink>
    </w:p>
    <w:p>
      <w:pPr>
        <w:spacing w:lineRule="auto" w:before="3" w:line="240"/>
        <w:ind w:left="278" w:right="956" w:firstLine="0"/>
        <w:jc w:val="left"/>
        <w:rPr>
          <w:rFonts w:hAnsi="宋体" w:eastAsia="宋体" w:ascii="宋体"/>
          <w:sz w:val="16"/>
        </w:rPr>
      </w:pPr>
      <w:r>
        <w:rPr>
          <w:rFonts w:hAnsi="宋体" w:eastAsia="宋体" w:ascii="宋体"/>
          <w:spacing w:val="-1"/>
          <w:position w:val="6"/>
          <w:sz w:val="12"/>
        </w:rPr>
        <w:t>21</w:t>
      </w:r>
      <w:bookmarkStart w:name="_bookmark32" w:id="53"/>
      <w:bookmarkEnd w:id="53"/>
      <w:r>
        <w:rPr>
          <w:rFonts w:hAnsi="宋体" w:eastAsia="宋体" w:ascii="宋体"/>
          <w:spacing w:val="-1"/>
          <w:position w:val="6"/>
          <w:sz w:val="12"/>
        </w:rPr>
      </w:r>
      <w:hyperlink r:id="rId70">
        <w:r>
          <w:rPr>
            <w:rFonts w:hAnsi="宋体" w:eastAsia="宋体" w:ascii="宋体"/>
            <w:spacing w:val="-1"/>
            <w:sz w:val="16"/>
          </w:rPr>
          <w:t>https://github.com/yunjey/stargan/blob/master/README.md</w:t>
        </w:r>
      </w:hyperlink>
      <w:r>
        <w:rPr>
          <w:rFonts w:hAnsi="宋体" w:eastAsia="宋体" w:ascii="宋体"/>
          <w:sz w:val="12"/>
        </w:rPr>
        <w:t>22</w:t>
      </w:r>
      <w:bookmarkStart w:name="_bookmark33" w:id="54"/>
      <w:bookmarkEnd w:id="54"/>
      <w:r>
        <w:rPr>
          <w:rFonts w:hAnsi="宋体" w:eastAsia="宋体" w:ascii="宋体"/>
          <w:position w:val="6"/>
          <w:sz w:val="12"/>
        </w:rPr>
      </w:r>
      <w:hyperlink r:id="rId71">
        <w:r>
          <w:rPr>
            <w:rFonts w:hAnsi="宋体" w:eastAsia="宋体" w:ascii="宋体"/>
            <w:sz w:val="16"/>
          </w:rPr>
          <w:t>https://github.com/LynnHo/AttGAN-Tensorflow</w:t>
        </w:r>
      </w:hyperlink>
    </w:p>
    <w:p>
      <w:pPr>
        <w:spacing w:line="199" w:lineRule="exact" w:before="0"/>
        <w:ind w:left="278" w:right="0" w:firstLine="0"/>
        <w:jc w:val="left"/>
        <w:rPr>
          <w:rFonts w:hAnsi="宋体" w:eastAsia="宋体" w:ascii="宋体"/>
          <w:sz w:val="16"/>
        </w:rPr>
      </w:pPr>
      <w:r>
        <w:rPr>
          <w:rFonts w:hAnsi="宋体" w:eastAsia="宋体" w:ascii="宋体"/>
          <w:position w:val="6"/>
          <w:sz w:val="12"/>
        </w:rPr>
        <w:t>23</w:t>
      </w:r>
      <w:hyperlink r:id="rId72">
        <w:r>
          <w:rPr>
            <w:rFonts w:hAnsi="宋体" w:eastAsia="宋体" w:ascii="宋体"/>
            <w:sz w:val="16"/>
          </w:rPr>
          <w:t>https://github.com/csmliu/STGAN</w:t>
        </w:r>
      </w:hyperlink>
    </w:p>
    <w:p>
      <w:pPr>
        <w:spacing w:after="0" w:line="199" w:lineRule="exact"/>
        <w:jc w:val="left"/>
        <w:rPr>
          <w:rFonts w:hAnsi="宋体" w:eastAsia="宋体" w:ascii="宋体"/>
          <w:sz w:val="16"/>
        </w:rPr>
        <w:sectPr>
          <w:pgSz w:w="12240" w:h="15840"/>
          <w:pgMar w:header="464" w:footer="0" w:top="980" w:bottom="280" w:left="860" w:right="860"/>
          <w:cols w:num="2" w:equalWidth="0">
            <w:col w:w="5181" w:space="79"/>
            <w:col w:w="5260"/>
          </w:cols>
        </w:sectPr>
      </w:pPr>
    </w:p>
    <w:p>
      <w:pPr>
        <w:spacing w:line="182" w:lineRule="exact" w:before="142"/>
        <w:ind w:left="418" w:right="418" w:firstLine="0"/>
        <w:jc w:val="center"/>
        <w:rPr>
          <w:rFonts w:hAnsi="宋体" w:eastAsia="宋体" w:ascii="宋体"/>
          <w:sz w:val="16"/>
        </w:rPr>
      </w:pPr>
      <w:bookmarkStart w:name="_bookmark34" w:id="55"/>
      <w:bookmarkEnd w:id="55"/>
      <w:r>
        <w:rPr>
          <w:rFonts w:hAnsi="宋体" w:eastAsia="宋体" w:ascii="宋体"/>
        </w:rPr>
      </w:r>
      <w:r>
        <w:rPr>
          <w:rFonts w:hAnsi="宋体" w:eastAsia="宋体" w:ascii="宋体"/>
          <w:sz w:val="16"/>
        </w:rPr>
        <w:t>表五</w:t>
      </w:r>
    </w:p>
    <w:p>
      <w:pPr>
        <w:spacing w:lineRule="auto" w:before="2" w:line="240"/>
        <w:ind w:left="420" w:right="418" w:firstLine="0"/>
        <w:jc w:val="center"/>
        <w:rPr>
          <w:rFonts w:hAnsi="宋体" w:eastAsia="宋体" w:ascii="宋体"/>
          <w:sz w:val="16"/>
        </w:rPr>
      </w:pPr>
      <w:r>
        <w:rPr>
          <w:rFonts w:hAnsi="宋体" w:eastAsia="宋体" w:ascii="宋体"/>
          <w:b/>
          <w:w w:val="105"/>
          <w:sz w:val="12"/>
        </w:rPr>
        <w:t>属性操作:不同最新检测方法的比较。每个公共数据库获得的最佳结果用粗体标注。AUC =曲线下面积，ACC。=精度，EER =等误差率。</w:t>
      </w:r>
    </w:p>
    <w:p>
      <w:pPr>
        <w:pStyle w:val="BodyText"/>
        <w:rPr>
          <w:rFonts w:hAnsi="宋体" w:eastAsia="宋体" w:ascii="宋体"/>
          <w:sz w:val="18"/>
        </w:rPr>
      </w:pPr>
    </w:p>
    <w:p>
      <w:pPr>
        <w:tabs>
          <w:tab w:pos="2901" w:val="left" w:leader="none"/>
          <w:tab w:pos="4841" w:val="left" w:leader="none"/>
          <w:tab w:pos="6438" w:val="left" w:leader="none"/>
          <w:tab w:pos="8073" w:val="left" w:leader="none"/>
        </w:tabs>
        <w:spacing w:before="154" w:after="28"/>
        <w:ind w:left="1208" w:right="0" w:firstLine="0"/>
        <w:jc w:val="left"/>
        <w:rPr>
          <w:rFonts w:hAnsi="宋体" w:eastAsia="宋体" w:ascii="宋体"/>
          <w:b/>
          <w:sz w:val="15"/>
        </w:rPr>
      </w:pPr>
      <w:r>
        <w:rPr>
          <w:rFonts w:hAnsi="宋体" w:eastAsia="宋体" w:ascii="宋体"/>
          <w:b/>
          <w:w w:val="105"/>
          <w:sz w:val="15"/>
        </w:rPr>
        <w:t>学习方法分类器最佳性能数据库(代)</w:t>
      </w:r>
    </w:p>
    <w:p>
      <w:pPr>
        <w:pStyle w:val="BodyText"/>
        <w:spacing w:line="20" w:lineRule="exact"/>
        <w:ind w:left="618"/>
        <w:rPr>
          <w:rFonts w:hAnsi="宋体" w:eastAsia="宋体" w:ascii="宋体"/>
          <w:sz w:val="2"/>
        </w:rPr>
      </w:pPr>
      <w:r>
        <w:rPr>
          <w:rFonts w:hAnsi="宋体" w:eastAsia="宋体" w:ascii="宋体"/>
          <w:sz w:val="2"/>
        </w:rPr>
        <w:pict>
          <v:group style="width:464.2pt;height:.35pt;mso-position-horizontal-relative:char;mso-position-vertical-relative:line" id="docshapegroup135" coordorigin="0,0" coordsize="9284,7">
            <v:line style="position:absolute" from="0,3" to="9283,3" stroked="true" strokeweight=".314420pt" strokecolor="#000000">
              <v:stroke dashstyle="solid"/>
            </v:line>
          </v:group>
        </w:pict>
      </w:r>
      <w:r>
        <w:rPr>
          <w:rFonts w:hAnsi="宋体" w:eastAsia="宋体" w:ascii="宋体"/>
          <w:sz w:val="2"/>
        </w:rPr>
      </w:r>
    </w:p>
    <w:p>
      <w:pPr>
        <w:spacing w:after="0" w:line="20" w:lineRule="exact"/>
        <w:rPr>
          <w:rFonts w:hAnsi="宋体" w:eastAsia="宋体" w:ascii="宋体"/>
          <w:sz w:val="2"/>
        </w:rPr>
        <w:sectPr>
          <w:pgSz w:w="12240" w:h="15840"/>
          <w:pgMar w:header="464" w:footer="0" w:top="980" w:bottom="280" w:left="860" w:right="860"/>
        </w:sectPr>
      </w:pPr>
    </w:p>
    <w:p>
      <w:pPr>
        <w:spacing w:line="148" w:lineRule="exact" w:before="0"/>
        <w:ind w:left="743" w:right="0" w:firstLine="0"/>
        <w:jc w:val="center"/>
        <w:rPr>
          <w:rFonts w:hAnsi="宋体" w:eastAsia="宋体" w:ascii="宋体"/>
          <w:sz w:val="15"/>
        </w:rPr>
      </w:pPr>
      <w:r>
        <w:rPr>
          <w:rFonts w:hAnsi="宋体" w:eastAsia="宋体" w:ascii="宋体"/>
          <w:w w:val="105"/>
          <w:sz w:val="15"/>
        </w:rPr>
        <w:t>王等(2019)</w:t>
      </w:r>
    </w:p>
    <w:p>
      <w:pPr>
        <w:spacing w:before="16"/>
        <w:ind w:left="798" w:right="0" w:firstLine="0"/>
        <w:jc w:val="center"/>
        <w:rPr>
          <w:rFonts w:hAnsi="宋体" w:eastAsia="宋体" w:ascii="宋体"/>
          <w:sz w:val="15"/>
        </w:rPr>
      </w:pPr>
      <w:r>
        <w:rPr>
          <w:rFonts w:hAnsi="宋体" w:eastAsia="宋体" w:ascii="宋体"/>
        </w:rPr>
        <w:pict>
          <v:group style="position:absolute;margin-left:73.922729pt;margin-top:10.635667pt;width:464.2pt;height:2.25pt;mso-position-horizontal-relative:page;mso-position-vertical-relative:paragraph;z-index:15775744" id="docshapegroup136" coordorigin="1478,213" coordsize="9284,45">
            <v:line style="position:absolute" from="1478,216" to="10762,216" stroked="true" strokeweight=".314420pt" strokecolor="#000000">
              <v:stroke dashstyle="solid"/>
            </v:line>
            <v:line style="position:absolute" from="1478,254" to="10762,254" stroked="true" strokeweight=".314420pt" strokecolor="#000000">
              <v:stroke dashstyle="solid"/>
            </v:line>
            <w10:wrap type="none"/>
          </v:group>
        </w:pict>
      </w:r>
      <w:hyperlink w:history="true" w:anchor="_bookmark97">
        <w:r>
          <w:rPr>
            <w:rFonts w:hAnsi="宋体" w:eastAsia="宋体" w:ascii="宋体"/>
            <w:w w:val="105"/>
            <w:sz w:val="15"/>
          </w:rPr>
          <w:t>[56]</w:t>
        </w:r>
      </w:hyperlink>
    </w:p>
    <w:p>
      <w:pPr>
        <w:spacing w:line="264" w:lineRule="auto" w:before="61"/>
        <w:ind w:left="743" w:right="0" w:firstLine="0"/>
        <w:jc w:val="center"/>
        <w:rPr>
          <w:rFonts w:hAnsi="宋体" w:eastAsia="宋体" w:ascii="宋体"/>
          <w:sz w:val="15"/>
        </w:rPr>
      </w:pPr>
      <w:r>
        <w:rPr>
          <w:rFonts w:hAnsi="宋体" w:eastAsia="宋体" w:ascii="宋体"/>
        </w:rPr>
        <w:pict>
          <v:shape style="position:absolute;margin-left:293.625671pt;margin-top:33.396076pt;width:17.5pt;height:9.5pt;mso-position-horizontal-relative:page;mso-position-vertical-relative:paragraph;z-index:15781888" type="#_x0000_t202" id="docshape137" filled="false" stroked="false">
            <v:textbox inset="0,0,0,0">
              <w:txbxContent>
                <w:p>
                  <w:pPr>
                    <w:spacing w:before="5"/>
                    <w:ind w:left="0" w:right="0" w:firstLine="0"/>
                    <w:jc w:val="left"/>
                    <w:rPr>
                      <w:rFonts w:hAnsi="宋体" w:eastAsia="宋体" w:ascii="宋体"/>
                      <w:sz w:val="15"/>
                    </w:rPr>
                  </w:pPr>
                  <w:r>
                    <w:rPr>
                      <w:rFonts w:hAnsi="宋体" w:eastAsia="宋体" w:ascii="宋体"/>
                      <w:sz w:val="15"/>
                    </w:rPr>
                    <w:t>局部骨质量</w:t>
                  </w:r>
                </w:p>
              </w:txbxContent>
            </v:textbox>
            <w10:wrap type="none"/>
          </v:shape>
        </w:pict>
      </w:r>
      <w:r>
        <w:rPr>
          <w:rFonts w:hAnsi="宋体" w:eastAsia="宋体" w:ascii="宋体"/>
          <w:w w:val="105"/>
          <w:sz w:val="15"/>
        </w:rPr>
        <w:t>纳塔拉杰等人(2019年)</w:t>
      </w:r>
      <w:hyperlink w:history="true" w:anchor="_bookmark99">
        <w:r>
          <w:rPr>
            <w:rFonts w:hAnsi="宋体" w:eastAsia="宋体" w:ascii="宋体"/>
            <w:w w:val="105"/>
            <w:sz w:val="15"/>
          </w:rPr>
          <w:t>[58]</w:t>
        </w:r>
      </w:hyperlink>
    </w:p>
    <w:p>
      <w:pPr>
        <w:tabs>
          <w:tab w:pos="2909" w:val="left" w:leader="none"/>
          <w:tab w:pos="4489" w:val="left" w:leader="none"/>
          <w:tab w:pos="6616" w:val="left" w:leader="none"/>
        </w:tabs>
        <w:spacing w:line="244" w:lineRule="exact" w:before="0"/>
        <w:ind w:left="307" w:right="0" w:firstLine="0"/>
        <w:jc w:val="left"/>
        <w:rPr>
          <w:rFonts w:hAnsi="宋体" w:eastAsia="宋体" w:ascii="宋体"/>
          <w:sz w:val="15"/>
        </w:rPr>
      </w:pPr>
      <w:r>
        <w:rPr>
          <w:rFonts w:hAnsi="宋体" w:eastAsia="宋体" w:ascii="宋体"/>
        </w:rPr>
        <w:br w:type="column"/>
      </w:r>
      <w:r>
        <w:rPr>
          <w:rFonts w:hAnsi="宋体" w:eastAsia="宋体" w:ascii="宋体"/>
          <w:w w:val="105"/>
          <w:sz w:val="15"/>
        </w:rPr>
        <w:t>GAN管道以SVM Acc为特色。= 84.7%自有</w:t>
      </w:r>
    </w:p>
    <w:p>
      <w:pPr>
        <w:tabs>
          <w:tab w:pos="2913" w:val="left" w:leader="none"/>
          <w:tab w:pos="4489" w:val="left" w:leader="none"/>
          <w:tab w:pos="6616" w:val="left" w:leader="none"/>
        </w:tabs>
        <w:spacing w:before="149"/>
        <w:ind w:left="370" w:right="0" w:firstLine="0"/>
        <w:jc w:val="left"/>
        <w:rPr>
          <w:rFonts w:hAnsi="宋体" w:eastAsia="宋体" w:ascii="宋体"/>
          <w:sz w:val="15"/>
        </w:rPr>
      </w:pPr>
      <w:r>
        <w:rPr>
          <w:rFonts w:hAnsi="宋体" w:eastAsia="宋体" w:ascii="宋体"/>
        </w:rPr>
        <w:pict>
          <v:shape style="position:absolute;margin-left:450.550476pt;margin-top:16.823298pt;width:72.6pt;height:9.5pt;mso-position-horizontal-relative:page;mso-position-vertical-relative:paragraph;z-index:-17050624" type="#_x0000_t202" id="docshape138" filled="false" stroked="false">
            <v:textbox inset="0,0,0,0">
              <w:txbxContent>
                <w:p>
                  <w:pPr>
                    <w:spacing w:before="5"/>
                    <w:ind w:left="0" w:right="0" w:firstLine="0"/>
                    <w:jc w:val="left"/>
                    <w:rPr>
                      <w:rFonts w:hAnsi="宋体" w:eastAsia="宋体" w:ascii="宋体"/>
                      <w:sz w:val="15"/>
                    </w:rPr>
                  </w:pPr>
                  <w:r>
                    <w:rPr>
                      <w:rFonts w:hAnsi="宋体" w:eastAsia="宋体" w:ascii="宋体"/>
                      <w:sz w:val="15"/>
                    </w:rPr>
                    <w:t>(StarGAN/CycleGAN)</w:t>
                  </w:r>
                </w:p>
              </w:txbxContent>
            </v:textbox>
            <w10:wrap type="none"/>
          </v:shape>
        </w:pict>
      </w:r>
      <w:r>
        <w:rPr>
          <w:rFonts w:hAnsi="宋体" w:eastAsia="宋体" w:ascii="宋体"/>
        </w:rPr>
        <w:pict>
          <v:shape style="position:absolute;margin-left:443.179779pt;margin-top:-4.269703pt;width:87.35pt;height:9.5pt;mso-position-horizontal-relative:page;mso-position-vertical-relative:paragraph;z-index:-17050112" type="#_x0000_t202" id="docshape139" filled="false" stroked="false">
            <v:textbox inset="0,0,0,0">
              <w:txbxContent>
                <w:p>
                  <w:pPr>
                    <w:spacing w:before="5"/>
                    <w:ind w:left="0" w:right="0" w:firstLine="0"/>
                    <w:jc w:val="left"/>
                    <w:rPr>
                      <w:rFonts w:hAnsi="宋体" w:eastAsia="宋体" w:ascii="宋体"/>
                      <w:sz w:val="15"/>
                    </w:rPr>
                  </w:pPr>
                  <w:r>
                    <w:rPr>
                      <w:rFonts w:hAnsi="宋体" w:eastAsia="宋体" w:ascii="宋体"/>
                      <w:spacing w:val="-1"/>
                      <w:w w:val="105"/>
                      <w:sz w:val="15"/>
                    </w:rPr>
                    <w:t>(接口根/样式根)</w:t>
                  </w:r>
                </w:p>
              </w:txbxContent>
            </v:textbox>
            <w10:wrap type="none"/>
          </v:shape>
        </w:pict>
      </w:r>
      <w:r>
        <w:rPr>
          <w:rFonts w:hAnsi="宋体" w:eastAsia="宋体" w:ascii="宋体"/>
          <w:w w:val="105"/>
          <w:sz w:val="15"/>
        </w:rPr>
        <w:t>隐写分析功能CNN Acc。= 99.4%自有</w:t>
      </w:r>
    </w:p>
    <w:p>
      <w:pPr>
        <w:spacing w:after="0"/>
        <w:jc w:val="left"/>
        <w:rPr>
          <w:rFonts w:hAnsi="宋体" w:eastAsia="宋体" w:ascii="宋体"/>
          <w:sz w:val="15"/>
        </w:rPr>
        <w:sectPr>
          <w:type w:val="continuous"/>
          <w:pgSz w:w="12240" w:h="15840"/>
          <w:pgMar w:header="464" w:footer="0" w:top="980" w:bottom="280" w:left="860" w:right="860"/>
          <w:cols w:num="2" w:equalWidth="0">
            <w:col w:w="2068" w:space="40"/>
            <w:col w:w="8412"/>
          </w:cols>
        </w:sectPr>
      </w:pPr>
    </w:p>
    <w:p>
      <w:pPr>
        <w:spacing w:line="264" w:lineRule="auto" w:before="136"/>
        <w:ind w:left="743" w:right="0" w:firstLine="0"/>
        <w:jc w:val="center"/>
        <w:rPr>
          <w:rFonts w:hAnsi="宋体" w:eastAsia="宋体" w:ascii="宋体"/>
          <w:sz w:val="15"/>
        </w:rPr>
      </w:pPr>
      <w:r>
        <w:rPr>
          <w:rFonts w:hAnsi="宋体" w:eastAsia="宋体" w:ascii="宋体"/>
          <w:w w:val="105"/>
          <w:sz w:val="15"/>
        </w:rPr>
        <w:t>Bharati等人(2016年)</w:t>
      </w:r>
      <w:hyperlink w:history="true" w:anchor="_bookmark172">
        <w:r>
          <w:rPr>
            <w:rFonts w:hAnsi="宋体" w:eastAsia="宋体" w:ascii="宋体"/>
            <w:w w:val="105"/>
            <w:sz w:val="15"/>
          </w:rPr>
          <w:t>[136]</w:t>
        </w:r>
      </w:hyperlink>
    </w:p>
    <w:p>
      <w:pPr>
        <w:pStyle w:val="BodyText"/>
        <w:spacing w:before="10"/>
        <w:rPr>
          <w:rFonts w:hAnsi="宋体" w:eastAsia="宋体" w:ascii="宋体"/>
          <w:sz w:val="16"/>
        </w:rPr>
      </w:pPr>
    </w:p>
    <w:p>
      <w:pPr>
        <w:spacing w:line="264" w:lineRule="auto" w:before="0"/>
        <w:ind w:left="746" w:right="0" w:firstLine="0"/>
        <w:jc w:val="center"/>
        <w:rPr>
          <w:rFonts w:hAnsi="宋体" w:eastAsia="宋体" w:ascii="宋体"/>
          <w:sz w:val="15"/>
        </w:rPr>
      </w:pPr>
      <w:r>
        <w:rPr>
          <w:rFonts w:hAnsi="宋体" w:eastAsia="宋体" w:ascii="宋体"/>
          <w:w w:val="105"/>
          <w:sz w:val="15"/>
        </w:rPr>
        <w:t>贾恩等人(2019年)</w:t>
      </w:r>
      <w:hyperlink w:history="true" w:anchor="_bookmark173">
        <w:r>
          <w:rPr>
            <w:rFonts w:hAnsi="宋体" w:eastAsia="宋体" w:ascii="宋体"/>
            <w:w w:val="105"/>
            <w:sz w:val="15"/>
          </w:rPr>
          <w:t>[137]</w:t>
        </w:r>
      </w:hyperlink>
    </w:p>
    <w:p>
      <w:pPr>
        <w:pStyle w:val="BodyText"/>
        <w:spacing w:before="1"/>
      </w:pPr>
    </w:p>
    <w:p>
      <w:pPr>
        <w:spacing w:line="89" w:lineRule="exact" w:before="0"/>
        <w:ind w:left="743" w:right="0" w:firstLine="0"/>
        <w:jc w:val="center"/>
        <w:rPr>
          <w:rFonts w:hAnsi="宋体" w:eastAsia="宋体" w:ascii="宋体"/>
          <w:sz w:val="15"/>
        </w:rPr>
      </w:pPr>
      <w:r>
        <w:rPr>
          <w:rFonts w:hAnsi="宋体" w:eastAsia="宋体" w:ascii="宋体"/>
          <w:w w:val="105"/>
          <w:sz w:val="15"/>
        </w:rPr>
        <w:t>塔里克等人(2018年)</w:t>
      </w:r>
    </w:p>
    <w:p>
      <w:pPr>
        <w:spacing w:line="264" w:lineRule="auto" w:before="136"/>
        <w:ind w:left="589" w:right="36" w:hanging="306"/>
        <w:jc w:val="left"/>
        <w:rPr>
          <w:rFonts w:hAnsi="宋体" w:eastAsia="宋体" w:ascii="宋体"/>
          <w:sz w:val="15"/>
        </w:rPr>
      </w:pPr>
      <w:r>
        <w:rPr>
          <w:rFonts w:hAnsi="宋体" w:eastAsia="宋体" w:ascii="宋体"/>
        </w:rPr>
        <w:br w:type="column"/>
      </w:r>
      <w:r>
        <w:rPr>
          <w:rFonts w:hAnsi="宋体" w:eastAsia="宋体" w:ascii="宋体"/>
          <w:w w:val="105"/>
          <w:sz w:val="15"/>
        </w:rPr>
        <w:t>深度学习功能(面部贴片)</w:t>
      </w:r>
    </w:p>
    <w:p>
      <w:pPr>
        <w:pStyle w:val="BodyText"/>
        <w:spacing w:before="10"/>
        <w:rPr>
          <w:rFonts w:hAnsi="宋体" w:eastAsia="宋体" w:ascii="宋体"/>
          <w:sz w:val="16"/>
        </w:rPr>
      </w:pPr>
    </w:p>
    <w:p>
      <w:pPr>
        <w:spacing w:line="264" w:lineRule="auto" w:before="0"/>
        <w:ind w:left="589" w:right="36" w:hanging="306"/>
        <w:jc w:val="left"/>
        <w:rPr>
          <w:rFonts w:hAnsi="宋体" w:eastAsia="宋体" w:ascii="宋体"/>
          <w:sz w:val="15"/>
        </w:rPr>
      </w:pPr>
      <w:r>
        <w:rPr>
          <w:rFonts w:hAnsi="宋体" w:eastAsia="宋体" w:ascii="宋体"/>
          <w:w w:val="105"/>
          <w:sz w:val="15"/>
        </w:rPr>
        <w:t>深度学习功能(面部贴片)</w:t>
      </w:r>
    </w:p>
    <w:p>
      <w:pPr>
        <w:spacing w:line="264" w:lineRule="auto" w:before="136"/>
        <w:ind w:left="743" w:right="0" w:firstLine="0"/>
        <w:jc w:val="center"/>
        <w:rPr>
          <w:rFonts w:hAnsi="宋体" w:eastAsia="宋体" w:ascii="宋体"/>
          <w:sz w:val="15"/>
        </w:rPr>
      </w:pPr>
      <w:r>
        <w:rPr>
          <w:rFonts w:hAnsi="宋体" w:eastAsia="宋体" w:ascii="宋体"/>
        </w:rPr>
        <w:br w:type="column"/>
      </w:r>
      <w:r>
        <w:rPr>
          <w:rFonts w:hAnsi="宋体" w:eastAsia="宋体" w:ascii="宋体"/>
          <w:w w:val="105"/>
          <w:sz w:val="15"/>
        </w:rPr>
        <w:t>总体Acc。=总体符合率为96.2%。= 87.1%</w:t>
      </w:r>
    </w:p>
    <w:p>
      <w:pPr>
        <w:pStyle w:val="BodyText"/>
        <w:spacing w:before="10"/>
        <w:rPr>
          <w:rFonts w:hAnsi="宋体" w:eastAsia="宋体" w:ascii="宋体"/>
          <w:sz w:val="16"/>
        </w:rPr>
      </w:pPr>
    </w:p>
    <w:p>
      <w:pPr>
        <w:spacing w:line="264" w:lineRule="auto" w:before="0"/>
        <w:ind w:left="743" w:right="0" w:firstLine="0"/>
        <w:jc w:val="center"/>
        <w:rPr>
          <w:rFonts w:hAnsi="宋体" w:eastAsia="宋体" w:ascii="宋体"/>
          <w:sz w:val="15"/>
        </w:rPr>
      </w:pPr>
      <w:r>
        <w:rPr>
          <w:rFonts w:hAnsi="宋体" w:eastAsia="宋体" w:ascii="宋体"/>
        </w:rPr>
        <w:pict>
          <v:shape style="position:absolute;margin-left:280.564606pt;margin-top:4.531259pt;width:43.65pt;height:9.5pt;mso-position-horizontal-relative:page;mso-position-vertical-relative:paragraph;z-index:15782400" type="#_x0000_t202" id="docshape140" filled="false" stroked="false">
            <v:textbox inset="0,0,0,0">
              <w:txbxContent>
                <w:p>
                  <w:pPr>
                    <w:spacing w:before="5"/>
                    <w:ind w:left="0" w:right="0" w:firstLine="0"/>
                    <w:jc w:val="left"/>
                    <w:rPr>
                      <w:rFonts w:hAnsi="宋体" w:eastAsia="宋体" w:ascii="宋体"/>
                      <w:sz w:val="15"/>
                    </w:rPr>
                  </w:pPr>
                  <w:r>
                    <w:rPr>
                      <w:rFonts w:hAnsi="宋体" w:eastAsia="宋体" w:ascii="宋体"/>
                      <w:w w:val="105"/>
                      <w:sz w:val="15"/>
                    </w:rPr>
                    <w:t>CNN + SVM</w:t>
                  </w:r>
                </w:p>
              </w:txbxContent>
            </v:textbox>
            <w10:wrap type="none"/>
          </v:shape>
        </w:pict>
      </w:r>
      <w:r>
        <w:rPr>
          <w:rFonts w:hAnsi="宋体" w:eastAsia="宋体" w:ascii="宋体"/>
          <w:w w:val="105"/>
          <w:sz w:val="15"/>
        </w:rPr>
        <w:t>总体Acc。= 99.6%的整体Acc。= 99.7%</w:t>
      </w:r>
    </w:p>
    <w:p>
      <w:pPr>
        <w:pStyle w:val="BodyText"/>
        <w:spacing w:before="1"/>
      </w:pPr>
    </w:p>
    <w:p>
      <w:pPr>
        <w:spacing w:line="89" w:lineRule="exact" w:before="0"/>
        <w:ind w:left="743" w:right="0" w:firstLine="0"/>
        <w:jc w:val="center"/>
        <w:rPr>
          <w:rFonts w:hAnsi="宋体" w:eastAsia="宋体" w:ascii="宋体"/>
          <w:sz w:val="15"/>
        </w:rPr>
      </w:pPr>
      <w:r>
        <w:rPr>
          <w:rFonts w:hAnsi="宋体" w:eastAsia="宋体" w:ascii="宋体"/>
          <w:w w:val="105"/>
          <w:sz w:val="15"/>
        </w:rPr>
        <w:t>AUC = 99.9%</w:t>
      </w:r>
    </w:p>
    <w:p>
      <w:pPr>
        <w:spacing w:line="264" w:lineRule="auto" w:before="42"/>
        <w:ind w:left="339" w:right="901" w:firstLine="587"/>
        <w:jc w:val="left"/>
        <w:rPr>
          <w:rFonts w:hAnsi="宋体" w:eastAsia="宋体" w:ascii="宋体"/>
          <w:sz w:val="15"/>
        </w:rPr>
      </w:pPr>
      <w:r>
        <w:rPr>
          <w:rFonts w:hAnsi="宋体" w:eastAsia="宋体" w:ascii="宋体"/>
        </w:rPr>
        <w:br w:type="column"/>
      </w:r>
      <w:r>
        <w:rPr>
          <w:rFonts w:hAnsi="宋体" w:eastAsia="宋体" w:ascii="宋体"/>
          <w:w w:val="105"/>
          <w:sz w:val="15"/>
        </w:rPr>
        <w:t>Own(名人修图，ND-IIITD修图)</w:t>
      </w:r>
    </w:p>
    <w:p>
      <w:pPr>
        <w:spacing w:before="4"/>
        <w:ind w:left="926" w:right="0" w:firstLine="0"/>
        <w:jc w:val="left"/>
        <w:rPr>
          <w:rFonts w:hAnsi="宋体" w:eastAsia="宋体" w:ascii="宋体"/>
          <w:sz w:val="15"/>
        </w:rPr>
      </w:pPr>
      <w:r>
        <w:rPr>
          <w:rFonts w:hAnsi="宋体" w:eastAsia="宋体" w:ascii="宋体"/>
        </w:rPr>
        <w:pict>
          <v:group style="position:absolute;margin-left:73.922729pt;margin-top:-30.261408pt;width:464.2pt;height:2.25pt;mso-position-horizontal-relative:page;mso-position-vertical-relative:paragraph;z-index:15776256" id="docshapegroup141" coordorigin="1478,-605" coordsize="9284,45">
            <v:line style="position:absolute" from="1478,-602" to="10762,-602" stroked="true" strokeweight=".314420pt" strokecolor="#000000">
              <v:stroke dashstyle="solid"/>
            </v:line>
            <v:line style="position:absolute" from="1478,-564" to="10762,-564" stroked="true" strokeweight=".314420pt" strokecolor="#000000">
              <v:stroke dashstyle="solid"/>
            </v:line>
            <w10:wrap type="none"/>
          </v:group>
        </w:pict>
      </w:r>
      <w:r>
        <w:rPr>
          <w:rFonts w:hAnsi="宋体" w:eastAsia="宋体" w:ascii="宋体"/>
        </w:rPr>
        <w:pict>
          <v:line style="position:absolute;mso-position-horizontal-relative:page;mso-position-vertical-relative:paragraph;z-index:15776768" from="73.922729pt,.433252pt" to="538.081712pt,.433252pt" stroked="true" strokeweight=".314420pt" strokecolor="#000000">
            <v:stroke dashstyle="solid"/>
            <w10:wrap type="none"/>
          </v:line>
        </w:pict>
      </w:r>
      <w:r>
        <w:rPr>
          <w:rFonts w:hAnsi="宋体" w:eastAsia="宋体" w:ascii="宋体"/>
          <w:w w:val="105"/>
          <w:sz w:val="15"/>
        </w:rPr>
        <w:t>自己的</w:t>
      </w:r>
    </w:p>
    <w:p>
      <w:pPr>
        <w:spacing w:line="264" w:lineRule="auto" w:before="16"/>
        <w:ind w:left="319" w:right="881" w:firstLine="0"/>
        <w:jc w:val="center"/>
        <w:rPr>
          <w:rFonts w:hAnsi="宋体" w:eastAsia="宋体" w:ascii="宋体"/>
          <w:sz w:val="15"/>
        </w:rPr>
      </w:pPr>
      <w:r>
        <w:rPr>
          <w:rFonts w:hAnsi="宋体" w:eastAsia="宋体" w:ascii="宋体"/>
        </w:rPr>
        <w:pict>
          <v:group style="position:absolute;margin-left:73.922729pt;margin-top:20.080143pt;width:464.2pt;height:2.25pt;mso-position-horizontal-relative:page;mso-position-vertical-relative:paragraph;z-index:15777280" id="docshapegroup142" coordorigin="1478,402" coordsize="9284,45">
            <v:line style="position:absolute" from="1478,405" to="10762,405" stroked="true" strokeweight=".314420pt" strokecolor="#000000">
              <v:stroke dashstyle="solid"/>
            </v:line>
            <v:line style="position:absolute" from="1478,443" to="10762,443" stroked="true" strokeweight=".314420pt" strokecolor="#000000">
              <v:stroke dashstyle="solid"/>
            </v:line>
            <w10:wrap type="none"/>
          </v:group>
        </w:pict>
      </w:r>
      <w:r>
        <w:rPr>
          <w:rFonts w:hAnsi="宋体" w:eastAsia="宋体" w:ascii="宋体"/>
          <w:w w:val="105"/>
          <w:sz w:val="15"/>
        </w:rPr>
        <w:t>(ND-IIITD修图，StarGAN)</w:t>
      </w:r>
    </w:p>
    <w:p>
      <w:pPr>
        <w:spacing w:before="43"/>
        <w:ind w:left="319" w:right="880" w:firstLine="0"/>
        <w:jc w:val="center"/>
        <w:rPr>
          <w:rFonts w:hAnsi="宋体" w:eastAsia="宋体" w:ascii="宋体"/>
          <w:sz w:val="15"/>
        </w:rPr>
      </w:pPr>
      <w:r>
        <w:rPr>
          <w:rFonts w:hAnsi="宋体" w:eastAsia="宋体" w:ascii="宋体"/>
          <w:w w:val="105"/>
          <w:sz w:val="15"/>
        </w:rPr>
        <w:t>自己的</w:t>
      </w:r>
    </w:p>
    <w:p>
      <w:pPr>
        <w:spacing w:after="0"/>
        <w:jc w:val="center"/>
        <w:rPr>
          <w:rFonts w:hAnsi="宋体" w:eastAsia="宋体" w:ascii="宋体"/>
          <w:sz w:val="15"/>
        </w:rPr>
        <w:sectPr>
          <w:type w:val="continuous"/>
          <w:pgSz w:w="12240" w:h="15840"/>
          <w:pgMar w:header="464" w:footer="0" w:top="980" w:bottom="280" w:left="860" w:right="860"/>
          <w:cols w:num="4" w:equalWidth="0">
            <w:col w:w="2068" w:space="40"/>
            <w:col w:w="1869" w:space="1614"/>
            <w:col w:w="2167" w:space="39"/>
            <w:col w:w="2723"/>
          </w:cols>
        </w:sectPr>
      </w:pPr>
    </w:p>
    <w:p>
      <w:pPr>
        <w:tabs>
          <w:tab w:pos="2391" w:val="left" w:leader="none"/>
          <w:tab w:pos="5021" w:val="left" w:leader="none"/>
        </w:tabs>
        <w:spacing w:before="7"/>
        <w:ind w:left="1262" w:right="0" w:firstLine="0"/>
        <w:jc w:val="left"/>
        <w:rPr>
          <w:rFonts w:hAnsi="宋体" w:eastAsia="宋体" w:ascii="宋体"/>
          <w:sz w:val="15"/>
        </w:rPr>
      </w:pPr>
      <w:hyperlink w:history="true" w:anchor="_bookmark174">
        <w:r>
          <w:rPr>
            <w:rFonts w:hAnsi="宋体" w:eastAsia="宋体" w:ascii="宋体"/>
            <w:w w:val="105"/>
            <w:position w:val="-8"/>
            <w:sz w:val="15"/>
          </w:rPr>
          <w:t>[138]</w:t>
        </w:r>
      </w:hyperlink>
      <w:r>
        <w:rPr>
          <w:rFonts w:hAnsi="宋体" w:eastAsia="宋体" w:ascii="宋体"/>
          <w:w w:val="105"/>
          <w:position w:val="-8"/>
          <w:sz w:val="15"/>
        </w:rPr>
        <w:tab/>
      </w:r>
      <w:r>
        <w:rPr>
          <w:rFonts w:hAnsi="宋体" w:eastAsia="宋体" w:ascii="宋体"/>
          <w:w w:val="105"/>
          <w:sz w:val="15"/>
        </w:rPr>
        <w:t>深度学习功能CNN</w:t>
      </w:r>
    </w:p>
    <w:p>
      <w:pPr>
        <w:spacing w:before="100"/>
        <w:ind w:left="1187" w:right="0" w:firstLine="0"/>
        <w:jc w:val="left"/>
        <w:rPr>
          <w:rFonts w:hAnsi="宋体" w:eastAsia="宋体" w:ascii="宋体"/>
          <w:sz w:val="15"/>
        </w:rPr>
      </w:pPr>
      <w:r>
        <w:rPr>
          <w:rFonts w:hAnsi="宋体" w:eastAsia="宋体" w:ascii="宋体"/>
        </w:rPr>
        <w:br w:type="column"/>
      </w:r>
      <w:r>
        <w:rPr>
          <w:rFonts w:hAnsi="宋体" w:eastAsia="宋体" w:ascii="宋体"/>
          <w:w w:val="105"/>
          <w:sz w:val="15"/>
        </w:rPr>
        <w:t>AUC = 74.9%</w:t>
      </w:r>
    </w:p>
    <w:p>
      <w:pPr>
        <w:spacing w:before="6"/>
        <w:ind w:left="712" w:right="1026" w:firstLine="0"/>
        <w:jc w:val="center"/>
        <w:rPr>
          <w:rFonts w:hAnsi="宋体" w:eastAsia="宋体" w:ascii="宋体"/>
          <w:sz w:val="15"/>
        </w:rPr>
      </w:pPr>
      <w:r>
        <w:rPr>
          <w:rFonts w:hAnsi="宋体" w:eastAsia="宋体" w:ascii="宋体"/>
        </w:rPr>
        <w:br w:type="column"/>
      </w:r>
      <w:r>
        <w:rPr>
          <w:rFonts w:hAnsi="宋体" w:eastAsia="宋体" w:ascii="宋体"/>
          <w:w w:val="105"/>
          <w:sz w:val="15"/>
        </w:rPr>
        <w:t>(ProGAN，</w:t>
      </w:r>
    </w:p>
    <w:p>
      <w:pPr>
        <w:spacing w:before="16"/>
        <w:ind w:left="712" w:right="1026" w:firstLine="0"/>
        <w:jc w:val="center"/>
        <w:rPr>
          <w:rFonts w:hAnsi="宋体" w:eastAsia="宋体" w:ascii="宋体"/>
          <w:sz w:val="15"/>
        </w:rPr>
      </w:pPr>
      <w:r>
        <w:rPr>
          <w:rFonts w:hAnsi="宋体" w:eastAsia="宋体" w:ascii="宋体"/>
        </w:rPr>
        <w:pict>
          <v:shape style="position:absolute;margin-left:373.144714pt;margin-top:19.450403pt;width:44.3pt;height:10.25pt;mso-position-horizontal-relative:page;mso-position-vertical-relative:paragraph;z-index:-17048576" type="#_x0000_t202" id="docshape143" filled="false" stroked="false">
            <v:textbox inset="0,0,0,0">
              <w:txbxContent>
                <w:p>
                  <w:pPr>
                    <w:spacing w:before="11"/>
                    <w:ind w:left="0" w:right="0" w:firstLine="0"/>
                    <w:jc w:val="left"/>
                    <w:rPr>
                      <w:rFonts w:hAnsi="宋体" w:eastAsia="宋体" w:ascii="宋体"/>
                      <w:b/>
                      <w:sz w:val="15"/>
                    </w:rPr>
                  </w:pPr>
                  <w:r>
                    <w:rPr>
                      <w:rFonts w:hAnsi="宋体" w:eastAsia="宋体" w:ascii="宋体"/>
                      <w:b/>
                      <w:w w:val="105"/>
                      <w:sz w:val="15"/>
                    </w:rPr>
                    <w:t>EER = 1.0%</w:t>
                  </w:r>
                </w:p>
              </w:txbxContent>
            </v:textbox>
            <w10:wrap type="none"/>
          </v:shape>
        </w:pict>
      </w:r>
      <w:r>
        <w:rPr>
          <w:rFonts w:hAnsi="宋体" w:eastAsia="宋体" w:ascii="宋体"/>
          <w:w w:val="105"/>
          <w:sz w:val="15"/>
        </w:rPr>
        <w:t>Adobe Photoshop)</w:t>
      </w:r>
    </w:p>
    <w:p>
      <w:pPr>
        <w:spacing w:after="0"/>
        <w:jc w:val="center"/>
        <w:rPr>
          <w:rFonts w:hAnsi="宋体" w:eastAsia="宋体" w:ascii="宋体"/>
          <w:sz w:val="15"/>
        </w:rPr>
        <w:sectPr>
          <w:type w:val="continuous"/>
          <w:pgSz w:w="12240" w:h="15840"/>
          <w:pgMar w:header="464" w:footer="0" w:top="980" w:bottom="280" w:left="860" w:right="860"/>
          <w:cols w:num="3" w:equalWidth="0">
            <w:col w:w="5354" w:space="40"/>
            <w:col w:w="2117" w:space="39"/>
            <w:col w:w="2970"/>
          </w:cols>
        </w:sectPr>
      </w:pPr>
    </w:p>
    <w:p>
      <w:pPr>
        <w:spacing w:line="264" w:lineRule="auto" w:before="22"/>
        <w:ind w:left="1301" w:right="-1" w:hanging="498"/>
        <w:jc w:val="left"/>
        <w:rPr>
          <w:rFonts w:hAnsi="宋体" w:eastAsia="宋体" w:ascii="宋体"/>
          <w:sz w:val="15"/>
        </w:rPr>
      </w:pPr>
      <w:r>
        <w:rPr>
          <w:rFonts w:hAnsi="宋体" w:eastAsia="宋体" w:ascii="宋体"/>
        </w:rPr>
        <w:pict>
          <v:line style="position:absolute;mso-position-horizontal-relative:page;mso-position-vertical-relative:paragraph;z-index:15777792" from="73.922729pt,1.372858pt" to="538.081712pt,1.372858pt" stroked="true" strokeweight=".314420pt" strokecolor="#000000">
            <v:stroke dashstyle="solid"/>
            <w10:wrap type="none"/>
          </v:line>
        </w:pict>
      </w:r>
      <w:r>
        <w:rPr>
          <w:rFonts w:hAnsi="宋体" w:eastAsia="宋体" w:ascii="宋体"/>
          <w:w w:val="105"/>
          <w:sz w:val="15"/>
        </w:rPr>
        <w:t>Dang等人(2019年)</w:t>
      </w:r>
      <w:hyperlink w:history="true" w:anchor="_bookmark63">
        <w:r>
          <w:rPr>
            <w:rFonts w:hAnsi="宋体" w:eastAsia="宋体" w:ascii="宋体"/>
            <w:w w:val="105"/>
            <w:sz w:val="15"/>
          </w:rPr>
          <w:t>[17]</w:t>
        </w:r>
      </w:hyperlink>
    </w:p>
    <w:p>
      <w:pPr>
        <w:tabs>
          <w:tab w:pos="2183" w:val="left" w:leader="none"/>
          <w:tab w:pos="4512" w:val="left" w:leader="none"/>
        </w:tabs>
        <w:spacing w:before="19"/>
        <w:ind w:left="345" w:right="0" w:firstLine="0"/>
        <w:jc w:val="left"/>
        <w:rPr>
          <w:rFonts w:hAnsi="宋体" w:eastAsia="宋体" w:ascii="宋体"/>
          <w:b/>
          <w:sz w:val="15"/>
        </w:rPr>
      </w:pPr>
      <w:r>
        <w:rPr>
          <w:rFonts w:hAnsi="宋体" w:eastAsia="宋体" w:ascii="宋体"/>
        </w:rPr>
        <w:br w:type="column"/>
      </w:r>
      <w:r>
        <w:rPr>
          <w:rFonts w:hAnsi="宋体" w:eastAsia="宋体" w:ascii="宋体"/>
          <w:w w:val="105"/>
          <w:sz w:val="15"/>
        </w:rPr>
        <w:t>深度学习特征CNN +注意机制AUC = 99.9%</w:t>
      </w:r>
    </w:p>
    <w:p>
      <w:pPr>
        <w:spacing w:before="119"/>
        <w:ind w:left="373" w:right="0" w:firstLine="0"/>
        <w:jc w:val="left"/>
        <w:rPr>
          <w:rFonts w:hAnsi="宋体" w:eastAsia="宋体" w:ascii="宋体"/>
          <w:b/>
          <w:sz w:val="15"/>
        </w:rPr>
      </w:pPr>
      <w:r>
        <w:rPr>
          <w:rFonts w:hAnsi="宋体" w:eastAsia="宋体" w:ascii="宋体"/>
        </w:rPr>
        <w:br w:type="column"/>
      </w:r>
      <w:r>
        <w:rPr>
          <w:rFonts w:hAnsi="宋体" w:eastAsia="宋体" w:ascii="宋体"/>
          <w:b/>
          <w:w w:val="105"/>
          <w:sz w:val="15"/>
        </w:rPr>
        <w:t>DFFD(Facebook/StarGAN)</w:t>
      </w:r>
    </w:p>
    <w:p>
      <w:pPr>
        <w:spacing w:after="0"/>
        <w:jc w:val="left"/>
        <w:rPr>
          <w:rFonts w:hAnsi="宋体" w:eastAsia="宋体" w:ascii="宋体"/>
          <w:sz w:val="15"/>
        </w:rPr>
        <w:sectPr>
          <w:type w:val="continuous"/>
          <w:pgSz w:w="12240" w:h="15840"/>
          <w:pgMar w:header="464" w:footer="0" w:top="980" w:bottom="280" w:left="860" w:right="860"/>
          <w:cols w:num="3" w:equalWidth="0">
            <w:col w:w="2007" w:space="40"/>
            <w:col w:w="5487" w:space="39"/>
            <w:col w:w="2947"/>
          </w:cols>
        </w:sectPr>
      </w:pPr>
    </w:p>
    <w:p>
      <w:pPr>
        <w:spacing w:line="264" w:lineRule="auto" w:before="5"/>
        <w:ind w:left="1262" w:right="75" w:hanging="469"/>
        <w:jc w:val="left"/>
        <w:rPr>
          <w:rFonts w:hAnsi="宋体" w:eastAsia="宋体" w:ascii="宋体"/>
          <w:sz w:val="15"/>
        </w:rPr>
      </w:pPr>
      <w:r>
        <w:rPr>
          <w:rFonts w:hAnsi="宋体" w:eastAsia="宋体" w:ascii="宋体"/>
        </w:rPr>
        <w:pict>
          <v:line style="position:absolute;mso-position-horizontal-relative:page;mso-position-vertical-relative:paragraph;z-index:15778304" from="73.922729pt,.483235pt" to="538.081712pt,.483235pt" stroked="true" strokeweight=".314420pt" strokecolor="#000000">
            <v:stroke dashstyle="solid"/>
            <w10:wrap type="none"/>
          </v:line>
        </w:pict>
      </w:r>
      <w:r>
        <w:rPr>
          <w:rFonts w:hAnsi="宋体" w:eastAsia="宋体" w:ascii="宋体"/>
          <w:w w:val="105"/>
          <w:sz w:val="15"/>
        </w:rPr>
        <w:t>王等(2019)</w:t>
      </w:r>
      <w:hyperlink w:history="true" w:anchor="_bookmark175">
        <w:r>
          <w:rPr>
            <w:rFonts w:hAnsi="宋体" w:eastAsia="宋体" w:ascii="宋体"/>
            <w:w w:val="105"/>
            <w:sz w:val="15"/>
          </w:rPr>
          <w:t>[139]</w:t>
        </w:r>
      </w:hyperlink>
    </w:p>
    <w:p>
      <w:pPr>
        <w:spacing w:line="264" w:lineRule="auto" w:before="5"/>
        <w:ind w:left="1301" w:right="66" w:hanging="519"/>
        <w:jc w:val="left"/>
        <w:rPr>
          <w:rFonts w:hAnsi="宋体" w:eastAsia="宋体" w:ascii="宋体"/>
          <w:sz w:val="15"/>
        </w:rPr>
      </w:pPr>
      <w:r>
        <w:rPr>
          <w:rFonts w:hAnsi="宋体" w:eastAsia="宋体" w:ascii="宋体"/>
        </w:rPr>
        <w:pict>
          <v:line style="position:absolute;mso-position-horizontal-relative:page;mso-position-vertical-relative:paragraph;z-index:-17052672" from="73.922729pt,.483243pt" to="538.081712pt,.483243pt" stroked="true" strokeweight=".314420pt" strokecolor="#000000">
            <v:stroke dashstyle="solid"/>
            <w10:wrap type="none"/>
          </v:line>
        </w:pict>
      </w:r>
      <w:r>
        <w:rPr>
          <w:rFonts w:hAnsi="宋体" w:eastAsia="宋体" w:ascii="宋体"/>
        </w:rPr>
        <w:pict>
          <v:group style="position:absolute;margin-left:73.922729pt;margin-top:19.530144pt;width:464.2pt;height:2.25pt;mso-position-horizontal-relative:page;mso-position-vertical-relative:paragraph;z-index:15779328" id="docshapegroup144" coordorigin="1478,391" coordsize="9284,45">
            <v:line style="position:absolute" from="1478,394" to="10762,394" stroked="true" strokeweight=".314420pt" strokecolor="#000000">
              <v:stroke dashstyle="solid"/>
            </v:line>
            <v:line style="position:absolute" from="1478,432" to="10762,432" stroked="true" strokeweight=".314420pt" strokecolor="#000000">
              <v:stroke dashstyle="solid"/>
            </v:line>
            <w10:wrap type="none"/>
          </v:group>
        </w:pict>
      </w:r>
      <w:r>
        <w:rPr>
          <w:rFonts w:hAnsi="宋体" w:eastAsia="宋体" w:ascii="宋体"/>
          <w:w w:val="105"/>
          <w:sz w:val="15"/>
        </w:rPr>
        <w:t>马拉等人(2019年)</w:t>
      </w:r>
      <w:hyperlink w:history="true" w:anchor="_bookmark101">
        <w:r>
          <w:rPr>
            <w:rFonts w:hAnsi="宋体" w:eastAsia="宋体" w:ascii="宋体"/>
            <w:w w:val="105"/>
            <w:sz w:val="15"/>
          </w:rPr>
          <w:t>[60]</w:t>
        </w:r>
      </w:hyperlink>
    </w:p>
    <w:p>
      <w:pPr>
        <w:spacing w:line="264" w:lineRule="auto" w:before="42"/>
        <w:ind w:left="1262" w:right="58" w:hanging="489"/>
        <w:jc w:val="left"/>
        <w:rPr>
          <w:rFonts w:hAnsi="宋体" w:eastAsia="宋体" w:ascii="宋体"/>
          <w:sz w:val="15"/>
        </w:rPr>
      </w:pPr>
      <w:r>
        <w:rPr>
          <w:rFonts w:hAnsi="宋体" w:eastAsia="宋体" w:ascii="宋体"/>
        </w:rPr>
        <w:pict>
          <v:group style="position:absolute;margin-left:73.922729pt;margin-top:21.380129pt;width:464.2pt;height:2.25pt;mso-position-horizontal-relative:page;mso-position-vertical-relative:paragraph;z-index:-17051648" id="docshapegroup145" coordorigin="1478,428" coordsize="9284,45">
            <v:line style="position:absolute" from="1478,431" to="10762,431" stroked="true" strokeweight=".314420pt" strokecolor="#000000">
              <v:stroke dashstyle="solid"/>
            </v:line>
            <v:line style="position:absolute" from="1478,469" to="10762,469" stroked="true" strokeweight=".314420pt" strokecolor="#000000">
              <v:stroke dashstyle="solid"/>
            </v:line>
            <w10:wrap type="none"/>
          </v:group>
        </w:pict>
      </w:r>
      <w:r>
        <w:rPr>
          <w:rFonts w:hAnsi="宋体" w:eastAsia="宋体" w:ascii="宋体"/>
          <w:w w:val="105"/>
          <w:sz w:val="15"/>
        </w:rPr>
        <w:t>张等(2019)</w:t>
      </w:r>
      <w:hyperlink w:history="true" w:anchor="_bookmark176">
        <w:r>
          <w:rPr>
            <w:rFonts w:hAnsi="宋体" w:eastAsia="宋体" w:ascii="宋体"/>
            <w:w w:val="105"/>
            <w:sz w:val="15"/>
          </w:rPr>
          <w:t>[140]</w:t>
        </w:r>
      </w:hyperlink>
    </w:p>
    <w:p>
      <w:pPr>
        <w:spacing w:line="264" w:lineRule="auto" w:before="43"/>
        <w:ind w:left="1262" w:right="-2" w:hanging="550"/>
        <w:jc w:val="left"/>
        <w:rPr>
          <w:rFonts w:hAnsi="宋体" w:eastAsia="宋体" w:ascii="宋体"/>
          <w:sz w:val="15"/>
        </w:rPr>
      </w:pPr>
      <w:r>
        <w:rPr>
          <w:rFonts w:hAnsi="宋体" w:eastAsia="宋体" w:ascii="宋体"/>
        </w:rPr>
        <w:pict>
          <v:line style="position:absolute;mso-position-horizontal-relative:page;mso-position-vertical-relative:paragraph;z-index:15780352" from="73.922729pt,21.587353pt" to="538.081712pt,21.587353pt" stroked="true" strokeweight=".314420pt" strokecolor="#000000">
            <v:stroke dashstyle="solid"/>
            <w10:wrap type="none"/>
          </v:line>
        </w:pict>
      </w:r>
      <w:r>
        <w:rPr>
          <w:rFonts w:hAnsi="宋体" w:eastAsia="宋体" w:ascii="宋体"/>
          <w:w w:val="105"/>
          <w:sz w:val="15"/>
        </w:rPr>
        <w:t>Rathgeb等人(2020年)</w:t>
      </w:r>
      <w:hyperlink w:history="true" w:anchor="_bookmark177">
        <w:r>
          <w:rPr>
            <w:rFonts w:hAnsi="宋体" w:eastAsia="宋体" w:ascii="宋体"/>
            <w:w w:val="105"/>
            <w:sz w:val="15"/>
          </w:rPr>
          <w:t>[141]</w:t>
        </w:r>
      </w:hyperlink>
    </w:p>
    <w:p>
      <w:pPr>
        <w:tabs>
          <w:tab w:pos="2096" w:val="left" w:leader="none"/>
          <w:tab w:pos="2883" w:val="left" w:leader="none"/>
          <w:tab w:pos="4458" w:val="left" w:leader="none"/>
          <w:tab w:pos="4504" w:val="left" w:leader="none"/>
          <w:tab w:pos="6585" w:val="left" w:leader="none"/>
        </w:tabs>
        <w:spacing w:line="396" w:lineRule="auto" w:before="1"/>
        <w:ind w:left="253" w:right="1488" w:firstLine="0"/>
        <w:jc w:val="right"/>
        <w:rPr>
          <w:rFonts w:hAnsi="宋体" w:eastAsia="宋体" w:ascii="宋体"/>
          <w:sz w:val="15"/>
        </w:rPr>
      </w:pPr>
      <w:r>
        <w:rPr>
          <w:rFonts w:hAnsi="宋体" w:eastAsia="宋体" w:ascii="宋体"/>
        </w:rPr>
        <w:br w:type="column"/>
      </w:r>
      <w:r>
        <w:rPr>
          <w:rFonts w:hAnsi="宋体" w:eastAsia="宋体" w:ascii="宋体"/>
          <w:w w:val="105"/>
          <w:sz w:val="15"/>
        </w:rPr>
        <w:t>深度学习功能DRN AP = 99.8%拥有深度学习功能CNN +增量学习Acc。= 99.3%自有</w:t>
      </w:r>
    </w:p>
    <w:p>
      <w:pPr>
        <w:tabs>
          <w:tab w:pos="2414" w:val="left" w:leader="none"/>
          <w:tab w:pos="4456" w:val="left" w:leader="none"/>
          <w:tab w:pos="6585" w:val="left" w:leader="none"/>
        </w:tabs>
        <w:spacing w:line="448" w:lineRule="auto" w:before="37"/>
        <w:ind w:left="521" w:right="1488" w:hanging="373"/>
        <w:jc w:val="right"/>
        <w:rPr>
          <w:rFonts w:hAnsi="宋体" w:eastAsia="宋体" w:ascii="宋体"/>
          <w:sz w:val="15"/>
        </w:rPr>
      </w:pPr>
      <w:r>
        <w:rPr>
          <w:rFonts w:hAnsi="宋体" w:eastAsia="宋体" w:ascii="宋体"/>
        </w:rPr>
        <w:pict>
          <v:shape style="position:absolute;margin-left:461.124634pt;margin-top:32.315495pt;width:51.45pt;height:9.5pt;mso-position-horizontal-relative:page;mso-position-vertical-relative:paragraph;z-index:-17048064" type="#_x0000_t202" id="docshape146" filled="false" stroked="false">
            <v:textbox inset="0,0,0,0">
              <w:txbxContent>
                <w:p>
                  <w:pPr>
                    <w:spacing w:before="5"/>
                    <w:ind w:left="0" w:right="0" w:firstLine="0"/>
                    <w:jc w:val="left"/>
                    <w:rPr>
                      <w:rFonts w:hAnsi="宋体" w:eastAsia="宋体" w:ascii="宋体"/>
                      <w:sz w:val="15"/>
                    </w:rPr>
                  </w:pPr>
                  <w:r>
                    <w:rPr>
                      <w:rFonts w:hAnsi="宋体" w:eastAsia="宋体" w:ascii="宋体"/>
                      <w:w w:val="105"/>
                      <w:sz w:val="15"/>
                    </w:rPr>
                    <w:t>(5个公共应用程序)</w:t>
                  </w:r>
                </w:p>
              </w:txbxContent>
            </v:textbox>
            <w10:wrap type="none"/>
          </v:shape>
        </w:pict>
      </w:r>
      <w:r>
        <w:rPr>
          <w:rFonts w:hAnsi="宋体" w:eastAsia="宋体" w:ascii="宋体"/>
        </w:rPr>
        <w:pict>
          <v:shape style="position:absolute;margin-left:458.231659pt;margin-top:-9.869716pt;width:57.25pt;height:9.5pt;mso-position-horizontal-relative:page;mso-position-vertical-relative:paragraph;z-index:-17047552" type="#_x0000_t202" id="docshape147" filled="false" stroked="false">
            <v:textbox inset="0,0,0,0">
              <w:txbxContent>
                <w:p>
                  <w:pPr>
                    <w:spacing w:before="5"/>
                    <w:ind w:left="0" w:right="0" w:firstLine="0"/>
                    <w:jc w:val="left"/>
                    <w:rPr>
                      <w:rFonts w:hAnsi="宋体" w:eastAsia="宋体" w:ascii="宋体"/>
                      <w:sz w:val="15"/>
                    </w:rPr>
                  </w:pPr>
                  <w:r>
                    <w:rPr>
                      <w:rFonts w:hAnsi="宋体" w:eastAsia="宋体" w:ascii="宋体"/>
                      <w:w w:val="105"/>
                      <w:sz w:val="15"/>
                    </w:rPr>
                    <w:t>(辉光/StarGAN)</w:t>
                  </w:r>
                </w:p>
              </w:txbxContent>
            </v:textbox>
            <w10:wrap type="none"/>
          </v:shape>
        </w:pict>
      </w:r>
      <w:r>
        <w:rPr>
          <w:rFonts w:hAnsi="宋体" w:eastAsia="宋体" w:ascii="宋体"/>
        </w:rPr>
        <w:pict>
          <v:shape style="position:absolute;margin-left:455.724976pt;margin-top:-29.073826pt;width:62.25pt;height:9.5pt;mso-position-horizontal-relative:page;mso-position-vertical-relative:paragraph;z-index:-17047040" type="#_x0000_t202" id="docshape148" filled="false" stroked="false">
            <v:textbox inset="0,0,0,0">
              <w:txbxContent>
                <w:p>
                  <w:pPr>
                    <w:spacing w:before="5"/>
                    <w:ind w:left="0" w:right="0" w:firstLine="0"/>
                    <w:jc w:val="left"/>
                    <w:rPr>
                      <w:rFonts w:hAnsi="宋体" w:eastAsia="宋体" w:ascii="宋体"/>
                      <w:sz w:val="15"/>
                    </w:rPr>
                  </w:pPr>
                  <w:r>
                    <w:rPr>
                      <w:rFonts w:hAnsi="宋体" w:eastAsia="宋体" w:ascii="宋体"/>
                      <w:w w:val="105"/>
                      <w:sz w:val="15"/>
                    </w:rPr>
                    <w:t>(Adobe Photoshop)</w:t>
                  </w:r>
                </w:p>
              </w:txbxContent>
            </v:textbox>
            <w10:wrap type="none"/>
          </v:shape>
        </w:pict>
      </w:r>
      <w:r>
        <w:rPr>
          <w:rFonts w:hAnsi="宋体" w:eastAsia="宋体" w:ascii="宋体"/>
        </w:rPr>
        <w:pict>
          <v:shape style="position:absolute;margin-left:450.550476pt;margin-top:11.223285pt;width:72.6pt;height:9.5pt;mso-position-horizontal-relative:page;mso-position-vertical-relative:paragraph;z-index:-17046528" type="#_x0000_t202" id="docshape149" filled="false" stroked="false">
            <v:textbox inset="0,0,0,0">
              <w:txbxContent>
                <w:p>
                  <w:pPr>
                    <w:spacing w:before="5"/>
                    <w:ind w:left="0" w:right="0" w:firstLine="0"/>
                    <w:jc w:val="left"/>
                    <w:rPr>
                      <w:rFonts w:hAnsi="宋体" w:eastAsia="宋体" w:ascii="宋体"/>
                      <w:sz w:val="15"/>
                    </w:rPr>
                  </w:pPr>
                  <w:r>
                    <w:rPr>
                      <w:rFonts w:hAnsi="宋体" w:eastAsia="宋体" w:ascii="宋体"/>
                      <w:sz w:val="15"/>
                    </w:rPr>
                    <w:t>(StarGAN/CycleGAN)</w:t>
                  </w:r>
                </w:p>
              </w:txbxContent>
            </v:textbox>
            <w10:wrap type="none"/>
          </v:shape>
        </w:pict>
      </w:r>
      <w:r>
        <w:rPr>
          <w:rFonts w:hAnsi="宋体" w:eastAsia="宋体" w:ascii="宋体"/>
          <w:w w:val="105"/>
          <w:sz w:val="15"/>
        </w:rPr>
        <w:t>频谱域特性GAN鉴频器Acc。= 100%自有PRNU功能评分级融合EER = 13.7%自有</w:t>
      </w:r>
    </w:p>
    <w:p>
      <w:pPr>
        <w:spacing w:after="0" w:line="448" w:lineRule="auto"/>
        <w:jc w:val="right"/>
        <w:rPr>
          <w:rFonts w:hAnsi="宋体" w:eastAsia="宋体" w:ascii="宋体"/>
          <w:sz w:val="15"/>
        </w:rPr>
        <w:sectPr>
          <w:type w:val="continuous"/>
          <w:pgSz w:w="12240" w:h="15840"/>
          <w:pgMar w:header="464" w:footer="0" w:top="980" w:bottom="280" w:left="860" w:right="860"/>
          <w:cols w:num="2" w:equalWidth="0">
            <w:col w:w="2098" w:space="40"/>
            <w:col w:w="8382"/>
          </w:cols>
        </w:sectPr>
      </w:pPr>
    </w:p>
    <w:p>
      <w:pPr>
        <w:pStyle w:val="BodyText"/>
        <w:spacing w:before="11"/>
        <w:rPr>
          <w:rFonts w:hAnsi="宋体" w:eastAsia="宋体" w:ascii="宋体"/>
          <w:sz w:val="25"/>
        </w:rPr>
      </w:pPr>
    </w:p>
    <w:p>
      <w:pPr>
        <w:spacing w:after="0"/>
        <w:rPr>
          <w:rFonts w:hAnsi="宋体" w:eastAsia="宋体" w:ascii="宋体"/>
          <w:sz w:val="25"/>
        </w:rPr>
        <w:sectPr>
          <w:type w:val="continuous"/>
          <w:pgSz w:w="12240" w:h="15840"/>
          <w:pgMar w:header="464" w:footer="0" w:top="980" w:bottom="280" w:left="860" w:right="860"/>
        </w:sectPr>
      </w:pPr>
    </w:p>
    <w:p>
      <w:pPr>
        <w:pStyle w:val="BodyText"/>
        <w:spacing w:line="249" w:lineRule="auto" w:before="97"/>
        <w:ind w:left="119" w:right="38"/>
        <w:jc w:val="both"/>
      </w:pPr>
      <w:r>
        <w:rPr>
          <w:rFonts w:hAnsi="宋体" w:eastAsia="宋体" w:ascii="宋体"/>
        </w:rPr>
        <w:t>在比较不同的操纵检测方法时，公共数据库和实验方案的结果至关重要。否则，不可能在研究之间进行公平的比较。到目前为止，就我们所知，DFFD数据库</w:t>
      </w:r>
      <w:hyperlink w:history="true" w:anchor="_bookmark63">
        <w:r>
          <w:rPr>
            <w:rFonts w:hAnsi="宋体" w:eastAsia="宋体" w:ascii="宋体"/>
          </w:rPr>
          <w:t>[17]</w:t>
        </w:r>
      </w:hyperlink>
      <w:r>
        <w:rPr>
          <w:rFonts w:hAnsi="宋体" w:eastAsia="宋体" w:ascii="宋体"/>
        </w:rPr>
        <w:t>似乎是唯一一个考虑这种面部处理的公共数据库。该数据库包括分别通过FaceApp和StarGAN方法生成的18，416和79，960幅假图像。</w:t>
      </w:r>
    </w:p>
    <w:p>
      <w:pPr>
        <w:pStyle w:val="BodyText"/>
        <w:spacing w:before="10"/>
      </w:pPr>
    </w:p>
    <w:p>
      <w:pPr>
        <w:pStyle w:val="ListParagraph"/>
        <w:numPr>
          <w:ilvl w:val="0"/>
          <w:numId w:val="5"/>
        </w:numPr>
        <w:tabs>
          <w:tab w:pos="391" w:val="left" w:leader="none"/>
        </w:tabs>
        <w:spacing w:line="240" w:lineRule="auto" w:before="0" w:after="0"/>
        <w:ind w:left="390" w:right="0" w:hanging="272"/>
        <w:jc w:val="both"/>
        <w:rPr>
          <w:rFonts w:hAnsi="宋体" w:eastAsia="宋体" w:ascii="宋体"/>
          <w:i/>
          <w:sz w:val="20"/>
        </w:rPr>
      </w:pPr>
      <w:bookmarkStart w:name="V-B Manipulation Detection" w:id="56"/>
      <w:bookmarkEnd w:id="56"/>
      <w:r>
        <w:rPr>
          <w:rFonts w:hAnsi="宋体" w:eastAsia="宋体" w:ascii="宋体"/>
        </w:rPr>
      </w:r>
      <w:bookmarkStart w:name="_bookmark35" w:id="57"/>
      <w:bookmarkEnd w:id="57"/>
      <w:r>
        <w:rPr>
          <w:rFonts w:hAnsi="宋体" w:eastAsia="宋体" w:ascii="宋体"/>
        </w:rPr>
      </w:r>
      <w:bookmarkStart w:name="_bookmark35" w:id="58"/>
      <w:bookmarkEnd w:id="58"/>
      <w:r>
        <w:rPr>
          <w:rFonts w:hAnsi="宋体" w:eastAsia="宋体" w:ascii="宋体"/>
          <w:i/>
          <w:sz w:val="20"/>
        </w:rPr>
        <w:t>操纵检测</w:t>
      </w:r>
    </w:p>
    <w:p>
      <w:pPr>
        <w:pStyle w:val="BodyText"/>
        <w:spacing w:line="249" w:lineRule="auto" w:before="67"/>
        <w:ind w:left="119" w:right="38" w:firstLine="199"/>
        <w:jc w:val="both"/>
      </w:pPr>
      <w:r>
        <w:rPr>
          <w:rFonts w:hAnsi="宋体" w:eastAsia="宋体" w:ascii="宋体"/>
        </w:rPr>
        <w:t>属性操作最初是在人脸识别领域进行研究的，目的是了解生物特征识别系统对整形手术、化妆品、化妆或遮挡等物理因素的鲁棒性如何</w:t>
      </w:r>
      <w:hyperlink w:history="true" w:anchor="_bookmark179">
        <w:r>
          <w:rPr>
            <w:rFonts w:hAnsi="宋体" w:eastAsia="宋体" w:ascii="宋体"/>
          </w:rPr>
          <w:t>[142]–[147].</w:t>
        </w:r>
      </w:hyperlink>
      <w:r>
        <w:rPr>
          <w:rFonts w:hAnsi="宋体" w:eastAsia="宋体" w:ascii="宋体"/>
          <w:spacing w:val="50"/>
        </w:rPr>
        <w:t>然而，最近像FaceApp这样的移动应用程序的成功激发了研究界对数字人脸属性操作的检测。桌子</w:t>
      </w:r>
      <w:hyperlink w:history="true" w:anchor="_bookmark34">
        <w:r>
          <w:rPr>
            <w:rFonts w:hAnsi="宋体" w:eastAsia="宋体" w:ascii="宋体"/>
          </w:rPr>
          <w:t>V</w:t>
        </w:r>
      </w:hyperlink>
      <w:r>
        <w:rPr>
          <w:rFonts w:hAnsi="宋体" w:eastAsia="宋体" w:ascii="宋体"/>
          <w:spacing w:val="28"/>
        </w:rPr>
        <w:t>提供了该领域最相关方法的比较。我们为每项研究提供了与研究方法、分类器、最佳性能和数据库相关的信息。</w:t>
      </w:r>
    </w:p>
    <w:p>
      <w:pPr>
        <w:pStyle w:val="BodyText"/>
        <w:spacing w:line="249" w:lineRule="auto"/>
        <w:ind w:left="119" w:right="38" w:firstLine="199"/>
        <w:jc w:val="both"/>
      </w:pPr>
      <w:r>
        <w:rPr>
          <w:rFonts w:hAnsi="宋体" w:eastAsia="宋体" w:ascii="宋体"/>
        </w:rPr>
        <w:t>一些作者建议分析内部GAN管道，以检测真实图像和操纵图像之间的不同伪像。类似于整个人脸合成操作，王等人在</w:t>
      </w:r>
      <w:hyperlink w:history="true" w:anchor="_bookmark97">
        <w:r>
          <w:rPr>
            <w:rFonts w:hAnsi="宋体" w:eastAsia="宋体" w:ascii="宋体"/>
          </w:rPr>
          <w:t>[56]</w:t>
        </w:r>
      </w:hyperlink>
      <w:r>
        <w:rPr>
          <w:rFonts w:hAnsi="宋体" w:eastAsia="宋体" w:ascii="宋体"/>
        </w:rPr>
        <w:t>由于逐层神经元激活模式可以捕获对面部操纵检测系统很重要的更细微的特征，因此监控神经元行为也可以作为检测假脸的资产。他们提出的方法名为FakeSpoter，从深度人脸识别系统(VGG人脸)中提取真实和虚假人脸的神经元覆盖行为作为特征</w:t>
      </w:r>
      <w:hyperlink w:history="true" w:anchor="_bookmark104">
        <w:r>
          <w:rPr>
            <w:rFonts w:hAnsi="宋体" w:eastAsia="宋体" w:ascii="宋体"/>
          </w:rPr>
          <w:t>[63], </w:t>
        </w:r>
      </w:hyperlink>
      <w:r>
        <w:rPr>
          <w:rFonts w:hAnsi="宋体" w:eastAsia="宋体" w:ascii="宋体"/>
        </w:rPr>
        <w:t>OpenFace</w:t>
      </w:r>
      <w:hyperlink w:history="true" w:anchor="_bookmark105">
        <w:r>
          <w:rPr>
            <w:rFonts w:hAnsi="宋体" w:eastAsia="宋体" w:ascii="宋体"/>
          </w:rPr>
          <w:t>[64], </w:t>
        </w:r>
      </w:hyperlink>
      <w:r>
        <w:rPr>
          <w:rFonts w:hAnsi="宋体" w:eastAsia="宋体" w:ascii="宋体"/>
        </w:rPr>
        <w:t>和FaceNet</w:t>
      </w:r>
      <w:hyperlink w:history="true" w:anchor="_bookmark106">
        <w:r>
          <w:rPr>
            <w:rFonts w:hAnsi="宋体" w:eastAsia="宋体" w:ascii="宋体"/>
          </w:rPr>
          <w:t>[65]), </w:t>
        </w:r>
      </w:hyperlink>
      <w:r>
        <w:rPr>
          <w:rFonts w:hAnsi="宋体" w:eastAsia="宋体" w:ascii="宋体"/>
        </w:rPr>
        <w:t>然后为最终分类训练一个SVM。作者测试了</w:t>
      </w:r>
    </w:p>
    <w:p>
      <w:pPr>
        <w:pStyle w:val="BodyText"/>
        <w:spacing w:line="249" w:lineRule="auto" w:before="97"/>
        <w:ind w:left="119" w:right="117"/>
        <w:jc w:val="both"/>
      </w:pPr>
      <w:r>
        <w:rPr>
          <w:rFonts w:hAnsi="宋体" w:eastAsia="宋体" w:ascii="宋体"/>
        </w:rPr>
        <w:br w:type="column"/>
      </w:r>
      <w:r>
        <w:rPr>
          <w:rFonts w:hAnsi="宋体" w:eastAsia="宋体" w:ascii="宋体"/>
        </w:rPr>
        <w:t>他们提出的方法使用了来自CelebA-HQ的真实面孔</w:t>
      </w:r>
      <w:hyperlink w:history="true" w:anchor="_bookmark90">
        <w:r>
          <w:rPr>
            <w:rFonts w:hAnsi="宋体" w:eastAsia="宋体" w:ascii="宋体"/>
          </w:rPr>
          <w:t>[48]</w:t>
        </w:r>
      </w:hyperlink>
      <w:r>
        <w:rPr>
          <w:rFonts w:hAnsi="宋体" w:eastAsia="宋体" w:ascii="宋体"/>
          <w:spacing w:val="-47"/>
        </w:rPr>
        <w:t>和FFHQ</w:t>
      </w:r>
      <w:hyperlink w:history="true" w:anchor="_bookmark83">
        <w:r>
          <w:rPr>
            <w:rFonts w:hAnsi="宋体" w:eastAsia="宋体" w:ascii="宋体"/>
          </w:rPr>
          <w:t>[41] </w:t>
        </w:r>
      </w:hyperlink>
      <w:r>
        <w:rPr>
          <w:rFonts w:hAnsi="宋体" w:eastAsia="宋体" w:ascii="宋体"/>
        </w:rPr>
        <w:t>通过界面生成的数据库和合成人脸</w:t>
      </w:r>
      <w:hyperlink w:history="true" w:anchor="_bookmark107">
        <w:r>
          <w:rPr>
            <w:rFonts w:hAnsi="宋体" w:eastAsia="宋体" w:ascii="宋体"/>
          </w:rPr>
          <w:t>[66] </w:t>
        </w:r>
      </w:hyperlink>
      <w:r>
        <w:rPr>
          <w:rFonts w:hAnsi="宋体" w:eastAsia="宋体" w:ascii="宋体"/>
        </w:rPr>
        <w:t>还有StyleGAN</w:t>
      </w:r>
      <w:hyperlink w:history="true" w:anchor="_bookmark83">
        <w:r>
          <w:rPr>
            <w:rFonts w:hAnsi="宋体" w:eastAsia="宋体" w:ascii="宋体"/>
          </w:rPr>
          <w:t>[41], </w:t>
        </w:r>
      </w:hyperlink>
      <w:r>
        <w:rPr>
          <w:rFonts w:hAnsi="宋体" w:eastAsia="宋体" w:ascii="宋体"/>
        </w:rPr>
        <w:t>为了获得最佳性能，使用FaceNet模型实现了最终84.7%的操纵检测准确度。</w:t>
      </w:r>
    </w:p>
    <w:p>
      <w:pPr>
        <w:pStyle w:val="BodyText"/>
        <w:spacing w:line="249" w:lineRule="auto" w:before="18"/>
        <w:ind w:left="119" w:right="117" w:firstLine="199"/>
        <w:jc w:val="both"/>
      </w:pPr>
      <w:r>
        <w:rPr>
          <w:rFonts w:hAnsi="宋体" w:eastAsia="宋体" w:ascii="宋体"/>
        </w:rPr>
        <w:t>受隐写分析启发的伪造检测系统也已经被研究。如第节所述。</w:t>
      </w:r>
      <w:hyperlink w:history="true" w:anchor="_bookmark15">
        <w:r>
          <w:rPr>
            <w:rFonts w:hAnsi="宋体" w:eastAsia="宋体" w:ascii="宋体"/>
          </w:rPr>
          <w:t>III-B</w:t>
        </w:r>
      </w:hyperlink>
      <w:r>
        <w:rPr>
          <w:rFonts w:hAnsi="宋体" w:eastAsia="宋体" w:ascii="宋体"/>
        </w:rPr>
        <w:t>对于整个人脸合成，Nataraj等人在</w:t>
      </w:r>
      <w:hyperlink w:history="true" w:anchor="_bookmark99">
        <w:r>
          <w:rPr>
            <w:rFonts w:hAnsi="宋体" w:eastAsia="宋体" w:ascii="宋体"/>
          </w:rPr>
          <w:t>[58]</w:t>
        </w:r>
      </w:hyperlink>
      <w:r>
        <w:rPr>
          <w:rFonts w:hAnsi="宋体" w:eastAsia="宋体" w:ascii="宋体"/>
        </w:rPr>
        <w:t>基于像素共生矩阵和CNN相结合的检测系统。他们使用StarGAN方法基于属性操作创建了一个新的假数据集</w:t>
      </w:r>
      <w:hyperlink w:history="true" w:anchor="_bookmark85">
        <w:r>
          <w:rPr>
            <w:rFonts w:hAnsi="宋体" w:eastAsia="宋体" w:ascii="宋体"/>
          </w:rPr>
          <w:t>[43] </w:t>
        </w:r>
      </w:hyperlink>
      <w:r>
        <w:rPr>
          <w:rFonts w:hAnsi="宋体" w:eastAsia="宋体" w:ascii="宋体"/>
        </w:rPr>
        <w:t>通过CelebA数据库进行培训</w:t>
      </w:r>
      <w:hyperlink w:history="true" w:anchor="_bookmark93">
        <w:r>
          <w:rPr>
            <w:rFonts w:hAnsi="宋体" w:eastAsia="宋体" w:ascii="宋体"/>
          </w:rPr>
          <w:t>[52],</w:t>
        </w:r>
      </w:hyperlink>
      <w:r>
        <w:rPr>
          <w:rFonts w:hAnsi="宋体" w:eastAsia="宋体" w:ascii="宋体"/>
          <w:spacing w:val="28"/>
        </w:rPr>
        <w:t>达到最佳结果的最终99.4%的准确度。</w:t>
      </w:r>
    </w:p>
    <w:p>
      <w:pPr>
        <w:pStyle w:val="BodyText"/>
        <w:spacing w:line="249" w:lineRule="auto" w:before="17"/>
        <w:ind w:left="119" w:right="117" w:firstLine="199"/>
        <w:jc w:val="both"/>
      </w:pPr>
      <w:r>
        <w:rPr>
          <w:rFonts w:hAnsi="宋体" w:eastAsia="宋体" w:ascii="宋体"/>
        </w:rPr>
        <w:t>许多研究也专注于纯粹的深度学习方法，要么向网络提供面部补丁，要么提供完整的面部。在…里</w:t>
      </w:r>
      <w:hyperlink w:history="true" w:anchor="_bookmark172">
        <w:r>
          <w:rPr>
            <w:rFonts w:hAnsi="宋体" w:eastAsia="宋体" w:ascii="宋体"/>
          </w:rPr>
          <w:t>[136],</w:t>
        </w:r>
      </w:hyperlink>
      <w:r>
        <w:rPr>
          <w:rFonts w:hAnsi="宋体" w:eastAsia="宋体" w:ascii="宋体"/>
          <w:spacing w:val="50"/>
        </w:rPr>
        <w:t>Bharati等人提出了一种基于受限玻尔兹曼机器(RBM)的深度学习方法，以检测人脸图像的数字修饰。检测系统的输入由人脸图像组成，以学习区分特征来将每个图像分类为原始图像或修饰图像。关于数据库，作者从原始ND-IIITD数据库生成了两个假数据库(集合B</w:t>
      </w:r>
      <w:hyperlink w:history="true" w:anchor="_bookmark180">
        <w:r>
          <w:rPr>
            <w:rFonts w:hAnsi="宋体" w:eastAsia="宋体" w:ascii="宋体"/>
          </w:rPr>
          <w:t>[148]) </w:t>
        </w:r>
      </w:hyperlink>
      <w:r>
        <w:rPr>
          <w:rFonts w:hAnsi="宋体" w:eastAsia="宋体" w:ascii="宋体"/>
        </w:rPr>
        <w:t>和一组从网上下载的名人面部图像。假图像是使用专业软件PortraitPro Studio Max生成的</w:t>
      </w:r>
      <w:hyperlink w:history="true" w:anchor="_bookmark36">
        <w:r>
          <w:rPr>
            <w:rFonts w:hAnsi="宋体" w:eastAsia="宋体" w:ascii="宋体"/>
            <w:vertAlign w:val="superscript"/>
          </w:rPr>
          <w:t>24</w:t>
        </w:r>
      </w:hyperlink>
      <w:r>
        <w:rPr>
          <w:rFonts w:hAnsi="宋体" w:eastAsia="宋体" w:ascii="宋体"/>
          <w:vertAlign w:val="baseline"/>
        </w:rPr>
        <w:t>考虑的因素包括皮肤纹理、眼睛形状、鼻子、嘴唇和整个面部、微笑的突出度、嘴唇形状和眼睛颜色。他们提出的方法在名人和ND-IIITD修饰数据库中分别实现了96.2%和87.1%的操纵检测总准确率。</w:t>
      </w:r>
    </w:p>
    <w:p>
      <w:pPr>
        <w:pStyle w:val="BodyText"/>
        <w:spacing w:before="7"/>
        <w:rPr>
          <w:rFonts w:hAnsi="宋体" w:eastAsia="宋体" w:ascii="宋体"/>
          <w:sz w:val="23"/>
        </w:rPr>
      </w:pPr>
    </w:p>
    <w:p>
      <w:pPr>
        <w:spacing w:before="0"/>
        <w:ind w:left="278" w:right="0" w:firstLine="0"/>
        <w:jc w:val="left"/>
        <w:rPr>
          <w:rFonts w:hAnsi="宋体" w:eastAsia="宋体" w:ascii="宋体"/>
          <w:sz w:val="16"/>
        </w:rPr>
      </w:pPr>
      <w:r>
        <w:rPr>
          <w:rFonts w:hAnsi="宋体" w:eastAsia="宋体" w:ascii="宋体"/>
          <w:position w:val="6"/>
          <w:sz w:val="12"/>
        </w:rPr>
        <w:t>24</w:t>
      </w:r>
      <w:bookmarkStart w:name="_bookmark36" w:id="59"/>
      <w:bookmarkEnd w:id="59"/>
      <w:r>
        <w:rPr>
          <w:rFonts w:hAnsi="宋体" w:eastAsia="宋体" w:ascii="宋体"/>
          <w:position w:val="6"/>
          <w:sz w:val="12"/>
        </w:rPr>
      </w:r>
      <w:hyperlink r:id="rId73">
        <w:r>
          <w:rPr>
            <w:rFonts w:hAnsi="宋体" w:eastAsia="宋体" w:ascii="宋体"/>
            <w:sz w:val="16"/>
          </w:rPr>
          <w:t>https://www.anthropics.com/portraitpro/</w:t>
        </w:r>
      </w:hyperlink>
    </w:p>
    <w:p>
      <w:pPr>
        <w:spacing w:after="0"/>
        <w:jc w:val="left"/>
        <w:rPr>
          <w:rFonts w:hAnsi="宋体" w:eastAsia="宋体" w:ascii="宋体"/>
          <w:sz w:val="16"/>
        </w:rPr>
        <w:sectPr>
          <w:type w:val="continuous"/>
          <w:pgSz w:w="12240" w:h="15840"/>
          <w:pgMar w:header="464" w:footer="0" w:top="980" w:bottom="280" w:left="860" w:right="860"/>
          <w:cols w:num="2" w:equalWidth="0">
            <w:col w:w="5181" w:space="79"/>
            <w:col w:w="5260"/>
          </w:cols>
        </w:sectPr>
      </w:pPr>
    </w:p>
    <w:p>
      <w:pPr>
        <w:pStyle w:val="BodyText"/>
        <w:spacing w:line="249" w:lineRule="auto" w:before="104"/>
        <w:ind w:left="119" w:right="38" w:firstLine="199"/>
        <w:jc w:val="both"/>
      </w:pPr>
      <w:r>
        <w:rPr>
          <w:rFonts w:hAnsi="宋体" w:eastAsia="宋体" w:ascii="宋体"/>
        </w:rPr>
        <w:t>中提出了一种基于非重叠面补片的类似方法</w:t>
      </w:r>
      <w:hyperlink w:history="true" w:anchor="_bookmark173">
        <w:r>
          <w:rPr>
            <w:rFonts w:hAnsi="宋体" w:eastAsia="宋体" w:ascii="宋体"/>
          </w:rPr>
          <w:t>[137].</w:t>
        </w:r>
      </w:hyperlink>
      <w:r>
        <w:rPr>
          <w:rFonts w:hAnsi="宋体" w:eastAsia="宋体" w:ascii="宋体"/>
        </w:rPr>
        <w:t>Jain等人提出了一种由6个卷积层和2个全连接层组成的CNN特征提取器。此外，剩余连接被认为是受ResNet架构的启发</w:t>
      </w:r>
      <w:hyperlink w:history="true" w:anchor="_bookmark151">
        <w:r>
          <w:rPr>
            <w:rFonts w:hAnsi="宋体" w:eastAsia="宋体" w:ascii="宋体"/>
          </w:rPr>
          <w:t>[110].</w:t>
        </w:r>
      </w:hyperlink>
      <w:r>
        <w:rPr>
          <w:rFonts w:hAnsi="宋体" w:eastAsia="宋体" w:ascii="宋体"/>
          <w:spacing w:val="47"/>
        </w:rPr>
        <w:t>最后，使用SVM进行最终分类。关于实验框架，在</w:t>
      </w:r>
      <w:hyperlink w:history="true" w:anchor="_bookmark172">
        <w:r>
          <w:rPr>
            <w:rFonts w:hAnsi="宋体" w:eastAsia="宋体" w:ascii="宋体"/>
          </w:rPr>
          <w:t>[136]</w:t>
        </w:r>
      </w:hyperlink>
      <w:r>
        <w:rPr>
          <w:rFonts w:hAnsi="宋体" w:eastAsia="宋体" w:ascii="宋体"/>
        </w:rPr>
        <w:t>被认为是。此外，作者考虑了通过StarGAN方法创建的假图像</w:t>
      </w:r>
      <w:hyperlink w:history="true" w:anchor="_bookmark85">
        <w:r>
          <w:rPr>
            <w:rFonts w:hAnsi="宋体" w:eastAsia="宋体" w:ascii="宋体"/>
          </w:rPr>
          <w:t>[43], </w:t>
        </w:r>
      </w:hyperlink>
      <w:r>
        <w:rPr>
          <w:rFonts w:hAnsi="宋体" w:eastAsia="宋体" w:ascii="宋体"/>
        </w:rPr>
        <w:t>使用CelebA数据库进行培训</w:t>
      </w:r>
      <w:hyperlink w:history="true" w:anchor="_bookmark93">
        <w:r>
          <w:rPr>
            <w:rFonts w:hAnsi="宋体" w:eastAsia="宋体" w:ascii="宋体"/>
          </w:rPr>
          <w:t>[52]. </w:t>
        </w:r>
      </w:hyperlink>
      <w:r>
        <w:rPr>
          <w:rFonts w:hAnsi="宋体" w:eastAsia="宋体" w:ascii="宋体"/>
        </w:rPr>
        <w:t>总的来说，在两种操纵方法中都获得了良好的检测结果，实现了几乎100%的操纵检测准确性。</w:t>
      </w:r>
    </w:p>
    <w:p>
      <w:pPr>
        <w:pStyle w:val="BodyText"/>
        <w:spacing w:line="249" w:lineRule="auto"/>
        <w:ind w:left="119" w:right="38" w:firstLine="199"/>
        <w:jc w:val="both"/>
      </w:pPr>
      <w:r>
        <w:rPr>
          <w:rFonts w:hAnsi="宋体" w:eastAsia="宋体" w:ascii="宋体"/>
        </w:rPr>
        <w:pict>
          <v:shape style="position:absolute;margin-left:75.969002pt;margin-top:145.076904pt;width:7.75pt;height:17.3pt;mso-position-horizontal-relative:page;mso-position-vertical-relative:paragraph;z-index:-17046016" type="#_x0000_t202" id="docshape150" filled="false" stroked="false">
            <v:textbox inset="0,0,0,0">
              <w:txbxContent>
                <w:p>
                  <w:pPr>
                    <w:spacing w:line="256" w:lineRule="exact" w:before="0"/>
                    <w:ind w:left="0" w:right="0" w:firstLine="0"/>
                    <w:jc w:val="left"/>
                    <w:rPr>
                      <w:rFonts w:hAnsi="宋体" w:eastAsia="宋体" w:ascii="宋体"/>
                      <w:i/>
                      <w:sz w:val="20"/>
                    </w:rPr>
                  </w:pPr>
                  <w:r>
                    <w:rPr>
                      <w:rFonts w:hAnsi="宋体" w:eastAsia="宋体" w:ascii="宋体"/>
                      <w:i/>
                      <w:w w:val="99"/>
                      <w:sz w:val="20"/>
                    </w:rPr>
                    <w:t>×</w:t>
                  </w:r>
                </w:p>
              </w:txbxContent>
            </v:textbox>
            <w10:wrap type="none"/>
          </v:shape>
        </w:pict>
      </w:r>
      <w:r>
        <w:rPr>
          <w:rFonts w:hAnsi="宋体" w:eastAsia="宋体" w:ascii="宋体"/>
        </w:rPr>
        <w:pict>
          <v:shape style="position:absolute;margin-left:282.311005pt;margin-top:133.121902pt;width:7.75pt;height:17.3pt;mso-position-horizontal-relative:page;mso-position-vertical-relative:paragraph;z-index:-17045504" type="#_x0000_t202" id="docshape151" filled="false" stroked="false">
            <v:textbox inset="0,0,0,0">
              <w:txbxContent>
                <w:p>
                  <w:pPr>
                    <w:spacing w:line="256" w:lineRule="exact" w:before="0"/>
                    <w:ind w:left="0" w:right="0" w:firstLine="0"/>
                    <w:jc w:val="left"/>
                    <w:rPr>
                      <w:rFonts w:hAnsi="宋体" w:eastAsia="宋体" w:ascii="宋体"/>
                      <w:i/>
                      <w:sz w:val="20"/>
                    </w:rPr>
                  </w:pPr>
                  <w:r>
                    <w:rPr>
                      <w:rFonts w:hAnsi="宋体" w:eastAsia="宋体" w:ascii="宋体"/>
                      <w:i/>
                      <w:w w:val="99"/>
                      <w:sz w:val="20"/>
                    </w:rPr>
                    <w:t>×</w:t>
                  </w:r>
                </w:p>
              </w:txbxContent>
            </v:textbox>
            <w10:wrap type="none"/>
          </v:shape>
        </w:pict>
      </w:r>
      <w:r>
        <w:rPr>
          <w:rFonts w:hAnsi="宋体" w:eastAsia="宋体" w:ascii="宋体"/>
        </w:rPr>
        <w:t>基于完整人脸的深度学习方法在文献中得到进一步研究，总体上取得了非常好的结果。塔里克等人在2005年评估了</w:t>
      </w:r>
      <w:hyperlink w:history="true" w:anchor="_bookmark174">
        <w:r>
          <w:rPr>
            <w:rFonts w:hAnsi="宋体" w:eastAsia="宋体" w:ascii="宋体"/>
          </w:rPr>
          <w:t>[138] </w:t>
        </w:r>
      </w:hyperlink>
      <w:r>
        <w:rPr>
          <w:rFonts w:hAnsi="宋体" w:eastAsia="宋体" w:ascii="宋体"/>
        </w:rPr>
        <w:t>使用不同的CNN架构，如VGG16</w:t>
      </w:r>
      <w:hyperlink w:history="true" w:anchor="_bookmark104">
        <w:r>
          <w:rPr>
            <w:rFonts w:hAnsi="宋体" w:eastAsia="宋体" w:ascii="宋体"/>
          </w:rPr>
          <w:t>[63],</w:t>
        </w:r>
      </w:hyperlink>
      <w:r>
        <w:rPr>
          <w:rFonts w:hAnsi="宋体" w:eastAsia="宋体" w:ascii="宋体"/>
        </w:rPr>
        <w:t>VGG19</w:t>
      </w:r>
      <w:hyperlink w:history="true" w:anchor="_bookmark104">
        <w:r>
          <w:rPr>
            <w:rFonts w:hAnsi="宋体" w:eastAsia="宋体" w:ascii="宋体"/>
          </w:rPr>
          <w:t>[63],</w:t>
        </w:r>
      </w:hyperlink>
      <w:r>
        <w:rPr>
          <w:rFonts w:hAnsi="宋体" w:eastAsia="宋体" w:ascii="宋体"/>
          <w:spacing w:val="1"/>
        </w:rPr>
        <w:t>雷斯内特</w:t>
      </w:r>
      <w:hyperlink w:history="true" w:anchor="_bookmark151">
        <w:r>
          <w:rPr>
            <w:rFonts w:hAnsi="宋体" w:eastAsia="宋体" w:ascii="宋体"/>
          </w:rPr>
          <w:t>[110],</w:t>
        </w:r>
      </w:hyperlink>
      <w:r>
        <w:rPr>
          <w:rFonts w:hAnsi="宋体" w:eastAsia="宋体" w:ascii="宋体"/>
        </w:rPr>
        <w:t>或XceptionNet</w:t>
      </w:r>
      <w:hyperlink w:history="true" w:anchor="_bookmark157">
        <w:r>
          <w:rPr>
            <w:rFonts w:hAnsi="宋体" w:eastAsia="宋体" w:ascii="宋体"/>
          </w:rPr>
          <w:t>[116],</w:t>
        </w:r>
      </w:hyperlink>
      <w:r>
        <w:rPr>
          <w:rFonts w:hAnsi="宋体" w:eastAsia="宋体" w:ascii="宋体"/>
        </w:rPr>
        <w:t>除其他外。对于真实的人脸图像，CelebA数据库</w:t>
      </w:r>
      <w:hyperlink w:history="true" w:anchor="_bookmark93">
        <w:r>
          <w:rPr>
            <w:rFonts w:hAnsi="宋体" w:eastAsia="宋体" w:ascii="宋体"/>
          </w:rPr>
          <w:t>[52]</w:t>
        </w:r>
      </w:hyperlink>
      <w:r>
        <w:rPr>
          <w:rFonts w:hAnsi="宋体" w:eastAsia="宋体" w:ascii="宋体"/>
        </w:rPr>
        <w:t>被用过。关于伪图像，考虑了两种不同的方法:I)基于GAN的机器方法，特别是程序方法</w:t>
      </w:r>
      <w:hyperlink w:history="true" w:anchor="_bookmark90">
        <w:r>
          <w:rPr>
            <w:rFonts w:hAnsi="宋体" w:eastAsia="宋体" w:ascii="宋体"/>
          </w:rPr>
          <w:t>[48], </w:t>
        </w:r>
      </w:hyperlink>
      <w:r>
        <w:rPr>
          <w:rFonts w:hAnsi="宋体" w:eastAsia="宋体" w:ascii="宋体"/>
        </w:rPr>
        <w:t>以及ii)基于Adobe Photo- shop CS6的手动方法，包括诸如化妆、眼镜、太阳镜、头发和帽子之类的操作。对于实验评估，考虑了不同大小的图像(从32×32到256×256像素)。对于机器创建的场景，获得了最终99.99%的AUC，而对于人类创建的场景，对于最佳CNN模型，该值降低到最终74.9%的AUC。因此，在机器和人类创建的假图像之间观察到操纵检测性能的高度退化。</w:t>
      </w:r>
    </w:p>
    <w:p>
      <w:pPr>
        <w:pStyle w:val="BodyText"/>
        <w:spacing w:line="249" w:lineRule="auto"/>
        <w:ind w:left="119" w:right="38" w:firstLine="199"/>
        <w:jc w:val="both"/>
      </w:pPr>
      <w:r>
        <w:rPr>
          <w:rFonts w:hAnsi="宋体" w:eastAsia="宋体" w:ascii="宋体"/>
        </w:rPr>
        <w:t>注意力机制也被应用于进一步改进检测系统的训练过程。如前所述，Dang等人在</w:t>
      </w:r>
      <w:hyperlink w:history="true" w:anchor="_bookmark63">
        <w:r>
          <w:rPr>
            <w:rFonts w:hAnsi="宋体" w:eastAsia="宋体" w:ascii="宋体"/>
          </w:rPr>
          <w:t>[17]</w:t>
        </w:r>
      </w:hyperlink>
      <w:r>
        <w:rPr>
          <w:rFonts w:hAnsi="宋体" w:eastAsia="宋体" w:ascii="宋体"/>
          <w:spacing w:val="-48"/>
        </w:rPr>
        <w:t>一个能够检测不同类型假货的系统。他们使用注意机制来处理和改进CNN模型的特征图。关于属性操作，考虑了两种不同的方法:I)通过公共FaceApp软件创建的假图像，具有多达28种不同的可用过滤器，考虑诸如头发、年龄、眼镜、胡须和肤色等方面；以及ii)通过StarGAN方法创建的假图像</w:t>
      </w:r>
      <w:hyperlink w:history="true" w:anchor="_bookmark85">
        <w:r>
          <w:rPr>
            <w:rFonts w:hAnsi="宋体" w:eastAsia="宋体" w:ascii="宋体"/>
          </w:rPr>
          <w:t>[43],</w:t>
        </w:r>
      </w:hyperlink>
      <w:r>
        <w:rPr>
          <w:rFonts w:hAnsi="宋体" w:eastAsia="宋体" w:ascii="宋体"/>
        </w:rPr>
        <w:t>多达40种不同的过滤器。他们提出的方法使用他们的新型数据库DFFD进行了测试，取得了接近1.0% EER(和99.9% AUC)的非常好的结果。</w:t>
      </w:r>
    </w:p>
    <w:p>
      <w:pPr>
        <w:pStyle w:val="BodyText"/>
        <w:spacing w:line="249" w:lineRule="auto"/>
        <w:ind w:left="119" w:right="38" w:firstLine="199"/>
        <w:jc w:val="both"/>
      </w:pPr>
      <w:r>
        <w:rPr>
          <w:rFonts w:hAnsi="宋体" w:eastAsia="宋体" w:ascii="宋体"/>
        </w:rPr>
        <w:t>王等人进行了年</w:t>
      </w:r>
      <w:hyperlink w:history="true" w:anchor="_bookmark175">
        <w:r>
          <w:rPr>
            <w:rFonts w:hAnsi="宋体" w:eastAsia="宋体" w:ascii="宋体"/>
          </w:rPr>
          <w:t>[139]</w:t>
        </w:r>
      </w:hyperlink>
      <w:r>
        <w:rPr>
          <w:rFonts w:hAnsi="宋体" w:eastAsia="宋体" w:ascii="宋体"/>
          <w:spacing w:val="47"/>
        </w:rPr>
        <w:t>一项有趣的研究使用了Adobe Photoshop的公开商业软件(人脸识别液化工具</w:t>
      </w:r>
      <w:hyperlink w:history="true" w:anchor="_bookmark181">
        <w:r>
          <w:rPr>
            <w:rFonts w:hAnsi="宋体" w:eastAsia="宋体" w:ascii="宋体"/>
          </w:rPr>
          <w:t>[149])</w:t>
        </w:r>
      </w:hyperlink>
      <w:r>
        <w:rPr>
          <w:rFonts w:hAnsi="宋体" w:eastAsia="宋体" w:ascii="宋体"/>
        </w:rPr>
        <w:t>为了合成新面孔，还需要一位专业艺术家来处理50张真实的照片。作者开始通过亚马逊机械土耳其公司(AMT)进行人体研究，向参与者展示真实和虚假的图像，并要求他们将每张图像分类。取得的结果表明这项任务对人类来说是多么具有挑战性，最终准确率为53.5%，接近概率(50%)。在人类研究之后，作者提出了两种不同的自动模型:I)基于扩张残差网络(DRN)的全局分类模型，以预测人脸是否具有</w:t>
      </w:r>
    </w:p>
    <w:p>
      <w:pPr>
        <w:pStyle w:val="BodyText"/>
        <w:spacing w:line="249" w:lineRule="auto" w:before="104"/>
        <w:ind w:left="119" w:right="117"/>
        <w:jc w:val="both"/>
      </w:pPr>
      <w:r>
        <w:rPr>
          <w:rFonts w:hAnsi="宋体" w:eastAsia="宋体" w:ascii="宋体"/>
        </w:rPr>
        <w:br w:type="column"/>
      </w:r>
      <w:r>
        <w:rPr>
          <w:rFonts w:hAnsi="宋体" w:eastAsia="宋体" w:ascii="宋体"/>
        </w:rPr>
        <w:t>是否被扭曲，以及ii)基于光流场的局部扭曲预测器，以便识别操纵发生的位置，并反转它们。中提出的PWC-Net方法</w:t>
      </w:r>
      <w:hyperlink w:history="true" w:anchor="_bookmark182">
        <w:r>
          <w:rPr>
            <w:rFonts w:hAnsi="宋体" w:eastAsia="宋体" w:ascii="宋体"/>
          </w:rPr>
          <w:t>[150]</w:t>
        </w:r>
      </w:hyperlink>
      <w:r>
        <w:rPr>
          <w:rFonts w:hAnsi="宋体" w:eastAsia="宋体" w:ascii="宋体"/>
          <w:spacing w:val="36"/>
        </w:rPr>
        <w:t>被认为是计算从原始到操纵的流量，反之亦然。自动和手动人脸合成操作的性能分别达到99.8%和97.4%。</w:t>
      </w:r>
    </w:p>
    <w:p>
      <w:pPr>
        <w:pStyle w:val="BodyText"/>
        <w:spacing w:line="249" w:lineRule="auto"/>
        <w:ind w:left="119" w:right="117" w:firstLine="199"/>
        <w:jc w:val="both"/>
      </w:pPr>
      <w:r>
        <w:rPr>
          <w:rFonts w:hAnsi="宋体" w:eastAsia="宋体" w:ascii="宋体"/>
        </w:rPr>
        <w:t>工作</w:t>
      </w:r>
      <w:hyperlink w:history="true" w:anchor="_bookmark101">
        <w:r>
          <w:rPr>
            <w:rFonts w:hAnsi="宋体" w:eastAsia="宋体" w:ascii="宋体"/>
          </w:rPr>
          <w:t>[60] </w:t>
        </w:r>
      </w:hyperlink>
      <w:r>
        <w:rPr>
          <w:rFonts w:hAnsi="宋体" w:eastAsia="宋体" w:ascii="宋体"/>
        </w:rPr>
        <w:t>由Marra等人完成，也在第二节中描述。</w:t>
      </w:r>
      <w:hyperlink w:history="true" w:anchor="_bookmark15">
        <w:r>
          <w:rPr>
            <w:rFonts w:hAnsi="宋体" w:eastAsia="宋体" w:ascii="宋体"/>
          </w:rPr>
          <w:t>III-B</w:t>
        </w:r>
      </w:hyperlink>
      <w:r>
        <w:rPr>
          <w:rFonts w:hAnsi="宋体" w:eastAsia="宋体" w:ascii="宋体"/>
          <w:spacing w:val="1"/>
        </w:rPr>
        <w:t>当新的gan出现在网络中时，能够正确地执行辨别，并且基于XceptionNet模型，其提出的操纵检测方法实现了99.3%的准确度。</w:t>
      </w:r>
    </w:p>
    <w:p>
      <w:pPr>
        <w:pStyle w:val="BodyText"/>
        <w:spacing w:line="249" w:lineRule="auto"/>
        <w:ind w:left="119" w:right="117" w:firstLine="199"/>
        <w:jc w:val="both"/>
      </w:pPr>
      <w:r>
        <w:rPr>
          <w:rFonts w:hAnsi="宋体" w:eastAsia="宋体" w:ascii="宋体"/>
        </w:rPr>
        <w:t>基于从频谱域提取的特征而不是原始图像像素的检测系统由张等人在</w:t>
      </w:r>
      <w:hyperlink w:history="true" w:anchor="_bookmark176">
        <w:r>
          <w:rPr>
            <w:rFonts w:hAnsi="宋体" w:eastAsia="宋体" w:ascii="宋体"/>
          </w:rPr>
          <w:t>[140]. </w:t>
        </w:r>
      </w:hyperlink>
      <w:r>
        <w:rPr>
          <w:rFonts w:hAnsi="宋体" w:eastAsia="宋体" w:ascii="宋体"/>
        </w:rPr>
        <w:t>给定一幅图像作为输入，他们对每个RGB通道应用2D DFT，得到每个通道一幅频率图像。关于分类器，他们提出了AutoGAN，这是一种GAN模拟器，可以在任何图像中合成GAN伪影，而无需访问任何预先训练的GAN模型。使用看不见的GAN模型测试了他们提出的方法的推广能力。特别是斯塔根</w:t>
      </w:r>
      <w:hyperlink w:history="true" w:anchor="_bookmark85">
        <w:r>
          <w:rPr>
            <w:rFonts w:hAnsi="宋体" w:eastAsia="宋体" w:ascii="宋体"/>
          </w:rPr>
          <w:t>[43] </w:t>
        </w:r>
      </w:hyperlink>
      <w:r>
        <w:rPr>
          <w:rFonts w:hAnsi="宋体" w:eastAsia="宋体" w:ascii="宋体"/>
        </w:rPr>
        <w:t>高根呢</w:t>
      </w:r>
      <w:hyperlink w:history="true" w:anchor="_bookmark166">
        <w:r>
          <w:rPr>
            <w:rFonts w:hAnsi="宋体" w:eastAsia="宋体" w:ascii="宋体"/>
          </w:rPr>
          <w:t>[126]</w:t>
        </w:r>
      </w:hyperlink>
      <w:r>
        <w:rPr>
          <w:rFonts w:hAnsi="宋体" w:eastAsia="宋体" w:ascii="宋体"/>
          <w:spacing w:val="-47"/>
        </w:rPr>
        <w:t>在评估中被考虑。对于StarGAN方法，使用频域(100%)获得了良好的检测结果。然而，对于GauGAN方法，观察到系统性能的高度退化，50%的精度。作者声称，这是由于GauGAN的发生器与CycleGAN(用于训练)的发生器完全不同。</w:t>
      </w:r>
    </w:p>
    <w:p>
      <w:pPr>
        <w:pStyle w:val="BodyText"/>
        <w:spacing w:line="249" w:lineRule="auto"/>
        <w:ind w:left="119" w:right="117" w:firstLine="199"/>
        <w:jc w:val="both"/>
      </w:pPr>
      <w:r>
        <w:rPr>
          <w:rFonts w:hAnsi="宋体" w:eastAsia="宋体" w:ascii="宋体"/>
        </w:rPr>
        <w:t>最后，Rathgeb等人在</w:t>
      </w:r>
      <w:hyperlink w:history="true" w:anchor="_bookmark177">
        <w:r>
          <w:rPr>
            <w:rFonts w:hAnsi="宋体" w:eastAsia="宋体" w:ascii="宋体"/>
          </w:rPr>
          <w:t>[141] </w:t>
        </w:r>
      </w:hyperlink>
      <w:r>
        <w:rPr>
          <w:rFonts w:hAnsi="宋体" w:eastAsia="宋体" w:ascii="宋体"/>
        </w:rPr>
        <w:t>基于光响应非均匀性(PRNU)的检测系统。具体地说，融合了从跨图像单元的PRNU模式提取的空间和光谱特征的分析中获得的分数。他们提出的方法在使用5种不同的移动应用程序创建的私有数据库上进行评估，在操纵检测方面实现了平均13.7%的EER。</w:t>
      </w:r>
    </w:p>
    <w:p>
      <w:pPr>
        <w:pStyle w:val="BodyText"/>
        <w:spacing w:line="249" w:lineRule="auto"/>
        <w:ind w:left="119" w:right="117" w:firstLine="199"/>
        <w:jc w:val="both"/>
      </w:pPr>
      <w:r>
        <w:rPr>
          <w:rFonts w:hAnsi="宋体" w:eastAsia="宋体" w:ascii="宋体"/>
        </w:rPr>
        <w:t>总结这一部分，我们可以看到，大多数属性操作检测系统的核心都是基于深度学习技术的，总体上提供了接近100%准确性的非常好的结果，如表中所示</w:t>
      </w:r>
      <w:hyperlink w:history="true" w:anchor="_bookmark34">
        <w:r>
          <w:rPr>
            <w:rFonts w:hAnsi="宋体" w:eastAsia="宋体" w:ascii="宋体"/>
          </w:rPr>
          <w:t>V. </w:t>
        </w:r>
      </w:hyperlink>
      <w:r>
        <w:rPr>
          <w:rFonts w:hAnsi="宋体" w:eastAsia="宋体" w:ascii="宋体"/>
        </w:rPr>
        <w:t>这主要是由于伪图像中存在GAN指纹信息而产生的。然而，如在整个面部合成操作中所指出的，最近的研究已经在文献中提出从假图像中去除这种GAN指纹，同时保持非常逼真的外观</w:t>
      </w:r>
      <w:hyperlink w:history="true" w:anchor="_bookmark62">
        <w:r>
          <w:rPr>
            <w:rFonts w:hAnsi="宋体" w:eastAsia="宋体" w:ascii="宋体"/>
          </w:rPr>
          <w:t>[16],</w:t>
        </w:r>
      </w:hyperlink>
      <w:r>
        <w:rPr>
          <w:rFonts w:hAnsi="宋体" w:eastAsia="宋体" w:ascii="宋体"/>
          <w:spacing w:val="1"/>
        </w:rPr>
        <w:t/>
      </w:r>
      <w:hyperlink w:history="true" w:anchor="_bookmark119">
        <w:r>
          <w:rPr>
            <w:rFonts w:hAnsi="宋体" w:eastAsia="宋体" w:ascii="宋体"/>
          </w:rPr>
          <w:t>[78], </w:t>
        </w:r>
      </w:hyperlink>
      <w:r>
        <w:rPr>
          <w:rFonts w:hAnsi="宋体" w:eastAsia="宋体" w:ascii="宋体"/>
        </w:rPr>
        <w:t>这甚至对最先进的操纵检测器来说也是一个挑战。</w:t>
      </w:r>
    </w:p>
    <w:p>
      <w:pPr>
        <w:pStyle w:val="ListParagraph"/>
        <w:numPr>
          <w:ilvl w:val="0"/>
          <w:numId w:val="1"/>
        </w:numPr>
        <w:tabs>
          <w:tab w:pos="2019" w:val="left" w:leader="none"/>
        </w:tabs>
        <w:spacing w:line="240" w:lineRule="auto" w:before="124" w:after="0"/>
        <w:ind w:left="2018" w:right="0" w:hanging="391"/>
        <w:jc w:val="left"/>
        <w:rPr>
          <w:rFonts w:hAnsi="宋体" w:eastAsia="宋体" w:ascii="宋体"/>
          <w:sz w:val="16"/>
        </w:rPr>
      </w:pPr>
      <w:bookmarkStart w:name="VI Expression Swap" w:id="60"/>
      <w:bookmarkEnd w:id="60"/>
      <w:r>
        <w:rPr>
          <w:rFonts w:hAnsi="宋体" w:eastAsia="宋体" w:ascii="宋体"/>
        </w:rPr>
      </w:r>
      <w:bookmarkStart w:name="_bookmark37" w:id="61"/>
      <w:bookmarkEnd w:id="61"/>
      <w:r>
        <w:rPr>
          <w:rFonts w:hAnsi="宋体" w:eastAsia="宋体" w:ascii="宋体"/>
        </w:rPr>
      </w:r>
      <w:bookmarkStart w:name="_bookmark37" w:id="62"/>
      <w:bookmarkEnd w:id="62"/>
      <w:r>
        <w:rPr>
          <w:rFonts w:hAnsi="宋体" w:eastAsia="宋体" w:ascii="宋体"/>
          <w:sz w:val="16"/>
        </w:rPr>
        <w:t>表情互换</w:t>
      </w:r>
    </w:p>
    <w:p>
      <w:pPr>
        <w:pStyle w:val="ListParagraph"/>
        <w:numPr>
          <w:ilvl w:val="0"/>
          <w:numId w:val="6"/>
        </w:numPr>
        <w:tabs>
          <w:tab w:pos="391" w:val="left" w:leader="none"/>
        </w:tabs>
        <w:spacing w:line="240" w:lineRule="auto" w:before="65" w:after="0"/>
        <w:ind w:left="390" w:right="0" w:hanging="272"/>
        <w:jc w:val="both"/>
        <w:rPr>
          <w:rFonts w:hAnsi="宋体" w:eastAsia="宋体" w:ascii="宋体"/>
          <w:i/>
          <w:sz w:val="20"/>
        </w:rPr>
      </w:pPr>
      <w:bookmarkStart w:name="VI-A Manipulation Techniques and Public " w:id="63"/>
      <w:bookmarkEnd w:id="63"/>
      <w:r>
        <w:rPr>
          <w:rFonts w:hAnsi="宋体" w:eastAsia="宋体" w:ascii="宋体"/>
        </w:rPr>
      </w:r>
      <w:bookmarkStart w:name="VI-A Manipulation Techniques and Public " w:id="64"/>
      <w:bookmarkEnd w:id="64"/>
      <w:r>
        <w:rPr>
          <w:rFonts w:hAnsi="宋体" w:eastAsia="宋体" w:ascii="宋体"/>
          <w:i/>
          <w:sz w:val="20"/>
        </w:rPr>
        <w:t>操作技术和公共数据库</w:t>
      </w:r>
    </w:p>
    <w:p>
      <w:pPr>
        <w:pStyle w:val="BodyText"/>
        <w:spacing w:line="249" w:lineRule="auto" w:before="65"/>
        <w:ind w:left="119" w:right="117" w:firstLine="199"/>
        <w:jc w:val="both"/>
      </w:pPr>
      <w:r>
        <w:rPr>
          <w:rFonts w:hAnsi="宋体" w:eastAsia="宋体" w:ascii="宋体"/>
        </w:rPr>
        <w:t>这种操作也称为面部重现，包括修改人的面部表情。我们重点介绍最受欢迎的技术Face2Face和NeuralTextures，它们用另一个人(也在一个视频中)的面部表情替换视频中一个人的面部表情。据我们所知，这方面唯一可用的数据库是FaceForensics++数据库</w:t>
      </w:r>
      <w:hyperlink w:history="true" w:anchor="_bookmark59">
        <w:r>
          <w:rPr>
            <w:rFonts w:hAnsi="宋体" w:eastAsia="宋体" w:ascii="宋体"/>
          </w:rPr>
          <w:t>[12], </w:t>
        </w:r>
      </w:hyperlink>
      <w:r>
        <w:rPr>
          <w:rFonts w:hAnsi="宋体" w:eastAsia="宋体" w:ascii="宋体"/>
        </w:rPr>
        <w:t>人脸取证的扩展</w:t>
      </w:r>
      <w:hyperlink w:history="true" w:anchor="_bookmark128">
        <w:r>
          <w:rPr>
            <w:rFonts w:hAnsi="宋体" w:eastAsia="宋体" w:ascii="宋体"/>
          </w:rPr>
          <w:t>[87].</w:t>
        </w:r>
      </w:hyperlink>
    </w:p>
    <w:p>
      <w:pPr>
        <w:spacing w:after="0" w:line="249" w:lineRule="auto"/>
        <w:jc w:val="both"/>
        <w:sectPr>
          <w:pgSz w:w="12240" w:h="15840"/>
          <w:pgMar w:header="464" w:footer="0" w:top="980" w:bottom="280" w:left="860" w:right="860"/>
          <w:cols w:num="2" w:equalWidth="0">
            <w:col w:w="5181" w:space="79"/>
            <w:col w:w="5260"/>
          </w:cols>
        </w:sectPr>
      </w:pPr>
    </w:p>
    <w:p>
      <w:pPr>
        <w:pStyle w:val="BodyText"/>
        <w:spacing w:line="249" w:lineRule="auto" w:before="104"/>
        <w:ind w:left="119" w:right="38" w:firstLine="199"/>
        <w:jc w:val="both"/>
      </w:pPr>
      <w:r>
        <w:rPr>
          <w:rFonts w:hAnsi="宋体" w:eastAsia="宋体" w:ascii="宋体"/>
        </w:rPr>
        <w:t>最初，FaceForensics数据库侧重于Face2Face方法</w:t>
      </w:r>
      <w:hyperlink w:history="true" w:anchor="_bookmark87">
        <w:r>
          <w:rPr>
            <w:rFonts w:hAnsi="宋体" w:eastAsia="宋体" w:ascii="宋体"/>
          </w:rPr>
          <w:t>[45].</w:t>
        </w:r>
      </w:hyperlink>
      <w:r>
        <w:rPr>
          <w:rFonts w:hAnsi="宋体" w:eastAsia="宋体" w:ascii="宋体"/>
        </w:rPr>
        <w:t>这是一种计算机图形方法，它将源视频的表达转移到目标视频，同时保持目标人的身份。这是通过手动选择关键帧实现的。具体而言，每个视频的第一帧用于获得临时面部身份(即，3D模型)，并在剩余帧中跟踪表情。然后，通过将每帧的源表情参数(即76个Blendshape系数)转移到目标视频来生成假视频。后来，这些作者在FaceForen- sics++中提出了一种基于神经文本的新的学习方法</w:t>
      </w:r>
      <w:hyperlink w:history="true" w:anchor="_bookmark88">
        <w:r>
          <w:rPr>
            <w:rFonts w:hAnsi="宋体" w:eastAsia="宋体" w:ascii="宋体"/>
          </w:rPr>
          <w:t>[46].</w:t>
        </w:r>
      </w:hyperlink>
      <w:r>
        <w:rPr>
          <w:rFonts w:hAnsi="宋体" w:eastAsia="宋体" w:ascii="宋体"/>
          <w:spacing w:val="-47"/>
        </w:rPr>
        <w:t>这是一种使用原始视频数据来学习目标人的神经纹理的渲染方法，包括渲染网络。特别是，作者在其实现中考虑了Pix2Pix中使用的基于补丁的GAN损耗</w:t>
      </w:r>
      <w:hyperlink w:history="true" w:anchor="_bookmark166">
        <w:r>
          <w:rPr>
            <w:rFonts w:hAnsi="宋体" w:eastAsia="宋体" w:ascii="宋体"/>
          </w:rPr>
          <w:t>[126].</w:t>
        </w:r>
      </w:hyperlink>
      <w:r>
        <w:rPr>
          <w:rFonts w:hAnsi="宋体" w:eastAsia="宋体" w:ascii="宋体"/>
          <w:spacing w:val="42"/>
        </w:rPr>
        <w:t>只修改了嘴对应的面部表情。需要注意的是，所有数据都可以在FaceForensics++ GitHub上获得</w:t>
      </w:r>
      <w:hyperlink w:history="true" w:anchor="_bookmark38">
        <w:r>
          <w:rPr>
            <w:rFonts w:hAnsi="宋体" w:eastAsia="宋体" w:ascii="宋体"/>
            <w:vertAlign w:val="superscript"/>
          </w:rPr>
          <w:t>25</w:t>
        </w:r>
      </w:hyperlink>
      <w:r>
        <w:rPr>
          <w:rFonts w:hAnsi="宋体" w:eastAsia="宋体" w:ascii="宋体"/>
          <w:vertAlign w:val="baseline"/>
        </w:rPr>
        <w:t>.总共有1000个从Youtube上提取的真实视频。关于被操纵的视频，有2000个假视频可用(每个被考虑的假接近有1000个视频)。此外，重要的是强调考虑不同的视频质量等级，特别是:i) RAW(原始质量)，ii) HQ(等于23的恒定速率量化参数)，以及iii) LQ(等于40的恒定速率量化参数)。这方面模拟了社交网络中通常应用的视频处理技术。</w:t>
      </w:r>
    </w:p>
    <w:p>
      <w:pPr>
        <w:pStyle w:val="BodyText"/>
        <w:spacing w:line="249" w:lineRule="auto" w:before="114"/>
        <w:ind w:left="119" w:right="38" w:firstLine="199"/>
        <w:jc w:val="both"/>
      </w:pPr>
      <w:r>
        <w:rPr>
          <w:rFonts w:hAnsi="宋体" w:eastAsia="宋体" w:ascii="宋体"/>
        </w:rPr>
        <w:t>除了在视频级别的表情交换操作中考虑的Face2Face和NeuralTexture技术之外，最近还提出了不同的方法来改变图像和视频中的面部表情。一个非常流行的方法出现在</w:t>
      </w:r>
      <w:hyperlink w:history="true" w:anchor="_bookmark183">
        <w:r>
          <w:rPr>
            <w:rFonts w:hAnsi="宋体" w:eastAsia="宋体" w:ascii="宋体"/>
          </w:rPr>
          <w:t>[151].</w:t>
        </w:r>
      </w:hyperlink>
      <w:r>
        <w:rPr>
          <w:rFonts w:hAnsi="宋体" w:eastAsia="宋体" w:ascii="宋体"/>
          <w:spacing w:val="36"/>
        </w:rPr>
        <w:t>Averbuch-Elor等人提出了一种使用不同主题的视频自动动画化静止肖像的技术，将视频主题的表现力转移到目标肖像。与需要来自输入和目标人脸的视频的Face2Face和NeuralTexture方法不同，在</w:t>
      </w:r>
      <w:hyperlink w:history="true" w:anchor="_bookmark183">
        <w:r>
          <w:rPr>
            <w:rFonts w:hAnsi="宋体" w:eastAsia="宋体" w:ascii="宋体"/>
          </w:rPr>
          <w:t>[151] </w:t>
        </w:r>
      </w:hyperlink>
      <w:r>
        <w:rPr>
          <w:rFonts w:hAnsi="宋体" w:eastAsia="宋体" w:ascii="宋体"/>
        </w:rPr>
        <w:t>只需要目标的图像。在这方面，最近提出了一种新的方法</w:t>
      </w:r>
      <w:hyperlink w:history="true" w:anchor="_bookmark184">
        <w:r>
          <w:rPr>
            <w:rFonts w:hAnsi="宋体" w:eastAsia="宋体" w:ascii="宋体"/>
          </w:rPr>
          <w:t>[152],</w:t>
        </w:r>
      </w:hyperlink>
      <w:r>
        <w:rPr>
          <w:rFonts w:hAnsi="宋体" w:eastAsia="宋体" w:ascii="宋体"/>
          <w:spacing w:val="43"/>
        </w:rPr>
        <w:t>在一次和几次学习中都提供了非常好的结果。</w:t>
      </w:r>
    </w:p>
    <w:p>
      <w:pPr>
        <w:pStyle w:val="BodyText"/>
        <w:spacing w:line="249" w:lineRule="auto" w:before="114"/>
        <w:ind w:left="119" w:right="38" w:firstLine="199"/>
        <w:jc w:val="both"/>
      </w:pPr>
      <w:r>
        <w:rPr>
          <w:rFonts w:hAnsi="宋体" w:eastAsia="宋体" w:ascii="宋体"/>
        </w:rPr>
        <w:t>最后，我们还重点介绍了图像级的其他流行方法。比如FaceApp等移动应用</w:t>
      </w:r>
      <w:hyperlink w:history="true" w:anchor="_bookmark39">
        <w:r>
          <w:rPr>
            <w:rFonts w:hAnsi="宋体" w:eastAsia="宋体" w:ascii="宋体"/>
            <w:vertAlign w:val="superscript"/>
          </w:rPr>
          <w:t>26</w:t>
        </w:r>
      </w:hyperlink>
      <w:r>
        <w:rPr>
          <w:rFonts w:hAnsi="宋体" w:eastAsia="宋体" w:ascii="宋体"/>
          <w:spacing w:val="1"/>
          <w:vertAlign w:val="baseline"/>
        </w:rPr>
        <w:t>允许轻松地改变微笑的程度，从开心到生气。这些方法基于当前的GAN架构。例如，Choi等人在</w:t>
      </w:r>
      <w:hyperlink w:history="true" w:anchor="_bookmark85">
        <w:r>
          <w:rPr>
            <w:rFonts w:hAnsi="宋体" w:eastAsia="宋体" w:ascii="宋体"/>
            <w:vertAlign w:val="baseline"/>
          </w:rPr>
          <w:t>[43]</w:t>
        </w:r>
      </w:hyperlink>
      <w:r>
        <w:rPr>
          <w:rFonts w:hAnsi="宋体" w:eastAsia="宋体" w:ascii="宋体"/>
          <w:vertAlign w:val="baseline"/>
        </w:rPr>
        <w:t>StarGAN将输入图像改变为不同表情水平的潜力，如生气、高兴、中性、悲伤、惊讶和恐惧。其他最近的改进伪图像的图像质量和参数的控制编辑的方法是InterFaceGAN</w:t>
      </w:r>
      <w:hyperlink w:history="true" w:anchor="_bookmark107">
        <w:r>
          <w:rPr>
            <w:rFonts w:hAnsi="宋体" w:eastAsia="宋体" w:ascii="宋体"/>
            <w:vertAlign w:val="baseline"/>
          </w:rPr>
          <w:t>[66],</w:t>
        </w:r>
      </w:hyperlink>
      <w:r>
        <w:rPr>
          <w:rFonts w:hAnsi="宋体" w:eastAsia="宋体" w:ascii="宋体"/>
          <w:spacing w:val="1"/>
          <w:vertAlign w:val="baseline"/>
        </w:rPr>
        <w:t>乌甘</w:t>
      </w:r>
      <w:hyperlink w:history="true" w:anchor="_bookmark185">
        <w:r>
          <w:rPr>
            <w:rFonts w:hAnsi="宋体" w:eastAsia="宋体" w:ascii="宋体"/>
            <w:vertAlign w:val="baseline"/>
          </w:rPr>
          <w:t>[153],</w:t>
        </w:r>
      </w:hyperlink>
      <w:r>
        <w:rPr>
          <w:rFonts w:hAnsi="宋体" w:eastAsia="宋体" w:ascii="宋体"/>
          <w:spacing w:val="1"/>
          <w:vertAlign w:val="baseline"/>
        </w:rPr>
        <w:t>斯特甘</w:t>
      </w:r>
      <w:hyperlink w:history="true" w:anchor="_bookmark86">
        <w:r>
          <w:rPr>
            <w:rFonts w:hAnsi="宋体" w:eastAsia="宋体" w:ascii="宋体"/>
            <w:vertAlign w:val="baseline"/>
          </w:rPr>
          <w:t>[44], </w:t>
        </w:r>
      </w:hyperlink>
      <w:r>
        <w:rPr>
          <w:rFonts w:hAnsi="宋体" w:eastAsia="宋体" w:ascii="宋体"/>
          <w:vertAlign w:val="baseline"/>
        </w:rPr>
        <w:t>还有阿特根</w:t>
      </w:r>
      <w:hyperlink w:history="true" w:anchor="_bookmark109">
        <w:r>
          <w:rPr>
            <w:rFonts w:hAnsi="宋体" w:eastAsia="宋体" w:ascii="宋体"/>
            <w:vertAlign w:val="baseline"/>
          </w:rPr>
          <w:t>[68].</w:t>
        </w:r>
      </w:hyperlink>
    </w:p>
    <w:p>
      <w:pPr>
        <w:pStyle w:val="BodyText"/>
        <w:rPr>
          <w:rFonts w:hAnsi="宋体" w:eastAsia="宋体" w:ascii="宋体"/>
          <w:sz w:val="24"/>
        </w:rPr>
      </w:pPr>
    </w:p>
    <w:p>
      <w:pPr>
        <w:pStyle w:val="BodyText"/>
        <w:rPr>
          <w:rFonts w:hAnsi="宋体" w:eastAsia="宋体" w:ascii="宋体"/>
          <w:sz w:val="24"/>
        </w:rPr>
      </w:pPr>
    </w:p>
    <w:p>
      <w:pPr>
        <w:pStyle w:val="BodyText"/>
        <w:spacing w:before="11"/>
        <w:rPr>
          <w:rFonts w:hAnsi="宋体" w:eastAsia="宋体" w:ascii="宋体"/>
          <w:sz w:val="19"/>
        </w:rPr>
      </w:pPr>
    </w:p>
    <w:p>
      <w:pPr>
        <w:spacing w:line="202" w:lineRule="exact" w:before="0"/>
        <w:ind w:left="278" w:right="0" w:firstLine="0"/>
        <w:jc w:val="left"/>
        <w:rPr>
          <w:rFonts w:hAnsi="宋体" w:eastAsia="宋体" w:ascii="宋体"/>
          <w:sz w:val="16"/>
        </w:rPr>
      </w:pPr>
      <w:r>
        <w:rPr>
          <w:rFonts w:hAnsi="宋体" w:eastAsia="宋体" w:ascii="宋体"/>
          <w:position w:val="6"/>
          <w:sz w:val="12"/>
        </w:rPr>
        <w:t>25</w:t>
      </w:r>
      <w:bookmarkStart w:name="_bookmark38" w:id="65"/>
      <w:bookmarkEnd w:id="65"/>
      <w:r>
        <w:rPr>
          <w:rFonts w:hAnsi="宋体" w:eastAsia="宋体" w:ascii="宋体"/>
          <w:position w:val="6"/>
          <w:sz w:val="12"/>
        </w:rPr>
      </w:r>
      <w:bookmarkStart w:name="_bookmark39" w:id="66"/>
      <w:bookmarkEnd w:id="66"/>
      <w:r>
        <w:rPr>
          <w:rFonts w:hAnsi="宋体" w:eastAsia="宋体" w:ascii="宋体"/>
          <w:position w:val="6"/>
          <w:sz w:val="12"/>
        </w:rPr>
      </w:r>
      <w:hyperlink r:id="rId74">
        <w:r>
          <w:rPr>
            <w:rFonts w:hAnsi="宋体" w:eastAsia="宋体" w:ascii="宋体"/>
            <w:sz w:val="16"/>
          </w:rPr>
          <w:t>https://github.com/ondyari/FaceForensics</w:t>
        </w:r>
      </w:hyperlink>
    </w:p>
    <w:p>
      <w:pPr>
        <w:spacing w:line="202" w:lineRule="exact" w:before="0"/>
        <w:ind w:left="278" w:right="0" w:firstLine="0"/>
        <w:jc w:val="left"/>
        <w:rPr>
          <w:rFonts w:hAnsi="宋体" w:eastAsia="宋体" w:ascii="宋体"/>
          <w:sz w:val="16"/>
        </w:rPr>
      </w:pPr>
      <w:r>
        <w:rPr>
          <w:rFonts w:hAnsi="宋体" w:eastAsia="宋体" w:ascii="宋体"/>
          <w:position w:val="6"/>
          <w:sz w:val="12"/>
        </w:rPr>
        <w:t>26</w:t>
      </w:r>
      <w:hyperlink r:id="rId9">
        <w:r>
          <w:rPr>
            <w:rFonts w:hAnsi="宋体" w:eastAsia="宋体" w:ascii="宋体"/>
            <w:sz w:val="16"/>
          </w:rPr>
          <w:t>https://apps.apple.com/gb/app/faceapp-ai-face-editor/id1180884341</w:t>
        </w:r>
      </w:hyperlink>
    </w:p>
    <w:p>
      <w:pPr>
        <w:pStyle w:val="ListParagraph"/>
        <w:numPr>
          <w:ilvl w:val="0"/>
          <w:numId w:val="6"/>
        </w:numPr>
        <w:tabs>
          <w:tab w:pos="391" w:val="left" w:leader="none"/>
        </w:tabs>
        <w:spacing w:line="240" w:lineRule="auto" w:before="104" w:after="0"/>
        <w:ind w:left="390" w:right="0" w:hanging="272"/>
        <w:jc w:val="left"/>
        <w:rPr>
          <w:rFonts w:hAnsi="宋体" w:eastAsia="宋体" w:ascii="宋体"/>
          <w:i/>
          <w:sz w:val="20"/>
        </w:rPr>
      </w:pPr>
      <w:bookmarkStart w:name="VI-B Manipulation Detection" w:id="67"/>
      <w:bookmarkEnd w:id="67"/>
      <w:r>
        <w:rPr>
          <w:rFonts w:hAnsi="宋体" w:eastAsia="宋体" w:ascii="宋体"/>
        </w:rPr>
      </w:r>
      <w:bookmarkStart w:name="VI-B Manipulation Detection" w:id="68"/>
      <w:bookmarkEnd w:id="68"/>
      <w:r>
        <w:rPr>
          <w:rFonts w:hAnsi="宋体" w:eastAsia="宋体" w:ascii="宋体"/>
          <w:i/>
          <w:w w:val="99"/>
          <w:sz w:val="20"/>
        </w:rPr>
        <w:br w:type="column"/>
      </w:r>
      <w:r>
        <w:rPr>
          <w:rFonts w:hAnsi="宋体" w:eastAsia="宋体" w:ascii="宋体"/>
          <w:i/>
          <w:sz w:val="20"/>
        </w:rPr>
        <w:t>操纵检测</w:t>
      </w:r>
    </w:p>
    <w:p>
      <w:pPr>
        <w:pStyle w:val="BodyText"/>
        <w:spacing w:line="249" w:lineRule="auto" w:before="126"/>
        <w:ind w:left="119" w:right="117" w:firstLine="199"/>
        <w:jc w:val="both"/>
      </w:pPr>
      <w:r>
        <w:rPr>
          <w:rFonts w:hAnsi="宋体" w:eastAsia="宋体" w:ascii="宋体"/>
        </w:rPr>
        <w:t>本节旨在使用FaceForensics++数据库提供视频级别的表情交换检测器的概述，因为就我们所知，这是该领域研究的唯一公开可用的数据库。可以使用第节中描述的相同方法检测图像级别(非视频)的操作。</w:t>
      </w:r>
      <w:hyperlink w:history="true" w:anchor="_bookmark15">
        <w:r>
          <w:rPr>
            <w:rFonts w:hAnsi="宋体" w:eastAsia="宋体" w:ascii="宋体"/>
          </w:rPr>
          <w:t>III-B </w:t>
        </w:r>
      </w:hyperlink>
      <w:r>
        <w:rPr>
          <w:rFonts w:hAnsi="宋体" w:eastAsia="宋体" w:ascii="宋体"/>
        </w:rPr>
        <w:t>和</w:t>
      </w:r>
      <w:hyperlink w:history="true" w:anchor="_bookmark35">
        <w:r>
          <w:rPr>
            <w:rFonts w:hAnsi="宋体" w:eastAsia="宋体" w:ascii="宋体"/>
          </w:rPr>
          <w:t>V-B.</w:t>
        </w:r>
      </w:hyperlink>
    </w:p>
    <w:p>
      <w:pPr>
        <w:pStyle w:val="BodyText"/>
        <w:spacing w:line="249" w:lineRule="auto" w:before="15"/>
        <w:ind w:left="119" w:right="117" w:firstLine="199"/>
        <w:jc w:val="both"/>
      </w:pPr>
      <w:r>
        <w:rPr>
          <w:rFonts w:hAnsi="宋体" w:eastAsia="宋体" w:ascii="宋体"/>
        </w:rPr>
        <w:t>桌子</w:t>
      </w:r>
      <w:hyperlink w:history="true" w:anchor="_bookmark40">
        <w:r>
          <w:rPr>
            <w:rFonts w:hAnsi="宋体" w:eastAsia="宋体" w:ascii="宋体"/>
          </w:rPr>
          <w:t>VI</w:t>
        </w:r>
      </w:hyperlink>
      <w:r>
        <w:rPr>
          <w:rFonts w:hAnsi="宋体" w:eastAsia="宋体" w:ascii="宋体"/>
          <w:spacing w:val="1"/>
        </w:rPr>
        <w:t>提供了表达式交换检测领域中最相关的方法的比较。对于每项研究，我们都包括与方法、分类器、最佳性能和数据库相关的信息。我们用粗体突出显示了唯一的公共数据库FaceForensics++所取得的最佳结果。值得注意的是，在某些情况下，会考虑不同的评估指标(如AUC和EER)，这使得很难在研究之间进行公平的比较。</w:t>
      </w:r>
    </w:p>
    <w:p>
      <w:pPr>
        <w:pStyle w:val="BodyText"/>
        <w:spacing w:line="252" w:lineRule="auto" w:before="14"/>
        <w:ind w:left="119" w:right="117" w:firstLine="199"/>
        <w:jc w:val="right"/>
      </w:pPr>
      <w:r>
        <w:rPr>
          <w:rFonts w:hAnsi="宋体" w:eastAsia="宋体" w:ascii="宋体"/>
        </w:rPr>
        <w:t>下面的一些方法已经在第节中讨论过了。</w:t>
      </w:r>
      <w:hyperlink w:history="true" w:anchor="_bookmark25">
        <w:r>
          <w:rPr>
            <w:rFonts w:hAnsi="宋体" w:eastAsia="宋体" w:ascii="宋体"/>
          </w:rPr>
          <w:t>IV-B</w:t>
        </w:r>
      </w:hyperlink>
      <w:r>
        <w:rPr>
          <w:rFonts w:hAnsi="宋体" w:eastAsia="宋体" w:ascii="宋体"/>
          <w:spacing w:val="21"/>
        </w:rPr>
        <w:t>为了身份互换。在这里，我们总结了他们在检测表达交换操作方面取得的成果。初步研究集中在虚假视频中存在的视觉特征，如眼睛的颜色、缺少反射等。在…里</w:t>
      </w:r>
      <w:hyperlink w:history="true" w:anchor="_bookmark130">
        <w:r>
          <w:rPr>
            <w:rFonts w:hAnsi="宋体" w:eastAsia="宋体" w:ascii="宋体"/>
          </w:rPr>
          <w:t>[89] </w:t>
        </w:r>
      </w:hyperlink>
      <w:r>
        <w:rPr>
          <w:rFonts w:hAnsi="宋体" w:eastAsia="宋体" w:ascii="宋体"/>
        </w:rPr>
        <w:t>Matern等人使用FaceForensics++测试了所提出的方法，只有Face2Face操作技术，实现了最佳性能的最终86.6% AUC。文献中也研究了基于介观和隐写分析特征的方法。在…里</w:t>
      </w:r>
      <w:hyperlink w:history="true" w:anchor="_bookmark135">
        <w:r>
          <w:rPr>
            <w:rFonts w:hAnsi="宋体" w:eastAsia="宋体" w:ascii="宋体"/>
          </w:rPr>
          <w:t>[94], </w:t>
        </w:r>
      </w:hyperlink>
      <w:r>
        <w:rPr>
          <w:rFonts w:hAnsi="宋体" w:eastAsia="宋体" w:ascii="宋体"/>
        </w:rPr>
        <w:t>使用来自FaceForensics++数据库的Face2Face假视频对所提出的方法进行了测试</w:t>
      </w:r>
      <w:hyperlink w:history="true" w:anchor="_bookmark59">
        <w:r>
          <w:rPr>
            <w:rFonts w:hAnsi="宋体" w:eastAsia="宋体" w:ascii="宋体"/>
          </w:rPr>
          <w:t>[12], </w:t>
        </w:r>
      </w:hyperlink>
      <w:r>
        <w:rPr>
          <w:rFonts w:hAnsi="宋体" w:eastAsia="宋体" w:ascii="宋体"/>
        </w:rPr>
        <w:t>总体上取得了良好的效果，尤其是对于原始质量的视频。同样的方法后来在1996年进行了测试</w:t>
      </w:r>
      <w:hyperlink w:history="true" w:anchor="_bookmark59">
        <w:r>
          <w:rPr>
            <w:rFonts w:hAnsi="宋体" w:eastAsia="宋体" w:ascii="宋体"/>
          </w:rPr>
          <w:t>[12] </w:t>
        </w:r>
      </w:hyperlink>
      <w:r>
        <w:rPr>
          <w:rFonts w:hAnsi="宋体" w:eastAsia="宋体" w:ascii="宋体"/>
        </w:rPr>
        <w:t>反对虚假视频，</w:t>
      </w:r>
    </w:p>
    <w:p>
      <w:pPr>
        <w:pStyle w:val="BodyText"/>
        <w:spacing w:line="227" w:lineRule="exact"/>
        <w:ind w:left="119"/>
        <w:jc w:val="both"/>
      </w:pPr>
      <w:r>
        <w:rPr>
          <w:rFonts w:hAnsi="宋体" w:eastAsia="宋体" w:ascii="宋体"/>
        </w:rPr>
        <w:t>与Face2Face相比，获得了较低精度的结果。</w:t>
      </w:r>
    </w:p>
    <w:p>
      <w:pPr>
        <w:pStyle w:val="BodyText"/>
        <w:spacing w:line="249" w:lineRule="auto" w:before="25"/>
        <w:ind w:left="119" w:right="117" w:firstLine="199"/>
        <w:jc w:val="both"/>
      </w:pPr>
      <w:r>
        <w:rPr>
          <w:rFonts w:hAnsi="宋体" w:eastAsia="宋体" w:ascii="宋体"/>
        </w:rPr>
        <w:t>最近的深度学习方法也被应用，效果很好。在…里</w:t>
      </w:r>
      <w:hyperlink w:history="true" w:anchor="_bookmark59">
        <w:r>
          <w:rPr>
            <w:rFonts w:hAnsi="宋体" w:eastAsia="宋体" w:ascii="宋体"/>
          </w:rPr>
          <w:t>[12],</w:t>
        </w:r>
      </w:hyperlink>
      <w:r>
        <w:rPr>
          <w:rFonts w:hAnsi="宋体" w:eastAsia="宋体" w:ascii="宋体"/>
          <w:spacing w:val="1"/>
        </w:rPr>
        <w:t>基于XceptionNet的检测系统在Face2Face和NeuralTextures操作中提供了最好的结果，接近100%的原始质量。此外，考虑不同的视频质量水平来评估检测系统，以便模拟许多社交网络的视频处理。在这个真实场景中，所有检测系统的准确性都随着视频质量而降低，正如在身份交换操作中发生的那样。</w:t>
      </w:r>
    </w:p>
    <w:p>
      <w:pPr>
        <w:pStyle w:val="BodyText"/>
        <w:spacing w:line="249" w:lineRule="auto" w:before="14"/>
        <w:ind w:left="119" w:right="117" w:firstLine="199"/>
        <w:jc w:val="both"/>
      </w:pPr>
      <w:r>
        <w:rPr>
          <w:rFonts w:hAnsi="宋体" w:eastAsia="宋体" w:ascii="宋体"/>
        </w:rPr>
        <w:t>在…里</w:t>
      </w:r>
      <w:hyperlink w:history="true" w:anchor="_bookmark137">
        <w:r>
          <w:rPr>
            <w:rFonts w:hAnsi="宋体" w:eastAsia="宋体" w:ascii="宋体"/>
          </w:rPr>
          <w:t>[96], </w:t>
        </w:r>
      </w:hyperlink>
      <w:r>
        <w:rPr>
          <w:rFonts w:hAnsi="宋体" w:eastAsia="宋体" w:ascii="宋体"/>
        </w:rPr>
        <w:t>使用FaceForensics++数据库对所提出的基于多任务学习的方法进行了评估。对于Face2Face方法，在HQ视频上实现了7.1%的EER，而对于NeuralTexture方法，在操纵检测中EER增加了一点，最终达到7.8%。</w:t>
      </w:r>
    </w:p>
    <w:p>
      <w:pPr>
        <w:pStyle w:val="BodyText"/>
        <w:spacing w:line="249" w:lineRule="auto" w:before="15"/>
        <w:ind w:left="119" w:right="117" w:firstLine="199"/>
        <w:jc w:val="both"/>
      </w:pPr>
      <w:r>
        <w:rPr>
          <w:rFonts w:hAnsi="宋体" w:eastAsia="宋体" w:ascii="宋体"/>
        </w:rPr>
        <w:t>注意机制最近在</w:t>
      </w:r>
      <w:hyperlink w:history="true" w:anchor="_bookmark63">
        <w:r>
          <w:rPr>
            <w:rFonts w:hAnsi="宋体" w:eastAsia="宋体" w:ascii="宋体"/>
          </w:rPr>
          <w:t>[17]</w:t>
        </w:r>
      </w:hyperlink>
      <w:r>
        <w:rPr>
          <w:rFonts w:hAnsi="宋体" w:eastAsia="宋体" w:ascii="宋体"/>
          <w:spacing w:val="1"/>
        </w:rPr>
        <w:t>进一步改进培训过程。使用DFFD数据库测试了所提出的检测方法，该数据库对于表达式交换操作仅基于来自FaceForensics++数据库的数据。所提出的方法实现了AUC = 99.4%和EER = 3.4%。</w:t>
      </w:r>
    </w:p>
    <w:p>
      <w:pPr>
        <w:pStyle w:val="BodyText"/>
        <w:spacing w:line="249" w:lineRule="auto" w:before="15"/>
        <w:ind w:left="119" w:right="117" w:firstLine="199"/>
        <w:jc w:val="both"/>
      </w:pPr>
      <w:r>
        <w:rPr>
          <w:rFonts w:hAnsi="宋体" w:eastAsia="宋体" w:ascii="宋体"/>
        </w:rPr>
        <w:t>研究了基于3DCNN的深度学习方法</w:t>
      </w:r>
      <w:hyperlink w:history="true" w:anchor="_bookmark161">
        <w:r>
          <w:rPr>
            <w:rFonts w:hAnsi="宋体" w:eastAsia="宋体" w:ascii="宋体"/>
          </w:rPr>
          <w:t>[121]</w:t>
        </w:r>
      </w:hyperlink>
      <w:r>
        <w:rPr>
          <w:rFonts w:hAnsi="宋体" w:eastAsia="宋体" w:ascii="宋体"/>
          <w:spacing w:val="1"/>
        </w:rPr>
        <w:t>以便考虑空间和运动信息。类似于身份交换操作，作者提出了基于I3D的伪造检测器</w:t>
      </w:r>
      <w:hyperlink w:history="true" w:anchor="_bookmark162">
        <w:r>
          <w:rPr>
            <w:rFonts w:hAnsi="宋体" w:eastAsia="宋体" w:ascii="宋体"/>
          </w:rPr>
          <w:t>[122]</w:t>
        </w:r>
      </w:hyperlink>
      <w:r>
        <w:rPr>
          <w:rFonts w:hAnsi="宋体" w:eastAsia="宋体" w:ascii="宋体"/>
        </w:rPr>
        <w:t>和3D ResNet</w:t>
      </w:r>
      <w:hyperlink w:history="true" w:anchor="_bookmark163">
        <w:r>
          <w:rPr>
            <w:rFonts w:hAnsi="宋体" w:eastAsia="宋体" w:ascii="宋体"/>
          </w:rPr>
          <w:t>[123] </w:t>
        </w:r>
      </w:hyperlink>
      <w:r>
        <w:rPr>
          <w:rFonts w:hAnsi="宋体" w:eastAsia="宋体" w:ascii="宋体"/>
        </w:rPr>
        <w:t>方法，在FaceForensics++数据库的低质量视频上取得了有希望的结果。</w:t>
      </w:r>
    </w:p>
    <w:p>
      <w:pPr>
        <w:spacing w:after="0" w:line="249" w:lineRule="auto"/>
        <w:jc w:val="both"/>
        <w:sectPr>
          <w:pgSz w:w="12240" w:h="15840"/>
          <w:pgMar w:header="464" w:footer="0" w:top="980" w:bottom="280" w:left="860" w:right="860"/>
          <w:cols w:num="2" w:equalWidth="0">
            <w:col w:w="5181" w:space="79"/>
            <w:col w:w="5260"/>
          </w:cols>
        </w:sectPr>
      </w:pPr>
    </w:p>
    <w:p>
      <w:pPr>
        <w:spacing w:line="182" w:lineRule="exact" w:before="142"/>
        <w:ind w:left="418" w:right="418" w:firstLine="0"/>
        <w:jc w:val="center"/>
        <w:rPr>
          <w:rFonts w:hAnsi="宋体" w:eastAsia="宋体" w:ascii="宋体"/>
          <w:sz w:val="16"/>
        </w:rPr>
      </w:pPr>
      <w:bookmarkStart w:name="_bookmark40" w:id="69"/>
      <w:bookmarkEnd w:id="69"/>
      <w:r>
        <w:rPr>
          <w:rFonts w:hAnsi="宋体" w:eastAsia="宋体" w:ascii="宋体"/>
        </w:rPr>
      </w:r>
      <w:r>
        <w:rPr>
          <w:rFonts w:hAnsi="宋体" w:eastAsia="宋体" w:ascii="宋体"/>
          <w:sz w:val="16"/>
        </w:rPr>
        <w:t>表六</w:t>
      </w:r>
    </w:p>
    <w:p>
      <w:pPr>
        <w:spacing w:lineRule="auto" w:before="2" w:line="240"/>
        <w:ind w:left="159" w:right="157" w:firstLine="0"/>
        <w:jc w:val="center"/>
        <w:rPr>
          <w:rFonts w:hAnsi="宋体" w:eastAsia="宋体" w:ascii="宋体"/>
          <w:sz w:val="16"/>
        </w:rPr>
      </w:pPr>
      <w:r>
        <w:rPr>
          <w:rFonts w:hAnsi="宋体" w:eastAsia="宋体" w:ascii="宋体"/>
          <w:w w:val="105"/>
          <w:sz w:val="12"/>
        </w:rPr>
        <w:t>表情互换:不同最新检测方法的比较。每个公共数据库获得的最佳结果用粗体标注。FF++ = FACEFORENSICS++，AUC =曲线下面积，ACC。=准确率，EER =等差错率，TCR =真实分类率。</w:t>
      </w:r>
    </w:p>
    <w:p>
      <w:pPr>
        <w:pStyle w:val="BodyText"/>
        <w:rPr>
          <w:rFonts w:hAnsi="宋体" w:eastAsia="宋体" w:ascii="宋体"/>
          <w:sz w:val="18"/>
        </w:rPr>
      </w:pPr>
    </w:p>
    <w:p>
      <w:pPr>
        <w:tabs>
          <w:tab w:pos="3064" w:val="left" w:leader="none"/>
          <w:tab w:pos="5092" w:val="left" w:leader="none"/>
          <w:tab w:pos="6641" w:val="left" w:leader="none"/>
          <w:tab w:pos="8322" w:val="left" w:leader="none"/>
        </w:tabs>
        <w:spacing w:before="130" w:after="28"/>
        <w:ind w:left="1056" w:right="0" w:firstLine="0"/>
        <w:jc w:val="left"/>
        <w:rPr>
          <w:rFonts w:hAnsi="宋体" w:eastAsia="宋体" w:ascii="宋体"/>
          <w:b/>
          <w:sz w:val="16"/>
        </w:rPr>
      </w:pPr>
      <w:r>
        <w:rPr>
          <w:rFonts w:hAnsi="宋体" w:eastAsia="宋体" w:ascii="宋体"/>
          <w:b/>
          <w:sz w:val="16"/>
        </w:rPr>
        <w:t>学习方法分类器最佳性能数据库(代)</w:t>
      </w:r>
    </w:p>
    <w:p>
      <w:pPr>
        <w:pStyle w:val="BodyText"/>
        <w:spacing w:line="20" w:lineRule="exact"/>
        <w:ind w:left="207"/>
        <w:rPr>
          <w:rFonts w:hAnsi="宋体" w:eastAsia="宋体" w:ascii="宋体"/>
          <w:sz w:val="2"/>
        </w:rPr>
      </w:pPr>
      <w:r>
        <w:rPr>
          <w:rFonts w:hAnsi="宋体" w:eastAsia="宋体" w:ascii="宋体"/>
          <w:sz w:val="2"/>
        </w:rPr>
        <w:pict>
          <v:group style="width:505.3pt;height:.35pt;mso-position-horizontal-relative:char;mso-position-vertical-relative:line" id="docshapegroup152" coordorigin="0,0" coordsize="10106,7">
            <v:line style="position:absolute" from="0,3" to="10106,3" stroked="true" strokeweight=".32636pt" strokecolor="#000000">
              <v:stroke dashstyle="solid"/>
            </v:line>
          </v:group>
        </w:pict>
      </w:r>
      <w:r>
        <w:rPr>
          <w:rFonts w:hAnsi="宋体" w:eastAsia="宋体" w:ascii="宋体"/>
          <w:sz w:val="2"/>
        </w:rPr>
      </w:r>
    </w:p>
    <w:p>
      <w:pPr>
        <w:spacing w:after="0" w:line="20" w:lineRule="exact"/>
        <w:rPr>
          <w:rFonts w:hAnsi="宋体" w:eastAsia="宋体" w:ascii="宋体"/>
          <w:sz w:val="2"/>
        </w:rPr>
        <w:sectPr>
          <w:pgSz w:w="12240" w:h="15840"/>
          <w:pgMar w:header="464" w:footer="0" w:top="980" w:bottom="280" w:left="860" w:right="860"/>
        </w:sectPr>
      </w:pPr>
    </w:p>
    <w:p>
      <w:pPr>
        <w:spacing w:line="155" w:lineRule="exact" w:before="0"/>
        <w:ind w:left="561" w:right="23" w:firstLine="0"/>
        <w:jc w:val="center"/>
        <w:rPr>
          <w:rFonts w:hAnsi="宋体" w:eastAsia="宋体" w:ascii="宋体"/>
          <w:sz w:val="16"/>
        </w:rPr>
      </w:pPr>
      <w:r>
        <w:rPr>
          <w:rFonts w:hAnsi="宋体" w:eastAsia="宋体" w:ascii="宋体"/>
          <w:sz w:val="16"/>
        </w:rPr>
        <w:t>Matern等人(2019年)</w:t>
      </w:r>
    </w:p>
    <w:p>
      <w:pPr>
        <w:spacing w:before="12"/>
        <w:ind w:left="618" w:right="23" w:firstLine="0"/>
        <w:jc w:val="center"/>
        <w:rPr>
          <w:rFonts w:hAnsi="宋体" w:eastAsia="宋体" w:ascii="宋体"/>
          <w:sz w:val="16"/>
        </w:rPr>
      </w:pPr>
      <w:hyperlink w:history="true" w:anchor="_bookmark130">
        <w:r>
          <w:rPr>
            <w:rFonts w:hAnsi="宋体" w:eastAsia="宋体" w:ascii="宋体"/>
            <w:sz w:val="16"/>
          </w:rPr>
          <w:t>[89]</w:t>
        </w:r>
      </w:hyperlink>
    </w:p>
    <w:p>
      <w:pPr>
        <w:tabs>
          <w:tab w:pos="2331" w:val="left" w:leader="none"/>
          <w:tab w:pos="4544" w:val="left" w:leader="none"/>
          <w:tab w:pos="6066" w:val="left" w:leader="none"/>
        </w:tabs>
        <w:spacing w:before="71"/>
        <w:ind w:left="578" w:right="0" w:firstLine="0"/>
        <w:jc w:val="left"/>
        <w:rPr>
          <w:rFonts w:hAnsi="宋体" w:eastAsia="宋体" w:ascii="宋体"/>
          <w:sz w:val="16"/>
        </w:rPr>
      </w:pPr>
      <w:r>
        <w:rPr>
          <w:rFonts w:hAnsi="宋体" w:eastAsia="宋体" w:ascii="宋体"/>
        </w:rPr>
        <w:br w:type="column"/>
      </w:r>
      <w:r>
        <w:rPr>
          <w:rFonts w:hAnsi="宋体" w:eastAsia="宋体" w:ascii="宋体"/>
          <w:sz w:val="16"/>
        </w:rPr>
        <w:t>视觉特征逻辑回归，MLP AUC = 86.6% FF++ (Face2Face，RAW)</w:t>
      </w:r>
    </w:p>
    <w:p>
      <w:pPr>
        <w:tabs>
          <w:tab w:pos="6140" w:val="left" w:leader="none"/>
        </w:tabs>
        <w:spacing w:before="154"/>
        <w:ind w:left="4560" w:right="0" w:firstLine="0"/>
        <w:jc w:val="left"/>
        <w:rPr>
          <w:rFonts w:hAnsi="宋体" w:eastAsia="宋体" w:ascii="宋体"/>
          <w:sz w:val="16"/>
        </w:rPr>
      </w:pPr>
      <w:r>
        <w:rPr>
          <w:rFonts w:hAnsi="宋体" w:eastAsia="宋体" w:ascii="宋体"/>
        </w:rPr>
        <w:pict>
          <v:group style="position:absolute;margin-left:53.357342pt;margin-top:6.019189pt;width:505.3pt;height:2.3pt;mso-position-horizontal-relative:page;mso-position-vertical-relative:paragraph;z-index:15787520" id="docshapegroup153" coordorigin="1067,120" coordsize="10106,46">
            <v:line style="position:absolute" from="1067,124" to="11173,124" stroked="true" strokeweight=".32636pt" strokecolor="#000000">
              <v:stroke dashstyle="solid"/>
            </v:line>
            <v:line style="position:absolute" from="1067,163" to="11173,163" stroked="true" strokeweight=".32636pt" strokecolor="#000000">
              <v:stroke dashstyle="solid"/>
            </v:line>
            <w10:wrap type="none"/>
          </v:group>
        </w:pict>
      </w:r>
      <w:r>
        <w:rPr>
          <w:rFonts w:hAnsi="宋体" w:eastAsia="宋体" w:ascii="宋体"/>
          <w:sz w:val="16"/>
        </w:rPr>
        <w:t>Acc。= 83.2% FF++ (Face2Face，LQ)</w:t>
      </w:r>
    </w:p>
    <w:p>
      <w:pPr>
        <w:tabs>
          <w:tab w:pos="6131" w:val="left" w:leader="none"/>
        </w:tabs>
        <w:spacing w:before="12"/>
        <w:ind w:left="4560" w:right="0" w:firstLine="0"/>
        <w:jc w:val="left"/>
        <w:rPr>
          <w:rFonts w:hAnsi="宋体" w:eastAsia="宋体" w:ascii="宋体"/>
          <w:sz w:val="16"/>
        </w:rPr>
      </w:pPr>
      <w:r>
        <w:rPr>
          <w:rFonts w:hAnsi="宋体" w:eastAsia="宋体" w:ascii="宋体"/>
          <w:sz w:val="16"/>
        </w:rPr>
        <w:t>Acc。= 93.4% FF++ (Face2Face，HQ)</w:t>
      </w:r>
    </w:p>
    <w:p>
      <w:pPr>
        <w:spacing w:after="0"/>
        <w:jc w:val="left"/>
        <w:rPr>
          <w:rFonts w:hAnsi="宋体" w:eastAsia="宋体" w:ascii="宋体"/>
          <w:sz w:val="16"/>
        </w:rPr>
        <w:sectPr>
          <w:type w:val="continuous"/>
          <w:pgSz w:w="12240" w:h="15840"/>
          <w:pgMar w:header="464" w:footer="0" w:top="980" w:bottom="280" w:left="860" w:right="860"/>
          <w:cols w:num="2" w:equalWidth="0">
            <w:col w:w="1983" w:space="261"/>
            <w:col w:w="8276"/>
          </w:cols>
        </w:sectPr>
      </w:pPr>
    </w:p>
    <w:p>
      <w:pPr>
        <w:spacing w:line="256" w:lineRule="auto" w:before="12"/>
        <w:ind w:left="587" w:right="56" w:firstLine="0"/>
        <w:jc w:val="center"/>
        <w:rPr>
          <w:rFonts w:hAnsi="宋体" w:eastAsia="宋体" w:ascii="宋体"/>
          <w:sz w:val="16"/>
        </w:rPr>
      </w:pPr>
      <w:r>
        <w:rPr>
          <w:rFonts w:hAnsi="宋体" w:eastAsia="宋体" w:ascii="宋体"/>
        </w:rPr>
        <w:pict>
          <v:group style="position:absolute;margin-left:53.357342pt;margin-top:40.420208pt;width:505.3pt;height:2.3pt;mso-position-horizontal-relative:page;mso-position-vertical-relative:paragraph;z-index:-17043456" id="docshapegroup154" coordorigin="1067,808" coordsize="10106,46">
            <v:line style="position:absolute" from="1067,812" to="11173,812" stroked="true" strokeweight=".32636pt" strokecolor="#000000">
              <v:stroke dashstyle="solid"/>
            </v:line>
            <v:line style="position:absolute" from="1067,851" to="11173,851" stroked="true" strokeweight=".32636pt" strokecolor="#000000">
              <v:stroke dashstyle="solid"/>
            </v:line>
            <w10:wrap type="none"/>
          </v:group>
        </w:pict>
      </w:r>
      <w:r>
        <w:rPr>
          <w:rFonts w:hAnsi="宋体" w:eastAsia="宋体" w:ascii="宋体"/>
          <w:sz w:val="16"/>
        </w:rPr>
        <w:t>Afchar等人(2018年)</w:t>
      </w:r>
      <w:hyperlink w:history="true" w:anchor="_bookmark135">
        <w:r>
          <w:rPr>
            <w:rFonts w:hAnsi="宋体" w:eastAsia="宋体" w:ascii="宋体"/>
            <w:sz w:val="16"/>
          </w:rPr>
          <w:t>[94]</w:t>
        </w:r>
      </w:hyperlink>
    </w:p>
    <w:p>
      <w:pPr>
        <w:pStyle w:val="BodyText"/>
      </w:pPr>
    </w:p>
    <w:p>
      <w:pPr>
        <w:pStyle w:val="BodyText"/>
      </w:pPr>
    </w:p>
    <w:p>
      <w:pPr>
        <w:pStyle w:val="BodyText"/>
      </w:pPr>
    </w:p>
    <w:p>
      <w:pPr>
        <w:spacing w:line="7" w:lineRule="exact" w:before="129"/>
        <w:ind w:left="549" w:right="21" w:firstLine="0"/>
        <w:jc w:val="center"/>
        <w:rPr>
          <w:rFonts w:hAnsi="宋体" w:eastAsia="宋体" w:ascii="宋体"/>
          <w:sz w:val="16"/>
        </w:rPr>
      </w:pPr>
      <w:r>
        <w:rPr>
          <w:rFonts w:hAnsi="宋体" w:eastAsia="宋体" w:ascii="宋体"/>
          <w:w w:val="102"/>
          <w:sz w:val="16"/>
        </w:rPr>
        <w:t>罗斯勒等人(2019年)</w:t>
      </w:r>
    </w:p>
    <w:p>
      <w:pPr>
        <w:tabs>
          <w:tab w:pos="3206" w:val="left" w:leader="none"/>
        </w:tabs>
        <w:spacing w:before="110"/>
        <w:ind w:left="568" w:right="0" w:firstLine="0"/>
        <w:jc w:val="left"/>
        <w:rPr>
          <w:rFonts w:hAnsi="宋体" w:eastAsia="宋体" w:ascii="宋体"/>
          <w:sz w:val="16"/>
        </w:rPr>
      </w:pPr>
      <w:r>
        <w:rPr>
          <w:rFonts w:hAnsi="宋体" w:eastAsia="宋体" w:ascii="宋体"/>
        </w:rPr>
        <w:br w:type="column"/>
      </w:r>
      <w:r>
        <w:rPr>
          <w:rFonts w:hAnsi="宋体" w:eastAsia="宋体" w:ascii="宋体"/>
          <w:sz w:val="16"/>
        </w:rPr>
        <w:t>介观特征CNN</w:t>
      </w:r>
    </w:p>
    <w:p>
      <w:pPr>
        <w:pStyle w:val="BodyText"/>
      </w:pPr>
    </w:p>
    <w:p>
      <w:pPr>
        <w:pStyle w:val="BodyText"/>
      </w:pPr>
    </w:p>
    <w:p>
      <w:pPr>
        <w:pStyle w:val="BodyText"/>
      </w:pPr>
    </w:p>
    <w:p>
      <w:pPr>
        <w:spacing w:line="91" w:lineRule="exact" w:before="152"/>
        <w:ind w:left="568" w:right="0" w:firstLine="0"/>
        <w:jc w:val="left"/>
        <w:rPr>
          <w:rFonts w:hAnsi="宋体" w:eastAsia="宋体" w:ascii="宋体"/>
          <w:sz w:val="16"/>
        </w:rPr>
      </w:pPr>
      <w:r>
        <w:rPr>
          <w:rFonts w:hAnsi="宋体" w:eastAsia="宋体" w:ascii="宋体"/>
          <w:sz w:val="16"/>
        </w:rPr>
        <w:t>介观特征</w:t>
      </w:r>
    </w:p>
    <w:p>
      <w:pPr>
        <w:tabs>
          <w:tab w:pos="830" w:val="left" w:leader="none"/>
          <w:tab w:pos="2182" w:val="left" w:leader="none"/>
          <w:tab w:pos="2247" w:val="left" w:leader="none"/>
          <w:tab w:pos="2336" w:val="left" w:leader="none"/>
          <w:tab w:pos="2411" w:val="left" w:leader="none"/>
          <w:tab w:pos="4337" w:val="left" w:leader="none"/>
        </w:tabs>
        <w:spacing w:lineRule="auto" w:before="39" w:line="240"/>
        <w:ind w:left="874" w:right="205" w:hanging="306"/>
        <w:jc w:val="left"/>
        <w:rPr>
          <w:rFonts w:hAnsi="宋体" w:eastAsia="宋体" w:ascii="宋体"/>
          <w:sz w:val="16"/>
        </w:rPr>
      </w:pPr>
      <w:r>
        <w:rPr>
          <w:rFonts w:hAnsi="宋体" w:eastAsia="宋体" w:ascii="宋体"/>
        </w:rPr>
        <w:br w:type="column"/>
      </w:r>
      <w:r>
        <w:rPr>
          <w:rFonts w:hAnsi="宋体" w:eastAsia="宋体" w:ascii="宋体"/>
          <w:w w:val="102"/>
          <w:sz w:val="16"/>
          <w:u w:val="single"/>
        </w:rPr>
        <w:t/>
      </w:r>
      <w:r>
        <w:rPr>
          <w:rFonts w:hAnsi="宋体" w:eastAsia="宋体" w:ascii="宋体"/>
          <w:sz w:val="16"/>
          <w:u w:val="single"/>
        </w:rPr>
        <w:tab/>
      </w:r>
      <w:r>
        <w:rPr>
          <w:rFonts w:hAnsi="宋体" w:eastAsia="宋体" w:ascii="宋体"/>
          <w:w w:val="110"/>
          <w:sz w:val="16"/>
          <w:u w:val="single"/>
        </w:rPr>
        <w:t>Acc。= 96.8% FF++ (Face2Face，RAW)</w:t>
      </w:r>
      <w:r>
        <w:rPr>
          <w:rFonts w:hAnsi="宋体" w:eastAsia="宋体" w:ascii="宋体"/>
          <w:sz w:val="16"/>
          <w:u w:val="single"/>
        </w:rPr>
        <w:tab/>
      </w:r>
      <w:r>
        <w:rPr>
          <w:rFonts w:hAnsi="宋体" w:eastAsia="宋体" w:ascii="宋体"/>
          <w:sz w:val="16"/>
        </w:rPr>
        <w:t>Acc。' 75% FF++(神经纹理，LQ) Acc . '85% FF++(神经纹理，HQ) Acc。' 95% FF++(神经纹理，原始)Acc '91% FF++ (Face2Face，LQ)</w:t>
      </w:r>
    </w:p>
    <w:p>
      <w:pPr>
        <w:tabs>
          <w:tab w:pos="2362" w:val="left" w:leader="none"/>
        </w:tabs>
        <w:spacing w:line="164" w:lineRule="exact" w:before="0"/>
        <w:ind w:left="857" w:right="0" w:firstLine="0"/>
        <w:jc w:val="left"/>
        <w:rPr>
          <w:rFonts w:hAnsi="宋体" w:eastAsia="宋体" w:ascii="宋体"/>
          <w:b/>
          <w:sz w:val="16"/>
        </w:rPr>
      </w:pPr>
      <w:r>
        <w:rPr>
          <w:rFonts w:hAnsi="宋体" w:eastAsia="宋体" w:ascii="宋体"/>
        </w:rPr>
        <w:pict>
          <v:group style="position:absolute;margin-left:53.357342pt;margin-top:48.401752pt;width:505.3pt;height:2.3pt;mso-position-horizontal-relative:page;mso-position-vertical-relative:paragraph;z-index:15788544" id="docshapegroup155" coordorigin="1067,968" coordsize="10106,46">
            <v:line style="position:absolute" from="1067,971" to="11173,971" stroked="true" strokeweight=".32636pt" strokecolor="#000000">
              <v:stroke dashstyle="solid"/>
            </v:line>
            <v:line style="position:absolute" from="1067,1011" to="11173,1011" stroked="true" strokeweight=".32636pt" strokecolor="#000000">
              <v:stroke dashstyle="solid"/>
            </v:line>
            <w10:wrap type="none"/>
          </v:group>
        </w:pict>
      </w:r>
      <w:r>
        <w:rPr>
          <w:rFonts w:hAnsi="宋体" w:eastAsia="宋体" w:ascii="宋体"/>
          <w:b/>
          <w:w w:val="115"/>
          <w:sz w:val="16"/>
        </w:rPr>
        <w:t>Acc。98% FF++ (Face2Face，HQ)</w:t>
      </w:r>
    </w:p>
    <w:p>
      <w:pPr>
        <w:spacing w:after="0" w:line="164" w:lineRule="exact"/>
        <w:jc w:val="left"/>
        <w:rPr>
          <w:rFonts w:hAnsi="宋体" w:eastAsia="宋体" w:ascii="宋体"/>
          <w:sz w:val="16"/>
        </w:rPr>
        <w:sectPr>
          <w:type w:val="continuous"/>
          <w:pgSz w:w="12240" w:h="15840"/>
          <w:pgMar w:header="464" w:footer="0" w:top="980" w:bottom="280" w:left="860" w:right="860"/>
          <w:cols w:num="3" w:equalWidth="0">
            <w:col w:w="1993" w:space="79"/>
            <w:col w:w="3592" w:space="310"/>
            <w:col w:w="4546"/>
          </w:cols>
        </w:sectPr>
      </w:pPr>
    </w:p>
    <w:p>
      <w:pPr>
        <w:pStyle w:val="BodyText"/>
        <w:spacing w:before="2"/>
        <w:rPr>
          <w:rFonts w:hAnsi="宋体" w:eastAsia="宋体" w:ascii="宋体"/>
          <w:b/>
          <w:sz w:val="17"/>
        </w:rPr>
      </w:pPr>
    </w:p>
    <w:p>
      <w:pPr>
        <w:spacing w:before="0"/>
        <w:ind w:left="0" w:right="0" w:firstLine="0"/>
        <w:jc w:val="right"/>
        <w:rPr>
          <w:rFonts w:hAnsi="宋体" w:eastAsia="宋体" w:ascii="宋体"/>
          <w:sz w:val="16"/>
        </w:rPr>
      </w:pPr>
      <w:hyperlink w:history="true" w:anchor="_bookmark59">
        <w:r>
          <w:rPr>
            <w:rFonts w:hAnsi="宋体" w:eastAsia="宋体" w:ascii="宋体"/>
            <w:sz w:val="16"/>
          </w:rPr>
          <w:t>[12]</w:t>
        </w:r>
      </w:hyperlink>
    </w:p>
    <w:p>
      <w:pPr>
        <w:spacing w:line="256" w:lineRule="auto" w:before="100"/>
        <w:ind w:left="1070" w:right="0" w:firstLine="89"/>
        <w:jc w:val="left"/>
        <w:rPr>
          <w:rFonts w:hAnsi="宋体" w:eastAsia="宋体" w:ascii="宋体"/>
          <w:sz w:val="16"/>
        </w:rPr>
      </w:pPr>
      <w:r>
        <w:rPr>
          <w:rFonts w:hAnsi="宋体" w:eastAsia="宋体" w:ascii="宋体"/>
        </w:rPr>
        <w:br w:type="column"/>
      </w:r>
      <w:r>
        <w:rPr>
          <w:rFonts w:hAnsi="宋体" w:eastAsia="宋体" w:ascii="宋体"/>
          <w:sz w:val="16"/>
        </w:rPr>
        <w:t>隐写分析具有深度学习功能</w:t>
      </w:r>
    </w:p>
    <w:p>
      <w:pPr>
        <w:spacing w:before="100"/>
        <w:ind w:left="0" w:right="0" w:firstLine="0"/>
        <w:jc w:val="right"/>
        <w:rPr>
          <w:rFonts w:hAnsi="宋体" w:eastAsia="宋体" w:ascii="宋体"/>
          <w:sz w:val="16"/>
        </w:rPr>
      </w:pPr>
      <w:r>
        <w:rPr>
          <w:rFonts w:hAnsi="宋体" w:eastAsia="宋体" w:ascii="宋体"/>
        </w:rPr>
        <w:br w:type="column"/>
      </w:r>
      <w:r>
        <w:rPr>
          <w:rFonts w:hAnsi="宋体" w:eastAsia="宋体" w:ascii="宋体"/>
          <w:sz w:val="16"/>
        </w:rPr>
        <w:t>美国有线电视新闻网</w:t>
      </w:r>
    </w:p>
    <w:p>
      <w:pPr>
        <w:tabs>
          <w:tab w:pos="1126" w:val="left" w:leader="none"/>
          <w:tab w:pos="2434" w:val="left" w:leader="none"/>
          <w:tab w:pos="2496" w:val="left" w:leader="none"/>
          <w:tab w:pos="2549" w:val="left" w:leader="none"/>
          <w:tab w:pos="2611" w:val="left" w:leader="none"/>
          <w:tab w:pos="4648" w:val="left" w:leader="none"/>
        </w:tabs>
        <w:spacing w:lineRule="auto" w:before="15" w:line="240"/>
        <w:ind w:left="1167" w:right="205" w:hanging="289"/>
        <w:jc w:val="left"/>
        <w:rPr>
          <w:rFonts w:hAnsi="宋体" w:eastAsia="宋体" w:ascii="宋体"/>
          <w:b/>
          <w:sz w:val="16"/>
        </w:rPr>
      </w:pPr>
      <w:r>
        <w:rPr>
          <w:rFonts w:hAnsi="宋体" w:eastAsia="宋体" w:ascii="宋体"/>
        </w:rPr>
        <w:br w:type="column"/>
      </w:r>
      <w:r>
        <w:rPr>
          <w:rFonts w:hAnsi="宋体" w:eastAsia="宋体" w:ascii="宋体"/>
          <w:b/>
          <w:w w:val="102"/>
          <w:sz w:val="16"/>
          <w:u w:val="single"/>
        </w:rPr>
        <w:t/>
      </w:r>
      <w:r>
        <w:rPr>
          <w:rFonts w:hAnsi="宋体" w:eastAsia="宋体" w:ascii="宋体"/>
          <w:sz w:val="16"/>
          <w:u w:val="single"/>
        </w:rPr>
        <w:tab/>
      </w:r>
      <w:r>
        <w:rPr>
          <w:rFonts w:hAnsi="宋体" w:eastAsia="宋体" w:ascii="宋体"/>
          <w:b/>
          <w:w w:val="115"/>
          <w:sz w:val="16"/>
          <w:u w:val="single"/>
        </w:rPr>
        <w:t>Acc。100% FF++ (Face2Face，RAW) Acc。81% FF++(神经纹理，LQ) Acc。' 93% FF++(神经纹理，HQ) Acc '99% FF++(神经纹理，原始)</w:t>
      </w:r>
    </w:p>
    <w:p>
      <w:pPr>
        <w:spacing w:after="0" w:lineRule="auto" w:line="240"/>
        <w:jc w:val="left"/>
        <w:rPr>
          <w:rFonts w:hAnsi="宋体" w:eastAsia="宋体" w:ascii="宋体"/>
          <w:sz w:val="16"/>
        </w:rPr>
        <w:sectPr>
          <w:type w:val="continuous"/>
          <w:pgSz w:w="12240" w:h="15840"/>
          <w:pgMar w:header="464" w:footer="0" w:top="980" w:bottom="280" w:left="860" w:right="860"/>
          <w:cols w:num="4" w:equalWidth="0">
            <w:col w:w="1426" w:space="40"/>
            <w:col w:w="2673" w:space="39"/>
            <w:col w:w="1447" w:space="39"/>
            <w:col w:w="4856"/>
          </w:cols>
        </w:sectPr>
      </w:pPr>
    </w:p>
    <w:p>
      <w:pPr>
        <w:spacing w:line="256" w:lineRule="auto" w:before="27"/>
        <w:ind w:left="1153" w:right="0" w:hanging="598"/>
        <w:jc w:val="left"/>
        <w:rPr>
          <w:rFonts w:hAnsi="宋体" w:eastAsia="宋体" w:ascii="宋体"/>
          <w:sz w:val="16"/>
        </w:rPr>
      </w:pPr>
      <w:r>
        <w:rPr>
          <w:rFonts w:hAnsi="宋体" w:eastAsia="宋体" w:ascii="宋体"/>
          <w:sz w:val="16"/>
        </w:rPr>
        <w:t>Nguyen等人(2019年)</w:t>
      </w:r>
      <w:hyperlink w:history="true" w:anchor="_bookmark137">
        <w:r>
          <w:rPr>
            <w:rFonts w:hAnsi="宋体" w:eastAsia="宋体" w:ascii="宋体"/>
            <w:sz w:val="16"/>
          </w:rPr>
          <w:t>[96]</w:t>
        </w:r>
      </w:hyperlink>
    </w:p>
    <w:p>
      <w:pPr>
        <w:tabs>
          <w:tab w:pos="2087" w:val="left" w:leader="none"/>
        </w:tabs>
        <w:spacing w:before="29"/>
        <w:ind w:left="555" w:right="0" w:firstLine="0"/>
        <w:jc w:val="left"/>
        <w:rPr>
          <w:rFonts w:hAnsi="宋体" w:eastAsia="宋体" w:ascii="宋体"/>
          <w:sz w:val="16"/>
        </w:rPr>
      </w:pPr>
      <w:r>
        <w:rPr>
          <w:rFonts w:hAnsi="宋体" w:eastAsia="宋体" w:ascii="宋体"/>
        </w:rPr>
        <w:br w:type="column"/>
      </w:r>
      <w:r>
        <w:rPr>
          <w:rFonts w:hAnsi="宋体" w:eastAsia="宋体" w:ascii="宋体"/>
          <w:sz w:val="16"/>
        </w:rPr>
        <w:t>EER = 7.1% FF++ (Face2Face，HQ)</w:t>
      </w:r>
    </w:p>
    <w:p>
      <w:pPr>
        <w:tabs>
          <w:tab w:pos="1933" w:val="left" w:leader="none"/>
        </w:tabs>
        <w:spacing w:before="12"/>
        <w:ind w:left="555" w:right="0" w:firstLine="0"/>
        <w:jc w:val="left"/>
        <w:rPr>
          <w:rFonts w:hAnsi="宋体" w:eastAsia="宋体" w:ascii="宋体"/>
          <w:sz w:val="16"/>
        </w:rPr>
      </w:pPr>
      <w:r>
        <w:rPr>
          <w:rFonts w:hAnsi="宋体" w:eastAsia="宋体" w:ascii="宋体"/>
          <w:sz w:val="16"/>
        </w:rPr>
        <w:t>EER = 7.8% FF++(神经结构，总部)</w:t>
      </w:r>
    </w:p>
    <w:p>
      <w:pPr>
        <w:spacing w:after="0"/>
        <w:jc w:val="left"/>
        <w:rPr>
          <w:rFonts w:hAnsi="宋体" w:eastAsia="宋体" w:ascii="宋体"/>
          <w:sz w:val="16"/>
        </w:rPr>
        <w:sectPr>
          <w:type w:val="continuous"/>
          <w:pgSz w:w="12240" w:h="15840"/>
          <w:pgMar w:header="464" w:footer="0" w:top="980" w:bottom="280" w:left="860" w:right="860"/>
          <w:cols w:num="2" w:equalWidth="0">
            <w:col w:w="2006" w:space="4283"/>
            <w:col w:w="4231"/>
          </w:cols>
        </w:sectPr>
      </w:pPr>
    </w:p>
    <w:p>
      <w:pPr>
        <w:spacing w:line="256" w:lineRule="auto" w:before="7"/>
        <w:ind w:left="637" w:right="329" w:firstLine="0"/>
        <w:jc w:val="center"/>
        <w:rPr>
          <w:rFonts w:hAnsi="宋体" w:eastAsia="宋体" w:ascii="宋体"/>
          <w:sz w:val="16"/>
        </w:rPr>
      </w:pPr>
      <w:r>
        <w:rPr>
          <w:rFonts w:hAnsi="宋体" w:eastAsia="宋体" w:ascii="宋体"/>
        </w:rPr>
        <w:pict>
          <v:line style="position:absolute;mso-position-horizontal-relative:page;mso-position-vertical-relative:paragraph;z-index:15789056" from="53.357342pt,.792986pt" to="558.637237pt,.792986pt" stroked="true" strokeweight=".32636pt" strokecolor="#000000">
            <v:stroke dashstyle="solid"/>
            <w10:wrap type="none"/>
          </v:line>
        </w:pict>
      </w:r>
      <w:r>
        <w:rPr>
          <w:rFonts w:hAnsi="宋体" w:eastAsia="宋体" w:ascii="宋体"/>
        </w:rPr>
        <w:pict>
          <v:shape style="position:absolute;margin-left:169.766998pt;margin-top:-14.761136pt;width:166.9pt;height:9.85pt;mso-position-horizontal-relative:page;mso-position-vertical-relative:paragraph;z-index:15791104" type="#_x0000_t202" id="docshape156" filled="false" stroked="false">
            <v:textbox inset="0,0,0,0">
              <w:txbxContent>
                <w:p>
                  <w:pPr>
                    <w:tabs>
                      <w:tab w:pos="2494" w:val="left" w:leader="none"/>
                    </w:tabs>
                    <w:spacing w:before="1"/>
                    <w:ind w:left="0" w:right="0" w:firstLine="0"/>
                    <w:jc w:val="left"/>
                    <w:rPr>
                      <w:rFonts w:hAnsi="宋体" w:eastAsia="宋体" w:ascii="宋体"/>
                      <w:sz w:val="16"/>
                    </w:rPr>
                  </w:pPr>
                  <w:r>
                    <w:rPr>
                      <w:rFonts w:hAnsi="宋体" w:eastAsia="宋体" w:ascii="宋体"/>
                      <w:sz w:val="16"/>
                    </w:rPr>
                    <w:t>深度学习功能自动编码器</w:t>
                  </w:r>
                </w:p>
              </w:txbxContent>
            </v:textbox>
            <w10:wrap type="none"/>
          </v:shape>
        </w:pict>
      </w:r>
      <w:r>
        <w:rPr>
          <w:rFonts w:hAnsi="宋体" w:eastAsia="宋体" w:ascii="宋体"/>
          <w:sz w:val="16"/>
        </w:rPr>
        <w:t>Dang等人(2020年)</w:t>
      </w:r>
      <w:hyperlink w:history="true" w:anchor="_bookmark63">
        <w:r>
          <w:rPr>
            <w:rFonts w:hAnsi="宋体" w:eastAsia="宋体" w:ascii="宋体"/>
            <w:sz w:val="16"/>
          </w:rPr>
          <w:t>[17]</w:t>
        </w:r>
      </w:hyperlink>
    </w:p>
    <w:p>
      <w:pPr>
        <w:spacing w:line="256" w:lineRule="auto" w:before="5"/>
        <w:ind w:left="305" w:right="0" w:firstLine="0"/>
        <w:jc w:val="center"/>
        <w:rPr>
          <w:rFonts w:hAnsi="宋体" w:eastAsia="宋体" w:ascii="宋体"/>
          <w:sz w:val="16"/>
        </w:rPr>
      </w:pPr>
      <w:r>
        <w:rPr>
          <w:rFonts w:hAnsi="宋体" w:eastAsia="宋体" w:ascii="宋体"/>
        </w:rPr>
        <w:pict>
          <v:line style="position:absolute;mso-position-horizontal-relative:page;mso-position-vertical-relative:paragraph;z-index:-17041920" from="53.357342pt,.692986pt" to="558.637237pt,.692986pt" stroked="true" strokeweight=".32636pt" strokecolor="#000000">
            <v:stroke dashstyle="solid"/>
            <w10:wrap type="none"/>
          </v:line>
        </w:pict>
      </w:r>
      <w:r>
        <w:rPr>
          <w:rFonts w:hAnsi="宋体" w:eastAsia="宋体" w:ascii="宋体"/>
          <w:sz w:val="16"/>
        </w:rPr>
        <w:t>王与丹切娃(2020)</w:t>
      </w:r>
      <w:hyperlink w:history="true" w:anchor="_bookmark139">
        <w:r>
          <w:rPr>
            <w:rFonts w:hAnsi="宋体" w:eastAsia="宋体" w:ascii="宋体"/>
            <w:sz w:val="16"/>
          </w:rPr>
          <w:t>[98]</w:t>
        </w:r>
      </w:hyperlink>
    </w:p>
    <w:p>
      <w:pPr>
        <w:tabs>
          <w:tab w:pos="2201" w:val="left" w:leader="none"/>
          <w:tab w:pos="4510" w:val="left" w:leader="none"/>
        </w:tabs>
        <w:spacing w:before="7"/>
        <w:ind w:left="279" w:right="0" w:firstLine="0"/>
        <w:jc w:val="left"/>
        <w:rPr>
          <w:rFonts w:hAnsi="宋体" w:eastAsia="宋体" w:ascii="宋体"/>
          <w:b/>
          <w:sz w:val="16"/>
        </w:rPr>
      </w:pPr>
      <w:r>
        <w:rPr>
          <w:rFonts w:hAnsi="宋体" w:eastAsia="宋体" w:ascii="宋体"/>
        </w:rPr>
        <w:br w:type="column"/>
      </w:r>
      <w:r>
        <w:rPr>
          <w:rFonts w:hAnsi="宋体" w:eastAsia="宋体" w:ascii="宋体"/>
          <w:sz w:val="16"/>
        </w:rPr>
        <w:t>深度学习特征CNN +注意机制AUC = 99.4%</w:t>
      </w:r>
    </w:p>
    <w:p>
      <w:pPr>
        <w:tabs>
          <w:tab w:pos="2923" w:val="left" w:leader="none"/>
          <w:tab w:pos="4502" w:val="left" w:leader="none"/>
        </w:tabs>
        <w:spacing w:before="115"/>
        <w:ind w:left="279" w:right="0" w:firstLine="0"/>
        <w:jc w:val="left"/>
        <w:rPr>
          <w:rFonts w:hAnsi="宋体" w:eastAsia="宋体" w:ascii="宋体"/>
          <w:sz w:val="16"/>
        </w:rPr>
      </w:pPr>
      <w:r>
        <w:rPr>
          <w:rFonts w:hAnsi="宋体" w:eastAsia="宋体" w:ascii="宋体"/>
        </w:rPr>
        <w:pict>
          <v:shape style="position:absolute;margin-left:383.618073pt;margin-top:-4.737216pt;width:46pt;height:10.65pt;mso-position-horizontal-relative:page;mso-position-vertical-relative:paragraph;z-index:-17039872" type="#_x0000_t202" id="docshape157" filled="false" stroked="false">
            <v:textbox inset="0,0,0,0">
              <w:txbxContent>
                <w:p>
                  <w:pPr>
                    <w:spacing w:before="7"/>
                    <w:ind w:left="0" w:right="0" w:firstLine="0"/>
                    <w:jc w:val="left"/>
                    <w:rPr>
                      <w:rFonts w:hAnsi="宋体" w:eastAsia="宋体" w:ascii="宋体"/>
                      <w:b/>
                      <w:sz w:val="16"/>
                    </w:rPr>
                  </w:pPr>
                  <w:r>
                    <w:rPr>
                      <w:rFonts w:hAnsi="宋体" w:eastAsia="宋体" w:ascii="宋体"/>
                      <w:b/>
                      <w:sz w:val="16"/>
                    </w:rPr>
                    <w:t>能效比= 3.4%</w:t>
                  </w:r>
                </w:p>
              </w:txbxContent>
            </v:textbox>
            <w10:wrap type="none"/>
          </v:shape>
        </w:pict>
      </w:r>
      <w:r>
        <w:rPr>
          <w:rFonts w:hAnsi="宋体" w:eastAsia="宋体" w:ascii="宋体"/>
        </w:rPr>
        <w:pict>
          <v:shape style="position:absolute;margin-left:382.939941pt;margin-top:15.49026pt;width:47.35pt;height:9.85pt;mso-position-horizontal-relative:page;mso-position-vertical-relative:paragraph;z-index:-17039360" type="#_x0000_t202" id="docshape158" filled="false" stroked="false">
            <v:textbox inset="0,0,0,0">
              <w:txbxContent>
                <w:p>
                  <w:pPr>
                    <w:spacing w:before="1"/>
                    <w:ind w:left="0" w:right="0" w:firstLine="0"/>
                    <w:jc w:val="left"/>
                    <w:rPr>
                      <w:rFonts w:hAnsi="宋体" w:eastAsia="宋体" w:ascii="宋体"/>
                      <w:sz w:val="16"/>
                    </w:rPr>
                  </w:pPr>
                  <w:r>
                    <w:rPr>
                      <w:rFonts w:hAnsi="宋体" w:eastAsia="宋体" w:ascii="宋体"/>
                      <w:sz w:val="16"/>
                    </w:rPr>
                    <w:t>TCR = 80.5%</w:t>
                  </w:r>
                </w:p>
              </w:txbxContent>
            </v:textbox>
            <w10:wrap type="none"/>
          </v:shape>
        </w:pict>
      </w:r>
      <w:r>
        <w:rPr>
          <w:rFonts w:hAnsi="宋体" w:eastAsia="宋体" w:ascii="宋体"/>
          <w:sz w:val="16"/>
        </w:rPr>
        <w:t>深度学习特征3DCNN TCR = 90.27%</w:t>
      </w:r>
    </w:p>
    <w:p>
      <w:pPr>
        <w:spacing w:line="300" w:lineRule="exact" w:before="16"/>
        <w:ind w:left="481" w:right="550" w:firstLine="0"/>
        <w:jc w:val="center"/>
        <w:rPr>
          <w:rFonts w:hAnsi="宋体" w:eastAsia="宋体" w:ascii="宋体"/>
          <w:b/>
          <w:sz w:val="16"/>
        </w:rPr>
      </w:pPr>
      <w:r>
        <w:rPr>
          <w:rFonts w:hAnsi="宋体" w:eastAsia="宋体" w:ascii="宋体"/>
        </w:rPr>
        <w:br w:type="column"/>
      </w:r>
      <w:r>
        <w:rPr>
          <w:rFonts w:hAnsi="宋体" w:eastAsia="宋体" w:ascii="宋体"/>
          <w:b/>
          <w:sz w:val="16"/>
        </w:rPr>
        <w:t>FF++ (Face2Face，-) FF++ (Face2Face，LQ)</w:t>
      </w:r>
    </w:p>
    <w:p>
      <w:pPr>
        <w:spacing w:line="170" w:lineRule="exact" w:before="0"/>
        <w:ind w:left="290" w:right="359" w:firstLine="0"/>
        <w:jc w:val="center"/>
        <w:rPr>
          <w:rFonts w:hAnsi="宋体" w:eastAsia="宋体" w:ascii="宋体"/>
          <w:b/>
          <w:sz w:val="16"/>
        </w:rPr>
      </w:pPr>
      <w:r>
        <w:rPr>
          <w:rFonts w:hAnsi="宋体" w:eastAsia="宋体" w:ascii="宋体"/>
          <w:b/>
          <w:sz w:val="16"/>
        </w:rPr>
        <w:t>FF++(神经纹理，LQ)</w:t>
      </w:r>
    </w:p>
    <w:p>
      <w:pPr>
        <w:spacing w:after="0" w:line="170" w:lineRule="exact"/>
        <w:jc w:val="center"/>
        <w:rPr>
          <w:rFonts w:hAnsi="宋体" w:eastAsia="宋体" w:ascii="宋体"/>
          <w:sz w:val="16"/>
        </w:rPr>
        <w:sectPr>
          <w:type w:val="continuous"/>
          <w:pgSz w:w="12240" w:h="15840"/>
          <w:pgMar w:header="464" w:footer="0" w:top="980" w:bottom="280" w:left="860" w:right="860"/>
          <w:cols w:num="3" w:equalWidth="0">
            <w:col w:w="2216" w:space="40"/>
            <w:col w:w="5531" w:space="78"/>
            <w:col w:w="2655"/>
          </w:cols>
        </w:sectPr>
      </w:pPr>
    </w:p>
    <w:p>
      <w:pPr>
        <w:spacing w:line="256" w:lineRule="auto" w:before="44"/>
        <w:ind w:left="1153" w:right="0" w:hanging="512"/>
        <w:jc w:val="left"/>
        <w:rPr>
          <w:rFonts w:hAnsi="宋体" w:eastAsia="宋体" w:ascii="宋体"/>
          <w:sz w:val="16"/>
        </w:rPr>
      </w:pPr>
      <w:r>
        <w:rPr>
          <w:rFonts w:hAnsi="宋体" w:eastAsia="宋体" w:ascii="宋体"/>
        </w:rPr>
        <w:pict>
          <v:group style="position:absolute;margin-left:53.357342pt;margin-top:.519204pt;width:505.3pt;height:2.3pt;mso-position-horizontal-relative:page;mso-position-vertical-relative:paragraph;z-index:15790080" id="docshapegroup159" coordorigin="1067,10" coordsize="10106,46">
            <v:line style="position:absolute" from="1067,14" to="11173,14" stroked="true" strokeweight=".32636pt" strokecolor="#000000">
              <v:stroke dashstyle="solid"/>
            </v:line>
            <v:line style="position:absolute" from="1067,53" to="11173,53" stroked="true" strokeweight=".32636pt" strokecolor="#000000">
              <v:stroke dashstyle="solid"/>
            </v:line>
            <w10:wrap type="none"/>
          </v:group>
        </w:pict>
      </w:r>
      <w:r>
        <w:rPr>
          <w:rFonts w:hAnsi="宋体" w:eastAsia="宋体" w:ascii="宋体"/>
          <w:sz w:val="16"/>
        </w:rPr>
        <w:t>萨比尔等人(2019年)</w:t>
      </w:r>
      <w:hyperlink w:history="true" w:anchor="_bookmark139">
        <w:r>
          <w:rPr>
            <w:rFonts w:hAnsi="宋体" w:eastAsia="宋体" w:ascii="宋体"/>
            <w:sz w:val="16"/>
          </w:rPr>
          <w:t>[98]</w:t>
        </w:r>
      </w:hyperlink>
    </w:p>
    <w:p>
      <w:pPr>
        <w:spacing w:line="256" w:lineRule="auto" w:before="5"/>
        <w:ind w:left="1112" w:right="0" w:hanging="571"/>
        <w:jc w:val="left"/>
        <w:rPr>
          <w:rFonts w:hAnsi="宋体" w:eastAsia="宋体" w:ascii="宋体"/>
          <w:sz w:val="16"/>
        </w:rPr>
      </w:pPr>
      <w:r>
        <w:rPr>
          <w:rFonts w:hAnsi="宋体" w:eastAsia="宋体" w:ascii="宋体"/>
        </w:rPr>
        <w:pict>
          <v:line style="position:absolute;mso-position-horizontal-relative:page;mso-position-vertical-relative:paragraph;z-index:15790592" from="53.357342pt,.693798pt" to="558.637237pt,.693798pt" stroked="true" strokeweight=".32636pt" strokecolor="#000000">
            <v:stroke dashstyle="solid"/>
            <w10:wrap type="none"/>
          </v:line>
        </w:pict>
      </w:r>
      <w:r>
        <w:rPr>
          <w:rFonts w:hAnsi="宋体" w:eastAsia="宋体" w:ascii="宋体"/>
          <w:sz w:val="16"/>
        </w:rPr>
        <w:t>阿梅里尼等人(2019年)</w:t>
      </w:r>
      <w:hyperlink w:history="true" w:anchor="_bookmark186">
        <w:r>
          <w:rPr>
            <w:rFonts w:hAnsi="宋体" w:eastAsia="宋体" w:ascii="宋体"/>
            <w:sz w:val="16"/>
          </w:rPr>
          <w:t>[154]</w:t>
        </w:r>
      </w:hyperlink>
    </w:p>
    <w:p>
      <w:pPr>
        <w:tabs>
          <w:tab w:pos="2983" w:val="left" w:leader="none"/>
          <w:tab w:pos="4849" w:val="left" w:leader="none"/>
          <w:tab w:pos="6326" w:val="left" w:leader="none"/>
        </w:tabs>
        <w:spacing w:before="144"/>
        <w:ind w:left="392" w:right="0" w:firstLine="0"/>
        <w:jc w:val="left"/>
        <w:rPr>
          <w:rFonts w:hAnsi="宋体" w:eastAsia="宋体" w:ascii="宋体"/>
          <w:b/>
          <w:sz w:val="16"/>
        </w:rPr>
      </w:pPr>
      <w:r>
        <w:rPr>
          <w:rFonts w:hAnsi="宋体" w:eastAsia="宋体" w:ascii="宋体"/>
        </w:rPr>
        <w:br w:type="column"/>
      </w:r>
      <w:r>
        <w:rPr>
          <w:rFonts w:hAnsi="宋体" w:eastAsia="宋体" w:ascii="宋体"/>
          <w:sz w:val="16"/>
        </w:rPr>
        <w:t>图像+时间特征CNN + RNN Acc。= 94.3 FF++ (Face2Face，LQ)</w:t>
      </w:r>
    </w:p>
    <w:p>
      <w:pPr>
        <w:pStyle w:val="BodyText"/>
        <w:spacing w:before="8"/>
        <w:rPr>
          <w:rFonts w:hAnsi="宋体" w:eastAsia="宋体" w:ascii="宋体"/>
          <w:b/>
          <w:sz w:val="18"/>
        </w:rPr>
      </w:pPr>
    </w:p>
    <w:p>
      <w:pPr>
        <w:tabs>
          <w:tab w:pos="2721" w:val="left" w:leader="none"/>
          <w:tab w:pos="4786" w:val="left" w:leader="none"/>
          <w:tab w:pos="6448" w:val="left" w:leader="none"/>
        </w:tabs>
        <w:spacing w:before="0"/>
        <w:ind w:left="392" w:right="0" w:firstLine="0"/>
        <w:jc w:val="left"/>
        <w:rPr>
          <w:rFonts w:hAnsi="宋体" w:eastAsia="宋体" w:ascii="宋体"/>
          <w:sz w:val="16"/>
        </w:rPr>
      </w:pPr>
      <w:r>
        <w:rPr>
          <w:rFonts w:hAnsi="宋体" w:eastAsia="宋体" w:ascii="宋体"/>
          <w:sz w:val="16"/>
        </w:rPr>
        <w:t>图像+时间特征CNN +光流Acc。= 81.6% FF++ (Face2Face，-)</w:t>
      </w:r>
    </w:p>
    <w:p>
      <w:pPr>
        <w:spacing w:after="0"/>
        <w:jc w:val="left"/>
        <w:rPr>
          <w:rFonts w:hAnsi="宋体" w:eastAsia="宋体" w:ascii="宋体"/>
          <w:sz w:val="16"/>
        </w:rPr>
        <w:sectPr>
          <w:type w:val="continuous"/>
          <w:pgSz w:w="12240" w:h="15840"/>
          <w:pgMar w:header="464" w:footer="0" w:top="980" w:bottom="280" w:left="860" w:right="860"/>
          <w:cols w:num="2" w:equalWidth="0">
            <w:col w:w="1980" w:space="40"/>
            <w:col w:w="8500"/>
          </w:cols>
        </w:sectPr>
      </w:pPr>
    </w:p>
    <w:p>
      <w:pPr>
        <w:pStyle w:val="BodyText"/>
        <w:spacing w:line="20" w:lineRule="exact"/>
        <w:ind w:left="207"/>
        <w:rPr>
          <w:rFonts w:hAnsi="宋体" w:eastAsia="宋体" w:ascii="宋体"/>
          <w:sz w:val="2"/>
        </w:rPr>
      </w:pPr>
      <w:r>
        <w:rPr>
          <w:rFonts w:hAnsi="宋体" w:eastAsia="宋体" w:ascii="宋体"/>
          <w:sz w:val="2"/>
        </w:rPr>
        <w:pict>
          <v:group style="width:505.3pt;height:.35pt;mso-position-horizontal-relative:char;mso-position-vertical-relative:line" id="docshapegroup160" coordorigin="0,0" coordsize="10106,7">
            <v:line style="position:absolute" from="0,3" to="10106,3" stroked="true" strokeweight=".32636pt" strokecolor="#000000">
              <v:stroke dashstyle="solid"/>
            </v:line>
          </v:group>
        </w:pict>
      </w:r>
      <w:r>
        <w:rPr>
          <w:rFonts w:hAnsi="宋体" w:eastAsia="宋体" w:ascii="宋体"/>
          <w:sz w:val="2"/>
        </w:rPr>
      </w:r>
    </w:p>
    <w:p>
      <w:pPr>
        <w:pStyle w:val="BodyText"/>
        <w:spacing w:before="1"/>
        <w:rPr>
          <w:rFonts w:hAnsi="宋体" w:eastAsia="宋体" w:ascii="宋体"/>
          <w:sz w:val="28"/>
        </w:rPr>
      </w:pPr>
    </w:p>
    <w:p>
      <w:pPr>
        <w:spacing w:after="0"/>
        <w:rPr>
          <w:rFonts w:hAnsi="宋体" w:eastAsia="宋体" w:ascii="宋体"/>
          <w:sz w:val="28"/>
        </w:rPr>
        <w:sectPr>
          <w:type w:val="continuous"/>
          <w:pgSz w:w="12240" w:h="15840"/>
          <w:pgMar w:header="464" w:footer="0" w:top="980" w:bottom="280" w:left="860" w:right="860"/>
        </w:sectPr>
      </w:pPr>
    </w:p>
    <w:p>
      <w:pPr>
        <w:pStyle w:val="BodyText"/>
        <w:spacing w:line="249" w:lineRule="auto" w:before="97"/>
        <w:ind w:left="119" w:right="38" w:firstLine="199"/>
        <w:jc w:val="both"/>
      </w:pPr>
      <w:r>
        <w:rPr>
          <w:rFonts w:hAnsi="宋体" w:eastAsia="宋体" w:ascii="宋体"/>
        </w:rPr>
        <w:t>另一条有趣的线索是基于对图像和时间信息的分析。在…里</w:t>
      </w:r>
      <w:hyperlink w:history="true" w:anchor="_bookmark139">
        <w:r>
          <w:rPr>
            <w:rFonts w:hAnsi="宋体" w:eastAsia="宋体" w:ascii="宋体"/>
          </w:rPr>
          <w:t>[98], </w:t>
        </w:r>
      </w:hyperlink>
      <w:r>
        <w:rPr>
          <w:rFonts w:hAnsi="宋体" w:eastAsia="宋体" w:ascii="宋体"/>
        </w:rPr>
        <w:t>使用FaceForensics++数据库测试了所提出的基于递归卷积网络的方法，对于Face2Face技术实现了94.3%的AUC结果。在分析中只考虑了低质量的视频。最后，在</w:t>
      </w:r>
      <w:hyperlink w:history="true" w:anchor="_bookmark186">
        <w:r>
          <w:rPr>
            <w:rFonts w:hAnsi="宋体" w:eastAsia="宋体" w:ascii="宋体"/>
          </w:rPr>
          <w:t>[154],</w:t>
        </w:r>
      </w:hyperlink>
      <w:r>
        <w:rPr>
          <w:rFonts w:hAnsi="宋体" w:eastAsia="宋体" w:ascii="宋体"/>
        </w:rPr>
        <w:t>Amerini等人提出采用光流场来利用可能的帧间差异，使用PWC-Net方法</w:t>
      </w:r>
      <w:hyperlink w:history="true" w:anchor="_bookmark182">
        <w:r>
          <w:rPr>
            <w:rFonts w:hAnsi="宋体" w:eastAsia="宋体" w:ascii="宋体"/>
          </w:rPr>
          <w:t>[150].</w:t>
        </w:r>
      </w:hyperlink>
      <w:r>
        <w:rPr>
          <w:rFonts w:hAnsi="宋体" w:eastAsia="宋体" w:ascii="宋体"/>
          <w:spacing w:val="-47"/>
        </w:rPr>
        <w:t>光流是在连续帧中计算的矢量场，用于提取场景中的表观运动。这种方法的使用是有动机的，因为由于嘴唇、眼睛等的异常运动，假视频应该具有不自然的光流。使用VGG16和ResNet50网络获得了初步结果，获得了Acc。= 81.6%，以实现操纵检测的最佳性能。</w:t>
      </w:r>
    </w:p>
    <w:p>
      <w:pPr>
        <w:pStyle w:val="BodyText"/>
        <w:spacing w:line="249" w:lineRule="auto"/>
        <w:ind w:left="119" w:right="38" w:firstLine="199"/>
        <w:jc w:val="both"/>
      </w:pPr>
      <w:r>
        <w:rPr>
          <w:rFonts w:hAnsi="宋体" w:eastAsia="宋体" w:ascii="宋体"/>
        </w:rPr>
        <w:t>最后，如前所述，这里报道的大多数用于表达交换检测的方法也已经用于身份交换检测。</w:t>
      </w:r>
      <w:hyperlink w:history="true" w:anchor="_bookmark25">
        <w:r>
          <w:rPr>
            <w:rFonts w:hAnsi="宋体" w:eastAsia="宋体" w:ascii="宋体"/>
          </w:rPr>
          <w:t>IV-B. </w:t>
        </w:r>
      </w:hyperlink>
      <w:r>
        <w:rPr>
          <w:rFonts w:hAnsi="宋体" w:eastAsia="宋体" w:ascii="宋体"/>
        </w:rPr>
        <w:t>一般来说，伪造检测器似乎可以学习相似的特征来区分真实和伪造的内容，在两种类型的操作中都取得了良好的结果。我们强调了新技术的潜力，如在训练过程中更好地指导网络的注意机制，如所示</w:t>
      </w:r>
      <w:hyperlink w:history="true" w:anchor="_bookmark63">
        <w:r>
          <w:rPr>
            <w:rFonts w:hAnsi="宋体" w:eastAsia="宋体" w:ascii="宋体"/>
          </w:rPr>
          <w:t>[17], </w:t>
        </w:r>
      </w:hyperlink>
      <w:r>
        <w:rPr>
          <w:rFonts w:hAnsi="宋体" w:eastAsia="宋体" w:ascii="宋体"/>
        </w:rPr>
        <w:t>检测身份互换和表达互换操作的AUC结果达到99.4%。</w:t>
      </w:r>
    </w:p>
    <w:p>
      <w:pPr>
        <w:pStyle w:val="BodyText"/>
        <w:spacing w:before="7"/>
        <w:rPr>
          <w:rFonts w:hAnsi="宋体" w:eastAsia="宋体" w:ascii="宋体"/>
          <w:sz w:val="19"/>
        </w:rPr>
      </w:pPr>
    </w:p>
    <w:p>
      <w:pPr>
        <w:pStyle w:val="ListParagraph"/>
        <w:numPr>
          <w:ilvl w:val="0"/>
          <w:numId w:val="7"/>
        </w:numPr>
        <w:tabs>
          <w:tab w:pos="1052" w:val="left" w:leader="none"/>
        </w:tabs>
        <w:spacing w:line="240" w:lineRule="auto" w:before="0" w:after="0"/>
        <w:ind w:left="1051" w:right="0" w:hanging="467"/>
        <w:jc w:val="left"/>
        <w:rPr>
          <w:rFonts w:hAnsi="宋体" w:eastAsia="宋体" w:ascii="宋体"/>
          <w:sz w:val="16"/>
        </w:rPr>
      </w:pPr>
      <w:bookmarkStart w:name="VII Other Face Manipulation Directions" w:id="70"/>
      <w:bookmarkEnd w:id="70"/>
      <w:r>
        <w:rPr>
          <w:rFonts w:hAnsi="宋体" w:eastAsia="宋体" w:ascii="宋体"/>
        </w:rPr>
      </w:r>
      <w:bookmarkStart w:name="_bookmark41" w:id="71"/>
      <w:bookmarkEnd w:id="71"/>
      <w:r>
        <w:rPr>
          <w:rFonts w:hAnsi="宋体" w:eastAsia="宋体" w:ascii="宋体"/>
        </w:rPr>
      </w:r>
      <w:bookmarkStart w:name="_bookmark41" w:id="72"/>
      <w:bookmarkEnd w:id="72"/>
      <w:r>
        <w:rPr>
          <w:rFonts w:hAnsi="宋体" w:eastAsia="宋体" w:ascii="宋体"/>
          <w:sz w:val="16"/>
        </w:rPr>
        <w:t>其他面部操作方向</w:t>
      </w:r>
    </w:p>
    <w:p>
      <w:pPr>
        <w:pStyle w:val="BodyText"/>
        <w:spacing w:line="249" w:lineRule="auto" w:before="70"/>
        <w:ind w:left="119" w:right="38" w:firstLine="199"/>
        <w:jc w:val="both"/>
      </w:pPr>
      <w:r>
        <w:rPr>
          <w:rFonts w:hAnsi="宋体" w:eastAsia="宋体" w:ascii="宋体"/>
        </w:rPr>
        <w:t>前面描述的四类人脸处理技术是最近几年最受关注的技术，但它们并不能完全代表所有的技术</w:t>
      </w:r>
    </w:p>
    <w:p>
      <w:pPr>
        <w:pStyle w:val="BodyText"/>
        <w:spacing w:line="249" w:lineRule="auto" w:before="97"/>
        <w:ind w:left="119" w:right="117"/>
        <w:jc w:val="both"/>
      </w:pPr>
      <w:r>
        <w:rPr>
          <w:rFonts w:hAnsi="宋体" w:eastAsia="宋体" w:ascii="宋体"/>
        </w:rPr>
        <w:br w:type="column"/>
      </w:r>
      <w:r>
        <w:rPr>
          <w:rFonts w:hAnsi="宋体" w:eastAsia="宋体" w:ascii="宋体"/>
        </w:rPr>
        <w:t>可能的面部操作。本节讨论了人脸处理中其他一些具有挑战性和危险性的方法:人脸变形、人脸去识别和基于音频或文本的人脸合成(即音频到视频和文本到视频)。</w:t>
      </w:r>
    </w:p>
    <w:p>
      <w:pPr>
        <w:pStyle w:val="BodyText"/>
        <w:spacing w:before="9"/>
        <w:rPr>
          <w:rFonts w:hAnsi="宋体" w:eastAsia="宋体" w:ascii="宋体"/>
          <w:sz w:val="35"/>
        </w:rPr>
      </w:pPr>
    </w:p>
    <w:p>
      <w:pPr>
        <w:pStyle w:val="ListParagraph"/>
        <w:numPr>
          <w:ilvl w:val="0"/>
          <w:numId w:val="8"/>
        </w:numPr>
        <w:tabs>
          <w:tab w:pos="391" w:val="left" w:leader="none"/>
        </w:tabs>
        <w:spacing w:line="240" w:lineRule="auto" w:before="1" w:after="0"/>
        <w:ind w:left="390" w:right="0" w:hanging="272"/>
        <w:jc w:val="both"/>
        <w:rPr>
          <w:rFonts w:hAnsi="宋体" w:eastAsia="宋体" w:ascii="宋体"/>
          <w:i/>
          <w:sz w:val="20"/>
        </w:rPr>
      </w:pPr>
      <w:bookmarkStart w:name="VII-A Face Morphing" w:id="73"/>
      <w:bookmarkEnd w:id="73"/>
      <w:r>
        <w:rPr>
          <w:rFonts w:hAnsi="宋体" w:eastAsia="宋体" w:ascii="宋体"/>
        </w:rPr>
      </w:r>
      <w:bookmarkStart w:name="VII-A Face Morphing" w:id="74"/>
      <w:bookmarkEnd w:id="74"/>
      <w:r>
        <w:rPr>
          <w:rFonts w:hAnsi="宋体" w:eastAsia="宋体" w:ascii="宋体"/>
          <w:i/>
          <w:sz w:val="20"/>
        </w:rPr>
        <w:t>面部变形</w:t>
      </w:r>
    </w:p>
    <w:p>
      <w:pPr>
        <w:pStyle w:val="BodyText"/>
        <w:spacing w:line="249" w:lineRule="auto" w:before="112"/>
        <w:ind w:left="119" w:right="117" w:firstLine="199"/>
        <w:jc w:val="both"/>
      </w:pPr>
      <w:r>
        <w:rPr>
          <w:rFonts w:hAnsi="宋体" w:eastAsia="宋体" w:ascii="宋体"/>
        </w:rPr>
        <w:t>人脸变形是一种人脸操作，可用于创建模拟两个或更多个人的生物特征信息的人工生物特征人脸样本</w:t>
      </w:r>
      <w:hyperlink w:history="true" w:anchor="_bookmark187">
        <w:r>
          <w:rPr>
            <w:rFonts w:hAnsi="宋体" w:eastAsia="宋体" w:ascii="宋体"/>
          </w:rPr>
          <w:t>[155],</w:t>
        </w:r>
      </w:hyperlink>
      <w:r>
        <w:rPr>
          <w:rFonts w:hAnsi="宋体" w:eastAsia="宋体" w:ascii="宋体"/>
          <w:spacing w:val="1"/>
        </w:rPr>
        <w:t/>
      </w:r>
      <w:hyperlink w:history="true" w:anchor="_bookmark188">
        <w:r>
          <w:rPr>
            <w:rFonts w:hAnsi="宋体" w:eastAsia="宋体" w:ascii="宋体"/>
          </w:rPr>
          <w:t>[156].</w:t>
        </w:r>
      </w:hyperlink>
      <w:r>
        <w:rPr>
          <w:rFonts w:hAnsi="宋体" w:eastAsia="宋体" w:ascii="宋体"/>
          <w:spacing w:val="32"/>
        </w:rPr>
        <w:t>这意味着新的变形人脸图像将成功地通过这两个或更多个人的人脸样本的验证，从而对人脸识别系统造成严重威胁</w:t>
      </w:r>
      <w:hyperlink w:history="true" w:anchor="_bookmark189">
        <w:r>
          <w:rPr>
            <w:rFonts w:hAnsi="宋体" w:eastAsia="宋体" w:ascii="宋体"/>
          </w:rPr>
          <w:t>[157], </w:t>
        </w:r>
      </w:hyperlink>
      <w:hyperlink w:history="true" w:anchor="_bookmark190">
        <w:r>
          <w:rPr>
            <w:rFonts w:hAnsi="宋体" w:eastAsia="宋体" w:ascii="宋体"/>
          </w:rPr>
          <w:t>[158]. </w:t>
        </w:r>
      </w:hyperlink>
      <w:r>
        <w:rPr>
          <w:rFonts w:hAnsi="宋体" w:eastAsia="宋体" w:ascii="宋体"/>
        </w:rPr>
        <w:t>从这个意义上说，与本次调查中涵盖的四种主要类型相比，面部变形是一种不同类型的面部操作。此外，值得注意的是，人脸变形主要集中在图像级创建假样本，而不是视频，如身份交换操作。</w:t>
      </w:r>
    </w:p>
    <w:p>
      <w:pPr>
        <w:pStyle w:val="BodyText"/>
        <w:spacing w:line="249" w:lineRule="auto" w:before="11"/>
        <w:ind w:left="119" w:right="117" w:firstLine="199"/>
        <w:jc w:val="both"/>
      </w:pPr>
      <w:r>
        <w:rPr>
          <w:rFonts w:hAnsi="宋体" w:eastAsia="宋体" w:ascii="宋体"/>
        </w:rPr>
        <w:t>最近在人脸变形领域有大量的研究。Scherhag等人已经发表了该领域的非常完整的综述。</w:t>
      </w:r>
      <w:hyperlink w:history="true" w:anchor="_bookmark188">
        <w:r>
          <w:rPr>
            <w:rFonts w:hAnsi="宋体" w:eastAsia="宋体" w:ascii="宋体"/>
          </w:rPr>
          <w:t>[156] </w:t>
        </w:r>
      </w:hyperlink>
      <w:r>
        <w:rPr>
          <w:rFonts w:hAnsi="宋体" w:eastAsia="宋体" w:ascii="宋体"/>
        </w:rPr>
        <w:t>在2019年包括变形技术和变形攻击检测器。尽管有大量的出版物，这一领域的研究仍处于起步阶段，有许多公开的问题和挑战。重要的是要强调缺乏公开可用的数据库和基准，这使得很难在研究之间进行公平的比较。为了克服这一点，Raja等人最近提出了一个有趣的变形攻击检测框架</w:t>
      </w:r>
      <w:hyperlink w:history="true" w:anchor="_bookmark191">
        <w:r>
          <w:rPr>
            <w:rFonts w:hAnsi="宋体" w:eastAsia="宋体" w:ascii="宋体"/>
          </w:rPr>
          <w:t>[159],</w:t>
        </w:r>
      </w:hyperlink>
      <w:r>
        <w:rPr>
          <w:rFonts w:hAnsi="宋体" w:eastAsia="宋体" w:ascii="宋体"/>
        </w:rPr>
        <w:t>包括公开可用的数据库、评估平台和基准-</w:t>
      </w:r>
    </w:p>
    <w:p>
      <w:pPr>
        <w:spacing w:after="0" w:line="249" w:lineRule="auto"/>
        <w:jc w:val="both"/>
        <w:sectPr>
          <w:type w:val="continuous"/>
          <w:pgSz w:w="12240" w:h="15840"/>
          <w:pgMar w:header="464" w:footer="0" w:top="980" w:bottom="280" w:left="860" w:right="860"/>
          <w:cols w:num="2" w:equalWidth="0">
            <w:col w:w="5181" w:space="79"/>
            <w:col w:w="5260"/>
          </w:cols>
        </w:sectPr>
      </w:pPr>
    </w:p>
    <w:p>
      <w:pPr>
        <w:pStyle w:val="BodyText"/>
        <w:spacing w:line="249" w:lineRule="auto" w:before="104"/>
        <w:ind w:left="119" w:right="38"/>
        <w:jc w:val="both"/>
      </w:pPr>
      <w:r>
        <w:rPr>
          <w:rFonts w:hAnsi="宋体" w:eastAsia="宋体" w:ascii="宋体"/>
        </w:rPr>
        <w:t>标记</w:t>
      </w:r>
      <w:hyperlink w:history="true" w:anchor="_bookmark42">
        <w:r>
          <w:rPr>
            <w:rFonts w:hAnsi="宋体" w:eastAsia="宋体" w:ascii="宋体"/>
            <w:vertAlign w:val="superscript"/>
          </w:rPr>
          <w:t>27</w:t>
        </w:r>
      </w:hyperlink>
      <w:r>
        <w:rPr>
          <w:rFonts w:hAnsi="宋体" w:eastAsia="宋体" w:ascii="宋体"/>
          <w:vertAlign w:val="baseline"/>
        </w:rPr>
        <w:t>.该数据库包括由150名受试者的1，800张照片组成的变形图像和真实图像。变形图像使用6种不同的算法生成，呈现了各种各样的可能方法。</w:t>
      </w:r>
    </w:p>
    <w:p>
      <w:pPr>
        <w:pStyle w:val="BodyText"/>
        <w:spacing w:line="249" w:lineRule="auto"/>
        <w:ind w:left="119" w:right="38" w:firstLine="199"/>
        <w:jc w:val="both"/>
      </w:pPr>
      <w:r>
        <w:rPr>
          <w:rFonts w:hAnsi="宋体" w:eastAsia="宋体" w:ascii="宋体"/>
        </w:rPr>
        <w:t>关于人脸变形检测器，在文献中已经基于不同的特征提出了不同的方法，例如:由于混合操作而减少人脸细节</w:t>
      </w:r>
      <w:hyperlink w:history="true" w:anchor="_bookmark192">
        <w:r>
          <w:rPr>
            <w:rFonts w:hAnsi="宋体" w:eastAsia="宋体" w:ascii="宋体"/>
          </w:rPr>
          <w:t>[160], </w:t>
        </w:r>
      </w:hyperlink>
      <w:r>
        <w:rPr>
          <w:rFonts w:hAnsi="宋体" w:eastAsia="宋体" w:ascii="宋体"/>
        </w:rPr>
        <w:t>传感器模式噪声的傅立叶频谱</w:t>
      </w:r>
      <w:hyperlink w:history="true" w:anchor="_bookmark193">
        <w:r>
          <w:rPr>
            <w:rFonts w:hAnsi="宋体" w:eastAsia="宋体" w:ascii="宋体"/>
          </w:rPr>
          <w:t>[161], </w:t>
        </w:r>
      </w:hyperlink>
      <w:r>
        <w:rPr>
          <w:rFonts w:hAnsi="宋体" w:eastAsia="宋体" w:ascii="宋体"/>
        </w:rPr>
        <w:t>面部标志之间的差异</w:t>
      </w:r>
      <w:hyperlink w:history="true" w:anchor="_bookmark194">
        <w:r>
          <w:rPr>
            <w:rFonts w:hAnsi="宋体" w:eastAsia="宋体" w:ascii="宋体"/>
          </w:rPr>
          <w:t>[162], </w:t>
        </w:r>
      </w:hyperlink>
      <w:hyperlink w:history="true" w:anchor="_bookmark195">
        <w:r>
          <w:rPr>
            <w:rFonts w:hAnsi="宋体" w:eastAsia="宋体" w:ascii="宋体"/>
          </w:rPr>
          <w:t>[163], </w:t>
        </w:r>
      </w:hyperlink>
      <w:r>
        <w:rPr>
          <w:rFonts w:hAnsi="宋体" w:eastAsia="宋体" w:ascii="宋体"/>
        </w:rPr>
        <w:t>和纯深度学习功能</w:t>
      </w:r>
      <w:hyperlink w:history="true" w:anchor="_bookmark196">
        <w:r>
          <w:rPr>
            <w:rFonts w:hAnsi="宋体" w:eastAsia="宋体" w:ascii="宋体"/>
          </w:rPr>
          <w:t>[164],</w:t>
        </w:r>
      </w:hyperlink>
      <w:r>
        <w:rPr>
          <w:rFonts w:hAnsi="宋体" w:eastAsia="宋体" w:ascii="宋体"/>
        </w:rPr>
        <w:t/>
      </w:r>
      <w:hyperlink w:history="true" w:anchor="_bookmark197">
        <w:r>
          <w:rPr>
            <w:rFonts w:hAnsi="宋体" w:eastAsia="宋体" w:ascii="宋体"/>
          </w:rPr>
          <w:t>[165].</w:t>
        </w:r>
      </w:hyperlink>
      <w:r>
        <w:rPr>
          <w:rFonts w:hAnsi="宋体" w:eastAsia="宋体" w:ascii="宋体"/>
        </w:rPr>
        <w:t>此外，为了恢复共犯的面部图像，已经研究了基于面部变形的方法</w:t>
      </w:r>
      <w:hyperlink w:history="true" w:anchor="_bookmark198">
        <w:r>
          <w:rPr>
            <w:rFonts w:hAnsi="宋体" w:eastAsia="宋体" w:ascii="宋体"/>
          </w:rPr>
          <w:t>[166], </w:t>
        </w:r>
      </w:hyperlink>
      <w:hyperlink w:history="true" w:anchor="_bookmark199">
        <w:r>
          <w:rPr>
            <w:rFonts w:hAnsi="宋体" w:eastAsia="宋体" w:ascii="宋体"/>
          </w:rPr>
          <w:t>[167].</w:t>
        </w:r>
      </w:hyperlink>
    </w:p>
    <w:p>
      <w:pPr>
        <w:pStyle w:val="BodyText"/>
        <w:spacing w:before="1"/>
        <w:rPr>
          <w:rFonts w:hAnsi="宋体" w:eastAsia="宋体" w:ascii="宋体"/>
          <w:sz w:val="26"/>
        </w:rPr>
      </w:pPr>
    </w:p>
    <w:p>
      <w:pPr>
        <w:pStyle w:val="ListParagraph"/>
        <w:numPr>
          <w:ilvl w:val="0"/>
          <w:numId w:val="8"/>
        </w:numPr>
        <w:tabs>
          <w:tab w:pos="391" w:val="left" w:leader="none"/>
        </w:tabs>
        <w:spacing w:line="240" w:lineRule="auto" w:before="0" w:after="0"/>
        <w:ind w:left="390" w:right="0" w:hanging="272"/>
        <w:jc w:val="both"/>
        <w:rPr>
          <w:rFonts w:hAnsi="宋体" w:eastAsia="宋体" w:ascii="宋体"/>
          <w:i/>
          <w:sz w:val="20"/>
        </w:rPr>
      </w:pPr>
      <w:bookmarkStart w:name="VII-B Face De-Identification" w:id="75"/>
      <w:bookmarkEnd w:id="75"/>
      <w:r>
        <w:rPr>
          <w:rFonts w:hAnsi="宋体" w:eastAsia="宋体" w:ascii="宋体"/>
        </w:rPr>
      </w:r>
      <w:bookmarkStart w:name="VII-B Face De-Identification" w:id="76"/>
      <w:bookmarkEnd w:id="76"/>
      <w:r>
        <w:rPr>
          <w:rFonts w:hAnsi="宋体" w:eastAsia="宋体" w:ascii="宋体"/>
          <w:i/>
          <w:spacing w:val="-1"/>
          <w:sz w:val="20"/>
        </w:rPr>
        <w:t>人脸去识别</w:t>
      </w:r>
    </w:p>
    <w:p>
      <w:pPr>
        <w:pStyle w:val="BodyText"/>
        <w:spacing w:line="249" w:lineRule="auto" w:before="71"/>
        <w:ind w:left="119" w:right="38" w:firstLine="199"/>
        <w:jc w:val="both"/>
      </w:pPr>
      <w:r>
        <w:rPr>
          <w:rFonts w:hAnsi="宋体" w:eastAsia="宋体" w:ascii="宋体"/>
        </w:rPr>
        <w:t>人脸去识别(de-ID)的主要目的是去除人脸图像或视频上的身份信息，以保护个人隐私</w:t>
      </w:r>
      <w:hyperlink w:history="true" w:anchor="_bookmark200">
        <w:r>
          <w:rPr>
            <w:rFonts w:hAnsi="宋体" w:eastAsia="宋体" w:ascii="宋体"/>
          </w:rPr>
          <w:t>[168].</w:t>
        </w:r>
      </w:hyperlink>
      <w:r>
        <w:rPr>
          <w:rFonts w:hAnsi="宋体" w:eastAsia="宋体" w:ascii="宋体"/>
          <w:spacing w:val="46"/>
        </w:rPr>
        <w:t>这可以通过几种方式实现。最简单的方法可以是通过模糊或像素化来模糊面部(例如，在谷歌地图街景中)。更复杂的方法试图提供具有不同身份的人脸图像，但保持所有其他因素(姿势、表情、照明等)。)不变。所以face de-ID的概念很笼统。实现面部去识别的一个可能的选择是通过面部身份交换。</w:t>
      </w:r>
    </w:p>
    <w:p>
      <w:pPr>
        <w:pStyle w:val="BodyText"/>
        <w:spacing w:line="249" w:lineRule="auto"/>
        <w:ind w:left="119" w:right="38" w:firstLine="199"/>
        <w:jc w:val="both"/>
      </w:pPr>
      <w:r>
        <w:rPr>
          <w:rFonts w:hAnsi="宋体" w:eastAsia="宋体" w:ascii="宋体"/>
        </w:rPr>
        <w:t>该领域的早期工作是基于将人脸去ID应用于静止图像。在…里</w:t>
      </w:r>
      <w:hyperlink w:history="true" w:anchor="_bookmark201">
        <w:r>
          <w:rPr>
            <w:rFonts w:hAnsi="宋体" w:eastAsia="宋体" w:ascii="宋体"/>
          </w:rPr>
          <w:t>[169]</w:t>
        </w:r>
      </w:hyperlink>
      <w:r>
        <w:rPr>
          <w:rFonts w:hAnsi="宋体" w:eastAsia="宋体" w:ascii="宋体"/>
        </w:rPr>
        <w:t>Gross等人提出了一个de-ID的多因素框架，它结合了线性、双线性和二次模型。他们表明，他们的方法能够保护隐私，同时保留表情变化人脸数据库的数据效用。最近，基于生成性深度神经网络(特别是GAN)的图像合成方法的发展已经激发了新的人脸识别方法，例如</w:t>
      </w:r>
      <w:hyperlink w:history="true" w:anchor="_bookmark203">
        <w:r>
          <w:rPr>
            <w:rFonts w:hAnsi="宋体" w:eastAsia="宋体" w:ascii="宋体"/>
          </w:rPr>
          <w:t>[170]–[175],</w:t>
        </w:r>
      </w:hyperlink>
      <w:r>
        <w:rPr>
          <w:rFonts w:hAnsi="宋体" w:eastAsia="宋体" w:ascii="宋体"/>
        </w:rPr>
        <w:t>它使用合成的人脸来代替原来的人脸。还有，在</w:t>
      </w:r>
      <w:hyperlink w:history="true" w:anchor="_bookmark204">
        <w:r>
          <w:rPr>
            <w:rFonts w:hAnsi="宋体" w:eastAsia="宋体" w:ascii="宋体"/>
          </w:rPr>
          <w:t>[176],</w:t>
        </w:r>
      </w:hyperlink>
      <w:r>
        <w:rPr>
          <w:rFonts w:hAnsi="宋体" w:eastAsia="宋体" w:ascii="宋体"/>
          <w:spacing w:val="41"/>
        </w:rPr>
        <w:t>作者建议使用半对抗性网络(SAN)来混淆任意基于人脸的性别分类器。</w:t>
      </w:r>
    </w:p>
    <w:p>
      <w:pPr>
        <w:pStyle w:val="BodyText"/>
        <w:spacing w:line="249" w:lineRule="auto"/>
        <w:ind w:left="119" w:right="38" w:firstLine="199"/>
        <w:jc w:val="both"/>
      </w:pPr>
      <w:r>
        <w:rPr>
          <w:rFonts w:hAnsi="宋体" w:eastAsia="宋体" w:ascii="宋体"/>
        </w:rPr>
        <w:t>最近，在</w:t>
      </w:r>
      <w:hyperlink w:history="true" w:anchor="_bookmark205">
        <w:r>
          <w:rPr>
            <w:rFonts w:hAnsi="宋体" w:eastAsia="宋体" w:ascii="宋体"/>
          </w:rPr>
          <w:t>[177]</w:t>
        </w:r>
      </w:hyperlink>
      <w:r>
        <w:rPr>
          <w:rFonts w:hAnsi="宋体" w:eastAsia="宋体" w:ascii="宋体"/>
        </w:rPr>
        <w:t>Gafni等人在2019年提出了一种方法，即使在无约束的视频中，该方法也可以提供令人信服的性能。他们的方法是基于一个对抗的自动编码器和一个经过训练的人脸分类器。这样他们可以获得丰富的潜在空间，嵌入身份和表达信息。还有，在</w:t>
      </w:r>
      <w:hyperlink w:history="true" w:anchor="_bookmark206">
        <w:r>
          <w:rPr>
            <w:rFonts w:hAnsi="宋体" w:eastAsia="宋体" w:ascii="宋体"/>
          </w:rPr>
          <w:t>[178] </w:t>
        </w:r>
      </w:hyperlink>
      <w:r>
        <w:rPr>
          <w:rFonts w:hAnsi="宋体" w:eastAsia="宋体" w:ascii="宋体"/>
        </w:rPr>
        <w:t>提出了一种基于深度迁移模型的人脸识别方法。该方法将非身份相关的人脸属性视为原始人脸的风格，并使用训练好的人脸属性转移模型来提取和映射它们到不同的人脸，在图像和视频中都取得了非常有前景的结果。</w:t>
      </w:r>
    </w:p>
    <w:p>
      <w:pPr>
        <w:pStyle w:val="BodyText"/>
        <w:spacing w:line="249" w:lineRule="auto"/>
        <w:ind w:left="119" w:right="38" w:firstLine="199"/>
        <w:jc w:val="both"/>
      </w:pPr>
      <w:r>
        <w:rPr>
          <w:rFonts w:hAnsi="宋体" w:eastAsia="宋体" w:ascii="宋体"/>
        </w:rPr>
        <w:t>该领域的一些其他相关研究通过消除不需要的或受保护的信息，如身份、性别或面部表情，直接在面部表征或深度面部模型上工作</w:t>
      </w:r>
      <w:hyperlink w:history="true" w:anchor="_bookmark208">
        <w:r>
          <w:rPr>
            <w:rFonts w:hAnsi="宋体" w:eastAsia="宋体" w:ascii="宋体"/>
          </w:rPr>
          <w:t>[179]–[181].</w:t>
        </w:r>
      </w:hyperlink>
      <w:r>
        <w:rPr>
          <w:rFonts w:hAnsi="宋体" w:eastAsia="宋体" w:ascii="宋体"/>
        </w:rPr>
        <w:t>一旦受保护的信息被解开，就可以基于新的表示生成人脸图像或视频，其中受保护的信息已经被消除、减少或模糊。</w:t>
      </w:r>
    </w:p>
    <w:p>
      <w:pPr>
        <w:spacing w:before="127"/>
        <w:ind w:left="278" w:right="0" w:firstLine="0"/>
        <w:jc w:val="left"/>
        <w:rPr>
          <w:rFonts w:hAnsi="宋体" w:eastAsia="宋体" w:ascii="宋体"/>
          <w:sz w:val="16"/>
        </w:rPr>
      </w:pPr>
      <w:r>
        <w:rPr>
          <w:rFonts w:hAnsi="宋体" w:eastAsia="宋体" w:ascii="宋体"/>
          <w:position w:val="6"/>
          <w:sz w:val="12"/>
        </w:rPr>
        <w:t>27</w:t>
      </w:r>
      <w:bookmarkStart w:name="_bookmark42" w:id="77"/>
      <w:bookmarkEnd w:id="77"/>
      <w:r>
        <w:rPr>
          <w:rFonts w:hAnsi="宋体" w:eastAsia="宋体" w:ascii="宋体"/>
          <w:position w:val="6"/>
          <w:sz w:val="12"/>
        </w:rPr>
      </w:r>
      <w:hyperlink r:id="rId75">
        <w:r>
          <w:rPr>
            <w:rFonts w:hAnsi="宋体" w:eastAsia="宋体" w:ascii="宋体"/>
            <w:sz w:val="16"/>
          </w:rPr>
          <w:t>https://biolab.csr.unibo.it/fvcongoing</w:t>
        </w:r>
      </w:hyperlink>
    </w:p>
    <w:p>
      <w:pPr>
        <w:pStyle w:val="ListParagraph"/>
        <w:numPr>
          <w:ilvl w:val="0"/>
          <w:numId w:val="8"/>
        </w:numPr>
        <w:tabs>
          <w:tab w:pos="402" w:val="left" w:leader="none"/>
        </w:tabs>
        <w:spacing w:line="240" w:lineRule="auto" w:before="104" w:after="0"/>
        <w:ind w:left="401" w:right="0" w:hanging="283"/>
        <w:jc w:val="left"/>
        <w:rPr>
          <w:rFonts w:hAnsi="宋体" w:eastAsia="宋体" w:ascii="宋体"/>
          <w:i/>
          <w:sz w:val="20"/>
        </w:rPr>
      </w:pPr>
      <w:bookmarkStart w:name="VII-C Audio-to-Video and Text-to-Video" w:id="78"/>
      <w:bookmarkEnd w:id="78"/>
      <w:r>
        <w:rPr>
          <w:rFonts w:hAnsi="宋体" w:eastAsia="宋体" w:ascii="宋体"/>
        </w:rPr>
      </w:r>
      <w:bookmarkStart w:name="VII-C Audio-to-Video and Text-to-Video" w:id="79"/>
      <w:bookmarkEnd w:id="79"/>
      <w:r>
        <w:rPr>
          <w:rFonts w:hAnsi="宋体" w:eastAsia="宋体" w:ascii="宋体"/>
          <w:i/>
          <w:spacing w:val="-4"/>
          <w:w w:val="99"/>
          <w:sz w:val="20"/>
        </w:rPr>
        <w:br w:type="column"/>
      </w:r>
      <w:r>
        <w:rPr>
          <w:rFonts w:hAnsi="宋体" w:eastAsia="宋体" w:ascii="宋体"/>
          <w:i/>
          <w:spacing w:val="-1"/>
          <w:sz w:val="20"/>
        </w:rPr>
        <w:t>音频到视频和文本到视频</w:t>
      </w:r>
    </w:p>
    <w:p>
      <w:pPr>
        <w:pStyle w:val="BodyText"/>
        <w:spacing w:line="249" w:lineRule="auto" w:before="133"/>
        <w:ind w:left="119" w:right="117" w:firstLine="199"/>
        <w:jc w:val="both"/>
      </w:pPr>
      <w:r>
        <w:rPr>
          <w:rFonts w:hAnsi="宋体" w:eastAsia="宋体" w:ascii="宋体"/>
        </w:rPr>
        <w:t>面部表情交换的一个相关主题是从音频或文本合成视频。这些类型的视频面部操作也被称为唇-sinc深度假动作</w:t>
      </w:r>
      <w:hyperlink w:history="true" w:anchor="_bookmark209">
        <w:r>
          <w:rPr>
            <w:rFonts w:hAnsi="宋体" w:eastAsia="宋体" w:ascii="宋体"/>
          </w:rPr>
          <w:t>[182].</w:t>
        </w:r>
      </w:hyperlink>
      <w:r>
        <w:rPr>
          <w:rFonts w:hAnsi="宋体" w:eastAsia="宋体" w:ascii="宋体"/>
          <w:spacing w:val="1"/>
        </w:rPr>
        <w:t>流行的例子可以在网上看到</w:t>
      </w:r>
      <w:hyperlink w:history="true" w:anchor="_bookmark43">
        <w:r>
          <w:rPr>
            <w:rFonts w:hAnsi="宋体" w:eastAsia="宋体" w:ascii="宋体"/>
            <w:vertAlign w:val="superscript"/>
          </w:rPr>
          <w:t>28</w:t>
        </w:r>
      </w:hyperlink>
      <w:r>
        <w:rPr>
          <w:rFonts w:hAnsi="宋体" w:eastAsia="宋体" w:ascii="宋体"/>
          <w:spacing w:val="30"/>
          <w:vertAlign w:val="baseline"/>
        </w:rPr>
        <w:t/>
      </w:r>
      <w:hyperlink w:history="true" w:anchor="_bookmark44">
        <w:r>
          <w:rPr>
            <w:rFonts w:hAnsi="宋体" w:eastAsia="宋体" w:ascii="宋体"/>
            <w:vertAlign w:val="superscript"/>
          </w:rPr>
          <w:t>29</w:t>
        </w:r>
      </w:hyperlink>
      <w:r>
        <w:rPr>
          <w:rFonts w:hAnsi="宋体" w:eastAsia="宋体" w:ascii="宋体"/>
          <w:vertAlign w:val="baseline"/>
        </w:rPr>
        <w:t>.</w:t>
      </w:r>
    </w:p>
    <w:p>
      <w:pPr>
        <w:pStyle w:val="BodyText"/>
        <w:spacing w:line="249" w:lineRule="auto" w:before="17"/>
        <w:ind w:left="119" w:right="117" w:firstLine="199"/>
        <w:jc w:val="both"/>
      </w:pPr>
      <w:r>
        <w:rPr>
          <w:rFonts w:hAnsi="宋体" w:eastAsia="宋体" w:ascii="宋体"/>
        </w:rPr>
        <w:t>关于从音频合成假视频(音频到视频)，Suwajanakorn等人在</w:t>
      </w:r>
      <w:hyperlink w:history="true" w:anchor="_bookmark165">
        <w:r>
          <w:rPr>
            <w:rFonts w:hAnsi="宋体" w:eastAsia="宋体" w:ascii="宋体"/>
          </w:rPr>
          <w:t>[125] </w:t>
        </w:r>
      </w:hyperlink>
      <w:r>
        <w:rPr>
          <w:rFonts w:hAnsi="宋体" w:eastAsia="宋体" w:ascii="宋体"/>
        </w:rPr>
        <w:t>一种合成高质量视频的方法，该视频是一个人(在这种情况下是奥巴马)以准确的唇形同步说话。为此，他们使用了这个人之前几个小时的视频和一段新的录音作为输入。在他们的方法中，他们采用了一种递归神经网络(基于LSTMs)来学习从原始音频特征到口型的映射。然后，基于每一帧的嘴部形状，他们合成了高质量的嘴部纹理，并将其与3D姿势匹配进行合成，以创建新的视频来匹配输入的音频轨道，从而产生逼真的效果。</w:t>
      </w:r>
    </w:p>
    <w:p>
      <w:pPr>
        <w:pStyle w:val="BodyText"/>
        <w:spacing w:line="249" w:lineRule="auto" w:before="16"/>
        <w:ind w:left="119" w:right="117" w:firstLine="199"/>
        <w:jc w:val="both"/>
      </w:pPr>
      <w:r>
        <w:rPr>
          <w:rFonts w:hAnsi="宋体" w:eastAsia="宋体" w:ascii="宋体"/>
        </w:rPr>
        <w:t>在…里</w:t>
      </w:r>
      <w:hyperlink w:history="true" w:anchor="_bookmark210">
        <w:r>
          <w:rPr>
            <w:rFonts w:hAnsi="宋体" w:eastAsia="宋体" w:ascii="宋体"/>
          </w:rPr>
          <w:t>[183], </w:t>
        </w:r>
      </w:hyperlink>
      <w:r>
        <w:rPr>
          <w:rFonts w:hAnsi="宋体" w:eastAsia="宋体" w:ascii="宋体"/>
        </w:rPr>
        <w:t>Song等人提出了一种基于新的条件递归生成网络的方法，该网络在递归单元中结合了图像和音频特征以获得时间依赖性，并且还结合了一对时空鉴别器以获得更好的图像/视频质量。因此，他们的方法可以将嘴唇和嘴巴以及表情和头部姿势变化作为一个整体进行建模，从而获得更加真实的结果。源代码在GitHub中是公开的</w:t>
      </w:r>
      <w:hyperlink w:history="true" w:anchor="_bookmark45">
        <w:r>
          <w:rPr>
            <w:rFonts w:hAnsi="宋体" w:eastAsia="宋体" w:ascii="宋体"/>
            <w:vertAlign w:val="superscript"/>
          </w:rPr>
          <w:t>30</w:t>
        </w:r>
      </w:hyperlink>
      <w:r>
        <w:rPr>
          <w:rFonts w:hAnsi="宋体" w:eastAsia="宋体" w:ascii="宋体"/>
          <w:vertAlign w:val="baseline"/>
        </w:rPr>
        <w:t>.还有，在</w:t>
      </w:r>
      <w:hyperlink w:history="true" w:anchor="_bookmark211">
        <w:r>
          <w:rPr>
            <w:rFonts w:hAnsi="宋体" w:eastAsia="宋体" w:ascii="宋体"/>
            <w:vertAlign w:val="baseline"/>
          </w:rPr>
          <w:t>[184]</w:t>
        </w:r>
      </w:hyperlink>
      <w:r>
        <w:rPr>
          <w:rFonts w:hAnsi="宋体" w:eastAsia="宋体" w:ascii="宋体"/>
          <w:vertAlign w:val="baseline"/>
        </w:rPr>
        <w:t>Song等人提出了一种动态方法，该方法不采用如</w:t>
      </w:r>
      <w:hyperlink w:history="true" w:anchor="_bookmark165">
        <w:r>
          <w:rPr>
            <w:rFonts w:hAnsi="宋体" w:eastAsia="宋体" w:ascii="宋体"/>
            <w:vertAlign w:val="baseline"/>
          </w:rPr>
          <w:t>[125].</w:t>
        </w:r>
      </w:hyperlink>
      <w:r>
        <w:rPr>
          <w:rFonts w:hAnsi="宋体" w:eastAsia="宋体" w:ascii="宋体"/>
          <w:spacing w:val="-47"/>
          <w:vertAlign w:val="baseline"/>
        </w:rPr>
        <w:t>在他们的方法中，他们能够通过从输入视频执行3D人脸模型重建以及递归网络将源音频转换为表情参数来生成非常真实的假视频。最后，他们引入了一种新的视频渲染网络和一种动态编程方法来构建一个时间连贯和照片般逼真的视频。视频结果显示在互联网上</w:t>
      </w:r>
      <w:hyperlink w:history="true" w:anchor="_bookmark46">
        <w:r>
          <w:rPr>
            <w:rFonts w:hAnsi="宋体" w:eastAsia="宋体" w:ascii="宋体"/>
            <w:vertAlign w:val="superscript"/>
          </w:rPr>
          <w:t>31</w:t>
        </w:r>
      </w:hyperlink>
      <w:r>
        <w:rPr>
          <w:rFonts w:hAnsi="宋体" w:eastAsia="宋体" w:ascii="宋体"/>
          <w:vertAlign w:val="baseline"/>
        </w:rPr>
        <w:t>.</w:t>
      </w:r>
    </w:p>
    <w:p>
      <w:pPr>
        <w:pStyle w:val="BodyText"/>
        <w:spacing w:line="249" w:lineRule="auto" w:before="16"/>
        <w:ind w:left="119" w:right="117" w:firstLine="199"/>
        <w:jc w:val="right"/>
      </w:pPr>
      <w:r>
        <w:rPr>
          <w:rFonts w:hAnsi="宋体" w:eastAsia="宋体" w:ascii="宋体"/>
        </w:rPr>
        <w:t>另一个有趣的方法在</w:t>
      </w:r>
      <w:hyperlink w:history="true" w:anchor="_bookmark212">
        <w:r>
          <w:rPr>
            <w:rFonts w:hAnsi="宋体" w:eastAsia="宋体" w:ascii="宋体"/>
          </w:rPr>
          <w:t>[185]. </w:t>
        </w:r>
      </w:hyperlink>
      <w:r>
        <w:rPr>
          <w:rFonts w:hAnsi="宋体" w:eastAsia="宋体" w:ascii="宋体"/>
        </w:rPr>
        <w:t>周等人提出了一个新的框架，称为“去纠缠视听系统”,它使用去纠缠的视听表示生成高质量的人脸说话视频。音频和视频语音信息都可以用作输入指导。GitHub中提供了源代码</w:t>
      </w:r>
      <w:hyperlink w:history="true" w:anchor="_bookmark47">
        <w:r>
          <w:rPr>
            <w:rFonts w:hAnsi="宋体" w:eastAsia="宋体" w:ascii="宋体"/>
            <w:vertAlign w:val="superscript"/>
          </w:rPr>
          <w:t>32</w:t>
        </w:r>
      </w:hyperlink>
      <w:r>
        <w:rPr>
          <w:rFonts w:hAnsi="宋体" w:eastAsia="宋体" w:ascii="宋体"/>
          <w:vertAlign w:val="baseline"/>
        </w:rPr>
        <w:t>.关于从文本合成假视频(文本到视频)，Fried等人在</w:t>
      </w:r>
      <w:hyperlink w:history="true" w:anchor="_bookmark213">
        <w:r>
          <w:rPr>
            <w:rFonts w:hAnsi="宋体" w:eastAsia="宋体" w:ascii="宋体"/>
            <w:vertAlign w:val="baseline"/>
          </w:rPr>
          <w:t>[186] </w:t>
        </w:r>
      </w:hyperlink>
      <w:r>
        <w:rPr>
          <w:rFonts w:hAnsi="宋体" w:eastAsia="宋体" w:ascii="宋体"/>
          <w:vertAlign w:val="baseline"/>
        </w:rPr>
        <w:t>一种方法，该方法将人说话的视频和想要说出的文本作为输入，并合成一个新的视频，其中人的嘴与新单词同步。特别地，他们的方法自动地用音素、视位、3D人脸姿态和几何形状、反射率、表情和每帧的场景照明来注释输入的正在说话的头部视频。最后，循环视频生成网络创建与编辑过的抄本相匹配的照片级真实视频。赝品的例子</w:t>
      </w:r>
    </w:p>
    <w:p>
      <w:pPr>
        <w:pStyle w:val="BodyText"/>
        <w:spacing w:before="17"/>
        <w:ind w:right="177"/>
        <w:jc w:val="right"/>
      </w:pPr>
      <w:r>
        <w:rPr>
          <w:rFonts w:hAnsi="宋体" w:eastAsia="宋体" w:ascii="宋体"/>
        </w:rPr>
        <w:t>用这种方法生成的视频是公开可用的</w:t>
      </w:r>
      <w:hyperlink w:history="true" w:anchor="_bookmark48">
        <w:r>
          <w:rPr>
            <w:rFonts w:hAnsi="宋体" w:eastAsia="宋体" w:ascii="宋体"/>
            <w:vertAlign w:val="superscript"/>
          </w:rPr>
          <w:t>33</w:t>
        </w:r>
      </w:hyperlink>
      <w:r>
        <w:rPr>
          <w:rFonts w:hAnsi="宋体" w:eastAsia="宋体" w:ascii="宋体"/>
          <w:vertAlign w:val="baseline"/>
        </w:rPr>
        <w:t>.</w:t>
      </w:r>
    </w:p>
    <w:p>
      <w:pPr>
        <w:pStyle w:val="BodyText"/>
        <w:spacing w:before="10"/>
        <w:rPr>
          <w:rFonts w:hAnsi="宋体" w:eastAsia="宋体" w:ascii="宋体"/>
          <w:sz w:val="24"/>
        </w:rPr>
      </w:pPr>
    </w:p>
    <w:p>
      <w:pPr>
        <w:spacing w:lineRule="auto" w:before="0" w:line="240"/>
        <w:ind w:left="278" w:right="1451" w:firstLine="0"/>
        <w:jc w:val="left"/>
        <w:rPr>
          <w:rFonts w:hAnsi="宋体" w:eastAsia="宋体" w:ascii="宋体"/>
          <w:sz w:val="16"/>
        </w:rPr>
      </w:pPr>
      <w:r>
        <w:rPr>
          <w:rFonts w:hAnsi="宋体" w:eastAsia="宋体" w:ascii="宋体"/>
          <w:spacing w:val="-1"/>
          <w:position w:val="6"/>
          <w:sz w:val="12"/>
        </w:rPr>
        <w:t>28</w:t>
      </w:r>
      <w:bookmarkStart w:name="_bookmark43" w:id="80"/>
      <w:bookmarkEnd w:id="80"/>
      <w:r>
        <w:rPr>
          <w:rFonts w:hAnsi="宋体" w:eastAsia="宋体" w:ascii="宋体"/>
          <w:spacing w:val="-1"/>
          <w:position w:val="6"/>
          <w:sz w:val="12"/>
        </w:rPr>
      </w:r>
      <w:bookmarkStart w:name="_bookmark44" w:id="81"/>
      <w:bookmarkEnd w:id="81"/>
      <w:r>
        <w:rPr>
          <w:rFonts w:hAnsi="宋体" w:eastAsia="宋体" w:ascii="宋体"/>
          <w:spacing w:val="-1"/>
          <w:position w:val="6"/>
          <w:sz w:val="12"/>
        </w:rPr>
      </w:r>
      <w:hyperlink r:id="rId76">
        <w:r>
          <w:rPr>
            <w:rFonts w:hAnsi="宋体" w:eastAsia="宋体" w:ascii="宋体"/>
            <w:spacing w:val="-1"/>
            <w:sz w:val="16"/>
          </w:rPr>
          <w:t>https://www.youtube.com/watch?v=VWMEDacz3L4</w:t>
        </w:r>
      </w:hyperlink>
      <w:r>
        <w:rPr>
          <w:rFonts w:hAnsi="宋体" w:eastAsia="宋体" w:ascii="宋体"/>
          <w:spacing w:val="-37"/>
          <w:sz w:val="12"/>
        </w:rPr>
        <w:t>29</w:t>
      </w:r>
      <w:bookmarkStart w:name="_bookmark45" w:id="82"/>
      <w:bookmarkEnd w:id="82"/>
      <w:r>
        <w:rPr>
          <w:rFonts w:hAnsi="宋体" w:eastAsia="宋体" w:ascii="宋体"/>
          <w:position w:val="6"/>
          <w:sz w:val="12"/>
        </w:rPr>
      </w:r>
      <w:hyperlink r:id="rId36">
        <w:r>
          <w:rPr>
            <w:rFonts w:hAnsi="宋体" w:eastAsia="宋体" w:ascii="宋体"/>
            <w:sz w:val="16"/>
          </w:rPr>
          <w:t>https://www.bbc.com/news/technology-48607673</w:t>
        </w:r>
      </w:hyperlink>
    </w:p>
    <w:p>
      <w:pPr>
        <w:spacing w:line="194" w:lineRule="exact" w:before="0"/>
        <w:ind w:left="278" w:right="0" w:firstLine="0"/>
        <w:jc w:val="left"/>
        <w:rPr>
          <w:rFonts w:hAnsi="宋体" w:eastAsia="宋体" w:ascii="宋体"/>
          <w:sz w:val="16"/>
        </w:rPr>
      </w:pPr>
      <w:r>
        <w:rPr>
          <w:rFonts w:hAnsi="宋体" w:eastAsia="宋体" w:ascii="宋体"/>
          <w:position w:val="6"/>
          <w:sz w:val="12"/>
        </w:rPr>
        <w:t>30</w:t>
      </w:r>
      <w:bookmarkStart w:name="_bookmark46" w:id="83"/>
      <w:bookmarkEnd w:id="83"/>
      <w:r>
        <w:rPr>
          <w:rFonts w:hAnsi="宋体" w:eastAsia="宋体" w:ascii="宋体"/>
          <w:position w:val="6"/>
          <w:sz w:val="12"/>
        </w:rPr>
      </w:r>
      <w:hyperlink r:id="rId77">
        <w:r>
          <w:rPr>
            <w:rFonts w:hAnsi="宋体" w:eastAsia="宋体" w:ascii="宋体"/>
            <w:sz w:val="16"/>
          </w:rPr>
          <w:t>https://github.com/susanqq/Talking脸一代</w:t>
        </w:r>
      </w:hyperlink>
    </w:p>
    <w:p>
      <w:pPr>
        <w:tabs>
          <w:tab w:pos="3030" w:val="left" w:leader="none"/>
        </w:tabs>
        <w:spacing w:line="20" w:lineRule="exact"/>
        <w:ind w:left="2651" w:right="0" w:firstLine="0"/>
        <w:rPr>
          <w:rFonts w:hAnsi="宋体" w:eastAsia="宋体" w:ascii="宋体"/>
          <w:sz w:val="2"/>
        </w:rPr>
      </w:pPr>
      <w:r>
        <w:rPr>
          <w:rFonts w:hAnsi="宋体" w:eastAsia="宋体" w:ascii="宋体"/>
          <w:sz w:val="2"/>
        </w:rPr>
        <w:pict>
          <v:group style="width:4pt;height:.5pt;mso-position-horizontal-relative:char;mso-position-vertical-relative:line" id="docshapegroup161" coordorigin="0,0" coordsize="80,10">
            <v:line style="position:absolute" from="0,5" to="80,5" stroked="true" strokeweight=".498pt" strokecolor="#000000">
              <v:stroke dashstyle="solid"/>
            </v:line>
          </v:group>
        </w:pict>
      </w:r>
      <w:r>
        <w:rPr>
          <w:rFonts w:hAnsi="宋体" w:eastAsia="宋体" w:ascii="宋体"/>
          <w:sz w:val="2"/>
        </w:rPr>
      </w:r>
      <w:r>
        <w:rPr>
          <w:rFonts w:hAnsi="宋体" w:eastAsia="宋体" w:ascii="宋体"/>
          <w:sz w:val="2"/>
        </w:rPr>
        <w:tab/>
      </w:r>
      <w:r>
        <w:rPr>
          <w:rFonts w:hAnsi="宋体" w:eastAsia="宋体" w:ascii="宋体"/>
          <w:sz w:val="2"/>
        </w:rPr>
        <w:pict>
          <v:group style="width:4pt;height:.5pt;mso-position-horizontal-relative:char;mso-position-vertical-relative:line" id="docshapegroup162" coordorigin="0,0" coordsize="80,10">
            <v:line style="position:absolute" from="0,5" to="80,5" stroked="true" strokeweight=".498pt" strokecolor="#000000">
              <v:stroke dashstyle="solid"/>
            </v:line>
          </v:group>
        </w:pict>
      </w:r>
      <w:r>
        <w:rPr>
          <w:rFonts w:hAnsi="宋体" w:eastAsia="宋体" w:ascii="宋体"/>
          <w:sz w:val="2"/>
        </w:rPr>
      </w:r>
    </w:p>
    <w:p>
      <w:pPr>
        <w:spacing w:line="177" w:lineRule="exact" w:before="0"/>
        <w:ind w:left="278" w:right="0" w:firstLine="0"/>
        <w:jc w:val="left"/>
        <w:rPr>
          <w:rFonts w:hAnsi="宋体" w:eastAsia="宋体" w:ascii="宋体"/>
          <w:sz w:val="16"/>
        </w:rPr>
      </w:pPr>
      <w:r>
        <w:rPr>
          <w:rFonts w:hAnsi="宋体" w:eastAsia="宋体" w:ascii="宋体"/>
          <w:position w:val="6"/>
          <w:sz w:val="12"/>
        </w:rPr>
        <w:t>31</w:t>
      </w:r>
      <w:bookmarkStart w:name="_bookmark47" w:id="84"/>
      <w:bookmarkEnd w:id="84"/>
      <w:r>
        <w:rPr>
          <w:rFonts w:hAnsi="宋体" w:eastAsia="宋体" w:ascii="宋体"/>
          <w:position w:val="6"/>
          <w:sz w:val="12"/>
        </w:rPr>
      </w:r>
      <w:hyperlink r:id="rId78">
        <w:r>
          <w:rPr>
            <w:rFonts w:hAnsi="宋体" w:eastAsia="宋体" w:ascii="宋体"/>
            <w:sz w:val="16"/>
          </w:rPr>
          <w:t>https://wywu.github.io/projects/EBT/EBT.html</w:t>
        </w:r>
      </w:hyperlink>
    </w:p>
    <w:p>
      <w:pPr>
        <w:spacing w:line="197" w:lineRule="exact" w:before="0"/>
        <w:ind w:left="278" w:right="0" w:firstLine="0"/>
        <w:jc w:val="left"/>
        <w:rPr>
          <w:rFonts w:hAnsi="宋体" w:eastAsia="宋体" w:ascii="宋体"/>
          <w:sz w:val="16"/>
        </w:rPr>
      </w:pPr>
      <w:r>
        <w:rPr>
          <w:rFonts w:hAnsi="宋体" w:eastAsia="宋体" w:ascii="宋体"/>
          <w:position w:val="6"/>
          <w:sz w:val="12"/>
        </w:rPr>
        <w:t>32</w:t>
      </w:r>
      <w:bookmarkStart w:name="_bookmark48" w:id="85"/>
      <w:bookmarkEnd w:id="85"/>
      <w:r>
        <w:rPr>
          <w:rFonts w:hAnsi="宋体" w:eastAsia="宋体" w:ascii="宋体"/>
          <w:position w:val="6"/>
          <w:sz w:val="12"/>
        </w:rPr>
      </w:r>
      <w:hyperlink r:id="rId79">
        <w:r>
          <w:rPr>
            <w:rFonts w:hAnsi="宋体" w:eastAsia="宋体" w:ascii="宋体"/>
            <w:sz w:val="16"/>
          </w:rPr>
          <w:t>https://github.com/Hangz-nju-cuhk/Talking-Face-Generation-DAVS</w:t>
        </w:r>
      </w:hyperlink>
    </w:p>
    <w:p>
      <w:pPr>
        <w:spacing w:line="202" w:lineRule="exact" w:before="0"/>
        <w:ind w:left="278" w:right="0" w:firstLine="0"/>
        <w:jc w:val="left"/>
        <w:rPr>
          <w:rFonts w:hAnsi="宋体" w:eastAsia="宋体" w:ascii="宋体"/>
          <w:sz w:val="16"/>
        </w:rPr>
      </w:pPr>
      <w:r>
        <w:rPr>
          <w:rFonts w:hAnsi="宋体" w:eastAsia="宋体" w:ascii="宋体"/>
          <w:position w:val="6"/>
          <w:sz w:val="12"/>
        </w:rPr>
        <w:t>33</w:t>
      </w:r>
      <w:hyperlink r:id="rId80">
        <w:r>
          <w:rPr>
            <w:rFonts w:hAnsi="宋体" w:eastAsia="宋体" w:ascii="宋体"/>
            <w:sz w:val="16"/>
          </w:rPr>
          <w:t>https://www.ohadf.com/projects/text-based-editing/</w:t>
        </w:r>
      </w:hyperlink>
    </w:p>
    <w:p>
      <w:pPr>
        <w:spacing w:after="0" w:line="202" w:lineRule="exact"/>
        <w:jc w:val="left"/>
        <w:rPr>
          <w:rFonts w:hAnsi="宋体" w:eastAsia="宋体" w:ascii="宋体"/>
          <w:sz w:val="16"/>
        </w:rPr>
        <w:sectPr>
          <w:pgSz w:w="12240" w:h="15840"/>
          <w:pgMar w:header="464" w:footer="0" w:top="980" w:bottom="280" w:left="860" w:right="860"/>
          <w:cols w:num="2" w:equalWidth="0">
            <w:col w:w="5181" w:space="79"/>
            <w:col w:w="5260"/>
          </w:cols>
        </w:sectPr>
      </w:pPr>
    </w:p>
    <w:p>
      <w:pPr>
        <w:pStyle w:val="BodyText"/>
        <w:spacing w:line="249" w:lineRule="auto" w:before="104"/>
        <w:ind w:left="119" w:right="38" w:firstLine="199"/>
        <w:jc w:val="both"/>
      </w:pPr>
      <w:r>
        <w:rPr>
          <w:rFonts w:hAnsi="宋体" w:eastAsia="宋体" w:ascii="宋体"/>
        </w:rPr>
        <w:t>据我们所知，目前还没有与音频和文本到视频伪造检测内容相关的公开可用的数据库和基准。关于这个主题的研究通常是通过使用公开可用的实现(如本节中描述的实现)合成内部数据来进行的。</w:t>
      </w:r>
    </w:p>
    <w:p>
      <w:pPr>
        <w:pStyle w:val="BodyText"/>
        <w:spacing w:line="249" w:lineRule="auto"/>
        <w:ind w:left="119" w:right="38" w:firstLine="199"/>
        <w:jc w:val="both"/>
      </w:pPr>
      <w:r>
        <w:rPr>
          <w:rFonts w:hAnsi="宋体" w:eastAsia="宋体" w:ascii="宋体"/>
        </w:rPr>
        <w:t>最近的研究分析了检测音频和文本转视频的虚假内容有多容易。在…里</w:t>
      </w:r>
      <w:hyperlink w:history="true" w:anchor="_bookmark209">
        <w:r>
          <w:rPr>
            <w:rFonts w:hAnsi="宋体" w:eastAsia="宋体" w:ascii="宋体"/>
          </w:rPr>
          <w:t>[182],</w:t>
        </w:r>
      </w:hyperlink>
      <w:r>
        <w:rPr>
          <w:rFonts w:hAnsi="宋体" w:eastAsia="宋体" w:ascii="宋体"/>
        </w:rPr>
        <w:t>Agarwal等人提出了一种伪检测方法，该方法利用了口型(视位)和口语音素之间存在的不一致性。他们把注意力集中在一些特定的视位上，在这些视位上，嘴必须完全闭上，并观察到这种情况在许多被操纵的视频中并没有发生。他们提出的方法取得了良好的效果，特别是当视频长度增加时。</w:t>
      </w:r>
    </w:p>
    <w:p>
      <w:pPr>
        <w:pStyle w:val="ListParagraph"/>
        <w:numPr>
          <w:ilvl w:val="0"/>
          <w:numId w:val="7"/>
        </w:numPr>
        <w:tabs>
          <w:tab w:pos="1859" w:val="left" w:leader="none"/>
        </w:tabs>
        <w:spacing w:line="240" w:lineRule="auto" w:before="189" w:after="0"/>
        <w:ind w:left="1858" w:right="0" w:hanging="543"/>
        <w:jc w:val="left"/>
        <w:rPr>
          <w:rFonts w:hAnsi="宋体" w:eastAsia="宋体" w:ascii="宋体"/>
          <w:sz w:val="16"/>
        </w:rPr>
      </w:pPr>
      <w:bookmarkStart w:name="VIII Concluding Remarks" w:id="86"/>
      <w:bookmarkEnd w:id="86"/>
      <w:r>
        <w:rPr>
          <w:rFonts w:hAnsi="宋体" w:eastAsia="宋体" w:ascii="宋体"/>
        </w:rPr>
      </w:r>
      <w:bookmarkStart w:name="_bookmark49" w:id="87"/>
      <w:bookmarkEnd w:id="87"/>
      <w:r>
        <w:rPr>
          <w:rFonts w:hAnsi="宋体" w:eastAsia="宋体" w:ascii="宋体"/>
        </w:rPr>
      </w:r>
      <w:bookmarkStart w:name="_bookmark49" w:id="88"/>
      <w:bookmarkEnd w:id="88"/>
      <w:r>
        <w:rPr>
          <w:rFonts w:hAnsi="宋体" w:eastAsia="宋体" w:ascii="宋体"/>
          <w:sz w:val="16"/>
        </w:rPr>
        <w:t>结束语</w:t>
      </w:r>
    </w:p>
    <w:p>
      <w:pPr>
        <w:pStyle w:val="BodyText"/>
        <w:spacing w:line="249" w:lineRule="auto" w:before="68"/>
        <w:ind w:left="119" w:right="38" w:firstLine="199"/>
        <w:jc w:val="both"/>
      </w:pPr>
      <w:r>
        <w:rPr>
          <w:rFonts w:hAnsi="宋体" w:eastAsia="宋体" w:ascii="宋体"/>
        </w:rPr>
        <w:t>受数字人脸识别(尤其是深度伪造)不断取得成功的推动，这项调查提供了该领域的全面全景，包括最新的详细信息:</w:t>
      </w:r>
    </w:p>
    <w:p>
      <w:pPr>
        <w:pStyle w:val="BodyText"/>
        <w:spacing w:line="249" w:lineRule="auto"/>
        <w:ind w:left="119" w:right="38"/>
        <w:jc w:val="both"/>
      </w:pPr>
      <w:r>
        <w:rPr>
          <w:rFonts w:hAnsi="宋体" w:eastAsia="宋体" w:ascii="宋体"/>
          <w:i/>
        </w:rPr>
        <w:t>I)面部操作的类型，ii)面部操作技术，iii)用于研究的公共数据库，以及iv)每个面部操作组的检测基准，包括通过最具代表性的操作检测方法获得的关键结果。</w:t>
      </w:r>
    </w:p>
    <w:p>
      <w:pPr>
        <w:pStyle w:val="BodyText"/>
        <w:spacing w:line="249" w:lineRule="auto"/>
        <w:ind w:left="119" w:right="38" w:firstLine="199"/>
        <w:jc w:val="both"/>
      </w:pPr>
      <w:r>
        <w:rPr>
          <w:rFonts w:hAnsi="宋体" w:eastAsia="宋体" w:ascii="宋体"/>
        </w:rPr>
        <w:t>一般来说，大多数当前的人脸操纵似乎容易在受控场景下被检测到，即，当在与它们被训练的条件相同的条件下评估假检测器时。这一事实已经在本次调查中包含的大多数基准测试中得到证明，在操纵检测中实现了非常低的错误率。然而，这种情况可能不太现实，因为伪造的图像和视频通常在社交网络上共享，受到压缩级别、大小调整、噪声等高度变化的影响。此外，面部操作技术也在不断改进。这些因素激发了对伪检测器在未知条件下的泛化能力的进一步研究。这方面在不同的著作中已有初步研究</w:t>
      </w:r>
      <w:hyperlink w:history="true" w:anchor="_bookmark62">
        <w:r>
          <w:rPr>
            <w:rFonts w:hAnsi="宋体" w:eastAsia="宋体" w:ascii="宋体"/>
          </w:rPr>
          <w:t>[16], </w:t>
        </w:r>
      </w:hyperlink>
      <w:hyperlink w:history="true" w:anchor="_bookmark103">
        <w:r>
          <w:rPr>
            <w:rFonts w:hAnsi="宋体" w:eastAsia="宋体" w:ascii="宋体"/>
          </w:rPr>
          <w:t>[59]–[61]. </w:t>
        </w:r>
      </w:hyperlink>
      <w:r>
        <w:rPr>
          <w:rFonts w:hAnsi="宋体" w:eastAsia="宋体" w:ascii="宋体"/>
        </w:rPr>
        <w:t>未来的研究可能会与最新的出版物保持一致</w:t>
      </w:r>
      <w:hyperlink w:history="true" w:anchor="_bookmark214">
        <w:r>
          <w:rPr>
            <w:rFonts w:hAnsi="宋体" w:eastAsia="宋体" w:ascii="宋体"/>
          </w:rPr>
          <w:t>[187],</w:t>
        </w:r>
      </w:hyperlink>
    </w:p>
    <w:p>
      <w:pPr>
        <w:pStyle w:val="BodyText"/>
        <w:spacing w:line="249" w:lineRule="auto"/>
        <w:ind w:left="119" w:right="38"/>
        <w:jc w:val="both"/>
      </w:pPr>
      <w:hyperlink w:history="true" w:anchor="_bookmark215">
        <w:r>
          <w:rPr>
            <w:rFonts w:hAnsi="宋体" w:eastAsia="宋体" w:ascii="宋体"/>
          </w:rPr>
          <w:t>[188] </w:t>
        </w:r>
      </w:hyperlink>
      <w:r>
        <w:rPr>
          <w:rFonts w:hAnsi="宋体" w:eastAsia="宋体" w:ascii="宋体"/>
        </w:rPr>
        <w:t>因为他们不需要假视频进行训练，提供了更好的对看不见的攻击的概括能力。</w:t>
      </w:r>
    </w:p>
    <w:p>
      <w:pPr>
        <w:pStyle w:val="BodyText"/>
        <w:spacing w:line="249" w:lineRule="auto"/>
        <w:ind w:left="119" w:right="38" w:firstLine="199"/>
        <w:jc w:val="both"/>
      </w:pPr>
      <w:r>
        <w:rPr>
          <w:rFonts w:hAnsi="宋体" w:eastAsia="宋体" w:ascii="宋体"/>
        </w:rPr>
        <w:t>在特征或分数级别上的融合技术可以提供对不同场景的更好的伪检测器适应性</w:t>
      </w:r>
      <w:hyperlink w:history="true" w:anchor="_bookmark217">
        <w:r>
          <w:rPr>
            <w:rFonts w:hAnsi="宋体" w:eastAsia="宋体" w:ascii="宋体"/>
          </w:rPr>
          <w:t>[189]–[191].</w:t>
        </w:r>
      </w:hyperlink>
      <w:r>
        <w:rPr>
          <w:rFonts w:hAnsi="宋体" w:eastAsia="宋体" w:ascii="宋体"/>
          <w:spacing w:val="1"/>
        </w:rPr>
        <w:t>事实上，不同的伪检测方法已经基于不同信息源的组合，例如周等人在</w:t>
      </w:r>
      <w:hyperlink w:history="true" w:anchor="_bookmark136">
        <w:r>
          <w:rPr>
            <w:rFonts w:hAnsi="宋体" w:eastAsia="宋体" w:ascii="宋体"/>
          </w:rPr>
          <w:t>[95]</w:t>
        </w:r>
      </w:hyperlink>
      <w:r>
        <w:rPr>
          <w:rFonts w:hAnsi="宋体" w:eastAsia="宋体" w:ascii="宋体"/>
        </w:rPr>
        <w:t>一种基于隐写分析和纯深度学习特征相结合的检测系统，而Rathgeb等人在</w:t>
      </w:r>
      <w:hyperlink w:history="true" w:anchor="_bookmark177">
        <w:r>
          <w:rPr>
            <w:rFonts w:hAnsi="宋体" w:eastAsia="宋体" w:ascii="宋体"/>
          </w:rPr>
          <w:t>[141]</w:t>
        </w:r>
      </w:hyperlink>
      <w:r>
        <w:rPr>
          <w:rFonts w:hAnsi="宋体" w:eastAsia="宋体" w:ascii="宋体"/>
          <w:spacing w:val="1"/>
        </w:rPr>
        <w:t>空间和光谱特征的组合。另外两种有趣的融合方法最近在</w:t>
      </w:r>
      <w:hyperlink w:history="true" w:anchor="_bookmark218">
        <w:r>
          <w:rPr>
            <w:rFonts w:hAnsi="宋体" w:eastAsia="宋体" w:ascii="宋体"/>
          </w:rPr>
          <w:t>[192],</w:t>
        </w:r>
      </w:hyperlink>
      <w:r>
        <w:rPr>
          <w:rFonts w:hAnsi="宋体" w:eastAsia="宋体" w:ascii="宋体"/>
        </w:rPr>
        <w:t/>
      </w:r>
      <w:hyperlink w:history="true" w:anchor="_bookmark219">
        <w:r>
          <w:rPr>
            <w:rFonts w:hAnsi="宋体" w:eastAsia="宋体" w:ascii="宋体"/>
          </w:rPr>
          <w:t>[193],</w:t>
        </w:r>
      </w:hyperlink>
      <w:r>
        <w:rPr>
          <w:rFonts w:hAnsi="宋体" w:eastAsia="宋体" w:ascii="宋体"/>
        </w:rPr>
        <w:t>结合RGB、深度和红外信息来检测物理面部攻击。此外，已经提出了面部加权方法，以便使用多帧来检测虚假视频</w:t>
      </w:r>
      <w:hyperlink w:history="true" w:anchor="_bookmark220">
        <w:r>
          <w:rPr>
            <w:rFonts w:hAnsi="宋体" w:eastAsia="宋体" w:ascii="宋体"/>
          </w:rPr>
          <w:t>[194]. </w:t>
        </w:r>
      </w:hyperlink>
      <w:r>
        <w:rPr>
          <w:rFonts w:hAnsi="宋体" w:eastAsia="宋体" w:ascii="宋体"/>
        </w:rPr>
        <w:t>最后，融合其他信息来源，如上传到社交网络时伴随视频的文本、按键或音频，对于改进检测器非常有价值</w:t>
      </w:r>
      <w:hyperlink w:history="true" w:anchor="_bookmark222">
        <w:r>
          <w:rPr>
            <w:rFonts w:hAnsi="宋体" w:eastAsia="宋体" w:ascii="宋体"/>
          </w:rPr>
          <w:t>[195]–[198].</w:t>
        </w:r>
      </w:hyperlink>
    </w:p>
    <w:p>
      <w:pPr>
        <w:pStyle w:val="BodyText"/>
        <w:spacing w:line="249" w:lineRule="auto" w:before="104"/>
        <w:ind w:left="119" w:right="117" w:firstLine="199"/>
        <w:jc w:val="both"/>
      </w:pPr>
      <w:r>
        <w:rPr>
          <w:rFonts w:hAnsi="宋体" w:eastAsia="宋体" w:ascii="宋体"/>
        </w:rPr>
        <w:br w:type="column"/>
      </w:r>
      <w:r>
        <w:rPr>
          <w:rFonts w:hAnsi="宋体" w:eastAsia="宋体" w:ascii="宋体"/>
        </w:rPr>
        <w:t>除了仅基于图像/视频信息的传统伪检测器之外，应当研究新的方案，以便提供更鲁棒的工具。这方面的一个例子是Tursman等人在</w:t>
      </w:r>
      <w:hyperlink w:history="true" w:anchor="_bookmark223">
        <w:r>
          <w:rPr>
            <w:rFonts w:hAnsi="宋体" w:eastAsia="宋体" w:ascii="宋体"/>
          </w:rPr>
          <w:t>[199]. </w:t>
        </w:r>
      </w:hyperlink>
      <w:r>
        <w:rPr>
          <w:rFonts w:hAnsi="宋体" w:eastAsia="宋体" w:ascii="宋体"/>
        </w:rPr>
        <w:t>作者提出在捕捉时通过社交验证来检测虚假内容:真实性的仲裁者是一组同步捕捉发言者的摄像机，集体达成共识，然后实时签署他们的视频为“真实”。像这样的方法可以进一步保护媒体内容免受攻击。</w:t>
      </w:r>
    </w:p>
    <w:p>
      <w:pPr>
        <w:pStyle w:val="BodyText"/>
        <w:spacing w:line="249" w:lineRule="auto" w:before="32"/>
        <w:ind w:left="119" w:right="117" w:firstLine="199"/>
        <w:jc w:val="both"/>
      </w:pPr>
      <w:r>
        <w:rPr>
          <w:rFonts w:hAnsi="宋体" w:eastAsia="宋体" w:ascii="宋体"/>
        </w:rPr>
        <w:t>接下来，我们将重点介绍每个面部处理组需要改进的关键方面和未来趋势:</w:t>
      </w:r>
    </w:p>
    <w:p>
      <w:pPr>
        <w:pStyle w:val="ListParagraph"/>
        <w:numPr>
          <w:ilvl w:val="0"/>
          <w:numId w:val="9"/>
        </w:numPr>
        <w:tabs>
          <w:tab w:pos="520" w:val="left" w:leader="none"/>
        </w:tabs>
        <w:spacing w:line="249" w:lineRule="auto" w:before="109" w:after="0"/>
        <w:ind w:left="519" w:right="117" w:hanging="202"/>
        <w:jc w:val="both"/>
        <w:rPr>
          <w:rFonts w:hAnsi="宋体" w:eastAsia="宋体" w:ascii="宋体"/>
          <w:sz w:val="20"/>
        </w:rPr>
      </w:pPr>
      <w:r>
        <w:rPr>
          <w:rFonts w:hAnsi="宋体" w:eastAsia="宋体" w:ascii="宋体"/>
          <w:sz w:val="20"/>
        </w:rPr>
        <w:t>人脸合成:目前的操作通常基于GAN架构，如StyleGAN，提供非常逼真的图像。然而，大多数检测机可以轻松区分真假图像，准确率接近100%。这是由于假图像以特定的GAN指纹为特征而产生的。但是，如果我们能够消除那些GAN指纹或添加一些噪声模式，同时保持非常逼真的合成图像，会怎么样呢？最近的方法集中在这一研究路线上，即使对于最好的操纵检测系统来说，这也是一个挑战</w:t>
      </w:r>
      <w:hyperlink w:history="true" w:anchor="_bookmark62">
        <w:r>
          <w:rPr>
            <w:rFonts w:hAnsi="宋体" w:eastAsia="宋体" w:ascii="宋体"/>
            <w:sz w:val="20"/>
          </w:rPr>
          <w:t>[16], </w:t>
        </w:r>
      </w:hyperlink>
      <w:hyperlink w:history="true" w:anchor="_bookmark119">
        <w:r>
          <w:rPr>
            <w:rFonts w:hAnsi="宋体" w:eastAsia="宋体" w:ascii="宋体"/>
            <w:sz w:val="20"/>
          </w:rPr>
          <w:t>[78], </w:t>
        </w:r>
      </w:hyperlink>
      <w:hyperlink w:history="true" w:anchor="_bookmark224">
        <w:r>
          <w:rPr>
            <w:rFonts w:hAnsi="宋体" w:eastAsia="宋体" w:ascii="宋体"/>
            <w:sz w:val="20"/>
          </w:rPr>
          <w:t>[200].</w:t>
        </w:r>
      </w:hyperlink>
    </w:p>
    <w:p>
      <w:pPr>
        <w:pStyle w:val="ListParagraph"/>
        <w:numPr>
          <w:ilvl w:val="0"/>
          <w:numId w:val="9"/>
        </w:numPr>
        <w:tabs>
          <w:tab w:pos="520" w:val="left" w:leader="none"/>
        </w:tabs>
        <w:spacing w:line="249" w:lineRule="auto" w:before="0" w:after="0"/>
        <w:ind w:left="519" w:right="117" w:hanging="202"/>
        <w:jc w:val="both"/>
        <w:rPr>
          <w:rFonts w:hAnsi="宋体" w:eastAsia="宋体" w:ascii="宋体"/>
          <w:sz w:val="20"/>
        </w:rPr>
      </w:pPr>
      <w:r>
        <w:rPr>
          <w:rFonts w:hAnsi="宋体" w:eastAsia="宋体" w:ascii="宋体"/>
          <w:sz w:val="20"/>
        </w:rPr>
        <w:t>身份交换:尽管文献中提出了许多不同的方法，但是很难确定哪一个是最好的。这是由许多不同的因素造成的。首先，大多数方法都是针对特定的数据库和压缩级别进行训练的，总体来说效果非常好。然而，它们都对未知条件表现出较差的概括结果。此外，不同的度量(即，Acc。、AUC、EER等。)和实验方案通常被认为无助于实现研究之间的公平比较。应该进一步考虑所有这些方面，以便在该领域取得进展。</w:t>
      </w:r>
    </w:p>
    <w:p>
      <w:pPr>
        <w:pStyle w:val="BodyText"/>
        <w:spacing w:line="249" w:lineRule="auto"/>
        <w:ind w:left="519" w:right="117"/>
        <w:jc w:val="both"/>
      </w:pPr>
      <w:r>
        <w:rPr>
          <w:rFonts w:hAnsi="宋体" w:eastAsia="宋体" w:ascii="宋体"/>
        </w:rPr>
        <w:t>此外，我们希望强调在第二代最新DeepFake数据库(如DFDC和Celeb-DF)中实现的检测结果</w:t>
      </w:r>
      <w:hyperlink w:history="true" w:anchor="_bookmark69">
        <w:r>
          <w:rPr>
            <w:rFonts w:hAnsi="宋体" w:eastAsia="宋体" w:ascii="宋体"/>
            <w:vertAlign w:val="baseline"/>
          </w:rPr>
          <w:t>[26], </w:t>
        </w:r>
      </w:hyperlink>
      <w:hyperlink w:history="true" w:anchor="_bookmark124">
        <w:r>
          <w:rPr>
            <w:rFonts w:hAnsi="宋体" w:eastAsia="宋体" w:ascii="宋体"/>
            <w:vertAlign w:val="baseline"/>
          </w:rPr>
          <w:t>[83]. </w:t>
        </w:r>
      </w:hyperlink>
      <w:r>
        <w:rPr>
          <w:rFonts w:hAnsi="宋体" w:eastAsia="宋体" w:ascii="宋体"/>
          <w:vertAlign w:val="baseline"/>
        </w:rPr>
        <w:t>而假检测器在第一代数据库如UADFV和FaceForensics++中已经达到接近100%的AUC结果</w:t>
      </w:r>
      <w:hyperlink w:history="true" w:anchor="_bookmark59">
        <w:r>
          <w:rPr>
            <w:rFonts w:hAnsi="宋体" w:eastAsia="宋体" w:ascii="宋体"/>
            <w:vertAlign w:val="baseline"/>
          </w:rPr>
          <w:t>[12],</w:t>
        </w:r>
      </w:hyperlink>
      <w:r>
        <w:rPr>
          <w:rFonts w:hAnsi="宋体" w:eastAsia="宋体" w:ascii="宋体"/>
          <w:vertAlign w:val="baseline"/>
        </w:rPr>
        <w:t/>
      </w:r>
      <w:hyperlink w:history="true" w:anchor="_bookmark123">
        <w:r>
          <w:rPr>
            <w:rFonts w:hAnsi="宋体" w:eastAsia="宋体" w:ascii="宋体"/>
            <w:vertAlign w:val="baseline"/>
          </w:rPr>
          <w:t>[82],</w:t>
        </w:r>
      </w:hyperlink>
      <w:r>
        <w:rPr>
          <w:rFonts w:hAnsi="宋体" w:eastAsia="宋体" w:ascii="宋体"/>
          <w:vertAlign w:val="baseline"/>
        </w:rPr>
        <w:t>在最新的数据库上，它们都有很高的性能下降，特别是对于Celeb-DF数据库，在大多数情况下AUC结果低于60%。因此，需要付出更多的努力来进一步改善当前的假货检测系统，例如，通过大规模的挑战和基准，如最近的DFDC</w:t>
      </w:r>
      <w:hyperlink w:history="true" w:anchor="_bookmark50">
        <w:r>
          <w:rPr>
            <w:rFonts w:hAnsi="宋体" w:eastAsia="宋体" w:ascii="宋体"/>
            <w:vertAlign w:val="superscript"/>
          </w:rPr>
          <w:t>34</w:t>
        </w:r>
      </w:hyperlink>
      <w:r>
        <w:rPr>
          <w:rFonts w:hAnsi="宋体" w:eastAsia="宋体" w:ascii="宋体"/>
          <w:vertAlign w:val="baseline"/>
        </w:rPr>
        <w:t>.</w:t>
      </w:r>
    </w:p>
    <w:p>
      <w:pPr>
        <w:pStyle w:val="ListParagraph"/>
        <w:numPr>
          <w:ilvl w:val="0"/>
          <w:numId w:val="9"/>
        </w:numPr>
        <w:tabs>
          <w:tab w:pos="520" w:val="left" w:leader="none"/>
        </w:tabs>
        <w:spacing w:line="249" w:lineRule="auto" w:before="0" w:after="0"/>
        <w:ind w:left="519" w:right="117" w:hanging="202"/>
        <w:jc w:val="both"/>
        <w:rPr>
          <w:rFonts w:hAnsi="宋体" w:eastAsia="宋体" w:ascii="宋体"/>
          <w:sz w:val="20"/>
        </w:rPr>
      </w:pPr>
      <w:r>
        <w:rPr>
          <w:rFonts w:hAnsi="宋体" w:eastAsia="宋体" w:ascii="宋体"/>
          <w:sz w:val="20"/>
        </w:rPr>
        <w:t>属性操作:与人脸合成(GAN指纹移除)相同的方面也适用于此，因为大多数操作都是基于GAN架构的。此外，值得注意的是用于研究的公共数据库很少(只有DFFD数据库是公开的</w:t>
      </w:r>
      <w:hyperlink w:history="true" w:anchor="_bookmark63">
        <w:r>
          <w:rPr>
            <w:rFonts w:hAnsi="宋体" w:eastAsia="宋体" w:ascii="宋体"/>
            <w:sz w:val="20"/>
          </w:rPr>
          <w:t>[17]),</w:t>
        </w:r>
      </w:hyperlink>
      <w:r>
        <w:rPr>
          <w:rFonts w:hAnsi="宋体" w:eastAsia="宋体" w:ascii="宋体"/>
          <w:spacing w:val="22"/>
          <w:sz w:val="20"/>
        </w:rPr>
        <w:t>以及缺乏标准的实验方案来对研究进行公平的比较。</w:t>
      </w:r>
    </w:p>
    <w:p>
      <w:pPr>
        <w:pStyle w:val="BodyText"/>
        <w:spacing w:before="3"/>
        <w:rPr>
          <w:rFonts w:hAnsi="宋体" w:eastAsia="宋体" w:ascii="宋体"/>
          <w:sz w:val="30"/>
        </w:rPr>
      </w:pPr>
    </w:p>
    <w:p>
      <w:pPr>
        <w:spacing w:before="0"/>
        <w:ind w:left="278" w:right="0" w:firstLine="0"/>
        <w:jc w:val="left"/>
        <w:rPr>
          <w:rFonts w:hAnsi="宋体" w:eastAsia="宋体" w:ascii="宋体"/>
          <w:sz w:val="16"/>
        </w:rPr>
      </w:pPr>
      <w:r>
        <w:rPr>
          <w:rFonts w:hAnsi="宋体" w:eastAsia="宋体" w:ascii="宋体"/>
          <w:position w:val="6"/>
          <w:sz w:val="12"/>
        </w:rPr>
        <w:t>34</w:t>
      </w:r>
      <w:bookmarkStart w:name="_bookmark50" w:id="89"/>
      <w:bookmarkEnd w:id="89"/>
      <w:r>
        <w:rPr>
          <w:rFonts w:hAnsi="宋体" w:eastAsia="宋体" w:ascii="宋体"/>
          <w:position w:val="6"/>
          <w:sz w:val="12"/>
        </w:rPr>
      </w:r>
      <w:hyperlink r:id="rId7">
        <w:r>
          <w:rPr>
            <w:rFonts w:hAnsi="宋体" w:eastAsia="宋体" w:ascii="宋体"/>
            <w:sz w:val="16"/>
          </w:rPr>
          <w:t>https://deepfakedetectionchallenge.ai/</w:t>
        </w:r>
      </w:hyperlink>
    </w:p>
    <w:p>
      <w:pPr>
        <w:spacing w:after="0"/>
        <w:jc w:val="left"/>
        <w:rPr>
          <w:rFonts w:hAnsi="宋体" w:eastAsia="宋体" w:ascii="宋体"/>
          <w:sz w:val="16"/>
        </w:rPr>
        <w:sectPr>
          <w:pgSz w:w="12240" w:h="15840"/>
          <w:pgMar w:header="464" w:footer="0" w:top="980" w:bottom="280" w:left="860" w:right="860"/>
          <w:cols w:num="2" w:equalWidth="0">
            <w:col w:w="5181" w:space="79"/>
            <w:col w:w="5260"/>
          </w:cols>
        </w:sectPr>
      </w:pPr>
    </w:p>
    <w:p>
      <w:pPr>
        <w:pStyle w:val="ListParagraph"/>
        <w:numPr>
          <w:ilvl w:val="0"/>
          <w:numId w:val="9"/>
        </w:numPr>
        <w:tabs>
          <w:tab w:pos="520" w:val="left" w:leader="none"/>
        </w:tabs>
        <w:spacing w:line="249" w:lineRule="auto" w:before="104" w:after="0"/>
        <w:ind w:left="519" w:right="38" w:hanging="202"/>
        <w:jc w:val="both"/>
        <w:rPr>
          <w:rFonts w:hAnsi="宋体" w:eastAsia="宋体" w:ascii="宋体"/>
          <w:sz w:val="20"/>
        </w:rPr>
      </w:pPr>
      <w:r>
        <w:rPr>
          <w:rFonts w:hAnsi="宋体" w:eastAsia="宋体" w:ascii="宋体"/>
          <w:sz w:val="20"/>
        </w:rPr>
        <w:t>表达式交换:与随着改进的深度伪造数据库的发布而迅速发展的身份交换相反，据我们所知，表达式交换中唯一的公共数据库是FaceForensics++。该数据库的特征在于易于检测的视觉伪影，因此在几种伪检测方法中实现了接近100%的AUC结果。我们鼓励研究人员基于最新技术生成并公开更真实的数据库</w:t>
      </w:r>
      <w:hyperlink w:history="true" w:anchor="_bookmark165">
        <w:r>
          <w:rPr>
            <w:rFonts w:hAnsi="宋体" w:eastAsia="宋体" w:ascii="宋体"/>
            <w:sz w:val="20"/>
          </w:rPr>
          <w:t>[125], </w:t>
        </w:r>
      </w:hyperlink>
      <w:hyperlink w:history="true" w:anchor="_bookmark183">
        <w:r>
          <w:rPr>
            <w:rFonts w:hAnsi="宋体" w:eastAsia="宋体" w:ascii="宋体"/>
            <w:sz w:val="20"/>
          </w:rPr>
          <w:t>[151], </w:t>
        </w:r>
      </w:hyperlink>
      <w:hyperlink w:history="true" w:anchor="_bookmark211">
        <w:r>
          <w:rPr>
            <w:rFonts w:hAnsi="宋体" w:eastAsia="宋体" w:ascii="宋体"/>
            <w:sz w:val="20"/>
          </w:rPr>
          <w:t>[184].</w:t>
        </w:r>
      </w:hyperlink>
    </w:p>
    <w:p>
      <w:pPr>
        <w:pStyle w:val="BodyText"/>
        <w:spacing w:line="249" w:lineRule="auto" w:before="50"/>
        <w:ind w:left="119" w:right="38" w:firstLine="199"/>
        <w:jc w:val="both"/>
      </w:pPr>
      <w:r>
        <w:rPr>
          <w:rFonts w:hAnsi="宋体" w:eastAsia="宋体" w:ascii="宋体"/>
        </w:rPr>
        <w:t>所有这些方面，加上改进的GAN方法的发展和最近的DeepFake检测挑战(DFDC ),将培育新一代逼真的伪造图像/视频</w:t>
      </w:r>
      <w:hyperlink w:history="true" w:anchor="_bookmark111">
        <w:r>
          <w:rPr>
            <w:rFonts w:hAnsi="宋体" w:eastAsia="宋体" w:ascii="宋体"/>
          </w:rPr>
          <w:t>[70]</w:t>
        </w:r>
      </w:hyperlink>
      <w:r>
        <w:rPr>
          <w:rFonts w:hAnsi="宋体" w:eastAsia="宋体" w:ascii="宋体"/>
        </w:rPr>
        <w:t>以及更先进的面部操作检测技术。</w:t>
      </w:r>
    </w:p>
    <w:p>
      <w:pPr>
        <w:pStyle w:val="BodyText"/>
        <w:spacing w:before="2"/>
        <w:rPr>
          <w:rFonts w:hAnsi="宋体" w:eastAsia="宋体" w:ascii="宋体"/>
          <w:sz w:val="27"/>
        </w:rPr>
      </w:pPr>
    </w:p>
    <w:p>
      <w:pPr>
        <w:spacing w:before="1"/>
        <w:ind w:left="1751" w:right="1672" w:firstLine="0"/>
        <w:jc w:val="center"/>
        <w:rPr>
          <w:rFonts w:hAnsi="宋体" w:eastAsia="宋体" w:ascii="宋体"/>
          <w:sz w:val="16"/>
        </w:rPr>
      </w:pPr>
      <w:r>
        <w:rPr>
          <w:rFonts w:hAnsi="宋体" w:eastAsia="宋体" w:ascii="宋体"/>
          <w:sz w:val="16"/>
        </w:rPr>
        <w:t>感谢</w:t>
      </w:r>
    </w:p>
    <w:p>
      <w:pPr>
        <w:pStyle w:val="BodyText"/>
        <w:spacing w:line="249" w:lineRule="auto" w:before="103"/>
        <w:ind w:left="119" w:right="38" w:firstLine="199"/>
        <w:jc w:val="both"/>
      </w:pPr>
      <w:r>
        <w:rPr>
          <w:rFonts w:hAnsi="宋体" w:eastAsia="宋体" w:ascii="宋体"/>
        </w:rPr>
        <w:t>这项工作得到了以下项目的支持:PRIMA(h 2020-MSCA-ITN-2019-860315)、侵入-ETN(h 2020-MSCA-ITN-2019-860813)、BIBECA (MINECO/FEDER RTI2018-</w:t>
      </w:r>
    </w:p>
    <w:p>
      <w:pPr>
        <w:pStyle w:val="BodyText"/>
        <w:spacing w:line="249" w:lineRule="auto"/>
        <w:ind w:left="119" w:right="38"/>
        <w:jc w:val="both"/>
      </w:pPr>
      <w:r>
        <w:rPr>
          <w:rFonts w:hAnsi="宋体" w:eastAsia="宋体" w:ascii="宋体"/>
          <w:w w:val="99"/>
        </w:rPr>
        <w:t>101248-B-I00)、Bio-Guard(2017年BBVA科学调查设备基金会)和埃森哲。Ruben Tolosana得到了马德里社区教育、青年和体育理事会和社会欧洲基金会的支持。</w:t>
      </w:r>
    </w:p>
    <w:p>
      <w:pPr>
        <w:pStyle w:val="BodyText"/>
        <w:spacing w:before="2"/>
        <w:rPr>
          <w:rFonts w:hAnsi="宋体" w:eastAsia="宋体" w:ascii="宋体"/>
          <w:sz w:val="27"/>
        </w:rPr>
      </w:pPr>
    </w:p>
    <w:p>
      <w:pPr>
        <w:spacing w:before="0"/>
        <w:ind w:left="1751" w:right="1672" w:firstLine="0"/>
        <w:jc w:val="center"/>
        <w:rPr>
          <w:rFonts w:hAnsi="宋体" w:eastAsia="宋体" w:ascii="宋体"/>
          <w:sz w:val="16"/>
        </w:rPr>
      </w:pPr>
      <w:bookmarkStart w:name="References" w:id="90"/>
      <w:bookmarkEnd w:id="90"/>
      <w:r>
        <w:rPr>
          <w:rFonts w:hAnsi="宋体" w:eastAsia="宋体" w:ascii="宋体"/>
        </w:rPr>
      </w:r>
      <w:r>
        <w:rPr>
          <w:rFonts w:hAnsi="宋体" w:eastAsia="宋体" w:ascii="宋体"/>
          <w:sz w:val="16"/>
        </w:rPr>
        <w:t>参考</w:t>
      </w:r>
    </w:p>
    <w:p>
      <w:pPr>
        <w:pStyle w:val="ListParagraph"/>
        <w:numPr>
          <w:ilvl w:val="0"/>
          <w:numId w:val="10"/>
        </w:numPr>
        <w:tabs>
          <w:tab w:pos="565" w:val="left" w:leader="none"/>
        </w:tabs>
        <w:spacing w:lineRule="auto" w:before="139" w:after="0" w:line="240"/>
        <w:ind w:left="564" w:right="38" w:hanging="286"/>
        <w:jc w:val="both"/>
        <w:rPr>
          <w:rFonts w:hAnsi="宋体" w:eastAsia="宋体" w:ascii="宋体"/>
          <w:sz w:val="16"/>
        </w:rPr>
      </w:pPr>
      <w:bookmarkStart w:name="_bookmark51" w:id="91"/>
      <w:bookmarkEnd w:id="91"/>
      <w:r>
        <w:rPr>
          <w:rFonts w:hAnsi="宋体" w:eastAsia="宋体" w:ascii="宋体"/>
        </w:rPr>
      </w:r>
      <w:bookmarkStart w:name="_bookmark51" w:id="92"/>
      <w:bookmarkEnd w:id="92"/>
      <w:r>
        <w:rPr>
          <w:rFonts w:hAnsi="宋体" w:eastAsia="宋体" w:ascii="宋体"/>
          <w:sz w:val="16"/>
        </w:rPr>
        <w:t>页（page的缩写）Korshunov和S. Marcel，“深度伪装:面对认知的新威胁？评估和检测”，arXiv预印本arXiv:1812.08685，2018。</w:t>
      </w:r>
      <w:bookmarkStart w:name="_bookmark52" w:id="93"/>
      <w:bookmarkEnd w:id="93"/>
    </w:p>
    <w:p>
      <w:pPr>
        <w:pStyle w:val="ListParagraph"/>
        <w:numPr>
          <w:ilvl w:val="0"/>
          <w:numId w:val="10"/>
        </w:numPr>
        <w:tabs>
          <w:tab w:pos="565" w:val="left" w:leader="none"/>
        </w:tabs>
        <w:spacing w:lineRule="auto" w:before="5" w:after="0" w:line="240"/>
        <w:ind w:left="564" w:right="38" w:hanging="286"/>
        <w:jc w:val="both"/>
        <w:rPr>
          <w:rFonts w:hAnsi="宋体" w:eastAsia="宋体" w:ascii="宋体"/>
          <w:sz w:val="16"/>
        </w:rPr>
      </w:pPr>
      <w:r>
        <w:rPr>
          <w:rFonts w:hAnsi="宋体" w:eastAsia="宋体" w:ascii="宋体"/>
          <w:sz w:val="16"/>
        </w:rPr>
        <w:t>D.Citron，“深度造假如何破坏真理并威胁民主”，2019年。【在线】。可用:</w:t>
      </w:r>
      <w:bookmarkStart w:name="_bookmark53" w:id="94"/>
      <w:bookmarkEnd w:id="94"/>
      <w:hyperlink r:id="rId81">
        <w:r>
          <w:rPr>
            <w:rFonts w:hAnsi="宋体" w:eastAsia="宋体" w:ascii="宋体"/>
            <w:sz w:val="16"/>
          </w:rPr>
          <w:t>https://www.ted.com</w:t>
        </w:r>
      </w:hyperlink>
    </w:p>
    <w:p>
      <w:pPr>
        <w:pStyle w:val="ListParagraph"/>
        <w:numPr>
          <w:ilvl w:val="0"/>
          <w:numId w:val="10"/>
        </w:numPr>
        <w:tabs>
          <w:tab w:pos="565" w:val="left" w:leader="none"/>
        </w:tabs>
        <w:spacing w:lineRule="auto" w:before="5" w:after="0" w:line="240"/>
        <w:ind w:left="564" w:right="38" w:hanging="286"/>
        <w:jc w:val="both"/>
        <w:rPr>
          <w:rFonts w:hAnsi="宋体" w:eastAsia="宋体" w:ascii="宋体"/>
          <w:sz w:val="16"/>
        </w:rPr>
      </w:pPr>
      <w:r>
        <w:rPr>
          <w:rFonts w:hAnsi="宋体" w:eastAsia="宋体" w:ascii="宋体"/>
          <w:sz w:val="16"/>
        </w:rPr>
        <w:t>R.Cellan-Jones，“Deepfake视频在9个月内翻了一番”，2019年。【在线】。可用:</w:t>
      </w:r>
      <w:bookmarkStart w:name="_bookmark54" w:id="95"/>
      <w:bookmarkEnd w:id="95"/>
      <w:hyperlink r:id="rId82">
        <w:r>
          <w:rPr>
            <w:rFonts w:hAnsi="宋体" w:eastAsia="宋体" w:ascii="宋体"/>
            <w:sz w:val="16"/>
          </w:rPr>
          <w:t>https://www.bbc.com/news/technology-49961089</w:t>
        </w:r>
      </w:hyperlink>
    </w:p>
    <w:p>
      <w:pPr>
        <w:pStyle w:val="ListParagraph"/>
        <w:numPr>
          <w:ilvl w:val="0"/>
          <w:numId w:val="10"/>
        </w:numPr>
        <w:tabs>
          <w:tab w:pos="565" w:val="left" w:leader="none"/>
        </w:tabs>
        <w:spacing w:lineRule="auto" w:before="4" w:after="0" w:line="240"/>
        <w:ind w:left="564" w:right="38" w:hanging="286"/>
        <w:jc w:val="both"/>
        <w:rPr>
          <w:rFonts w:hAnsi="宋体" w:eastAsia="宋体" w:ascii="宋体"/>
          <w:sz w:val="16"/>
        </w:rPr>
      </w:pPr>
      <w:r>
        <w:rPr>
          <w:rFonts w:hAnsi="宋体" w:eastAsia="宋体" w:ascii="宋体"/>
          <w:sz w:val="16"/>
        </w:rPr>
        <w:t>BBC Bitesize，“Deepfakes:它们是什么，为什么我要做一个？”2019.【在线】。可用:</w:t>
      </w:r>
      <w:hyperlink r:id="rId83">
        <w:r>
          <w:rPr>
            <w:rFonts w:hAnsi="宋体" w:eastAsia="宋体" w:ascii="宋体"/>
            <w:sz w:val="16"/>
          </w:rPr>
          <w:t>https://www.bbc.co.uk/</w:t>
        </w:r>
      </w:hyperlink>
      <w:r>
        <w:rPr>
          <w:rFonts w:hAnsi="宋体" w:eastAsia="宋体" w:ascii="宋体"/>
          <w:spacing w:val="1"/>
          <w:sz w:val="16"/>
        </w:rPr>
        <w:t/>
      </w:r>
      <w:hyperlink r:id="rId83">
        <w:bookmarkStart w:name="_bookmark55" w:id="96"/>
        <w:bookmarkEnd w:id="96"/>
        <w:r>
          <w:rPr>
            <w:rFonts w:hAnsi="宋体" w:eastAsia="宋体" w:ascii="宋体"/>
            <w:sz w:val="16"/>
          </w:rPr>
          <w:t>bitesize/articles/zfkwcqt</w:t>
        </w:r>
      </w:hyperlink>
    </w:p>
    <w:p>
      <w:pPr>
        <w:pStyle w:val="ListParagraph"/>
        <w:numPr>
          <w:ilvl w:val="0"/>
          <w:numId w:val="10"/>
        </w:numPr>
        <w:tabs>
          <w:tab w:pos="565" w:val="left" w:leader="none"/>
        </w:tabs>
        <w:spacing w:lineRule="auto" w:before="6" w:after="0" w:line="240"/>
        <w:ind w:left="564" w:right="38" w:hanging="286"/>
        <w:jc w:val="both"/>
        <w:rPr>
          <w:rFonts w:hAnsi="宋体" w:eastAsia="宋体" w:ascii="宋体"/>
          <w:sz w:val="16"/>
        </w:rPr>
      </w:pPr>
      <w:r>
        <w:rPr>
          <w:rFonts w:hAnsi="宋体" w:eastAsia="宋体" w:ascii="宋体"/>
          <w:sz w:val="16"/>
        </w:rPr>
        <w:t>形容词（adjective的缩写）Swaminathan，M. Wu和K.J.R. Liu，“通过固有指纹进行数字图像取证”，IEEE信息取证和安全汇刊，第3卷，第1期，第101–117页，2008年。</w:t>
      </w:r>
      <w:bookmarkStart w:name="_bookmark56" w:id="97"/>
      <w:bookmarkEnd w:id="97"/>
    </w:p>
    <w:p>
      <w:pPr>
        <w:pStyle w:val="ListParagraph"/>
        <w:numPr>
          <w:ilvl w:val="0"/>
          <w:numId w:val="10"/>
        </w:numPr>
        <w:tabs>
          <w:tab w:pos="565" w:val="left" w:leader="none"/>
        </w:tabs>
        <w:spacing w:lineRule="auto" w:before="5" w:after="0" w:line="240"/>
        <w:ind w:left="564" w:right="38" w:hanging="286"/>
        <w:jc w:val="both"/>
        <w:rPr>
          <w:rFonts w:hAnsi="宋体" w:eastAsia="宋体" w:ascii="宋体"/>
          <w:sz w:val="16"/>
        </w:rPr>
      </w:pPr>
      <w:r>
        <w:rPr>
          <w:rFonts w:hAnsi="宋体" w:eastAsia="宋体" w:ascii="宋体"/>
          <w:sz w:val="16"/>
        </w:rPr>
        <w:t>H.Farid，“图像伪造检测”，IEEE信号处理杂志，第26卷，第2期，第16–25页，2009年。</w:t>
      </w:r>
    </w:p>
    <w:p>
      <w:pPr>
        <w:pStyle w:val="ListParagraph"/>
        <w:numPr>
          <w:ilvl w:val="0"/>
          <w:numId w:val="10"/>
        </w:numPr>
        <w:tabs>
          <w:tab w:pos="565" w:val="left" w:leader="none"/>
        </w:tabs>
        <w:spacing w:lineRule="auto" w:before="5" w:after="0" w:line="240"/>
        <w:ind w:left="564" w:right="38" w:hanging="286"/>
        <w:jc w:val="both"/>
        <w:rPr>
          <w:rFonts w:hAnsi="宋体" w:eastAsia="宋体" w:ascii="宋体"/>
          <w:sz w:val="16"/>
        </w:rPr>
      </w:pPr>
      <w:r>
        <w:rPr>
          <w:rFonts w:hAnsi="宋体" w:eastAsia="宋体" w:ascii="宋体"/>
          <w:sz w:val="16"/>
        </w:rPr>
        <w:t>米（meter的缩写））Stamm和K. Liu，“使用统计固有指纹的图像操作的取证检测”，IEEE信息取证和安全汇刊，第5卷，第3期，第492–506页，2010年。</w:t>
      </w:r>
      <w:bookmarkStart w:name="_bookmark57" w:id="98"/>
      <w:bookmarkEnd w:id="98"/>
    </w:p>
    <w:p>
      <w:pPr>
        <w:pStyle w:val="ListParagraph"/>
        <w:numPr>
          <w:ilvl w:val="0"/>
          <w:numId w:val="10"/>
        </w:numPr>
        <w:tabs>
          <w:tab w:pos="565" w:val="left" w:leader="none"/>
        </w:tabs>
        <w:spacing w:lineRule="auto" w:before="5" w:after="0" w:line="240"/>
        <w:ind w:left="564" w:right="38" w:hanging="286"/>
        <w:jc w:val="both"/>
        <w:rPr>
          <w:rFonts w:hAnsi="宋体" w:eastAsia="宋体" w:ascii="宋体"/>
          <w:sz w:val="16"/>
        </w:rPr>
      </w:pPr>
      <w:r>
        <w:rPr>
          <w:rFonts w:hAnsi="宋体" w:eastAsia="宋体" w:ascii="宋体"/>
          <w:sz w:val="16"/>
        </w:rPr>
        <w:t>形容词（adjective的缩写）Rocha、W. Scheirer、T. Boult和S. Goldenstein，“看不见的视觉:数字图像和视频取证的当前趋势和挑战”，ACM计算调查，第43卷，第4期，第1–42页，2011年。</w:t>
      </w:r>
    </w:p>
    <w:p>
      <w:pPr>
        <w:pStyle w:val="ListParagraph"/>
        <w:numPr>
          <w:ilvl w:val="0"/>
          <w:numId w:val="10"/>
        </w:numPr>
        <w:tabs>
          <w:tab w:pos="565" w:val="left" w:leader="none"/>
        </w:tabs>
        <w:spacing w:lineRule="auto" w:before="6" w:after="0" w:line="240"/>
        <w:ind w:left="564" w:right="38" w:hanging="286"/>
        <w:jc w:val="both"/>
        <w:rPr>
          <w:rFonts w:hAnsi="宋体" w:eastAsia="宋体" w:ascii="宋体"/>
          <w:sz w:val="16"/>
        </w:rPr>
      </w:pPr>
      <w:r>
        <w:rPr>
          <w:rFonts w:hAnsi="宋体" w:eastAsia="宋体" w:ascii="宋体"/>
          <w:sz w:val="16"/>
        </w:rPr>
        <w:t>南Milani、M. Fontani、P. Bestagini、M. Barni、A. Piva、M. Tagliasacchi和S. Tubaro，“视频取证概述”，《亚太信号与信息处理学报》，第1卷，第1–18页，2012年。</w:t>
      </w:r>
    </w:p>
    <w:p>
      <w:pPr>
        <w:pStyle w:val="ListParagraph"/>
        <w:numPr>
          <w:ilvl w:val="0"/>
          <w:numId w:val="10"/>
        </w:numPr>
        <w:tabs>
          <w:tab w:pos="565" w:val="left" w:leader="none"/>
        </w:tabs>
        <w:spacing w:lineRule="auto" w:before="5" w:after="0" w:line="240"/>
        <w:ind w:left="564" w:right="38" w:hanging="366"/>
        <w:jc w:val="both"/>
        <w:rPr>
          <w:rFonts w:hAnsi="宋体" w:eastAsia="宋体" w:ascii="宋体"/>
          <w:sz w:val="16"/>
        </w:rPr>
      </w:pPr>
      <w:r>
        <w:rPr>
          <w:rFonts w:hAnsi="宋体" w:eastAsia="宋体" w:ascii="宋体"/>
          <w:sz w:val="16"/>
        </w:rPr>
        <w:t>形容词（adjective的缩写）Piva，“图像取证概述”，ISRN信号处理，第2013卷，第1–22页，2013年。</w:t>
      </w:r>
      <w:bookmarkStart w:name="_bookmark58" w:id="99"/>
      <w:bookmarkEnd w:id="99"/>
    </w:p>
    <w:p>
      <w:pPr>
        <w:pStyle w:val="ListParagraph"/>
        <w:numPr>
          <w:ilvl w:val="0"/>
          <w:numId w:val="10"/>
        </w:numPr>
        <w:tabs>
          <w:tab w:pos="565" w:val="left" w:leader="none"/>
        </w:tabs>
        <w:spacing w:lineRule="auto" w:before="5" w:after="0" w:line="240"/>
        <w:ind w:left="564" w:right="38" w:hanging="366"/>
        <w:jc w:val="both"/>
        <w:rPr>
          <w:rFonts w:hAnsi="宋体" w:eastAsia="宋体" w:ascii="宋体"/>
          <w:sz w:val="16"/>
        </w:rPr>
      </w:pPr>
      <w:r>
        <w:rPr>
          <w:rFonts w:hAnsi="宋体" w:eastAsia="宋体" w:ascii="宋体"/>
          <w:sz w:val="16"/>
        </w:rPr>
        <w:t>页（page的缩写）Korus，“数字图像完整性-保护和验证技术调查”，数字信号处理，第71卷，第1–26页，2017年。</w:t>
      </w:r>
      <w:bookmarkStart w:name="_bookmark59" w:id="100"/>
      <w:bookmarkEnd w:id="100"/>
    </w:p>
    <w:p>
      <w:pPr>
        <w:pStyle w:val="ListParagraph"/>
        <w:numPr>
          <w:ilvl w:val="0"/>
          <w:numId w:val="10"/>
        </w:numPr>
        <w:tabs>
          <w:tab w:pos="565" w:val="left" w:leader="none"/>
        </w:tabs>
        <w:spacing w:line="182" w:lineRule="exact" w:before="1" w:after="0"/>
        <w:ind w:left="564" w:right="0" w:hanging="367"/>
        <w:jc w:val="both"/>
        <w:rPr>
          <w:rFonts w:hAnsi="宋体" w:eastAsia="宋体" w:ascii="宋体"/>
          <w:sz w:val="16"/>
        </w:rPr>
      </w:pPr>
      <w:r>
        <w:rPr>
          <w:rFonts w:hAnsi="宋体" w:eastAsia="宋体" w:ascii="宋体"/>
          <w:w w:val="99"/>
          <w:sz w:val="16"/>
        </w:rPr>
        <w:t>形容词（adjective的缩写）罗斯勒、d .科佐利诺、l .弗多里瓦、c .里斯、j .提斯和</w:t>
      </w:r>
    </w:p>
    <w:p>
      <w:pPr>
        <w:spacing w:lineRule="auto" w:before="2" w:line="240"/>
        <w:ind w:left="564" w:right="38" w:firstLine="0"/>
        <w:jc w:val="both"/>
        <w:rPr>
          <w:rFonts w:hAnsi="宋体" w:eastAsia="宋体" w:ascii="宋体"/>
          <w:sz w:val="16"/>
        </w:rPr>
      </w:pPr>
      <w:r>
        <w:rPr>
          <w:rFonts w:hAnsi="宋体" w:eastAsia="宋体" w:ascii="宋体"/>
          <w:sz w:val="16"/>
        </w:rPr>
        <w:t>米（meter的缩写））niener，“FaceForensics++学习检测被操纵的面部图像”，在Proc。2019年IEEE/CVF计算机视觉国际会议。</w:t>
      </w:r>
      <w:bookmarkStart w:name="_bookmark60" w:id="101"/>
      <w:bookmarkEnd w:id="101"/>
    </w:p>
    <w:p>
      <w:pPr>
        <w:pStyle w:val="ListParagraph"/>
        <w:numPr>
          <w:ilvl w:val="0"/>
          <w:numId w:val="10"/>
        </w:numPr>
        <w:tabs>
          <w:tab w:pos="565" w:val="left" w:leader="none"/>
        </w:tabs>
        <w:spacing w:lineRule="auto" w:before="6" w:after="0" w:line="240"/>
        <w:ind w:left="564" w:right="38" w:hanging="366"/>
        <w:jc w:val="both"/>
        <w:rPr>
          <w:rFonts w:hAnsi="宋体" w:eastAsia="宋体" w:ascii="宋体"/>
          <w:sz w:val="16"/>
        </w:rPr>
      </w:pPr>
      <w:r>
        <w:rPr>
          <w:rFonts w:hAnsi="宋体" w:eastAsia="宋体" w:ascii="宋体"/>
          <w:sz w:val="16"/>
        </w:rPr>
        <w:t>J.Galbally、S. Marcel和J. Fierrez，“生物识别反欺骗方法:人脸识别调查”，IEEE Access，第2卷，第1530-1552页，2014年。</w:t>
      </w:r>
    </w:p>
    <w:p>
      <w:pPr>
        <w:pStyle w:val="ListParagraph"/>
        <w:numPr>
          <w:ilvl w:val="0"/>
          <w:numId w:val="10"/>
        </w:numPr>
        <w:tabs>
          <w:tab w:pos="565" w:val="left" w:leader="none"/>
        </w:tabs>
        <w:spacing w:lineRule="auto" w:before="5" w:after="0" w:line="240"/>
        <w:ind w:left="564" w:right="38" w:hanging="366"/>
        <w:jc w:val="both"/>
        <w:rPr>
          <w:rFonts w:hAnsi="宋体" w:eastAsia="宋体" w:ascii="宋体"/>
          <w:sz w:val="16"/>
        </w:rPr>
      </w:pPr>
      <w:r>
        <w:rPr>
          <w:rFonts w:hAnsi="宋体" w:eastAsia="宋体" w:ascii="宋体"/>
          <w:sz w:val="16"/>
        </w:rPr>
        <w:t>形容词（adjective的缩写）Hadid、N. Evans、S. Marcel和J. Fierrez，“欺骗攻击下的生物识别系统:评估方法和经验教训”，IEEE信号处理杂志，第32卷，第5期，第20–30页，2015年。</w:t>
      </w:r>
    </w:p>
    <w:p>
      <w:pPr>
        <w:pStyle w:val="ListParagraph"/>
        <w:numPr>
          <w:ilvl w:val="0"/>
          <w:numId w:val="10"/>
        </w:numPr>
        <w:tabs>
          <w:tab w:pos="485" w:val="left" w:leader="none"/>
        </w:tabs>
        <w:spacing w:lineRule="auto" w:before="146" w:after="0" w:line="240"/>
        <w:ind w:left="484" w:right="117" w:hanging="366"/>
        <w:jc w:val="both"/>
        <w:rPr>
          <w:rFonts w:hAnsi="宋体" w:eastAsia="宋体" w:ascii="宋体"/>
          <w:sz w:val="16"/>
        </w:rPr>
      </w:pPr>
      <w:bookmarkStart w:name="_bookmark61" w:id="102"/>
      <w:bookmarkEnd w:id="102"/>
      <w:r>
        <w:rPr>
          <w:rFonts w:hAnsi="宋体" w:eastAsia="宋体" w:ascii="宋体"/>
        </w:rPr>
      </w:r>
      <w:bookmarkStart w:name="_bookmark61" w:id="103"/>
      <w:bookmarkEnd w:id="103"/>
      <w:r>
        <w:rPr>
          <w:rFonts w:hAnsi="宋体" w:eastAsia="宋体" w:ascii="宋体"/>
          <w:w w:val="99"/>
          <w:sz w:val="16"/>
        </w:rPr>
        <w:br w:type="column"/>
      </w:r>
      <w:r>
        <w:rPr>
          <w:rFonts w:hAnsi="宋体" w:eastAsia="宋体" w:ascii="宋体"/>
          <w:sz w:val="16"/>
        </w:rPr>
        <w:t>南Marcel，M. Nixon，J. Fierrez，N. Evans，《生物识别反欺骗手册》(第二版)，2019年。</w:t>
      </w:r>
    </w:p>
    <w:p>
      <w:pPr>
        <w:pStyle w:val="ListParagraph"/>
        <w:numPr>
          <w:ilvl w:val="0"/>
          <w:numId w:val="10"/>
        </w:numPr>
        <w:tabs>
          <w:tab w:pos="485" w:val="left" w:leader="none"/>
        </w:tabs>
        <w:spacing w:line="182" w:lineRule="exact" w:before="14" w:after="0"/>
        <w:ind w:left="484" w:right="0" w:hanging="366"/>
        <w:jc w:val="both"/>
        <w:rPr>
          <w:rFonts w:hAnsi="宋体" w:eastAsia="宋体" w:ascii="宋体"/>
          <w:sz w:val="16"/>
        </w:rPr>
      </w:pPr>
      <w:bookmarkStart w:name="_bookmark62" w:id="104"/>
      <w:bookmarkEnd w:id="104"/>
      <w:r>
        <w:rPr>
          <w:rFonts w:hAnsi="宋体" w:eastAsia="宋体" w:ascii="宋体"/>
        </w:rPr>
      </w:r>
      <w:bookmarkStart w:name="_bookmark62" w:id="105"/>
      <w:bookmarkEnd w:id="105"/>
      <w:r>
        <w:rPr>
          <w:rFonts w:hAnsi="宋体" w:eastAsia="宋体" w:ascii="宋体"/>
          <w:w w:val="99"/>
          <w:sz w:val="16"/>
        </w:rPr>
        <w:t>J.内维斯、r .托洛萨纳、r .维拉-罗德里格斯、v .洛佩斯、h .普罗恩科a</w:t>
      </w:r>
    </w:p>
    <w:p>
      <w:pPr>
        <w:spacing w:lineRule="auto" w:before="2" w:line="240"/>
        <w:ind w:left="484" w:right="117" w:firstLine="0"/>
        <w:jc w:val="both"/>
        <w:rPr>
          <w:rFonts w:hAnsi="宋体" w:eastAsia="宋体" w:ascii="宋体"/>
          <w:sz w:val="16"/>
        </w:rPr>
      </w:pPr>
      <w:r>
        <w:rPr>
          <w:rFonts w:hAnsi="宋体" w:eastAsia="宋体" w:ascii="宋体"/>
          <w:sz w:val="16"/>
        </w:rPr>
        <w:t>J.Fierrez，“GANprintR:改进的假货和对人脸操纵检测技术的评估”，IEEE信号处理精选期刊，2020年。</w:t>
      </w:r>
    </w:p>
    <w:p>
      <w:pPr>
        <w:pStyle w:val="ListParagraph"/>
        <w:numPr>
          <w:ilvl w:val="0"/>
          <w:numId w:val="10"/>
        </w:numPr>
        <w:tabs>
          <w:tab w:pos="485" w:val="left" w:leader="none"/>
        </w:tabs>
        <w:spacing w:lineRule="auto" w:before="20" w:after="0" w:line="240"/>
        <w:ind w:left="484" w:right="117" w:hanging="366"/>
        <w:jc w:val="both"/>
        <w:rPr>
          <w:rFonts w:hAnsi="宋体" w:eastAsia="宋体" w:ascii="宋体"/>
          <w:sz w:val="16"/>
        </w:rPr>
      </w:pPr>
      <w:bookmarkStart w:name="_bookmark63" w:id="106"/>
      <w:bookmarkEnd w:id="106"/>
      <w:r>
        <w:rPr>
          <w:rFonts w:hAnsi="宋体" w:eastAsia="宋体" w:ascii="宋体"/>
        </w:rPr>
      </w:r>
      <w:bookmarkStart w:name="_bookmark63" w:id="107"/>
      <w:bookmarkEnd w:id="107"/>
      <w:r>
        <w:rPr>
          <w:rFonts w:hAnsi="宋体" w:eastAsia="宋体" w:ascii="宋体"/>
          <w:sz w:val="16"/>
        </w:rPr>
        <w:t>H.Dang，F. Liu，J. Stehouwer，X. Liu和A. Jain，“关于数字人脸操作的检测”，在Proc。2020年IEEE/CVF计算机视觉和模式识别会议。</w:t>
      </w:r>
    </w:p>
    <w:p>
      <w:pPr>
        <w:pStyle w:val="ListParagraph"/>
        <w:numPr>
          <w:ilvl w:val="0"/>
          <w:numId w:val="10"/>
        </w:numPr>
        <w:tabs>
          <w:tab w:pos="485" w:val="left" w:leader="none"/>
        </w:tabs>
        <w:spacing w:line="182" w:lineRule="exact" w:before="15" w:after="0"/>
        <w:ind w:left="484" w:right="0" w:hanging="366"/>
        <w:jc w:val="both"/>
        <w:rPr>
          <w:rFonts w:hAnsi="宋体" w:eastAsia="宋体" w:ascii="宋体"/>
          <w:sz w:val="16"/>
        </w:rPr>
      </w:pPr>
      <w:bookmarkStart w:name="_bookmark64" w:id="108"/>
      <w:bookmarkEnd w:id="108"/>
      <w:r>
        <w:rPr>
          <w:rFonts w:hAnsi="宋体" w:eastAsia="宋体" w:ascii="宋体"/>
        </w:rPr>
      </w:r>
      <w:bookmarkStart w:name="_bookmark64" w:id="109"/>
      <w:bookmarkEnd w:id="109"/>
      <w:r>
        <w:rPr>
          <w:rFonts w:hAnsi="宋体" w:eastAsia="宋体" w:ascii="宋体"/>
          <w:sz w:val="16"/>
        </w:rPr>
        <w:t>碳（carbon的缩写）Canton，L. Davis，E. Delp，P. Flynn，S. McCloskey，L. Leal-Taixe，</w:t>
      </w:r>
    </w:p>
    <w:p>
      <w:pPr>
        <w:spacing w:lineRule="auto" w:before="2" w:line="240"/>
        <w:ind w:left="484" w:right="117" w:firstLine="0"/>
        <w:jc w:val="both"/>
        <w:rPr>
          <w:rFonts w:hAnsi="宋体" w:eastAsia="宋体" w:ascii="宋体"/>
          <w:sz w:val="16"/>
        </w:rPr>
      </w:pPr>
      <w:r>
        <w:rPr>
          <w:rFonts w:hAnsi="宋体" w:eastAsia="宋体" w:ascii="宋体"/>
          <w:sz w:val="16"/>
        </w:rPr>
        <w:t>页（page的缩写）Natsev和C. Bregler，“计算机视觉和模式识别在媒体取证中的应用”，IEEE/CVF计算机视觉和模式识别会议，2019年。【在线】。可用:</w:t>
      </w:r>
      <w:hyperlink r:id="rId84">
        <w:r>
          <w:rPr>
            <w:rFonts w:hAnsi="宋体" w:eastAsia="宋体" w:ascii="宋体"/>
            <w:sz w:val="16"/>
          </w:rPr>
          <w:t>https://sites.google.com/view/mediaforensics2019</w:t>
        </w:r>
      </w:hyperlink>
    </w:p>
    <w:p>
      <w:pPr>
        <w:pStyle w:val="ListParagraph"/>
        <w:numPr>
          <w:ilvl w:val="0"/>
          <w:numId w:val="10"/>
        </w:numPr>
        <w:tabs>
          <w:tab w:pos="485" w:val="left" w:leader="none"/>
        </w:tabs>
        <w:spacing w:lineRule="auto" w:before="21" w:after="0" w:line="240"/>
        <w:ind w:left="484" w:right="117" w:hanging="366"/>
        <w:jc w:val="both"/>
        <w:rPr>
          <w:rFonts w:hAnsi="宋体" w:eastAsia="宋体" w:ascii="宋体"/>
          <w:sz w:val="16"/>
        </w:rPr>
      </w:pPr>
      <w:r>
        <w:rPr>
          <w:rFonts w:hAnsi="宋体" w:eastAsia="宋体" w:ascii="宋体"/>
          <w:sz w:val="16"/>
        </w:rPr>
        <w:t>B.Biggio，P. Korshunov，T. Mensink，G. Patrini，D. Rao和A. Sadhu，“合成现实:检测视听假货的深度学习”，2019年国际机器学习会议。【在线】。</w:t>
      </w:r>
    </w:p>
    <w:p>
      <w:pPr>
        <w:spacing w:line="182" w:lineRule="exact" w:before="0"/>
        <w:ind w:left="484" w:right="0" w:firstLine="0"/>
        <w:jc w:val="both"/>
        <w:rPr>
          <w:rFonts w:hAnsi="宋体" w:eastAsia="宋体" w:ascii="宋体"/>
          <w:sz w:val="16"/>
        </w:rPr>
      </w:pPr>
      <w:r>
        <w:rPr>
          <w:rFonts w:hAnsi="宋体" w:eastAsia="宋体" w:ascii="宋体"/>
          <w:sz w:val="16"/>
        </w:rPr>
        <w:t>可用:</w:t>
      </w:r>
      <w:hyperlink r:id="rId85">
        <w:r>
          <w:rPr>
            <w:rFonts w:hAnsi="宋体" w:eastAsia="宋体" w:ascii="宋体"/>
            <w:sz w:val="16"/>
          </w:rPr>
          <w:t>https://sites.google.com/view/audiovisualfakes-icml2019/</w:t>
        </w:r>
      </w:hyperlink>
    </w:p>
    <w:p>
      <w:pPr>
        <w:pStyle w:val="ListParagraph"/>
        <w:numPr>
          <w:ilvl w:val="0"/>
          <w:numId w:val="10"/>
        </w:numPr>
        <w:tabs>
          <w:tab w:pos="485" w:val="left" w:leader="none"/>
        </w:tabs>
        <w:spacing w:lineRule="auto" w:before="17" w:after="0" w:line="240"/>
        <w:ind w:left="484" w:right="117" w:hanging="366"/>
        <w:jc w:val="both"/>
        <w:rPr>
          <w:rFonts w:hAnsi="宋体" w:eastAsia="宋体" w:ascii="宋体"/>
          <w:sz w:val="16"/>
        </w:rPr>
      </w:pPr>
      <w:r>
        <w:rPr>
          <w:rFonts w:hAnsi="宋体" w:eastAsia="宋体" w:ascii="宋体"/>
          <w:sz w:val="16"/>
        </w:rPr>
        <w:t>长度Verdoliva和P. Bestagini，“多媒体取证”，载于ACM多媒体，2019年。【在线】。可用:</w:t>
      </w:r>
      <w:hyperlink r:id="rId86">
        <w:r>
          <w:rPr>
            <w:rFonts w:hAnsi="宋体" w:eastAsia="宋体" w:ascii="宋体"/>
            <w:sz w:val="16"/>
          </w:rPr>
          <w:t>https://acmmm.org/tutorials/</w:t>
        </w:r>
      </w:hyperlink>
      <w:r>
        <w:rPr>
          <w:rFonts w:hAnsi="宋体" w:eastAsia="宋体" w:ascii="宋体"/>
          <w:spacing w:val="1"/>
          <w:sz w:val="16"/>
        </w:rPr>
        <w:t/>
      </w:r>
      <w:hyperlink r:id="rId86">
        <w:r>
          <w:rPr>
            <w:rFonts w:hAnsi="宋体" w:eastAsia="宋体" w:ascii="宋体"/>
            <w:sz w:val="16"/>
          </w:rPr>
          <w:t>#tut3</w:t>
        </w:r>
      </w:hyperlink>
    </w:p>
    <w:p>
      <w:pPr>
        <w:pStyle w:val="ListParagraph"/>
        <w:numPr>
          <w:ilvl w:val="0"/>
          <w:numId w:val="10"/>
        </w:numPr>
        <w:tabs>
          <w:tab w:pos="485" w:val="left" w:leader="none"/>
        </w:tabs>
        <w:spacing w:lineRule="auto" w:before="20" w:after="0" w:line="240"/>
        <w:ind w:left="484" w:right="117" w:hanging="366"/>
        <w:jc w:val="both"/>
        <w:rPr>
          <w:rFonts w:hAnsi="宋体" w:eastAsia="宋体" w:ascii="宋体"/>
          <w:sz w:val="16"/>
        </w:rPr>
      </w:pPr>
      <w:r>
        <w:rPr>
          <w:rFonts w:hAnsi="宋体" w:eastAsia="宋体" w:ascii="宋体"/>
          <w:sz w:val="16"/>
        </w:rPr>
        <w:t>K.Raja，N. Damer，C. Chen，A. Dantcheva，A. Czajka，H. Han和R. Ramachandra，“生物识别中的深度伪造和表示攻击研讨会”，IEEE计算机视觉应用冬季会议，2020年。【在线】。可用:</w:t>
      </w:r>
      <w:hyperlink r:id="rId87">
        <w:r>
          <w:rPr>
            <w:rFonts w:hAnsi="宋体" w:eastAsia="宋体" w:ascii="宋体"/>
            <w:sz w:val="16"/>
          </w:rPr>
          <w:t>https://sites.google.com/</w:t>
        </w:r>
      </w:hyperlink>
      <w:r>
        <w:rPr>
          <w:rFonts w:hAnsi="宋体" w:eastAsia="宋体" w:ascii="宋体"/>
          <w:spacing w:val="1"/>
          <w:sz w:val="16"/>
        </w:rPr>
        <w:t/>
      </w:r>
      <w:hyperlink r:id="rId87">
        <w:r>
          <w:rPr>
            <w:rFonts w:hAnsi="宋体" w:eastAsia="宋体" w:ascii="宋体"/>
            <w:sz w:val="16"/>
          </w:rPr>
          <w:t>view/wacv2020-deeppab/</w:t>
        </w:r>
      </w:hyperlink>
    </w:p>
    <w:p>
      <w:pPr>
        <w:pStyle w:val="ListParagraph"/>
        <w:numPr>
          <w:ilvl w:val="0"/>
          <w:numId w:val="10"/>
        </w:numPr>
        <w:tabs>
          <w:tab w:pos="485" w:val="left" w:leader="none"/>
        </w:tabs>
        <w:spacing w:lineRule="auto" w:before="21" w:after="0" w:line="240"/>
        <w:ind w:left="484" w:right="117" w:hanging="366"/>
        <w:jc w:val="both"/>
        <w:rPr>
          <w:rFonts w:hAnsi="宋体" w:eastAsia="宋体" w:ascii="宋体"/>
          <w:sz w:val="16"/>
        </w:rPr>
      </w:pPr>
      <w:bookmarkStart w:name="_bookmark65" w:id="110"/>
      <w:bookmarkEnd w:id="110"/>
      <w:r>
        <w:rPr>
          <w:rFonts w:hAnsi="宋体" w:eastAsia="宋体" w:ascii="宋体"/>
        </w:rPr>
      </w:r>
      <w:bookmarkStart w:name="_bookmark65" w:id="111"/>
      <w:bookmarkEnd w:id="111"/>
      <w:r>
        <w:rPr>
          <w:rFonts w:hAnsi="宋体" w:eastAsia="宋体" w:ascii="宋体"/>
          <w:sz w:val="16"/>
        </w:rPr>
        <w:t>米（meter的缩写））Barni、S. Battiato、G. Boato、H. Farid和N. Memon，“野外多媒体取证”，IEEE模式识别国际会议，2020年。【在线】。可用:</w:t>
      </w:r>
      <w:hyperlink r:id="rId88">
        <w:r>
          <w:rPr>
            <w:rFonts w:hAnsi="宋体" w:eastAsia="宋体" w:ascii="宋体"/>
            <w:sz w:val="16"/>
          </w:rPr>
          <w:t>https://iplab.dmi.</w:t>
        </w:r>
      </w:hyperlink>
      <w:r>
        <w:rPr>
          <w:rFonts w:hAnsi="宋体" w:eastAsia="宋体" w:ascii="宋体"/>
          <w:spacing w:val="1"/>
          <w:sz w:val="16"/>
        </w:rPr>
        <w:t/>
      </w:r>
      <w:hyperlink r:id="rId88">
        <w:bookmarkStart w:name="_bookmark66" w:id="112"/>
        <w:bookmarkEnd w:id="112"/>
        <w:r>
          <w:rPr>
            <w:rFonts w:hAnsi="宋体" w:eastAsia="宋体" w:ascii="宋体"/>
            <w:sz w:val="16"/>
          </w:rPr>
          <w:t>unict.it/mmforwild/</w:t>
        </w:r>
      </w:hyperlink>
    </w:p>
    <w:p>
      <w:pPr>
        <w:pStyle w:val="ListParagraph"/>
        <w:numPr>
          <w:ilvl w:val="0"/>
          <w:numId w:val="10"/>
        </w:numPr>
        <w:tabs>
          <w:tab w:pos="485" w:val="left" w:leader="none"/>
        </w:tabs>
        <w:spacing w:lineRule="auto" w:before="20" w:after="0" w:line="240"/>
        <w:ind w:left="484" w:right="117" w:hanging="366"/>
        <w:jc w:val="both"/>
        <w:rPr>
          <w:rFonts w:hAnsi="宋体" w:eastAsia="宋体" w:ascii="宋体"/>
          <w:sz w:val="16"/>
        </w:rPr>
      </w:pPr>
      <w:r>
        <w:rPr>
          <w:rFonts w:hAnsi="宋体" w:eastAsia="宋体" w:ascii="宋体"/>
          <w:sz w:val="16"/>
        </w:rPr>
        <w:t>碳（carbon的缩写）布雷格勒、m .科韦尔和m .斯莱尼，“视频重写:用音频驱动视觉语言”，《计算机图形学》，第31卷，第2期，第353-361页，1997年。</w:t>
      </w:r>
      <w:bookmarkStart w:name="_bookmark67" w:id="113"/>
      <w:bookmarkEnd w:id="113"/>
    </w:p>
    <w:p>
      <w:pPr>
        <w:pStyle w:val="ListParagraph"/>
        <w:numPr>
          <w:ilvl w:val="0"/>
          <w:numId w:val="10"/>
        </w:numPr>
        <w:tabs>
          <w:tab w:pos="485" w:val="left" w:leader="none"/>
        </w:tabs>
        <w:spacing w:line="182" w:lineRule="exact" w:before="16" w:after="0"/>
        <w:ind w:left="484" w:right="0" w:hanging="366"/>
        <w:jc w:val="both"/>
        <w:rPr>
          <w:rFonts w:hAnsi="宋体" w:eastAsia="宋体" w:ascii="宋体"/>
          <w:sz w:val="16"/>
        </w:rPr>
      </w:pPr>
      <w:r>
        <w:rPr>
          <w:rFonts w:hAnsi="宋体" w:eastAsia="宋体" w:ascii="宋体"/>
          <w:sz w:val="16"/>
        </w:rPr>
        <w:t>D.P .金玛和m .韦林，“自动编码变分贝叶斯”，载于</w:t>
      </w:r>
    </w:p>
    <w:p>
      <w:pPr>
        <w:spacing w:line="182" w:lineRule="exact" w:before="0"/>
        <w:ind w:left="484" w:right="0" w:firstLine="0"/>
        <w:jc w:val="both"/>
        <w:rPr>
          <w:rFonts w:hAnsi="宋体" w:eastAsia="宋体" w:ascii="宋体"/>
          <w:sz w:val="16"/>
        </w:rPr>
      </w:pPr>
      <w:r>
        <w:rPr>
          <w:rFonts w:hAnsi="宋体" w:eastAsia="宋体" w:ascii="宋体"/>
          <w:i/>
          <w:sz w:val="16"/>
        </w:rPr>
        <w:t>继续。2013年学习表征国际会议。</w:t>
      </w:r>
    </w:p>
    <w:p>
      <w:pPr>
        <w:pStyle w:val="ListParagraph"/>
        <w:numPr>
          <w:ilvl w:val="0"/>
          <w:numId w:val="10"/>
        </w:numPr>
        <w:tabs>
          <w:tab w:pos="485" w:val="left" w:leader="none"/>
        </w:tabs>
        <w:spacing w:line="182" w:lineRule="exact" w:before="12" w:after="0"/>
        <w:ind w:left="484" w:right="0" w:hanging="366"/>
        <w:jc w:val="both"/>
        <w:rPr>
          <w:rFonts w:hAnsi="宋体" w:eastAsia="宋体" w:ascii="宋体"/>
          <w:sz w:val="16"/>
        </w:rPr>
      </w:pPr>
      <w:bookmarkStart w:name="_bookmark68" w:id="114"/>
      <w:bookmarkEnd w:id="114"/>
      <w:r>
        <w:rPr>
          <w:rFonts w:hAnsi="宋体" w:eastAsia="宋体" w:ascii="宋体"/>
        </w:rPr>
      </w:r>
      <w:bookmarkStart w:name="_bookmark68" w:id="115"/>
      <w:bookmarkEnd w:id="115"/>
      <w:r>
        <w:rPr>
          <w:rFonts w:hAnsi="宋体" w:eastAsia="宋体" w:ascii="宋体"/>
          <w:sz w:val="16"/>
        </w:rPr>
        <w:t>I .古德菲勒、j .普热-阿巴迪、m .米尔扎、b .徐、d .沃德-法利、</w:t>
      </w:r>
    </w:p>
    <w:p>
      <w:pPr>
        <w:spacing w:lineRule="auto" w:before="2" w:line="240"/>
        <w:ind w:left="484" w:right="117" w:firstLine="0"/>
        <w:jc w:val="both"/>
        <w:rPr>
          <w:rFonts w:hAnsi="宋体" w:eastAsia="宋体" w:ascii="宋体"/>
          <w:sz w:val="16"/>
        </w:rPr>
      </w:pPr>
      <w:r>
        <w:rPr>
          <w:rFonts w:hAnsi="宋体" w:eastAsia="宋体" w:ascii="宋体"/>
          <w:sz w:val="16"/>
        </w:rPr>
        <w:t>南奥泽尔，a .库维尔和y .本吉奥，“生成性对抗性网络”，在Proc。神经信息处理系统进展，2014。</w:t>
      </w:r>
    </w:p>
    <w:p>
      <w:pPr>
        <w:pStyle w:val="ListParagraph"/>
        <w:numPr>
          <w:ilvl w:val="0"/>
          <w:numId w:val="10"/>
        </w:numPr>
        <w:tabs>
          <w:tab w:pos="485" w:val="left" w:leader="none"/>
        </w:tabs>
        <w:spacing w:lineRule="auto" w:before="19" w:after="0" w:line="240"/>
        <w:ind w:left="484" w:right="117" w:hanging="366"/>
        <w:jc w:val="both"/>
        <w:rPr>
          <w:rFonts w:hAnsi="宋体" w:eastAsia="宋体" w:ascii="宋体"/>
          <w:sz w:val="16"/>
        </w:rPr>
      </w:pPr>
      <w:bookmarkStart w:name="_bookmark69" w:id="116"/>
      <w:bookmarkEnd w:id="116"/>
      <w:r>
        <w:rPr>
          <w:rFonts w:hAnsi="宋体" w:eastAsia="宋体" w:ascii="宋体"/>
        </w:rPr>
      </w:r>
      <w:bookmarkStart w:name="_bookmark69" w:id="117"/>
      <w:bookmarkEnd w:id="117"/>
      <w:r>
        <w:rPr>
          <w:rFonts w:hAnsi="宋体" w:eastAsia="宋体" w:ascii="宋体"/>
          <w:sz w:val="16"/>
        </w:rPr>
        <w:t>Y.李，x .杨，p .孙，h .齐，和S. Lyu，“Celeb-DF:一个大规模的具有挑战性的数据集，用于DeepFake取证”，正在进行中。2020年IEEE/CVF计算机视觉和模式识别会议。</w:t>
      </w:r>
    </w:p>
    <w:p>
      <w:pPr>
        <w:pStyle w:val="ListParagraph"/>
        <w:numPr>
          <w:ilvl w:val="0"/>
          <w:numId w:val="10"/>
        </w:numPr>
        <w:tabs>
          <w:tab w:pos="485" w:val="left" w:leader="none"/>
        </w:tabs>
        <w:spacing w:lineRule="auto" w:before="20" w:after="0" w:line="240"/>
        <w:ind w:left="484" w:right="117" w:hanging="366"/>
        <w:jc w:val="both"/>
        <w:rPr>
          <w:rFonts w:hAnsi="宋体" w:eastAsia="宋体" w:ascii="宋体"/>
          <w:sz w:val="16"/>
        </w:rPr>
      </w:pPr>
      <w:bookmarkStart w:name="_bookmark70" w:id="118"/>
      <w:bookmarkEnd w:id="118"/>
      <w:r>
        <w:rPr>
          <w:rFonts w:hAnsi="宋体" w:eastAsia="宋体" w:ascii="宋体"/>
        </w:rPr>
      </w:r>
      <w:bookmarkStart w:name="_bookmark70" w:id="119"/>
      <w:bookmarkEnd w:id="119"/>
      <w:r>
        <w:rPr>
          <w:rFonts w:hAnsi="宋体" w:eastAsia="宋体" w:ascii="宋体"/>
          <w:sz w:val="16"/>
        </w:rPr>
        <w:t>I. Yerushalmy和H. Hel-Or，“基于镜头和传感器像差的数字图像伪造检测”，《国际计算机视觉杂志》，第92卷第1期，第71–91页，2011年。</w:t>
      </w:r>
    </w:p>
    <w:p>
      <w:pPr>
        <w:pStyle w:val="ListParagraph"/>
        <w:numPr>
          <w:ilvl w:val="0"/>
          <w:numId w:val="10"/>
        </w:numPr>
        <w:tabs>
          <w:tab w:pos="485" w:val="left" w:leader="none"/>
        </w:tabs>
        <w:spacing w:lineRule="auto" w:before="19" w:after="0" w:line="240"/>
        <w:ind w:left="484" w:right="117" w:hanging="366"/>
        <w:jc w:val="both"/>
        <w:rPr>
          <w:rFonts w:hAnsi="宋体" w:eastAsia="宋体" w:ascii="宋体"/>
          <w:sz w:val="16"/>
        </w:rPr>
      </w:pPr>
      <w:bookmarkStart w:name="_bookmark71" w:id="120"/>
      <w:bookmarkEnd w:id="120"/>
      <w:r>
        <w:rPr>
          <w:rFonts w:hAnsi="宋体" w:eastAsia="宋体" w:ascii="宋体"/>
        </w:rPr>
      </w:r>
      <w:bookmarkStart w:name="_bookmark71" w:id="121"/>
      <w:bookmarkEnd w:id="121"/>
      <w:r>
        <w:rPr>
          <w:rFonts w:hAnsi="宋体" w:eastAsia="宋体" w:ascii="宋体"/>
          <w:sz w:val="16"/>
        </w:rPr>
        <w:t>A.C. Popescu和H. Farid，“揭露彩色滤光片阵列插值图像中的数字伪造”，IEEE信号处理汇刊，第53卷，第10期，第3948–3959页，2005年。</w:t>
      </w:r>
    </w:p>
    <w:p>
      <w:pPr>
        <w:pStyle w:val="ListParagraph"/>
        <w:numPr>
          <w:ilvl w:val="0"/>
          <w:numId w:val="10"/>
        </w:numPr>
        <w:tabs>
          <w:tab w:pos="485" w:val="left" w:leader="none"/>
        </w:tabs>
        <w:spacing w:lineRule="auto" w:before="20" w:after="0" w:line="240"/>
        <w:ind w:left="484" w:right="117" w:hanging="366"/>
        <w:jc w:val="both"/>
        <w:rPr>
          <w:rFonts w:hAnsi="宋体" w:eastAsia="宋体" w:ascii="宋体"/>
          <w:sz w:val="16"/>
        </w:rPr>
      </w:pPr>
      <w:bookmarkStart w:name="_bookmark72" w:id="122"/>
      <w:bookmarkEnd w:id="122"/>
      <w:r>
        <w:rPr>
          <w:rFonts w:hAnsi="宋体" w:eastAsia="宋体" w:ascii="宋体"/>
        </w:rPr>
      </w:r>
      <w:bookmarkStart w:name="_bookmark72" w:id="123"/>
      <w:bookmarkEnd w:id="123"/>
      <w:r>
        <w:rPr>
          <w:rFonts w:hAnsi="宋体" w:eastAsia="宋体" w:ascii="宋体"/>
          <w:sz w:val="16"/>
        </w:rPr>
        <w:t>H.曹和A.C. Kot，“数字图像取证中去马赛克规则的精确检测”，IEEE信息取证与安全汇刊，第4卷第4期，第899–910页，2009年。</w:t>
      </w:r>
    </w:p>
    <w:p>
      <w:pPr>
        <w:pStyle w:val="ListParagraph"/>
        <w:numPr>
          <w:ilvl w:val="0"/>
          <w:numId w:val="10"/>
        </w:numPr>
        <w:tabs>
          <w:tab w:pos="485" w:val="left" w:leader="none"/>
        </w:tabs>
        <w:spacing w:lineRule="auto" w:before="20" w:after="0" w:line="240"/>
        <w:ind w:left="484" w:right="117" w:hanging="366"/>
        <w:jc w:val="both"/>
        <w:rPr>
          <w:rFonts w:hAnsi="宋体" w:eastAsia="宋体" w:ascii="宋体"/>
          <w:sz w:val="16"/>
        </w:rPr>
      </w:pPr>
      <w:bookmarkStart w:name="_bookmark73" w:id="124"/>
      <w:bookmarkEnd w:id="124"/>
      <w:r>
        <w:rPr>
          <w:rFonts w:hAnsi="宋体" w:eastAsia="宋体" w:ascii="宋体"/>
        </w:rPr>
      </w:r>
      <w:bookmarkStart w:name="_bookmark73" w:id="125"/>
      <w:bookmarkEnd w:id="125"/>
      <w:r>
        <w:rPr>
          <w:rFonts w:hAnsi="宋体" w:eastAsia="宋体" w:ascii="宋体"/>
          <w:sz w:val="16"/>
        </w:rPr>
        <w:t>Z.林，何俊杰，唐晓霞，唐春华，“基于DCT系数分析的JPEG图像篡改快速自动检测”，模式识别，第42卷，第11期，第2492-2501页，2009年。</w:t>
      </w:r>
    </w:p>
    <w:p>
      <w:pPr>
        <w:pStyle w:val="ListParagraph"/>
        <w:numPr>
          <w:ilvl w:val="0"/>
          <w:numId w:val="10"/>
        </w:numPr>
        <w:tabs>
          <w:tab w:pos="485" w:val="left" w:leader="none"/>
        </w:tabs>
        <w:spacing w:lineRule="auto" w:before="19" w:after="0" w:line="240"/>
        <w:ind w:left="484" w:right="117" w:hanging="366"/>
        <w:jc w:val="both"/>
        <w:rPr>
          <w:rFonts w:hAnsi="宋体" w:eastAsia="宋体" w:ascii="宋体"/>
          <w:sz w:val="16"/>
        </w:rPr>
      </w:pPr>
      <w:bookmarkStart w:name="_bookmark74" w:id="126"/>
      <w:bookmarkEnd w:id="126"/>
      <w:r>
        <w:rPr>
          <w:rFonts w:hAnsi="宋体" w:eastAsia="宋体" w:ascii="宋体"/>
        </w:rPr>
      </w:r>
      <w:bookmarkStart w:name="_bookmark74" w:id="127"/>
      <w:bookmarkEnd w:id="127"/>
      <w:r>
        <w:rPr>
          <w:rFonts w:hAnsi="宋体" w:eastAsia="宋体" w:ascii="宋体"/>
          <w:sz w:val="16"/>
        </w:rPr>
        <w:t>陈耀林和徐志泰，“通过压缩伪像的周期性分析检测JPEG图像的再压缩，用于篡改检测”，IEEE信息取证和安全学报，第6卷，第2期，第396–406页，2011年。</w:t>
      </w:r>
    </w:p>
    <w:p>
      <w:pPr>
        <w:pStyle w:val="ListParagraph"/>
        <w:numPr>
          <w:ilvl w:val="0"/>
          <w:numId w:val="10"/>
        </w:numPr>
        <w:tabs>
          <w:tab w:pos="485" w:val="left" w:leader="none"/>
        </w:tabs>
        <w:spacing w:lineRule="auto" w:before="21" w:after="0" w:line="240"/>
        <w:ind w:left="484" w:right="117" w:hanging="366"/>
        <w:jc w:val="both"/>
        <w:rPr>
          <w:rFonts w:hAnsi="宋体" w:eastAsia="宋体" w:ascii="宋体"/>
          <w:sz w:val="16"/>
        </w:rPr>
      </w:pPr>
      <w:bookmarkStart w:name="_bookmark75" w:id="128"/>
      <w:bookmarkEnd w:id="128"/>
      <w:r>
        <w:rPr>
          <w:rFonts w:hAnsi="宋体" w:eastAsia="宋体" w:ascii="宋体"/>
        </w:rPr>
      </w:r>
      <w:bookmarkStart w:name="_bookmark75" w:id="129"/>
      <w:bookmarkEnd w:id="129"/>
      <w:r>
        <w:rPr>
          <w:rFonts w:hAnsi="宋体" w:eastAsia="宋体" w:ascii="宋体"/>
          <w:sz w:val="16"/>
        </w:rPr>
        <w:t>I. Amerini、L. Ballan、R. Caldelli、A. Bimbo和G. Serra，“基于SIFT的复制-移动攻击检测和转换恢复取证方法”，IEEE信息取证和安全汇刊，第6卷，第3期，第1099-1110页，2011年。</w:t>
      </w:r>
    </w:p>
    <w:p>
      <w:pPr>
        <w:pStyle w:val="ListParagraph"/>
        <w:numPr>
          <w:ilvl w:val="0"/>
          <w:numId w:val="10"/>
        </w:numPr>
        <w:tabs>
          <w:tab w:pos="485" w:val="left" w:leader="none"/>
        </w:tabs>
        <w:spacing w:lineRule="auto" w:before="20" w:after="0" w:line="240"/>
        <w:ind w:left="484" w:right="117" w:hanging="366"/>
        <w:jc w:val="both"/>
        <w:rPr>
          <w:rFonts w:hAnsi="宋体" w:eastAsia="宋体" w:ascii="宋体"/>
          <w:sz w:val="16"/>
        </w:rPr>
      </w:pPr>
      <w:bookmarkStart w:name="_bookmark76" w:id="130"/>
      <w:bookmarkEnd w:id="130"/>
      <w:r>
        <w:rPr>
          <w:rFonts w:hAnsi="宋体" w:eastAsia="宋体" w:ascii="宋体"/>
        </w:rPr>
      </w:r>
      <w:bookmarkStart w:name="_bookmark76" w:id="131"/>
      <w:bookmarkEnd w:id="131"/>
      <w:r>
        <w:rPr>
          <w:rFonts w:hAnsi="宋体" w:eastAsia="宋体" w:ascii="宋体"/>
          <w:sz w:val="16"/>
        </w:rPr>
        <w:t>D.科佐利诺、g·波吉和l·弗多里瓦，“Splicebuster:一种新的盲图像拼接检测器”，正在进行中。IEEE信息取证与安全国际研讨会，2015，第1–6页。</w:t>
      </w:r>
    </w:p>
    <w:p>
      <w:pPr>
        <w:pStyle w:val="ListParagraph"/>
        <w:numPr>
          <w:ilvl w:val="0"/>
          <w:numId w:val="10"/>
        </w:numPr>
        <w:tabs>
          <w:tab w:pos="485" w:val="left" w:leader="none"/>
        </w:tabs>
        <w:spacing w:lineRule="auto" w:before="20" w:after="0" w:line="240"/>
        <w:ind w:left="484" w:right="117" w:hanging="366"/>
        <w:jc w:val="both"/>
        <w:rPr>
          <w:rFonts w:hAnsi="宋体" w:eastAsia="宋体" w:ascii="宋体"/>
          <w:sz w:val="16"/>
        </w:rPr>
      </w:pPr>
      <w:bookmarkStart w:name="_bookmark77" w:id="132"/>
      <w:bookmarkEnd w:id="132"/>
      <w:r>
        <w:rPr>
          <w:rFonts w:hAnsi="宋体" w:eastAsia="宋体" w:ascii="宋体"/>
        </w:rPr>
      </w:r>
      <w:bookmarkStart w:name="_bookmark77" w:id="133"/>
      <w:bookmarkEnd w:id="133"/>
      <w:r>
        <w:rPr>
          <w:rFonts w:hAnsi="宋体" w:eastAsia="宋体" w:ascii="宋体"/>
          <w:sz w:val="16"/>
        </w:rPr>
        <w:t>形容词（adjective的缩写）Gironi，M. Fontani，T. Bianchi，A. Piva和M. Barni，“检测帧删除和插入的视频取证技术”，正在进行中。IEEE声学、语音和信号处理国际会议，2014年，第6226–6230页。</w:t>
      </w:r>
    </w:p>
    <w:p>
      <w:pPr>
        <w:pStyle w:val="ListParagraph"/>
        <w:numPr>
          <w:ilvl w:val="0"/>
          <w:numId w:val="10"/>
        </w:numPr>
        <w:tabs>
          <w:tab w:pos="485" w:val="left" w:leader="none"/>
        </w:tabs>
        <w:spacing w:lineRule="auto" w:before="21" w:after="0" w:line="240"/>
        <w:ind w:left="484" w:right="117" w:hanging="366"/>
        <w:jc w:val="both"/>
        <w:rPr>
          <w:rFonts w:hAnsi="宋体" w:eastAsia="宋体" w:ascii="宋体"/>
          <w:sz w:val="16"/>
        </w:rPr>
      </w:pPr>
      <w:r>
        <w:rPr>
          <w:rFonts w:hAnsi="宋体" w:eastAsia="宋体" w:ascii="宋体"/>
          <w:sz w:val="16"/>
        </w:rPr>
        <w:t>Y.吴，江，孙，王，“基于速度场一致性揭露视频帧间伪造”，正在进行中。IEEE声学、语音和信号处理国际会议，2014年，第2674–2678页。</w:t>
      </w:r>
    </w:p>
    <w:p>
      <w:pPr>
        <w:pStyle w:val="ListParagraph"/>
        <w:numPr>
          <w:ilvl w:val="0"/>
          <w:numId w:val="10"/>
        </w:numPr>
        <w:tabs>
          <w:tab w:pos="485" w:val="left" w:leader="none"/>
        </w:tabs>
        <w:spacing w:lineRule="auto" w:before="20" w:after="0" w:line="240"/>
        <w:ind w:left="484" w:right="117" w:hanging="366"/>
        <w:jc w:val="both"/>
        <w:rPr>
          <w:rFonts w:hAnsi="宋体" w:eastAsia="宋体" w:ascii="宋体"/>
          <w:sz w:val="16"/>
        </w:rPr>
      </w:pPr>
      <w:bookmarkStart w:name="_bookmark78" w:id="134"/>
      <w:bookmarkEnd w:id="134"/>
      <w:r>
        <w:rPr>
          <w:rFonts w:hAnsi="宋体" w:eastAsia="宋体" w:ascii="宋体"/>
        </w:rPr>
      </w:r>
      <w:bookmarkStart w:name="_bookmark78" w:id="135"/>
      <w:bookmarkEnd w:id="135"/>
      <w:r>
        <w:rPr>
          <w:rFonts w:hAnsi="宋体" w:eastAsia="宋体" w:ascii="宋体"/>
          <w:sz w:val="16"/>
        </w:rPr>
        <w:t>B.c .霍斯勒和M. C .斯塔姆，“检测视频速度操纵”，正在进行中。2020年IEEE/CVF计算机视觉和模式识别研讨会。</w:t>
      </w:r>
    </w:p>
    <w:p>
      <w:pPr>
        <w:spacing w:after="0" w:lineRule="auto" w:line="240"/>
        <w:jc w:val="both"/>
        <w:rPr>
          <w:rFonts w:hAnsi="宋体" w:eastAsia="宋体" w:ascii="宋体"/>
          <w:sz w:val="16"/>
        </w:rPr>
        <w:sectPr>
          <w:pgSz w:w="12240" w:h="15840"/>
          <w:pgMar w:header="464" w:footer="0" w:top="980" w:bottom="280" w:left="860" w:right="860"/>
          <w:cols w:num="2" w:equalWidth="0">
            <w:col w:w="5181" w:space="159"/>
            <w:col w:w="5180"/>
          </w:cols>
        </w:sectPr>
      </w:pPr>
    </w:p>
    <w:p>
      <w:pPr>
        <w:pStyle w:val="ListParagraph"/>
        <w:numPr>
          <w:ilvl w:val="0"/>
          <w:numId w:val="10"/>
        </w:numPr>
        <w:tabs>
          <w:tab w:pos="565" w:val="left" w:leader="none"/>
        </w:tabs>
        <w:spacing w:lineRule="auto" w:before="146" w:after="0" w:line="240"/>
        <w:ind w:left="564" w:right="38" w:hanging="366"/>
        <w:jc w:val="both"/>
        <w:rPr>
          <w:rFonts w:hAnsi="宋体" w:eastAsia="宋体" w:ascii="宋体"/>
          <w:sz w:val="16"/>
        </w:rPr>
      </w:pPr>
      <w:bookmarkStart w:name="_bookmark79" w:id="136"/>
      <w:bookmarkEnd w:id="136"/>
      <w:r>
        <w:rPr>
          <w:rFonts w:hAnsi="宋体" w:eastAsia="宋体" w:ascii="宋体"/>
        </w:rPr>
      </w:r>
      <w:bookmarkStart w:name="_bookmark79" w:id="137"/>
      <w:bookmarkEnd w:id="137"/>
      <w:r>
        <w:rPr>
          <w:rFonts w:hAnsi="宋体" w:eastAsia="宋体" w:ascii="宋体"/>
          <w:sz w:val="16"/>
        </w:rPr>
        <w:t>H.Allcott和M. Gentzkow，“2016年选举中的社交媒体和假新闻”，《经济展望杂志》，第31卷第2期，第211-36页，2017年。</w:t>
      </w:r>
      <w:bookmarkStart w:name="_bookmark80" w:id="138"/>
      <w:bookmarkEnd w:id="138"/>
    </w:p>
    <w:p>
      <w:pPr>
        <w:pStyle w:val="ListParagraph"/>
        <w:numPr>
          <w:ilvl w:val="0"/>
          <w:numId w:val="10"/>
        </w:numPr>
        <w:tabs>
          <w:tab w:pos="565" w:val="left" w:leader="none"/>
        </w:tabs>
        <w:spacing w:line="180" w:lineRule="exact" w:before="0" w:after="0"/>
        <w:ind w:left="564" w:right="0" w:hanging="367"/>
        <w:jc w:val="both"/>
        <w:rPr>
          <w:rFonts w:hAnsi="宋体" w:eastAsia="宋体" w:ascii="宋体"/>
          <w:sz w:val="16"/>
        </w:rPr>
      </w:pPr>
      <w:r>
        <w:rPr>
          <w:rFonts w:hAnsi="宋体" w:eastAsia="宋体" w:ascii="宋体"/>
          <w:sz w:val="16"/>
        </w:rPr>
        <w:t>D.拉泽尔，鲍姆，本克勒，贝林斯基，格林希尔，</w:t>
      </w:r>
    </w:p>
    <w:p>
      <w:pPr>
        <w:spacing w:lineRule="auto" w:before="2" w:line="240"/>
        <w:ind w:left="564" w:right="38" w:firstLine="0"/>
        <w:jc w:val="both"/>
        <w:rPr>
          <w:rFonts w:hAnsi="宋体" w:eastAsia="宋体" w:ascii="宋体"/>
          <w:sz w:val="16"/>
        </w:rPr>
      </w:pPr>
      <w:r>
        <w:rPr>
          <w:rFonts w:hAnsi="宋体" w:eastAsia="宋体" w:ascii="宋体"/>
          <w:sz w:val="16"/>
        </w:rPr>
        <w:t>氟（fluorine的缩写）Menczer，M. J. Metzger，B. Nyhan，G. Pennycook，D. Rothschild等人，“假新闻的科学”，《科学》，第359卷，第6380期，第1094–1096页，2018年。</w:t>
      </w:r>
      <w:bookmarkStart w:name="_bookmark81" w:id="139"/>
      <w:bookmarkEnd w:id="139"/>
    </w:p>
    <w:p>
      <w:pPr>
        <w:pStyle w:val="ListParagraph"/>
        <w:numPr>
          <w:ilvl w:val="0"/>
          <w:numId w:val="10"/>
        </w:numPr>
        <w:tabs>
          <w:tab w:pos="565" w:val="left" w:leader="none"/>
        </w:tabs>
        <w:spacing w:lineRule="auto" w:before="3" w:after="0" w:line="240"/>
        <w:ind w:left="564" w:right="38" w:hanging="366"/>
        <w:jc w:val="both"/>
        <w:rPr>
          <w:rFonts w:hAnsi="宋体" w:eastAsia="宋体" w:ascii="宋体"/>
          <w:sz w:val="16"/>
        </w:rPr>
      </w:pPr>
      <w:r>
        <w:rPr>
          <w:rFonts w:hAnsi="宋体" w:eastAsia="宋体" w:ascii="宋体"/>
          <w:sz w:val="16"/>
        </w:rPr>
        <w:t>I. M. J. Kietzmann，L.W. Lee和T. Kietzmann，“深度假动作:不给糖就捣蛋？”《商业视野》,第63卷，第2期，第135-146页，2020年。</w:t>
      </w:r>
      <w:bookmarkStart w:name="_bookmark82" w:id="140"/>
      <w:bookmarkEnd w:id="140"/>
    </w:p>
    <w:p>
      <w:pPr>
        <w:pStyle w:val="ListParagraph"/>
        <w:numPr>
          <w:ilvl w:val="0"/>
          <w:numId w:val="10"/>
        </w:numPr>
        <w:tabs>
          <w:tab w:pos="565" w:val="left" w:leader="none"/>
        </w:tabs>
        <w:spacing w:lineRule="auto" w:before="1" w:after="0" w:line="240"/>
        <w:ind w:left="564" w:right="38" w:hanging="366"/>
        <w:jc w:val="both"/>
        <w:rPr>
          <w:rFonts w:hAnsi="宋体" w:eastAsia="宋体" w:ascii="宋体"/>
          <w:sz w:val="16"/>
        </w:rPr>
      </w:pPr>
      <w:r>
        <w:rPr>
          <w:rFonts w:hAnsi="宋体" w:eastAsia="宋体" w:ascii="宋体"/>
          <w:sz w:val="16"/>
        </w:rPr>
        <w:t>长度Verdoliva，“媒体取证和深度伪造:概述”，arXiv预印本arXiv:2001.06564，2020。</w:t>
      </w:r>
      <w:bookmarkStart w:name="_bookmark83" w:id="141"/>
      <w:bookmarkEnd w:id="141"/>
    </w:p>
    <w:p>
      <w:pPr>
        <w:pStyle w:val="ListParagraph"/>
        <w:numPr>
          <w:ilvl w:val="0"/>
          <w:numId w:val="10"/>
        </w:numPr>
        <w:tabs>
          <w:tab w:pos="565" w:val="left" w:leader="none"/>
        </w:tabs>
        <w:spacing w:lineRule="auto" w:before="2" w:after="0" w:line="240"/>
        <w:ind w:left="564" w:right="38" w:hanging="366"/>
        <w:jc w:val="both"/>
        <w:rPr>
          <w:rFonts w:hAnsi="宋体" w:eastAsia="宋体" w:ascii="宋体"/>
          <w:sz w:val="16"/>
        </w:rPr>
      </w:pPr>
      <w:r>
        <w:rPr>
          <w:rFonts w:hAnsi="宋体" w:eastAsia="宋体" w:ascii="宋体"/>
          <w:sz w:val="16"/>
        </w:rPr>
        <w:t>T.Karras，S. Laine和T. Aila，“一个基于风格的生成式对抗网络的生成器架构”，在Proc。2019年IEEE/CVF计算机视觉和模式识别会议。</w:t>
      </w:r>
      <w:bookmarkStart w:name="_bookmark84" w:id="142"/>
      <w:bookmarkEnd w:id="142"/>
    </w:p>
    <w:p>
      <w:pPr>
        <w:pStyle w:val="ListParagraph"/>
        <w:numPr>
          <w:ilvl w:val="0"/>
          <w:numId w:val="10"/>
        </w:numPr>
        <w:tabs>
          <w:tab w:pos="565" w:val="left" w:leader="none"/>
        </w:tabs>
        <w:spacing w:lineRule="auto" w:before="3" w:after="0" w:line="240"/>
        <w:ind w:left="564" w:right="38" w:hanging="366"/>
        <w:jc w:val="both"/>
        <w:rPr>
          <w:rFonts w:hAnsi="宋体" w:eastAsia="宋体" w:ascii="宋体"/>
          <w:sz w:val="16"/>
        </w:rPr>
      </w:pPr>
      <w:r>
        <w:rPr>
          <w:rFonts w:hAnsi="宋体" w:eastAsia="宋体" w:ascii="宋体"/>
          <w:sz w:val="16"/>
        </w:rPr>
        <w:t>E.Gonzalez-Sosa，J. Fierrez，R. Vera-Rodriguez和F. Alonso- Fernandez，“用于野外识别的面部软生物识别:最近的工作、注释和COTS评估”，IEEE信息取证和安全汇刊，第13卷，第8期，第2001–2014页，2018年。</w:t>
      </w:r>
      <w:bookmarkStart w:name="_bookmark85" w:id="143"/>
      <w:bookmarkEnd w:id="143"/>
    </w:p>
    <w:p>
      <w:pPr>
        <w:pStyle w:val="ListParagraph"/>
        <w:numPr>
          <w:ilvl w:val="0"/>
          <w:numId w:val="10"/>
        </w:numPr>
        <w:tabs>
          <w:tab w:pos="565" w:val="left" w:leader="none"/>
        </w:tabs>
        <w:spacing w:lineRule="auto" w:before="4" w:after="0" w:line="240"/>
        <w:ind w:left="564" w:right="38" w:hanging="366"/>
        <w:jc w:val="both"/>
        <w:rPr>
          <w:rFonts w:hAnsi="宋体" w:eastAsia="宋体" w:ascii="宋体"/>
          <w:sz w:val="16"/>
        </w:rPr>
      </w:pPr>
      <w:r>
        <w:rPr>
          <w:rFonts w:hAnsi="宋体" w:eastAsia="宋体" w:ascii="宋体"/>
          <w:sz w:val="16"/>
        </w:rPr>
        <w:t>Y.Choi，M. Choi，M. Kim，J. Ha，S. Kim和J. Choo，“StarGAN:用于多域图像到图像翻译的统一生成对抗网络”，正在进行中。2018年IEEE/CVF计算机视觉和模式识别会议。</w:t>
      </w:r>
      <w:bookmarkStart w:name="_bookmark86" w:id="144"/>
      <w:bookmarkEnd w:id="144"/>
    </w:p>
    <w:p>
      <w:pPr>
        <w:pStyle w:val="ListParagraph"/>
        <w:numPr>
          <w:ilvl w:val="0"/>
          <w:numId w:val="10"/>
        </w:numPr>
        <w:tabs>
          <w:tab w:pos="565" w:val="left" w:leader="none"/>
        </w:tabs>
        <w:spacing w:lineRule="auto" w:before="4" w:after="0" w:line="240"/>
        <w:ind w:left="564" w:right="38" w:hanging="366"/>
        <w:jc w:val="both"/>
        <w:rPr>
          <w:rFonts w:hAnsi="宋体" w:eastAsia="宋体" w:ascii="宋体"/>
          <w:sz w:val="16"/>
        </w:rPr>
      </w:pPr>
      <w:r>
        <w:rPr>
          <w:rFonts w:hAnsi="宋体" w:eastAsia="宋体" w:ascii="宋体"/>
          <w:sz w:val="16"/>
        </w:rPr>
        <w:t>米（meter的缩写））刘，丁，夏，刘，丁，左，文，“一个统一的选择性传输网络的任意图像属性编辑”，正在进行。2019年IEEE/CVF计算机视觉和模式识别会议。</w:t>
      </w:r>
      <w:bookmarkStart w:name="_bookmark87" w:id="145"/>
      <w:bookmarkEnd w:id="145"/>
    </w:p>
    <w:p>
      <w:pPr>
        <w:pStyle w:val="ListParagraph"/>
        <w:numPr>
          <w:ilvl w:val="0"/>
          <w:numId w:val="10"/>
        </w:numPr>
        <w:tabs>
          <w:tab w:pos="565" w:val="left" w:leader="none"/>
        </w:tabs>
        <w:spacing w:lineRule="auto" w:before="3" w:after="0" w:line="240"/>
        <w:ind w:left="564" w:right="38" w:hanging="366"/>
        <w:jc w:val="both"/>
        <w:rPr>
          <w:rFonts w:hAnsi="宋体" w:eastAsia="宋体" w:ascii="宋体"/>
          <w:sz w:val="16"/>
        </w:rPr>
      </w:pPr>
      <w:r>
        <w:rPr>
          <w:rFonts w:hAnsi="宋体" w:eastAsia="宋体" w:ascii="宋体"/>
          <w:sz w:val="16"/>
        </w:rPr>
        <w:t>J.提斯、m .佐尔霍夫、m .斯塔明格、c .塞奥巴尔特和m .尼尔，“Face2face:实时人脸捕捉和RGB视频的再现”，正在进行中。2016年IEEE/CVF计算机视觉和模式识别会议。</w:t>
      </w:r>
      <w:bookmarkStart w:name="_bookmark88" w:id="146"/>
      <w:bookmarkEnd w:id="146"/>
    </w:p>
    <w:p>
      <w:pPr>
        <w:pStyle w:val="ListParagraph"/>
        <w:numPr>
          <w:ilvl w:val="0"/>
          <w:numId w:val="10"/>
        </w:numPr>
        <w:tabs>
          <w:tab w:pos="565" w:val="left" w:leader="none"/>
        </w:tabs>
        <w:spacing w:lineRule="auto" w:before="3" w:after="0" w:line="240"/>
        <w:ind w:left="564" w:right="38" w:hanging="366"/>
        <w:jc w:val="both"/>
        <w:rPr>
          <w:rFonts w:hAnsi="宋体" w:eastAsia="宋体" w:ascii="宋体"/>
          <w:sz w:val="16"/>
        </w:rPr>
      </w:pPr>
      <w:r>
        <w:rPr>
          <w:rFonts w:hAnsi="宋体" w:eastAsia="宋体" w:ascii="宋体"/>
          <w:w w:val="99"/>
          <w:sz w:val="16"/>
        </w:rPr>
        <w:t>J.提斯、m .佐尔霍·费尔和m .内尔，“延迟神经渲染:使用神经纹理的图像合成”，《美国计算机学会图形学报》，第38卷，第66期，第1-12页，2019年。</w:t>
      </w:r>
      <w:bookmarkStart w:name="_bookmark89" w:id="147"/>
      <w:bookmarkEnd w:id="147"/>
    </w:p>
    <w:p>
      <w:pPr>
        <w:pStyle w:val="ListParagraph"/>
        <w:numPr>
          <w:ilvl w:val="0"/>
          <w:numId w:val="10"/>
        </w:numPr>
        <w:tabs>
          <w:tab w:pos="565" w:val="left" w:leader="none"/>
        </w:tabs>
        <w:spacing w:line="180" w:lineRule="exact" w:before="0" w:after="0"/>
        <w:ind w:left="564" w:right="0" w:hanging="367"/>
        <w:jc w:val="both"/>
        <w:rPr>
          <w:rFonts w:hAnsi="宋体" w:eastAsia="宋体" w:ascii="宋体"/>
          <w:sz w:val="16"/>
        </w:rPr>
      </w:pPr>
      <w:r>
        <w:rPr>
          <w:rFonts w:hAnsi="宋体" w:eastAsia="宋体" w:ascii="宋体"/>
          <w:sz w:val="16"/>
        </w:rPr>
        <w:t>AI生成的10万张脸，2018。【在线】。可用:</w:t>
      </w:r>
      <w:hyperlink r:id="rId89">
        <w:r>
          <w:rPr>
            <w:rFonts w:hAnsi="宋体" w:eastAsia="宋体" w:ascii="宋体"/>
            <w:sz w:val="16"/>
          </w:rPr>
          <w:t>https:</w:t>
        </w:r>
      </w:hyperlink>
    </w:p>
    <w:p>
      <w:pPr>
        <w:spacing w:line="179" w:lineRule="exact" w:before="0"/>
        <w:ind w:left="564" w:right="0" w:firstLine="0"/>
        <w:jc w:val="left"/>
        <w:rPr>
          <w:rFonts w:hAnsi="宋体" w:eastAsia="宋体" w:ascii="宋体"/>
          <w:sz w:val="16"/>
        </w:rPr>
      </w:pPr>
      <w:bookmarkStart w:name="_bookmark90" w:id="148"/>
      <w:bookmarkEnd w:id="148"/>
      <w:r>
        <w:rPr>
          <w:rFonts w:hAnsi="宋体" w:eastAsia="宋体" w:ascii="宋体"/>
        </w:rPr>
      </w:r>
      <w:hyperlink r:id="rId89">
        <w:r>
          <w:rPr>
            <w:rFonts w:hAnsi="宋体" w:eastAsia="宋体" w:ascii="宋体"/>
            <w:sz w:val="16"/>
          </w:rPr>
          <w:t>//generated.photos/</w:t>
        </w:r>
      </w:hyperlink>
    </w:p>
    <w:p>
      <w:pPr>
        <w:pStyle w:val="ListParagraph"/>
        <w:numPr>
          <w:ilvl w:val="0"/>
          <w:numId w:val="10"/>
        </w:numPr>
        <w:tabs>
          <w:tab w:pos="565" w:val="left" w:leader="none"/>
        </w:tabs>
        <w:spacing w:lineRule="auto" w:before="3" w:after="0" w:line="240"/>
        <w:ind w:left="564" w:right="38" w:hanging="366"/>
        <w:jc w:val="both"/>
        <w:rPr>
          <w:rFonts w:hAnsi="宋体" w:eastAsia="宋体" w:ascii="宋体"/>
          <w:sz w:val="16"/>
        </w:rPr>
      </w:pPr>
      <w:r>
        <w:rPr>
          <w:rFonts w:hAnsi="宋体" w:eastAsia="宋体" w:ascii="宋体"/>
          <w:sz w:val="16"/>
        </w:rPr>
        <w:t>T.Karras、T. Aila、S. Laine和J. Lehtinen，“为提高质量、稳定性和变化性而逐步种植甘蔗”，正在进行中。2018年国际学习表征会议。</w:t>
      </w:r>
      <w:bookmarkStart w:name="_bookmark91" w:id="149"/>
      <w:bookmarkEnd w:id="149"/>
    </w:p>
    <w:p>
      <w:pPr>
        <w:pStyle w:val="ListParagraph"/>
        <w:numPr>
          <w:ilvl w:val="0"/>
          <w:numId w:val="10"/>
        </w:numPr>
        <w:tabs>
          <w:tab w:pos="565" w:val="left" w:leader="none"/>
        </w:tabs>
        <w:spacing w:lineRule="auto" w:before="2" w:after="0" w:line="240"/>
        <w:ind w:left="564" w:right="38" w:hanging="366"/>
        <w:jc w:val="both"/>
        <w:rPr>
          <w:rFonts w:hAnsi="宋体" w:eastAsia="宋体" w:ascii="宋体"/>
          <w:sz w:val="16"/>
        </w:rPr>
      </w:pPr>
      <w:r>
        <w:rPr>
          <w:rFonts w:hAnsi="宋体" w:eastAsia="宋体" w:ascii="宋体"/>
          <w:sz w:val="16"/>
        </w:rPr>
        <w:t>氟（fluorine的缩写）马拉、d·格拉尼耶洛、l·弗多里瓦和g·波吉，“甘人会留下人工指纹吗？”进行中。IEEE多媒体信息处理与检索会议，2019，第506–511页。</w:t>
      </w:r>
    </w:p>
    <w:p>
      <w:pPr>
        <w:pStyle w:val="ListParagraph"/>
        <w:numPr>
          <w:ilvl w:val="0"/>
          <w:numId w:val="10"/>
        </w:numPr>
        <w:tabs>
          <w:tab w:pos="565" w:val="left" w:leader="none"/>
        </w:tabs>
        <w:spacing w:lineRule="auto" w:before="3" w:after="0" w:line="240"/>
        <w:ind w:left="564" w:right="38" w:hanging="366"/>
        <w:jc w:val="both"/>
        <w:rPr>
          <w:rFonts w:hAnsi="宋体" w:eastAsia="宋体" w:ascii="宋体"/>
          <w:sz w:val="16"/>
        </w:rPr>
      </w:pPr>
      <w:r>
        <w:rPr>
          <w:rFonts w:hAnsi="宋体" w:eastAsia="宋体" w:ascii="宋体"/>
          <w:sz w:val="16"/>
        </w:rPr>
        <w:t>米（meter的缩写））Albright和S. McCloskey，“通过反演的震源发生器属性？”进行中。2019年IEEE/CVF计算机视觉和模式识别研讨会。</w:t>
      </w:r>
      <w:bookmarkStart w:name="_bookmark92" w:id="150"/>
      <w:bookmarkEnd w:id="150"/>
    </w:p>
    <w:p>
      <w:pPr>
        <w:pStyle w:val="ListParagraph"/>
        <w:numPr>
          <w:ilvl w:val="0"/>
          <w:numId w:val="10"/>
        </w:numPr>
        <w:tabs>
          <w:tab w:pos="565" w:val="left" w:leader="none"/>
        </w:tabs>
        <w:spacing w:lineRule="auto" w:before="2" w:after="0" w:line="240"/>
        <w:ind w:left="564" w:right="38" w:hanging="366"/>
        <w:jc w:val="both"/>
        <w:rPr>
          <w:rFonts w:hAnsi="宋体" w:eastAsia="宋体" w:ascii="宋体"/>
          <w:sz w:val="16"/>
        </w:rPr>
      </w:pPr>
      <w:r>
        <w:rPr>
          <w:rFonts w:hAnsi="宋体" w:eastAsia="宋体" w:ascii="宋体"/>
          <w:sz w:val="16"/>
        </w:rPr>
        <w:t>形容词（adjective的缩写）Jain，P. Majumdar，R. Singh和M. Vatsa，“通过DAD-HCNN检测GANs和修饰基于数字的变更”，正在进行中。2020年IEEE/CVF计算机视觉和模式识别研讨会。</w:t>
      </w:r>
      <w:bookmarkStart w:name="_bookmark93" w:id="151"/>
      <w:bookmarkEnd w:id="151"/>
    </w:p>
    <w:p>
      <w:pPr>
        <w:pStyle w:val="ListParagraph"/>
        <w:numPr>
          <w:ilvl w:val="0"/>
          <w:numId w:val="10"/>
        </w:numPr>
        <w:tabs>
          <w:tab w:pos="565" w:val="left" w:leader="none"/>
        </w:tabs>
        <w:spacing w:lineRule="auto" w:before="4" w:after="0" w:line="240"/>
        <w:ind w:left="564" w:right="38" w:hanging="366"/>
        <w:jc w:val="both"/>
        <w:rPr>
          <w:rFonts w:hAnsi="宋体" w:eastAsia="宋体" w:ascii="宋体"/>
          <w:sz w:val="16"/>
        </w:rPr>
      </w:pPr>
      <w:r>
        <w:rPr>
          <w:rFonts w:hAnsi="宋体" w:eastAsia="宋体" w:ascii="宋体"/>
          <w:sz w:val="16"/>
        </w:rPr>
        <w:t>Z.刘，罗，王，唐，“野外深度学习人脸属性”。2015年IEEE/CVF计算机视觉国际会议。</w:t>
      </w:r>
      <w:bookmarkStart w:name="_bookmark94" w:id="152"/>
      <w:bookmarkEnd w:id="152"/>
    </w:p>
    <w:p>
      <w:pPr>
        <w:pStyle w:val="ListParagraph"/>
        <w:numPr>
          <w:ilvl w:val="0"/>
          <w:numId w:val="10"/>
        </w:numPr>
        <w:tabs>
          <w:tab w:pos="565" w:val="left" w:leader="none"/>
        </w:tabs>
        <w:spacing w:lineRule="auto" w:before="2" w:after="0" w:line="240"/>
        <w:ind w:left="564" w:right="38" w:hanging="366"/>
        <w:jc w:val="both"/>
        <w:rPr>
          <w:rFonts w:hAnsi="宋体" w:eastAsia="宋体" w:ascii="宋体"/>
          <w:sz w:val="16"/>
        </w:rPr>
      </w:pPr>
      <w:r>
        <w:rPr>
          <w:rFonts w:hAnsi="宋体" w:eastAsia="宋体" w:ascii="宋体"/>
          <w:sz w:val="16"/>
        </w:rPr>
        <w:t>D.易，雷，廖，李，“从零开始学习人脸表征”，arXiv预印本arXiv:1411.7923，2014。</w:t>
      </w:r>
      <w:bookmarkStart w:name="_bookmark95" w:id="153"/>
      <w:bookmarkEnd w:id="153"/>
    </w:p>
    <w:p>
      <w:pPr>
        <w:pStyle w:val="ListParagraph"/>
        <w:numPr>
          <w:ilvl w:val="0"/>
          <w:numId w:val="10"/>
        </w:numPr>
        <w:tabs>
          <w:tab w:pos="565" w:val="left" w:leader="none"/>
        </w:tabs>
        <w:spacing w:lineRule="auto" w:before="2" w:after="0" w:line="240"/>
        <w:ind w:left="564" w:right="38" w:hanging="366"/>
        <w:jc w:val="both"/>
        <w:rPr>
          <w:rFonts w:hAnsi="宋体" w:eastAsia="宋体" w:ascii="宋体"/>
          <w:sz w:val="16"/>
        </w:rPr>
      </w:pPr>
      <w:r>
        <w:rPr>
          <w:rFonts w:hAnsi="宋体" w:eastAsia="宋体" w:ascii="宋体"/>
          <w:sz w:val="16"/>
        </w:rPr>
        <w:t>曹，沈，谢，帕克希，塞斯曼，“人脸识别数据集”，正在进行中。2018年自动人脸和手势识别国际会议。</w:t>
      </w:r>
      <w:bookmarkStart w:name="_bookmark96" w:id="154"/>
      <w:bookmarkEnd w:id="154"/>
    </w:p>
    <w:p>
      <w:pPr>
        <w:pStyle w:val="ListParagraph"/>
        <w:numPr>
          <w:ilvl w:val="0"/>
          <w:numId w:val="10"/>
        </w:numPr>
        <w:tabs>
          <w:tab w:pos="565" w:val="left" w:leader="none"/>
        </w:tabs>
        <w:spacing w:lineRule="auto" w:before="4" w:after="0" w:line="240"/>
        <w:ind w:left="564" w:right="38" w:hanging="366"/>
        <w:jc w:val="both"/>
        <w:rPr>
          <w:rFonts w:hAnsi="宋体" w:eastAsia="宋体" w:ascii="宋体"/>
          <w:sz w:val="16"/>
        </w:rPr>
      </w:pPr>
      <w:r>
        <w:rPr>
          <w:rFonts w:hAnsi="宋体" w:eastAsia="宋体" w:ascii="宋体"/>
          <w:sz w:val="16"/>
        </w:rPr>
        <w:t>南McCloskey和M. Albright，“使用颜色线索检测GAN生成的图像”，arXiv预印本arXiv:1812.08247，2018年。</w:t>
      </w:r>
      <w:bookmarkStart w:name="_bookmark97" w:id="155"/>
      <w:bookmarkEnd w:id="155"/>
    </w:p>
    <w:p>
      <w:pPr>
        <w:pStyle w:val="ListParagraph"/>
        <w:numPr>
          <w:ilvl w:val="0"/>
          <w:numId w:val="10"/>
        </w:numPr>
        <w:tabs>
          <w:tab w:pos="565" w:val="left" w:leader="none"/>
        </w:tabs>
        <w:spacing w:lineRule="auto" w:before="1" w:after="0" w:line="240"/>
        <w:ind w:left="564" w:right="38" w:hanging="366"/>
        <w:jc w:val="both"/>
        <w:rPr>
          <w:rFonts w:hAnsi="宋体" w:eastAsia="宋体" w:ascii="宋体"/>
          <w:sz w:val="16"/>
        </w:rPr>
      </w:pPr>
      <w:r>
        <w:rPr>
          <w:rFonts w:hAnsi="宋体" w:eastAsia="宋体" w:ascii="宋体"/>
          <w:sz w:val="16"/>
        </w:rPr>
        <w:t>R.王，l .马，F. Juefei-Xu，X. Xie，J. Wang和Y. Liu，“FakeSpot- ter:识别人工智能合成假脸的简单基线”，arXiv预印本arXiv:1909.06122，2019年。</w:t>
      </w:r>
      <w:bookmarkStart w:name="_bookmark98" w:id="156"/>
      <w:bookmarkEnd w:id="156"/>
    </w:p>
    <w:p>
      <w:pPr>
        <w:pStyle w:val="ListParagraph"/>
        <w:numPr>
          <w:ilvl w:val="0"/>
          <w:numId w:val="10"/>
        </w:numPr>
        <w:tabs>
          <w:tab w:pos="565" w:val="left" w:leader="none"/>
        </w:tabs>
        <w:spacing w:lineRule="auto" w:before="3" w:after="0" w:line="240"/>
        <w:ind w:left="564" w:right="38" w:hanging="366"/>
        <w:jc w:val="both"/>
        <w:rPr>
          <w:rFonts w:hAnsi="宋体" w:eastAsia="宋体" w:ascii="宋体"/>
          <w:sz w:val="16"/>
        </w:rPr>
      </w:pPr>
      <w:r>
        <w:rPr>
          <w:rFonts w:hAnsi="宋体" w:eastAsia="宋体" w:ascii="宋体"/>
          <w:sz w:val="16"/>
        </w:rPr>
        <w:t>长度葛奈拉、o .朱迪切和s .巴蒂亚托，“通过分析卷积轨迹进行深度伪造检测”，正在进行中。2020年IEEE/CVF计算机视觉和模式识别研讨会。</w:t>
      </w:r>
      <w:bookmarkStart w:name="_bookmark99" w:id="157"/>
      <w:bookmarkEnd w:id="157"/>
    </w:p>
    <w:p>
      <w:pPr>
        <w:pStyle w:val="ListParagraph"/>
        <w:numPr>
          <w:ilvl w:val="0"/>
          <w:numId w:val="10"/>
        </w:numPr>
        <w:tabs>
          <w:tab w:pos="565" w:val="left" w:leader="none"/>
        </w:tabs>
        <w:spacing w:lineRule="auto" w:before="2" w:after="0" w:line="240"/>
        <w:ind w:left="564" w:right="38" w:hanging="366"/>
        <w:jc w:val="both"/>
        <w:rPr>
          <w:rFonts w:hAnsi="宋体" w:eastAsia="宋体" w:ascii="宋体"/>
          <w:sz w:val="16"/>
        </w:rPr>
      </w:pPr>
      <w:r>
        <w:rPr>
          <w:rFonts w:hAnsi="宋体" w:eastAsia="宋体" w:ascii="宋体"/>
          <w:sz w:val="16"/>
        </w:rPr>
        <w:t>长度Nataraj，T. Mohammed，B. Manjunath，S. Chandrasekaran，A. Flen- ner，J. Bappy和A. Roy-Chowdhury，“使用共生矩阵检测GAN生成的伪图像”，《电子成像》，第5期，第1–7页，2019年。</w:t>
      </w:r>
      <w:bookmarkStart w:name="_bookmark100" w:id="158"/>
      <w:bookmarkEnd w:id="158"/>
    </w:p>
    <w:p>
      <w:pPr>
        <w:pStyle w:val="ListParagraph"/>
        <w:numPr>
          <w:ilvl w:val="0"/>
          <w:numId w:val="10"/>
        </w:numPr>
        <w:tabs>
          <w:tab w:pos="565" w:val="left" w:leader="none"/>
        </w:tabs>
        <w:spacing w:lineRule="auto" w:before="4" w:after="0" w:line="240"/>
        <w:ind w:left="564" w:right="38" w:hanging="366"/>
        <w:jc w:val="both"/>
        <w:rPr>
          <w:rFonts w:hAnsi="宋体" w:eastAsia="宋体" w:ascii="宋体"/>
          <w:sz w:val="16"/>
        </w:rPr>
      </w:pPr>
      <w:r>
        <w:rPr>
          <w:rFonts w:hAnsi="宋体" w:eastAsia="宋体" w:ascii="宋体"/>
          <w:sz w:val="16"/>
        </w:rPr>
        <w:t>名词（noun的缩写）余，l .戴维斯和m .弗里茨，“将假图像归因于甘:分析生成图像中的指纹”，正在进行中。2019年IEEE/CVF计算机视觉国际会议。</w:t>
      </w:r>
      <w:bookmarkStart w:name="_bookmark101" w:id="159"/>
      <w:bookmarkEnd w:id="159"/>
    </w:p>
    <w:p>
      <w:pPr>
        <w:pStyle w:val="ListParagraph"/>
        <w:numPr>
          <w:ilvl w:val="0"/>
          <w:numId w:val="10"/>
        </w:numPr>
        <w:tabs>
          <w:tab w:pos="565" w:val="left" w:leader="none"/>
        </w:tabs>
        <w:spacing w:lineRule="auto" w:before="2" w:after="0" w:line="240"/>
        <w:ind w:left="564" w:right="38" w:hanging="366"/>
        <w:jc w:val="both"/>
        <w:rPr>
          <w:rFonts w:hAnsi="宋体" w:eastAsia="宋体" w:ascii="宋体"/>
          <w:sz w:val="16"/>
        </w:rPr>
      </w:pPr>
      <w:r>
        <w:rPr>
          <w:rFonts w:hAnsi="宋体" w:eastAsia="宋体" w:ascii="宋体"/>
          <w:sz w:val="16"/>
        </w:rPr>
        <w:t>氟（fluorine的缩写）Marra，C. Saltori，G. Boato和L. Verdoliva，“GAN生成图像的检测和分类的增量学习”，Proc .2019年IEEE信息取证与安全国际研讨会。</w:t>
      </w:r>
    </w:p>
    <w:p>
      <w:pPr>
        <w:pStyle w:val="ListParagraph"/>
        <w:numPr>
          <w:ilvl w:val="0"/>
          <w:numId w:val="10"/>
        </w:numPr>
        <w:tabs>
          <w:tab w:pos="565" w:val="left" w:leader="none"/>
        </w:tabs>
        <w:spacing w:lineRule="auto" w:before="146" w:after="0" w:line="240"/>
        <w:ind w:left="564" w:right="117" w:hanging="366"/>
        <w:jc w:val="both"/>
        <w:rPr>
          <w:rFonts w:hAnsi="宋体" w:eastAsia="宋体" w:ascii="宋体"/>
          <w:sz w:val="16"/>
        </w:rPr>
      </w:pPr>
      <w:bookmarkStart w:name="_bookmark103" w:id="160"/>
      <w:bookmarkEnd w:id="160"/>
      <w:r>
        <w:rPr>
          <w:rFonts w:hAnsi="宋体" w:eastAsia="宋体" w:ascii="宋体"/>
        </w:rPr>
      </w:r>
      <w:bookmarkStart w:name="_bookmark103" w:id="161"/>
      <w:bookmarkEnd w:id="161"/>
      <w:r>
        <w:rPr>
          <w:rFonts w:hAnsi="宋体" w:eastAsia="宋体" w:ascii="宋体"/>
          <w:w w:val="99"/>
          <w:sz w:val="16"/>
        </w:rPr>
        <w:br w:type="column"/>
      </w:r>
      <w:r>
        <w:rPr>
          <w:rFonts w:hAnsi="宋体" w:eastAsia="宋体" w:ascii="宋体"/>
          <w:sz w:val="16"/>
        </w:rPr>
        <w:t>名词（noun的缩写）Hulzebosch，Sarah Ibrahimi和Marcel Worring，“在真实世界场景中检测CNN生成的面部图像”。2020年IEEE/CVF计算机视觉和模式识别研讨会。</w:t>
      </w:r>
      <w:bookmarkStart w:name="_bookmark102" w:id="162"/>
      <w:bookmarkEnd w:id="162"/>
    </w:p>
    <w:p>
      <w:pPr>
        <w:pStyle w:val="ListParagraph"/>
        <w:numPr>
          <w:ilvl w:val="0"/>
          <w:numId w:val="10"/>
        </w:numPr>
        <w:tabs>
          <w:tab w:pos="565" w:val="left" w:leader="none"/>
        </w:tabs>
        <w:spacing w:line="181" w:lineRule="exact" w:before="0" w:after="0"/>
        <w:ind w:left="564" w:right="0" w:hanging="367"/>
        <w:jc w:val="both"/>
        <w:rPr>
          <w:rFonts w:hAnsi="宋体" w:eastAsia="宋体" w:ascii="宋体"/>
          <w:sz w:val="16"/>
        </w:rPr>
      </w:pPr>
      <w:r>
        <w:rPr>
          <w:rFonts w:hAnsi="宋体" w:eastAsia="宋体" w:ascii="宋体"/>
          <w:sz w:val="16"/>
        </w:rPr>
        <w:t>H.关，，罗伯逊，李，耶茨，德尔加多，</w:t>
      </w:r>
    </w:p>
    <w:p>
      <w:pPr>
        <w:spacing w:lineRule="auto" w:before="2" w:line="240"/>
        <w:ind w:left="564" w:right="117" w:firstLine="0"/>
        <w:jc w:val="both"/>
        <w:rPr>
          <w:rFonts w:hAnsi="宋体" w:eastAsia="宋体" w:ascii="宋体"/>
          <w:sz w:val="16"/>
        </w:rPr>
      </w:pPr>
      <w:r>
        <w:rPr>
          <w:rFonts w:hAnsi="宋体" w:eastAsia="宋体" w:ascii="宋体"/>
          <w:sz w:val="16"/>
        </w:rPr>
        <w:t>D.周，T. Kheyrkhah，J. Smith和J. Fiscus，“MFC数据集:用于媒体取证挑战评估的大规模基准数据集”，正在进行中。2019年IEEE计算机视觉冬季应用研讨会。</w:t>
      </w:r>
      <w:bookmarkStart w:name="_bookmark104" w:id="163"/>
      <w:bookmarkEnd w:id="163"/>
    </w:p>
    <w:p>
      <w:pPr>
        <w:pStyle w:val="ListParagraph"/>
        <w:numPr>
          <w:ilvl w:val="0"/>
          <w:numId w:val="10"/>
        </w:numPr>
        <w:tabs>
          <w:tab w:pos="565" w:val="left" w:leader="none"/>
        </w:tabs>
        <w:spacing w:line="181" w:lineRule="exact" w:before="0" w:after="0"/>
        <w:ind w:left="564" w:right="0" w:hanging="367"/>
        <w:jc w:val="both"/>
        <w:rPr>
          <w:rFonts w:hAnsi="宋体" w:eastAsia="宋体" w:ascii="宋体"/>
          <w:sz w:val="16"/>
        </w:rPr>
      </w:pPr>
      <w:r>
        <w:rPr>
          <w:rFonts w:hAnsi="宋体" w:eastAsia="宋体" w:ascii="宋体"/>
          <w:sz w:val="16"/>
        </w:rPr>
        <w:t>O.Parkhi，A. Vedaldi和A. Zisserman，“深度人脸识别”，载于</w:t>
      </w:r>
    </w:p>
    <w:p>
      <w:pPr>
        <w:spacing w:line="179" w:lineRule="exact" w:before="0"/>
        <w:ind w:left="564" w:right="0" w:firstLine="0"/>
        <w:jc w:val="both"/>
        <w:rPr>
          <w:rFonts w:hAnsi="宋体" w:eastAsia="宋体" w:ascii="宋体"/>
          <w:sz w:val="16"/>
        </w:rPr>
      </w:pPr>
      <w:bookmarkStart w:name="_bookmark105" w:id="164"/>
      <w:bookmarkEnd w:id="164"/>
      <w:r>
        <w:rPr>
          <w:rFonts w:hAnsi="宋体" w:eastAsia="宋体" w:ascii="宋体"/>
        </w:rPr>
      </w:r>
      <w:r>
        <w:rPr>
          <w:rFonts w:hAnsi="宋体" w:eastAsia="宋体" w:ascii="宋体"/>
          <w:i/>
          <w:sz w:val="16"/>
        </w:rPr>
        <w:t>继续。2015年英国机器视觉大会。</w:t>
      </w:r>
    </w:p>
    <w:p>
      <w:pPr>
        <w:pStyle w:val="ListParagraph"/>
        <w:numPr>
          <w:ilvl w:val="0"/>
          <w:numId w:val="10"/>
        </w:numPr>
        <w:tabs>
          <w:tab w:pos="565" w:val="left" w:leader="none"/>
        </w:tabs>
        <w:spacing w:lineRule="auto" w:before="2" w:after="0" w:line="240"/>
        <w:ind w:left="564" w:right="117" w:hanging="366"/>
        <w:jc w:val="both"/>
        <w:rPr>
          <w:rFonts w:hAnsi="宋体" w:eastAsia="宋体" w:ascii="宋体"/>
          <w:sz w:val="16"/>
        </w:rPr>
      </w:pPr>
      <w:r>
        <w:rPr>
          <w:rFonts w:hAnsi="宋体" w:eastAsia="宋体" w:ascii="宋体"/>
          <w:sz w:val="16"/>
        </w:rPr>
        <w:t>B.Amos，B. Ludwiczuk和M. Satyanarayanan，“OpenFace:一个具有移动应用程序的通用人脸识别库”，CMU计算机科学学院，2016年。</w:t>
      </w:r>
      <w:bookmarkStart w:name="_bookmark106" w:id="165"/>
      <w:bookmarkEnd w:id="165"/>
    </w:p>
    <w:p>
      <w:pPr>
        <w:pStyle w:val="ListParagraph"/>
        <w:numPr>
          <w:ilvl w:val="0"/>
          <w:numId w:val="10"/>
        </w:numPr>
        <w:tabs>
          <w:tab w:pos="565" w:val="left" w:leader="none"/>
        </w:tabs>
        <w:spacing w:lineRule="auto" w:before="3" w:after="0" w:line="240"/>
        <w:ind w:left="564" w:right="117" w:hanging="366"/>
        <w:jc w:val="both"/>
        <w:rPr>
          <w:rFonts w:hAnsi="宋体" w:eastAsia="宋体" w:ascii="宋体"/>
          <w:sz w:val="16"/>
        </w:rPr>
      </w:pPr>
      <w:r>
        <w:rPr>
          <w:rFonts w:hAnsi="宋体" w:eastAsia="宋体" w:ascii="宋体"/>
          <w:sz w:val="16"/>
        </w:rPr>
        <w:t>氟（fluorine的缩写）Schroff，D. Kalenichenko和J. Philbin，“FaceNet:人脸识别和聚类的统一嵌入”。2015年IEEE/CVF计算机视觉和模式识别会议。</w:t>
      </w:r>
      <w:bookmarkStart w:name="_bookmark107" w:id="166"/>
      <w:bookmarkEnd w:id="166"/>
    </w:p>
    <w:p>
      <w:pPr>
        <w:pStyle w:val="ListParagraph"/>
        <w:numPr>
          <w:ilvl w:val="0"/>
          <w:numId w:val="10"/>
        </w:numPr>
        <w:tabs>
          <w:tab w:pos="565" w:val="left" w:leader="none"/>
        </w:tabs>
        <w:spacing w:lineRule="auto" w:before="2" w:after="0" w:line="240"/>
        <w:ind w:left="564" w:right="117" w:hanging="366"/>
        <w:jc w:val="both"/>
        <w:rPr>
          <w:rFonts w:hAnsi="宋体" w:eastAsia="宋体" w:ascii="宋体"/>
          <w:sz w:val="16"/>
        </w:rPr>
      </w:pPr>
      <w:r>
        <w:rPr>
          <w:rFonts w:hAnsi="宋体" w:eastAsia="宋体" w:ascii="宋体"/>
          <w:sz w:val="16"/>
        </w:rPr>
        <w:t>Y.沈，顾俊杰，唐晓松，周炳良，“面向语义人脸编辑的汉字潜在空间解读”，正在进行中。2020年IEEE/CVF计算机视觉和模式识别会议。</w:t>
      </w:r>
      <w:bookmarkStart w:name="_bookmark108" w:id="167"/>
      <w:bookmarkEnd w:id="167"/>
    </w:p>
    <w:p>
      <w:pPr>
        <w:pStyle w:val="ListParagraph"/>
        <w:numPr>
          <w:ilvl w:val="0"/>
          <w:numId w:val="10"/>
        </w:numPr>
        <w:tabs>
          <w:tab w:pos="565" w:val="left" w:leader="none"/>
        </w:tabs>
        <w:spacing w:lineRule="auto" w:before="3" w:after="0" w:line="240"/>
        <w:ind w:left="564" w:right="117" w:hanging="366"/>
        <w:jc w:val="both"/>
        <w:rPr>
          <w:rFonts w:hAnsi="宋体" w:eastAsia="宋体" w:ascii="宋体"/>
          <w:sz w:val="16"/>
        </w:rPr>
      </w:pPr>
      <w:r>
        <w:rPr>
          <w:rFonts w:hAnsi="宋体" w:eastAsia="宋体" w:ascii="宋体"/>
          <w:sz w:val="16"/>
        </w:rPr>
        <w:t>T.K. Moon，“期望值最大化算法”，IEEE信号处理杂志，第13卷，第6期，第47–60页，1996年。</w:t>
      </w:r>
      <w:bookmarkStart w:name="_bookmark109" w:id="168"/>
      <w:bookmarkEnd w:id="168"/>
    </w:p>
    <w:p>
      <w:pPr>
        <w:pStyle w:val="ListParagraph"/>
        <w:numPr>
          <w:ilvl w:val="0"/>
          <w:numId w:val="10"/>
        </w:numPr>
        <w:tabs>
          <w:tab w:pos="565" w:val="left" w:leader="none"/>
        </w:tabs>
        <w:spacing w:lineRule="auto" w:before="2" w:after="0" w:line="240"/>
        <w:ind w:left="564" w:right="117" w:hanging="366"/>
        <w:jc w:val="both"/>
        <w:rPr>
          <w:rFonts w:hAnsi="宋体" w:eastAsia="宋体" w:ascii="宋体"/>
          <w:sz w:val="16"/>
        </w:rPr>
      </w:pPr>
      <w:r>
        <w:rPr>
          <w:rFonts w:hAnsi="宋体" w:eastAsia="宋体" w:ascii="宋体"/>
          <w:sz w:val="16"/>
        </w:rPr>
        <w:t>Z.何，左，靳，山，陈，“只改变你想要的面部属性编辑”，IEEE图像处理学报，第28卷，第11期，第5464-5478页，2019年。</w:t>
      </w:r>
      <w:bookmarkStart w:name="_bookmark110" w:id="169"/>
      <w:bookmarkEnd w:id="169"/>
    </w:p>
    <w:p>
      <w:pPr>
        <w:pStyle w:val="ListParagraph"/>
        <w:numPr>
          <w:ilvl w:val="0"/>
          <w:numId w:val="10"/>
        </w:numPr>
        <w:tabs>
          <w:tab w:pos="565" w:val="left" w:leader="none"/>
        </w:tabs>
        <w:spacing w:lineRule="auto" w:before="2" w:after="0" w:line="240"/>
        <w:ind w:left="564" w:right="117" w:hanging="366"/>
        <w:jc w:val="both"/>
        <w:rPr>
          <w:rFonts w:hAnsi="宋体" w:eastAsia="宋体" w:ascii="宋体"/>
          <w:sz w:val="16"/>
        </w:rPr>
      </w:pPr>
      <w:r>
        <w:rPr>
          <w:rFonts w:hAnsi="宋体" w:eastAsia="宋体" w:ascii="宋体"/>
          <w:sz w:val="16"/>
        </w:rPr>
        <w:t>W.Cho，S. Choi，D. K. Park，I. Shin，和J. Choo，“通过群组方式深度增白和着色转换进行图像到图像的翻译”，正在进行中。2019年IEEE/CVF计算机视觉和模式识别会议。</w:t>
      </w:r>
      <w:bookmarkStart w:name="_bookmark111" w:id="170"/>
      <w:bookmarkEnd w:id="170"/>
    </w:p>
    <w:p>
      <w:pPr>
        <w:pStyle w:val="ListParagraph"/>
        <w:numPr>
          <w:ilvl w:val="0"/>
          <w:numId w:val="10"/>
        </w:numPr>
        <w:tabs>
          <w:tab w:pos="565" w:val="left" w:leader="none"/>
        </w:tabs>
        <w:spacing w:lineRule="auto" w:before="4" w:after="0" w:line="240"/>
        <w:ind w:left="564" w:right="117" w:hanging="366"/>
        <w:jc w:val="both"/>
        <w:rPr>
          <w:rFonts w:hAnsi="宋体" w:eastAsia="宋体" w:ascii="宋体"/>
          <w:sz w:val="16"/>
        </w:rPr>
      </w:pPr>
      <w:r>
        <w:rPr>
          <w:rFonts w:hAnsi="宋体" w:eastAsia="宋体" w:ascii="宋体"/>
          <w:sz w:val="16"/>
        </w:rPr>
        <w:t>T.Karras，S. Laine，M. Aittala，J. Hellsten，J. Lehtinen和T. Aila，“分析和改善StyleGAN的图像质量”，在Proc。2020年IEEE/CVF计算机视觉和模式识别会议。</w:t>
      </w:r>
      <w:bookmarkStart w:name="_bookmark112" w:id="171"/>
      <w:bookmarkEnd w:id="171"/>
    </w:p>
    <w:p>
      <w:pPr>
        <w:pStyle w:val="ListParagraph"/>
        <w:numPr>
          <w:ilvl w:val="0"/>
          <w:numId w:val="10"/>
        </w:numPr>
        <w:tabs>
          <w:tab w:pos="565" w:val="left" w:leader="none"/>
        </w:tabs>
        <w:spacing w:lineRule="auto" w:before="3" w:after="0" w:line="240"/>
        <w:ind w:left="564" w:right="117" w:hanging="366"/>
        <w:jc w:val="both"/>
        <w:rPr>
          <w:rFonts w:hAnsi="宋体" w:eastAsia="宋体" w:ascii="宋体"/>
          <w:sz w:val="16"/>
        </w:rPr>
      </w:pPr>
      <w:r>
        <w:rPr>
          <w:rFonts w:hAnsi="宋体" w:eastAsia="宋体" w:ascii="宋体"/>
          <w:sz w:val="16"/>
        </w:rPr>
        <w:t>J.朱，T. Park，P. Isola，A. Efros，“使用循环一致的对抗网络进行不成对的图像到图像的翻译”，正在进行中。2017年IEEE/CVF计算机视觉国际会议。</w:t>
      </w:r>
      <w:bookmarkStart w:name="_bookmark113" w:id="172"/>
      <w:bookmarkEnd w:id="172"/>
    </w:p>
    <w:p>
      <w:pPr>
        <w:pStyle w:val="ListParagraph"/>
        <w:numPr>
          <w:ilvl w:val="0"/>
          <w:numId w:val="10"/>
        </w:numPr>
        <w:tabs>
          <w:tab w:pos="565" w:val="left" w:leader="none"/>
        </w:tabs>
        <w:spacing w:lineRule="auto" w:before="3" w:after="0" w:line="240"/>
        <w:ind w:left="564" w:right="117" w:hanging="366"/>
        <w:jc w:val="both"/>
        <w:rPr>
          <w:rFonts w:hAnsi="宋体" w:eastAsia="宋体" w:ascii="宋体"/>
          <w:sz w:val="16"/>
        </w:rPr>
      </w:pPr>
      <w:r>
        <w:rPr>
          <w:rFonts w:hAnsi="宋体" w:eastAsia="宋体" w:ascii="宋体"/>
          <w:sz w:val="16"/>
        </w:rPr>
        <w:t>T.宫藤、t .片冈、m .小山和y .吉田，“生成性对抗网络的谱规范化”，正在进行中。2018年国际学习表征会议。</w:t>
      </w:r>
      <w:bookmarkStart w:name="_bookmark114" w:id="173"/>
      <w:bookmarkEnd w:id="173"/>
    </w:p>
    <w:p>
      <w:pPr>
        <w:pStyle w:val="ListParagraph"/>
        <w:numPr>
          <w:ilvl w:val="0"/>
          <w:numId w:val="10"/>
        </w:numPr>
        <w:tabs>
          <w:tab w:pos="565" w:val="left" w:leader="none"/>
        </w:tabs>
        <w:spacing w:lineRule="auto" w:before="2" w:after="0" w:line="240"/>
        <w:ind w:left="564" w:right="117" w:hanging="366"/>
        <w:jc w:val="both"/>
        <w:rPr>
          <w:rFonts w:hAnsi="宋体" w:eastAsia="宋体" w:ascii="宋体"/>
          <w:sz w:val="16"/>
        </w:rPr>
      </w:pPr>
      <w:r>
        <w:rPr>
          <w:rFonts w:hAnsi="宋体" w:eastAsia="宋体" w:ascii="宋体"/>
          <w:sz w:val="16"/>
        </w:rPr>
        <w:t>米（meter的缩写））Bellemare，I. Danihelka，W. Dabney，S. Mohamed，B. Lak- shminarayanan，S. Hoyer和R. Munos，“作为有偏Wasserstein梯度解决方案的Cramer距离”，arXiv预印本arXiv:1705.10743，2017年。</w:t>
      </w:r>
      <w:bookmarkStart w:name="_bookmark115" w:id="174"/>
      <w:bookmarkEnd w:id="174"/>
    </w:p>
    <w:p>
      <w:pPr>
        <w:pStyle w:val="ListParagraph"/>
        <w:numPr>
          <w:ilvl w:val="0"/>
          <w:numId w:val="10"/>
        </w:numPr>
        <w:tabs>
          <w:tab w:pos="565" w:val="left" w:leader="none"/>
        </w:tabs>
        <w:spacing w:lineRule="auto" w:before="4" w:after="0" w:line="240"/>
        <w:ind w:left="564" w:right="117" w:hanging="366"/>
        <w:jc w:val="both"/>
        <w:rPr>
          <w:rFonts w:hAnsi="宋体" w:eastAsia="宋体" w:ascii="宋体"/>
          <w:sz w:val="16"/>
        </w:rPr>
      </w:pPr>
      <w:r>
        <w:rPr>
          <w:rFonts w:hAnsi="宋体" w:eastAsia="宋体" w:ascii="宋体"/>
          <w:sz w:val="16"/>
        </w:rPr>
        <w:t>米（meter的缩写））宾考斯基、d萨瑟兰、m阿贝尔和a格雷顿，“去MMD甘斯的神秘化”，正在进行中。2018年国际学习表征会议。</w:t>
      </w:r>
      <w:bookmarkStart w:name="_bookmark116" w:id="175"/>
      <w:bookmarkEnd w:id="175"/>
    </w:p>
    <w:p>
      <w:pPr>
        <w:pStyle w:val="ListParagraph"/>
        <w:numPr>
          <w:ilvl w:val="0"/>
          <w:numId w:val="10"/>
        </w:numPr>
        <w:tabs>
          <w:tab w:pos="565" w:val="left" w:leader="none"/>
        </w:tabs>
        <w:spacing w:lineRule="auto" w:before="2" w:after="0" w:line="240"/>
        <w:ind w:left="564" w:right="117" w:hanging="366"/>
        <w:jc w:val="both"/>
        <w:rPr>
          <w:rFonts w:hAnsi="宋体" w:eastAsia="宋体" w:ascii="宋体"/>
          <w:sz w:val="16"/>
        </w:rPr>
      </w:pPr>
      <w:r>
        <w:rPr>
          <w:rFonts w:hAnsi="宋体" w:eastAsia="宋体" w:ascii="宋体"/>
          <w:sz w:val="16"/>
        </w:rPr>
        <w:t>南瑞布菲，a .科列斯尼科夫，g .斯佩尔和c .兰伯特，“iCaRL:增量分类器和表征学习”，正在进行中。2017年IEEE/CVF计算机视觉和模式识别会议。</w:t>
      </w:r>
      <w:bookmarkStart w:name="_bookmark117" w:id="176"/>
      <w:bookmarkEnd w:id="176"/>
    </w:p>
    <w:p>
      <w:pPr>
        <w:pStyle w:val="ListParagraph"/>
        <w:numPr>
          <w:ilvl w:val="0"/>
          <w:numId w:val="10"/>
        </w:numPr>
        <w:tabs>
          <w:tab w:pos="565" w:val="left" w:leader="none"/>
        </w:tabs>
        <w:spacing w:lineRule="auto" w:before="3" w:after="0" w:line="240"/>
        <w:ind w:left="564" w:right="117" w:hanging="366"/>
        <w:jc w:val="both"/>
        <w:rPr>
          <w:rFonts w:hAnsi="宋体" w:eastAsia="宋体" w:ascii="宋体"/>
          <w:sz w:val="16"/>
        </w:rPr>
      </w:pPr>
      <w:r>
        <w:rPr>
          <w:rFonts w:hAnsi="宋体" w:eastAsia="宋体" w:ascii="宋体"/>
          <w:sz w:val="16"/>
        </w:rPr>
        <w:t>D.Kingma和P. Dhariwal，“Glow:具有可逆的1x1卷积的生成流”，正在进行中。神经信息处理系统进展，2018。</w:t>
      </w:r>
      <w:bookmarkStart w:name="_bookmark118" w:id="177"/>
      <w:bookmarkEnd w:id="177"/>
    </w:p>
    <w:p>
      <w:pPr>
        <w:pStyle w:val="ListParagraph"/>
        <w:numPr>
          <w:ilvl w:val="0"/>
          <w:numId w:val="10"/>
        </w:numPr>
        <w:tabs>
          <w:tab w:pos="565" w:val="left" w:leader="none"/>
        </w:tabs>
        <w:spacing w:line="180" w:lineRule="exact" w:before="0" w:after="0"/>
        <w:ind w:left="564" w:right="0" w:hanging="366"/>
        <w:jc w:val="both"/>
        <w:rPr>
          <w:rFonts w:hAnsi="宋体" w:eastAsia="宋体" w:ascii="宋体"/>
          <w:sz w:val="16"/>
        </w:rPr>
      </w:pPr>
      <w:r>
        <w:rPr>
          <w:rFonts w:hAnsi="宋体" w:eastAsia="宋体" w:ascii="宋体"/>
          <w:sz w:val="16"/>
        </w:rPr>
        <w:t>形容词（adjective的缩写）Vaswani，N. Shazeer，N. Parmar，J. Uszkoreit，L. Jones，A. Gomez，</w:t>
      </w:r>
    </w:p>
    <w:p>
      <w:pPr>
        <w:spacing w:lineRule="auto" w:before="2" w:line="240"/>
        <w:ind w:left="564" w:right="117" w:firstLine="0"/>
        <w:jc w:val="both"/>
        <w:rPr>
          <w:rFonts w:hAnsi="宋体" w:eastAsia="宋体" w:ascii="宋体"/>
          <w:sz w:val="16"/>
        </w:rPr>
      </w:pPr>
      <w:r>
        <w:rPr>
          <w:rFonts w:hAnsi="宋体" w:eastAsia="宋体" w:ascii="宋体"/>
          <w:sz w:val="16"/>
        </w:rPr>
        <w:t>长度凯泽，和I. Polosukhin，“注意是你所需要的，”在Proc。神经信息处理系统进展，2017年，第5998–6008页。</w:t>
      </w:r>
      <w:bookmarkStart w:name="_bookmark119" w:id="178"/>
      <w:bookmarkEnd w:id="178"/>
    </w:p>
    <w:p>
      <w:pPr>
        <w:pStyle w:val="ListParagraph"/>
        <w:numPr>
          <w:ilvl w:val="0"/>
          <w:numId w:val="10"/>
        </w:numPr>
        <w:tabs>
          <w:tab w:pos="565" w:val="left" w:leader="none"/>
        </w:tabs>
        <w:spacing w:lineRule="auto" w:before="3" w:after="0" w:line="240"/>
        <w:ind w:left="564" w:right="117" w:hanging="366"/>
        <w:jc w:val="both"/>
        <w:rPr>
          <w:rFonts w:hAnsi="宋体" w:eastAsia="宋体" w:ascii="宋体"/>
          <w:sz w:val="16"/>
        </w:rPr>
      </w:pPr>
      <w:r>
        <w:rPr>
          <w:rFonts w:hAnsi="宋体" w:eastAsia="宋体" w:ascii="宋体"/>
          <w:w w:val="99"/>
          <w:sz w:val="16"/>
        </w:rPr>
        <w:t>D.Cozzolino，j .提斯，A. Ro ssler，m . niener和L. Ver- doliva，“SpoC:欺骗相机指纹”，arXiv预印本arXiv:1911.12069，2019年。</w:t>
      </w:r>
      <w:bookmarkStart w:name="_bookmark120" w:id="179"/>
      <w:bookmarkEnd w:id="179"/>
    </w:p>
    <w:p>
      <w:pPr>
        <w:pStyle w:val="ListParagraph"/>
        <w:numPr>
          <w:ilvl w:val="0"/>
          <w:numId w:val="10"/>
        </w:numPr>
        <w:tabs>
          <w:tab w:pos="565" w:val="left" w:leader="none"/>
        </w:tabs>
        <w:spacing w:lineRule="auto" w:before="2" w:after="0" w:line="240"/>
        <w:ind w:left="564" w:right="117" w:hanging="366"/>
        <w:jc w:val="both"/>
        <w:rPr>
          <w:rFonts w:hAnsi="宋体" w:eastAsia="宋体" w:ascii="宋体"/>
          <w:sz w:val="16"/>
        </w:rPr>
      </w:pPr>
      <w:r>
        <w:rPr>
          <w:rFonts w:hAnsi="宋体" w:eastAsia="宋体" w:ascii="宋体"/>
          <w:w w:val="99"/>
          <w:sz w:val="16"/>
        </w:rPr>
        <w:t>D.Cozzolino，j .提斯，A. Ro ssler，C. Riess，m . niener和L. Ver- doliva，“ForensicTransfer:弱监督域适应伪造检测”，arXiv预印本arXiv:1812.02510，2018年。</w:t>
      </w:r>
      <w:bookmarkStart w:name="_bookmark121" w:id="180"/>
      <w:bookmarkEnd w:id="180"/>
    </w:p>
    <w:p>
      <w:pPr>
        <w:pStyle w:val="ListParagraph"/>
        <w:numPr>
          <w:ilvl w:val="0"/>
          <w:numId w:val="10"/>
        </w:numPr>
        <w:tabs>
          <w:tab w:pos="565" w:val="left" w:leader="none"/>
        </w:tabs>
        <w:spacing w:lineRule="auto" w:before="3" w:after="0" w:line="240"/>
        <w:ind w:left="564" w:right="117" w:hanging="366"/>
        <w:jc w:val="both"/>
        <w:rPr>
          <w:rFonts w:hAnsi="宋体" w:eastAsia="宋体" w:ascii="宋体"/>
          <w:sz w:val="16"/>
        </w:rPr>
      </w:pPr>
      <w:r>
        <w:rPr>
          <w:rFonts w:hAnsi="宋体" w:eastAsia="宋体" w:ascii="宋体"/>
          <w:sz w:val="16"/>
        </w:rPr>
        <w:t>米（meter的缩写））刘，欧文斯，埃夫罗斯，“打击假新闻:通过学习自我一致性的图像拼接检测”，在进步。2018年欧洲计算机视觉会议。</w:t>
      </w:r>
      <w:bookmarkStart w:name="_bookmark122" w:id="181"/>
      <w:bookmarkEnd w:id="181"/>
    </w:p>
    <w:p>
      <w:pPr>
        <w:pStyle w:val="ListParagraph"/>
        <w:numPr>
          <w:ilvl w:val="0"/>
          <w:numId w:val="10"/>
        </w:numPr>
        <w:tabs>
          <w:tab w:pos="565" w:val="left" w:leader="none"/>
        </w:tabs>
        <w:spacing w:lineRule="auto" w:before="3" w:after="0" w:line="240"/>
        <w:ind w:left="564" w:right="117" w:hanging="366"/>
        <w:jc w:val="both"/>
        <w:rPr>
          <w:rFonts w:hAnsi="宋体" w:eastAsia="宋体" w:ascii="宋体"/>
          <w:sz w:val="16"/>
        </w:rPr>
      </w:pPr>
      <w:r>
        <w:rPr>
          <w:rFonts w:hAnsi="宋体" w:eastAsia="宋体" w:ascii="宋体"/>
          <w:sz w:val="16"/>
        </w:rPr>
        <w:t>页（page的缩写）周，x .韩，V. Morariu和L. Davis，“学习图像处理检测的丰富特征”，在Proc。2018年IEEE/CVF计算机视觉和模式识别会议。</w:t>
      </w:r>
      <w:bookmarkStart w:name="_bookmark123" w:id="182"/>
      <w:bookmarkEnd w:id="182"/>
    </w:p>
    <w:p>
      <w:pPr>
        <w:pStyle w:val="ListParagraph"/>
        <w:numPr>
          <w:ilvl w:val="0"/>
          <w:numId w:val="10"/>
        </w:numPr>
        <w:tabs>
          <w:tab w:pos="565" w:val="left" w:leader="none"/>
        </w:tabs>
        <w:spacing w:lineRule="auto" w:before="2" w:after="0" w:line="240"/>
        <w:ind w:left="564" w:right="117" w:hanging="366"/>
        <w:jc w:val="both"/>
        <w:rPr>
          <w:rFonts w:hAnsi="宋体" w:eastAsia="宋体" w:ascii="宋体"/>
          <w:sz w:val="16"/>
        </w:rPr>
      </w:pPr>
      <w:r>
        <w:rPr>
          <w:rFonts w:hAnsi="宋体" w:eastAsia="宋体" w:ascii="宋体"/>
          <w:sz w:val="16"/>
        </w:rPr>
        <w:t>Y.李，m .张，和S. Lyu，“在Ictu Oculi:揭露人工智能通过检测眨眼产生的假脸视频，”在Proc。2018年IEEE信息取证与安全国际研讨会。</w:t>
      </w:r>
      <w:bookmarkStart w:name="_bookmark124" w:id="183"/>
      <w:bookmarkEnd w:id="183"/>
    </w:p>
    <w:p>
      <w:pPr>
        <w:pStyle w:val="ListParagraph"/>
        <w:numPr>
          <w:ilvl w:val="0"/>
          <w:numId w:val="10"/>
        </w:numPr>
        <w:tabs>
          <w:tab w:pos="565" w:val="left" w:leader="none"/>
        </w:tabs>
        <w:spacing w:lineRule="auto" w:before="3" w:after="0" w:line="240"/>
        <w:ind w:left="564" w:right="117" w:hanging="366"/>
        <w:jc w:val="both"/>
        <w:rPr>
          <w:rFonts w:hAnsi="宋体" w:eastAsia="宋体" w:ascii="宋体"/>
          <w:sz w:val="16"/>
        </w:rPr>
      </w:pPr>
      <w:r>
        <w:rPr>
          <w:rFonts w:hAnsi="宋体" w:eastAsia="宋体" w:ascii="宋体"/>
          <w:sz w:val="16"/>
        </w:rPr>
        <w:t>B.多尔汉斯基、r .霍维斯、b .普弗劳姆、n .巴拉姆和c .费雷尔，“深度伪造检测挑战(DFDC)预览数据集”，arXiv预印本arXiv:1910.08854，2019年。</w:t>
      </w:r>
      <w:bookmarkStart w:name="_bookmark125" w:id="184"/>
      <w:bookmarkEnd w:id="184"/>
    </w:p>
    <w:p>
      <w:pPr>
        <w:pStyle w:val="ListParagraph"/>
        <w:numPr>
          <w:ilvl w:val="0"/>
          <w:numId w:val="10"/>
        </w:numPr>
        <w:tabs>
          <w:tab w:pos="565" w:val="left" w:leader="none"/>
        </w:tabs>
        <w:spacing w:lineRule="auto" w:before="2" w:after="0" w:line="240"/>
        <w:ind w:left="564" w:right="117" w:hanging="366"/>
        <w:jc w:val="both"/>
        <w:rPr>
          <w:rFonts w:hAnsi="宋体" w:eastAsia="宋体" w:ascii="宋体"/>
          <w:sz w:val="16"/>
        </w:rPr>
      </w:pPr>
      <w:r>
        <w:rPr>
          <w:rFonts w:hAnsi="宋体" w:eastAsia="宋体" w:ascii="宋体"/>
          <w:sz w:val="16"/>
        </w:rPr>
        <w:t>碳（carbon的缩写）Sanderson和B. Lovell，“稳健和可扩展身份推理的多区域概率直方图”，在Proc。2009年国际生物识别会议。</w:t>
      </w:r>
    </w:p>
    <w:p>
      <w:pPr>
        <w:spacing w:after="0" w:lineRule="auto" w:line="240"/>
        <w:jc w:val="both"/>
        <w:rPr>
          <w:rFonts w:hAnsi="宋体" w:eastAsia="宋体" w:ascii="宋体"/>
          <w:sz w:val="16"/>
        </w:rPr>
        <w:sectPr>
          <w:pgSz w:w="12240" w:h="15840"/>
          <w:pgMar w:header="464" w:footer="0" w:top="980" w:bottom="280" w:left="860" w:right="860"/>
          <w:cols w:num="2" w:equalWidth="0">
            <w:col w:w="5181" w:space="79"/>
            <w:col w:w="5260"/>
          </w:cols>
        </w:sectPr>
      </w:pPr>
    </w:p>
    <w:p>
      <w:pPr>
        <w:pStyle w:val="ListParagraph"/>
        <w:numPr>
          <w:ilvl w:val="0"/>
          <w:numId w:val="10"/>
        </w:numPr>
        <w:tabs>
          <w:tab w:pos="565" w:val="left" w:leader="none"/>
        </w:tabs>
        <w:spacing w:lineRule="auto" w:before="146" w:after="0" w:line="240"/>
        <w:ind w:left="564" w:right="38" w:hanging="366"/>
        <w:jc w:val="both"/>
        <w:rPr>
          <w:rFonts w:hAnsi="宋体" w:eastAsia="宋体" w:ascii="宋体"/>
          <w:sz w:val="16"/>
        </w:rPr>
      </w:pPr>
      <w:bookmarkStart w:name="_bookmark126" w:id="185"/>
      <w:bookmarkEnd w:id="185"/>
      <w:r>
        <w:rPr>
          <w:rFonts w:hAnsi="宋体" w:eastAsia="宋体" w:ascii="宋体"/>
        </w:rPr>
      </w:r>
      <w:bookmarkStart w:name="_bookmark126" w:id="186"/>
      <w:bookmarkEnd w:id="186"/>
      <w:r>
        <w:rPr>
          <w:rFonts w:hAnsi="宋体" w:eastAsia="宋体" w:ascii="宋体"/>
          <w:sz w:val="16"/>
        </w:rPr>
        <w:t>K.张，张志军，李志军，乔，“多任务级联卷积网络的联合人脸检测与对齐”，IEEE信号处理通讯，第23卷第10期，第1499–1503页，2016年。</w:t>
      </w:r>
      <w:bookmarkStart w:name="_bookmark127" w:id="187"/>
      <w:bookmarkEnd w:id="187"/>
    </w:p>
    <w:p>
      <w:pPr>
        <w:pStyle w:val="ListParagraph"/>
        <w:numPr>
          <w:ilvl w:val="0"/>
          <w:numId w:val="10"/>
        </w:numPr>
        <w:tabs>
          <w:tab w:pos="565" w:val="left" w:leader="none"/>
        </w:tabs>
        <w:spacing w:lineRule="auto" w:before="3" w:after="0" w:line="240"/>
        <w:ind w:left="564" w:right="38" w:hanging="366"/>
        <w:jc w:val="both"/>
        <w:rPr>
          <w:rFonts w:hAnsi="宋体" w:eastAsia="宋体" w:ascii="宋体"/>
          <w:sz w:val="16"/>
        </w:rPr>
      </w:pPr>
      <w:r>
        <w:rPr>
          <w:rFonts w:hAnsi="宋体" w:eastAsia="宋体" w:ascii="宋体"/>
          <w:sz w:val="16"/>
        </w:rPr>
        <w:t>谷歌人工智能，“为Deepfake检测研究贡献数据”，2019年。【在线】。可用:</w:t>
      </w:r>
      <w:hyperlink r:id="rId90">
        <w:r>
          <w:rPr>
            <w:rFonts w:hAnsi="宋体" w:eastAsia="宋体" w:ascii="宋体"/>
            <w:sz w:val="16"/>
          </w:rPr>
          <w:t>https://ai.googleblog.com/2019/</w:t>
        </w:r>
      </w:hyperlink>
      <w:r>
        <w:rPr>
          <w:rFonts w:hAnsi="宋体" w:eastAsia="宋体" w:ascii="宋体"/>
          <w:spacing w:val="1"/>
          <w:sz w:val="16"/>
        </w:rPr>
        <w:t/>
      </w:r>
      <w:hyperlink r:id="rId90">
        <w:bookmarkStart w:name="_bookmark128" w:id="188"/>
        <w:bookmarkEnd w:id="188"/>
        <w:r>
          <w:rPr>
            <w:rFonts w:hAnsi="宋体" w:eastAsia="宋体" w:ascii="宋体"/>
            <w:sz w:val="16"/>
          </w:rPr>
          <w:t>09/contributing-data-to-deepfake-detection.html</w:t>
        </w:r>
      </w:hyperlink>
    </w:p>
    <w:p>
      <w:pPr>
        <w:pStyle w:val="ListParagraph"/>
        <w:numPr>
          <w:ilvl w:val="0"/>
          <w:numId w:val="10"/>
        </w:numPr>
        <w:tabs>
          <w:tab w:pos="565" w:val="left" w:leader="none"/>
        </w:tabs>
        <w:spacing w:line="180" w:lineRule="exact" w:before="0" w:after="0"/>
        <w:ind w:left="564" w:right="0" w:hanging="367"/>
        <w:jc w:val="both"/>
        <w:rPr>
          <w:rFonts w:hAnsi="宋体" w:eastAsia="宋体" w:ascii="宋体"/>
          <w:sz w:val="16"/>
        </w:rPr>
      </w:pPr>
      <w:r>
        <w:rPr>
          <w:rFonts w:hAnsi="宋体" w:eastAsia="宋体" w:ascii="宋体"/>
          <w:w w:val="99"/>
          <w:sz w:val="16"/>
        </w:rPr>
        <w:t>形容词（adjective的缩写）罗斯勒、d .科佐利诺、l .弗多里瓦、c .里斯、j .提斯和</w:t>
      </w:r>
    </w:p>
    <w:p>
      <w:pPr>
        <w:spacing w:lineRule="auto" w:before="2" w:line="240"/>
        <w:ind w:left="564" w:right="38" w:firstLine="0"/>
        <w:jc w:val="both"/>
        <w:rPr>
          <w:rFonts w:hAnsi="宋体" w:eastAsia="宋体" w:ascii="宋体"/>
          <w:sz w:val="16"/>
        </w:rPr>
      </w:pPr>
      <w:r>
        <w:rPr>
          <w:rFonts w:hAnsi="宋体" w:eastAsia="宋体" w:ascii="宋体"/>
          <w:sz w:val="16"/>
        </w:rPr>
        <w:t>米（meter的缩写））niener，“人脸取证:人脸伪造检测的大规模视频数据集”，arXiv预印本arXiv:1803.09179，2018年。</w:t>
      </w:r>
      <w:bookmarkStart w:name="_bookmark129" w:id="189"/>
      <w:bookmarkEnd w:id="189"/>
    </w:p>
    <w:p>
      <w:pPr>
        <w:pStyle w:val="ListParagraph"/>
        <w:numPr>
          <w:ilvl w:val="0"/>
          <w:numId w:val="10"/>
        </w:numPr>
        <w:tabs>
          <w:tab w:pos="565" w:val="left" w:leader="none"/>
        </w:tabs>
        <w:spacing w:lineRule="auto" w:before="1" w:after="0" w:line="240"/>
        <w:ind w:left="564" w:right="38" w:hanging="366"/>
        <w:jc w:val="both"/>
        <w:rPr>
          <w:rFonts w:hAnsi="宋体" w:eastAsia="宋体" w:ascii="宋体"/>
          <w:sz w:val="16"/>
        </w:rPr>
      </w:pPr>
      <w:r>
        <w:rPr>
          <w:rFonts w:hAnsi="宋体" w:eastAsia="宋体" w:ascii="宋体"/>
          <w:spacing w:val="-18"/>
          <w:w w:val="99"/>
          <w:sz w:val="16"/>
        </w:rPr>
        <w:t>页（page的缩写）Pe rez，M. Gangnet和A. Blake，“泊松图像编辑”，《美国计算机学会图形学学报》，第22卷，第3期，第313-318页，2003年。</w:t>
      </w:r>
      <w:bookmarkStart w:name="_bookmark130" w:id="190"/>
      <w:bookmarkEnd w:id="190"/>
    </w:p>
    <w:p>
      <w:pPr>
        <w:pStyle w:val="ListParagraph"/>
        <w:numPr>
          <w:ilvl w:val="0"/>
          <w:numId w:val="10"/>
        </w:numPr>
        <w:tabs>
          <w:tab w:pos="565" w:val="left" w:leader="none"/>
        </w:tabs>
        <w:spacing w:lineRule="auto" w:before="2" w:after="0" w:line="240"/>
        <w:ind w:left="564" w:right="38" w:hanging="366"/>
        <w:jc w:val="both"/>
        <w:rPr>
          <w:rFonts w:hAnsi="宋体" w:eastAsia="宋体" w:ascii="宋体"/>
          <w:sz w:val="16"/>
        </w:rPr>
      </w:pPr>
      <w:r>
        <w:rPr>
          <w:rFonts w:hAnsi="宋体" w:eastAsia="宋体" w:ascii="宋体"/>
          <w:sz w:val="16"/>
        </w:rPr>
        <w:t>氟（fluorine的缩写）Matern，C. Riess和M. Stamminger，“利用视觉人工制品揭露深度伪造和面部操纵”，正在进行中。2019年IEEE计算机视觉冬季应用研讨会。</w:t>
      </w:r>
      <w:bookmarkStart w:name="_bookmark131" w:id="191"/>
      <w:bookmarkEnd w:id="191"/>
    </w:p>
    <w:p>
      <w:pPr>
        <w:pStyle w:val="ListParagraph"/>
        <w:numPr>
          <w:ilvl w:val="0"/>
          <w:numId w:val="10"/>
        </w:numPr>
        <w:tabs>
          <w:tab w:pos="565" w:val="left" w:leader="none"/>
        </w:tabs>
        <w:spacing w:lineRule="auto" w:before="3" w:after="0" w:line="240"/>
        <w:ind w:left="564" w:right="38" w:hanging="366"/>
        <w:jc w:val="both"/>
        <w:rPr>
          <w:rFonts w:hAnsi="宋体" w:eastAsia="宋体" w:ascii="宋体"/>
          <w:sz w:val="16"/>
        </w:rPr>
      </w:pPr>
      <w:r>
        <w:rPr>
          <w:rFonts w:hAnsi="宋体" w:eastAsia="宋体" w:ascii="宋体"/>
          <w:sz w:val="16"/>
        </w:rPr>
        <w:t>X.杨，y .李，S. Lyu，“使用不一致的头部姿势揭露深度假动作”，在Proc。2019年声学、语音和信号处理国际会议。</w:t>
      </w:r>
      <w:bookmarkStart w:name="_bookmark132" w:id="192"/>
      <w:bookmarkEnd w:id="192"/>
    </w:p>
    <w:p>
      <w:pPr>
        <w:pStyle w:val="ListParagraph"/>
        <w:numPr>
          <w:ilvl w:val="0"/>
          <w:numId w:val="10"/>
        </w:numPr>
        <w:tabs>
          <w:tab w:pos="565" w:val="left" w:leader="none"/>
        </w:tabs>
        <w:spacing w:lineRule="auto" w:before="2" w:after="0" w:line="240"/>
        <w:ind w:left="564" w:right="38" w:hanging="366"/>
        <w:jc w:val="both"/>
        <w:rPr>
          <w:rFonts w:hAnsi="宋体" w:eastAsia="宋体" w:ascii="宋体"/>
          <w:sz w:val="16"/>
        </w:rPr>
      </w:pPr>
      <w:r>
        <w:rPr>
          <w:rFonts w:hAnsi="宋体" w:eastAsia="宋体" w:ascii="宋体"/>
          <w:sz w:val="16"/>
        </w:rPr>
        <w:t>南Agarwal和H. Farid，“保护世界领导人免受深度欺诈”。2019年IEEE/CVF计算机视觉和模式识别研讨会。</w:t>
      </w:r>
      <w:bookmarkStart w:name="_bookmark133" w:id="193"/>
      <w:bookmarkEnd w:id="193"/>
    </w:p>
    <w:p>
      <w:pPr>
        <w:pStyle w:val="ListParagraph"/>
        <w:numPr>
          <w:ilvl w:val="0"/>
          <w:numId w:val="10"/>
        </w:numPr>
        <w:tabs>
          <w:tab w:pos="565" w:val="left" w:leader="none"/>
        </w:tabs>
        <w:spacing w:lineRule="auto" w:before="3" w:after="0" w:line="240"/>
        <w:ind w:left="564" w:right="38" w:hanging="366"/>
        <w:jc w:val="both"/>
        <w:rPr>
          <w:rFonts w:hAnsi="宋体" w:eastAsia="宋体" w:ascii="宋体"/>
          <w:sz w:val="16"/>
        </w:rPr>
      </w:pPr>
      <w:r>
        <w:rPr>
          <w:rFonts w:hAnsi="宋体" w:eastAsia="宋体" w:ascii="宋体"/>
          <w:sz w:val="16"/>
        </w:rPr>
        <w:t>T.Jung，S. Kim和K. Kim，“DeepVision:使用人眼眨眼模式检测Deepfakes”，IEEE Access，第8卷，第83 144–83 154页，2020年。</w:t>
      </w:r>
      <w:bookmarkStart w:name="_bookmark134" w:id="194"/>
      <w:bookmarkEnd w:id="194"/>
    </w:p>
    <w:p>
      <w:pPr>
        <w:pStyle w:val="ListParagraph"/>
        <w:numPr>
          <w:ilvl w:val="0"/>
          <w:numId w:val="10"/>
        </w:numPr>
        <w:tabs>
          <w:tab w:pos="565" w:val="left" w:leader="none"/>
        </w:tabs>
        <w:spacing w:lineRule="auto" w:before="3" w:after="0" w:line="240"/>
        <w:ind w:left="564" w:right="38" w:hanging="366"/>
        <w:jc w:val="both"/>
        <w:rPr>
          <w:rFonts w:hAnsi="宋体" w:eastAsia="宋体" w:ascii="宋体"/>
          <w:sz w:val="16"/>
        </w:rPr>
      </w:pPr>
      <w:r>
        <w:rPr>
          <w:rFonts w:hAnsi="宋体" w:eastAsia="宋体" w:ascii="宋体"/>
          <w:sz w:val="16"/>
        </w:rPr>
        <w:t>Y.李和S. Lyu，“通过检测面部扭曲伪影来揭露DeepFake视频”，在Proc。2019年IEEE/CVF计算机视觉和模式识别研讨会。</w:t>
      </w:r>
      <w:bookmarkStart w:name="_bookmark135" w:id="195"/>
      <w:bookmarkEnd w:id="195"/>
    </w:p>
    <w:p>
      <w:pPr>
        <w:pStyle w:val="ListParagraph"/>
        <w:numPr>
          <w:ilvl w:val="0"/>
          <w:numId w:val="10"/>
        </w:numPr>
        <w:tabs>
          <w:tab w:pos="565" w:val="left" w:leader="none"/>
        </w:tabs>
        <w:spacing w:lineRule="auto" w:before="2" w:after="0" w:line="240"/>
        <w:ind w:left="564" w:right="38" w:hanging="366"/>
        <w:jc w:val="both"/>
        <w:rPr>
          <w:rFonts w:hAnsi="宋体" w:eastAsia="宋体" w:ascii="宋体"/>
          <w:sz w:val="16"/>
        </w:rPr>
      </w:pPr>
      <w:r>
        <w:rPr>
          <w:rFonts w:hAnsi="宋体" w:eastAsia="宋体" w:ascii="宋体"/>
          <w:sz w:val="16"/>
        </w:rPr>
        <w:t>D.Afchar，V. Nozick，J. Yamagishi和I. Echizen，“MesoNet:一个紧凑的面部视频伪造检测网络”，正在进行中。2018年IEEE信息取证与安全国际研讨会。</w:t>
      </w:r>
      <w:bookmarkStart w:name="_bookmark136" w:id="196"/>
      <w:bookmarkEnd w:id="196"/>
    </w:p>
    <w:p>
      <w:pPr>
        <w:pStyle w:val="ListParagraph"/>
        <w:numPr>
          <w:ilvl w:val="0"/>
          <w:numId w:val="10"/>
        </w:numPr>
        <w:tabs>
          <w:tab w:pos="565" w:val="left" w:leader="none"/>
        </w:tabs>
        <w:spacing w:lineRule="auto" w:before="3" w:after="0" w:line="240"/>
        <w:ind w:left="564" w:right="38" w:hanging="366"/>
        <w:jc w:val="both"/>
        <w:rPr>
          <w:rFonts w:hAnsi="宋体" w:eastAsia="宋体" w:ascii="宋体"/>
          <w:sz w:val="16"/>
        </w:rPr>
      </w:pPr>
      <w:r>
        <w:rPr>
          <w:rFonts w:hAnsi="宋体" w:eastAsia="宋体" w:ascii="宋体"/>
          <w:sz w:val="16"/>
        </w:rPr>
        <w:t>页（page的缩写）周，韩，V. Morariu，和L. Davis，“两个流的神经网络-篡改人脸检测的工作”，正在进行。2017年IEEE/CVF计算机视觉和模式识别研讨会。</w:t>
      </w:r>
      <w:bookmarkStart w:name="_bookmark137" w:id="197"/>
      <w:bookmarkEnd w:id="197"/>
    </w:p>
    <w:p>
      <w:pPr>
        <w:pStyle w:val="ListParagraph"/>
        <w:numPr>
          <w:ilvl w:val="0"/>
          <w:numId w:val="10"/>
        </w:numPr>
        <w:tabs>
          <w:tab w:pos="565" w:val="left" w:leader="none"/>
        </w:tabs>
        <w:spacing w:lineRule="auto" w:before="2" w:after="0" w:line="240"/>
        <w:ind w:left="564" w:right="38" w:hanging="366"/>
        <w:jc w:val="both"/>
        <w:rPr>
          <w:rFonts w:hAnsi="宋体" w:eastAsia="宋体" w:ascii="宋体"/>
          <w:sz w:val="16"/>
        </w:rPr>
      </w:pPr>
      <w:r>
        <w:rPr>
          <w:rFonts w:hAnsi="宋体" w:eastAsia="宋体" w:ascii="宋体"/>
          <w:sz w:val="16"/>
        </w:rPr>
        <w:t>H.Nguyen，F. Fang，J. Yamagishi，I. Echizen，“检测和分割操纵的面部图像和视频的多任务学习”，arXiv预印本arXiv:1906.06876，2019年。</w:t>
      </w:r>
      <w:bookmarkStart w:name="_bookmark138" w:id="198"/>
      <w:bookmarkEnd w:id="198"/>
    </w:p>
    <w:p>
      <w:pPr>
        <w:pStyle w:val="ListParagraph"/>
        <w:numPr>
          <w:ilvl w:val="0"/>
          <w:numId w:val="10"/>
        </w:numPr>
        <w:tabs>
          <w:tab w:pos="565" w:val="left" w:leader="none"/>
        </w:tabs>
        <w:spacing w:lineRule="auto" w:before="3" w:after="0" w:line="240"/>
        <w:ind w:left="564" w:right="38" w:hanging="366"/>
        <w:jc w:val="both"/>
        <w:rPr>
          <w:rFonts w:hAnsi="宋体" w:eastAsia="宋体" w:ascii="宋体"/>
          <w:sz w:val="16"/>
        </w:rPr>
      </w:pPr>
      <w:r>
        <w:rPr>
          <w:rFonts w:hAnsi="宋体" w:eastAsia="宋体" w:ascii="宋体"/>
          <w:sz w:val="16"/>
        </w:rPr>
        <w:t>H.H. Nguyen，J. Yamagishi和I. Echizen，“使用胶囊网络检测虚假图像和视频”，arXiv预印本arXiv:1910.12467，2019年。</w:t>
      </w:r>
      <w:bookmarkStart w:name="_bookmark139" w:id="199"/>
      <w:bookmarkEnd w:id="199"/>
    </w:p>
    <w:p>
      <w:pPr>
        <w:pStyle w:val="ListParagraph"/>
        <w:numPr>
          <w:ilvl w:val="0"/>
          <w:numId w:val="10"/>
        </w:numPr>
        <w:tabs>
          <w:tab w:pos="565" w:val="left" w:leader="none"/>
        </w:tabs>
        <w:spacing w:line="180" w:lineRule="exact" w:before="0" w:after="0"/>
        <w:ind w:left="564" w:right="0" w:hanging="367"/>
        <w:jc w:val="both"/>
        <w:rPr>
          <w:rFonts w:hAnsi="宋体" w:eastAsia="宋体" w:ascii="宋体"/>
          <w:sz w:val="16"/>
        </w:rPr>
      </w:pPr>
      <w:r>
        <w:rPr>
          <w:rFonts w:hAnsi="宋体" w:eastAsia="宋体" w:ascii="宋体"/>
          <w:sz w:val="16"/>
        </w:rPr>
        <w:t>E.Sabir，J. Cheng，A. Jaiswal，W. AbdAlmageed，I. Masi和</w:t>
      </w:r>
    </w:p>
    <w:p>
      <w:pPr>
        <w:spacing w:lineRule="auto" w:before="2" w:line="240"/>
        <w:ind w:left="564" w:right="38" w:firstLine="0"/>
        <w:jc w:val="both"/>
        <w:rPr>
          <w:rFonts w:hAnsi="宋体" w:eastAsia="宋体" w:ascii="宋体"/>
          <w:sz w:val="16"/>
        </w:rPr>
      </w:pPr>
      <w:r>
        <w:rPr>
          <w:rFonts w:hAnsi="宋体" w:eastAsia="宋体" w:ascii="宋体"/>
          <w:sz w:val="16"/>
        </w:rPr>
        <w:t>页（page的缩写）Natarajan，“视频中人脸操作检测的递归卷积策略”，正在进行中。2019年IEEE/CVF计算机视觉和模式识别研讨会。</w:t>
      </w:r>
      <w:bookmarkStart w:name="_bookmark140" w:id="200"/>
      <w:bookmarkEnd w:id="200"/>
    </w:p>
    <w:p>
      <w:pPr>
        <w:pStyle w:val="ListParagraph"/>
        <w:numPr>
          <w:ilvl w:val="0"/>
          <w:numId w:val="10"/>
        </w:numPr>
        <w:tabs>
          <w:tab w:pos="565" w:val="left" w:leader="none"/>
        </w:tabs>
        <w:spacing w:lineRule="auto" w:before="3" w:after="0" w:line="240"/>
        <w:ind w:left="564" w:right="38" w:hanging="366"/>
        <w:jc w:val="both"/>
        <w:rPr>
          <w:rFonts w:hAnsi="宋体" w:eastAsia="宋体" w:ascii="宋体"/>
          <w:sz w:val="16"/>
        </w:rPr>
      </w:pPr>
      <w:r>
        <w:rPr>
          <w:rFonts w:hAnsi="宋体" w:eastAsia="宋体" w:ascii="宋体"/>
          <w:w w:val="99"/>
          <w:sz w:val="16"/>
        </w:rPr>
        <w:t>D.Gu era和E. Delp，“使用递归神经网络的深度伪造视频检测”，正在进行中。2018年高级视频和基于信号的监控国际会议。</w:t>
      </w:r>
      <w:bookmarkStart w:name="_bookmark141" w:id="201"/>
      <w:bookmarkEnd w:id="201"/>
    </w:p>
    <w:p>
      <w:pPr>
        <w:pStyle w:val="ListParagraph"/>
        <w:numPr>
          <w:ilvl w:val="0"/>
          <w:numId w:val="10"/>
        </w:numPr>
        <w:tabs>
          <w:tab w:pos="565" w:val="left" w:leader="none"/>
        </w:tabs>
        <w:spacing w:lineRule="auto" w:before="2" w:after="0" w:line="240"/>
        <w:ind w:left="564" w:right="38" w:hanging="445"/>
        <w:jc w:val="both"/>
        <w:rPr>
          <w:rFonts w:hAnsi="宋体" w:eastAsia="宋体" w:ascii="宋体"/>
          <w:sz w:val="16"/>
        </w:rPr>
      </w:pPr>
      <w:r>
        <w:rPr>
          <w:rFonts w:hAnsi="宋体" w:eastAsia="宋体" w:ascii="宋体"/>
          <w:sz w:val="16"/>
        </w:rPr>
        <w:t>R.Tolosana，S. Romero-Tapiador，J. Fierrez和R. Vera-Rodriguez，“DeepFakes进化:面部区域和假货检测性能的分析”，arXiv预印本arXiv:2004.07532，2020。</w:t>
      </w:r>
      <w:bookmarkStart w:name="_bookmark142" w:id="202"/>
      <w:bookmarkEnd w:id="202"/>
    </w:p>
    <w:p>
      <w:pPr>
        <w:pStyle w:val="ListParagraph"/>
        <w:numPr>
          <w:ilvl w:val="0"/>
          <w:numId w:val="10"/>
        </w:numPr>
        <w:tabs>
          <w:tab w:pos="565" w:val="left" w:leader="none"/>
        </w:tabs>
        <w:spacing w:lineRule="auto" w:before="3" w:after="0" w:line="240"/>
        <w:ind w:left="564" w:right="38" w:hanging="445"/>
        <w:jc w:val="both"/>
        <w:rPr>
          <w:rFonts w:hAnsi="宋体" w:eastAsia="宋体" w:ascii="宋体"/>
          <w:sz w:val="16"/>
        </w:rPr>
      </w:pPr>
      <w:r>
        <w:rPr>
          <w:rFonts w:hAnsi="宋体" w:eastAsia="宋体" w:ascii="宋体"/>
          <w:sz w:val="16"/>
        </w:rPr>
        <w:t>页（page的缩写）Korshunov和S. Marcel，“篡改视频中的说话人不一致性检测”，正在进行中。2018年欧洲信号处理会议。</w:t>
      </w:r>
      <w:bookmarkStart w:name="_bookmark143" w:id="203"/>
      <w:bookmarkEnd w:id="203"/>
    </w:p>
    <w:p>
      <w:pPr>
        <w:pStyle w:val="ListParagraph"/>
        <w:numPr>
          <w:ilvl w:val="0"/>
          <w:numId w:val="10"/>
        </w:numPr>
        <w:tabs>
          <w:tab w:pos="565" w:val="left" w:leader="none"/>
        </w:tabs>
        <w:spacing w:lineRule="auto" w:before="2" w:after="0" w:line="240"/>
        <w:ind w:left="564" w:right="38" w:hanging="445"/>
        <w:jc w:val="both"/>
        <w:rPr>
          <w:rFonts w:hAnsi="宋体" w:eastAsia="宋体" w:ascii="宋体"/>
          <w:sz w:val="16"/>
        </w:rPr>
      </w:pPr>
      <w:r>
        <w:rPr>
          <w:rFonts w:hAnsi="宋体" w:eastAsia="宋体" w:ascii="宋体"/>
          <w:sz w:val="16"/>
        </w:rPr>
        <w:t>J.Galbally、S. Marcel和J. Fierrez，“伪造生物识别检测的图像质量评估:虹膜、指纹和人脸识别的应用”，IEEE图像处理汇刊，第23卷，第2期，第710–724页，2014年。</w:t>
      </w:r>
      <w:bookmarkStart w:name="_bookmark144" w:id="204"/>
      <w:bookmarkEnd w:id="204"/>
    </w:p>
    <w:p>
      <w:pPr>
        <w:pStyle w:val="ListParagraph"/>
        <w:numPr>
          <w:ilvl w:val="0"/>
          <w:numId w:val="10"/>
        </w:numPr>
        <w:tabs>
          <w:tab w:pos="565" w:val="left" w:leader="none"/>
        </w:tabs>
        <w:spacing w:line="181" w:lineRule="exact" w:before="0" w:after="0"/>
        <w:ind w:left="564" w:right="0" w:hanging="446"/>
        <w:jc w:val="both"/>
        <w:rPr>
          <w:rFonts w:hAnsi="宋体" w:eastAsia="宋体" w:ascii="宋体"/>
          <w:sz w:val="16"/>
        </w:rPr>
      </w:pPr>
      <w:bookmarkStart w:name="_bookmark145" w:id="205"/>
      <w:bookmarkEnd w:id="205"/>
      <w:r>
        <w:rPr>
          <w:rFonts w:hAnsi="宋体" w:eastAsia="宋体" w:ascii="宋体"/>
        </w:rPr>
      </w:r>
      <w:bookmarkStart w:name="_bookmark145" w:id="206"/>
      <w:bookmarkEnd w:id="206"/>
      <w:r>
        <w:rPr>
          <w:rFonts w:hAnsi="宋体" w:eastAsia="宋体" w:ascii="宋体"/>
          <w:sz w:val="16"/>
        </w:rPr>
        <w:t>I. Goodfellow、Y. Bengio和a .库维尔，深度学习，2016年。</w:t>
      </w:r>
    </w:p>
    <w:p>
      <w:pPr>
        <w:pStyle w:val="ListParagraph"/>
        <w:numPr>
          <w:ilvl w:val="0"/>
          <w:numId w:val="10"/>
        </w:numPr>
        <w:tabs>
          <w:tab w:pos="565" w:val="left" w:leader="none"/>
        </w:tabs>
        <w:spacing w:lineRule="auto" w:before="3" w:after="0" w:line="240"/>
        <w:ind w:left="564" w:right="38" w:hanging="445"/>
        <w:jc w:val="both"/>
        <w:rPr>
          <w:rFonts w:hAnsi="宋体" w:eastAsia="宋体" w:ascii="宋体"/>
          <w:sz w:val="16"/>
        </w:rPr>
      </w:pPr>
      <w:r>
        <w:rPr>
          <w:rFonts w:hAnsi="宋体" w:eastAsia="宋体" w:ascii="宋体"/>
          <w:sz w:val="16"/>
        </w:rPr>
        <w:t>D.King，“DLib-ML:机器学习工具包”，《机器学习研究杂志》，第10卷，第1755-1758页，2009年。</w:t>
      </w:r>
      <w:bookmarkStart w:name="_bookmark146" w:id="207"/>
      <w:bookmarkEnd w:id="207"/>
    </w:p>
    <w:p>
      <w:pPr>
        <w:pStyle w:val="ListParagraph"/>
        <w:numPr>
          <w:ilvl w:val="0"/>
          <w:numId w:val="10"/>
        </w:numPr>
        <w:tabs>
          <w:tab w:pos="565" w:val="left" w:leader="none"/>
        </w:tabs>
        <w:spacing w:lineRule="auto" w:before="1" w:after="0" w:line="240"/>
        <w:ind w:left="564" w:right="38" w:hanging="445"/>
        <w:jc w:val="both"/>
        <w:rPr>
          <w:rFonts w:hAnsi="宋体" w:eastAsia="宋体" w:ascii="宋体"/>
          <w:sz w:val="16"/>
        </w:rPr>
      </w:pPr>
      <w:r>
        <w:rPr>
          <w:rFonts w:hAnsi="宋体" w:eastAsia="宋体" w:ascii="宋体"/>
          <w:sz w:val="16"/>
        </w:rPr>
        <w:t>T.巴尔特鲁塞蒂斯、a .扎德、y .林和l .莫伦西，“开放脸2.0:面部行为分析工具包”，正在进行中。2018年自动人脸和手势识别国际会议。</w:t>
      </w:r>
      <w:bookmarkStart w:name="_bookmark147" w:id="208"/>
      <w:bookmarkEnd w:id="208"/>
    </w:p>
    <w:p>
      <w:pPr>
        <w:pStyle w:val="ListParagraph"/>
        <w:numPr>
          <w:ilvl w:val="0"/>
          <w:numId w:val="10"/>
        </w:numPr>
        <w:tabs>
          <w:tab w:pos="565" w:val="left" w:leader="none"/>
        </w:tabs>
        <w:spacing w:lineRule="auto" w:before="3" w:after="0" w:line="240"/>
        <w:ind w:left="564" w:right="38" w:hanging="445"/>
        <w:jc w:val="both"/>
        <w:rPr>
          <w:rFonts w:hAnsi="宋体" w:eastAsia="宋体" w:ascii="宋体"/>
          <w:sz w:val="16"/>
        </w:rPr>
      </w:pPr>
      <w:r>
        <w:rPr>
          <w:rFonts w:hAnsi="宋体" w:eastAsia="宋体" w:ascii="宋体"/>
          <w:sz w:val="16"/>
        </w:rPr>
        <w:t>R.Daza，A. Morales，J. Fierrez和R. Tolosana，“mEBAL:眨眼检测和注意力水平估计的多模态数据库”，arXiv预印本arXiv:2006.05327，2020。</w:t>
      </w:r>
      <w:bookmarkStart w:name="_bookmark148" w:id="209"/>
      <w:bookmarkEnd w:id="209"/>
    </w:p>
    <w:p>
      <w:pPr>
        <w:pStyle w:val="ListParagraph"/>
        <w:numPr>
          <w:ilvl w:val="0"/>
          <w:numId w:val="10"/>
        </w:numPr>
        <w:tabs>
          <w:tab w:pos="565" w:val="left" w:leader="none"/>
        </w:tabs>
        <w:spacing w:lineRule="auto" w:before="2" w:after="0" w:line="240"/>
        <w:ind w:left="564" w:right="38" w:hanging="445"/>
        <w:jc w:val="both"/>
        <w:rPr>
          <w:rFonts w:hAnsi="宋体" w:eastAsia="宋体" w:ascii="宋体"/>
          <w:sz w:val="16"/>
        </w:rPr>
      </w:pPr>
      <w:r>
        <w:rPr>
          <w:rFonts w:hAnsi="宋体" w:eastAsia="宋体" w:ascii="宋体"/>
          <w:sz w:val="16"/>
        </w:rPr>
        <w:t>R.Ranjan，V. M. Patel和R. Chellappa，“Hyperface:用于人脸检测、地标定位、姿态估计和性别识别的深度多任务学习框架”，IEEE模式分析和机器智能汇刊，第41卷第1期，第121-135页，2017年。</w:t>
      </w:r>
      <w:bookmarkStart w:name="_bookmark149" w:id="210"/>
      <w:bookmarkEnd w:id="210"/>
    </w:p>
    <w:p>
      <w:pPr>
        <w:pStyle w:val="ListParagraph"/>
        <w:numPr>
          <w:ilvl w:val="0"/>
          <w:numId w:val="10"/>
        </w:numPr>
        <w:tabs>
          <w:tab w:pos="565" w:val="left" w:leader="none"/>
        </w:tabs>
        <w:spacing w:lineRule="auto" w:before="5" w:after="0" w:line="240"/>
        <w:ind w:left="564" w:right="38" w:hanging="445"/>
        <w:jc w:val="both"/>
        <w:rPr>
          <w:rFonts w:hAnsi="宋体" w:eastAsia="宋体" w:ascii="宋体"/>
          <w:sz w:val="16"/>
        </w:rPr>
      </w:pPr>
      <w:r>
        <w:rPr>
          <w:rFonts w:hAnsi="宋体" w:eastAsia="宋体" w:ascii="宋体"/>
          <w:sz w:val="16"/>
        </w:rPr>
        <w:t>T.Soukupova和J. Cech，“使用面部标志的眨眼检测”，Proc .2016年计算机视觉冬季研讨会。</w:t>
      </w:r>
      <w:bookmarkStart w:name="_bookmark150" w:id="211"/>
      <w:bookmarkEnd w:id="211"/>
    </w:p>
    <w:p>
      <w:pPr>
        <w:pStyle w:val="ListParagraph"/>
        <w:numPr>
          <w:ilvl w:val="0"/>
          <w:numId w:val="10"/>
        </w:numPr>
        <w:tabs>
          <w:tab w:pos="565" w:val="left" w:leader="none"/>
        </w:tabs>
        <w:spacing w:lineRule="auto" w:before="1" w:after="0" w:line="240"/>
        <w:ind w:left="564" w:right="38" w:hanging="445"/>
        <w:jc w:val="both"/>
        <w:rPr>
          <w:rFonts w:hAnsi="宋体" w:eastAsia="宋体" w:ascii="宋体"/>
          <w:sz w:val="16"/>
        </w:rPr>
      </w:pPr>
      <w:r>
        <w:rPr>
          <w:rFonts w:hAnsi="宋体" w:eastAsia="宋体" w:ascii="宋体"/>
          <w:sz w:val="16"/>
        </w:rPr>
        <w:t>K.Simonyan和A. Zisserman，“用于大规模图像识别的极深度卷积网络”，arXiv预印本arXiv:1409.1556，2014年。</w:t>
      </w:r>
      <w:bookmarkStart w:name="_bookmark151" w:id="212"/>
      <w:bookmarkEnd w:id="212"/>
    </w:p>
    <w:p>
      <w:pPr>
        <w:pStyle w:val="ListParagraph"/>
        <w:numPr>
          <w:ilvl w:val="0"/>
          <w:numId w:val="10"/>
        </w:numPr>
        <w:tabs>
          <w:tab w:pos="565" w:val="left" w:leader="none"/>
        </w:tabs>
        <w:spacing w:lineRule="auto" w:before="3" w:after="0" w:line="240"/>
        <w:ind w:left="564" w:right="38" w:hanging="445"/>
        <w:jc w:val="both"/>
        <w:rPr>
          <w:rFonts w:hAnsi="宋体" w:eastAsia="宋体" w:ascii="宋体"/>
          <w:sz w:val="16"/>
        </w:rPr>
      </w:pPr>
      <w:r>
        <w:rPr>
          <w:rFonts w:hAnsi="宋体" w:eastAsia="宋体" w:ascii="宋体"/>
          <w:sz w:val="16"/>
        </w:rPr>
        <w:t>K.何，张，任，孙，“深度残差学习在图像识别中的应用”，中国教育科学出版社，2003年。IEEE/CVF计算机视觉和模式识别会议，2016，第770–778页。</w:t>
      </w:r>
    </w:p>
    <w:p>
      <w:pPr>
        <w:pStyle w:val="ListParagraph"/>
        <w:numPr>
          <w:ilvl w:val="0"/>
          <w:numId w:val="10"/>
        </w:numPr>
        <w:tabs>
          <w:tab w:pos="565" w:val="left" w:leader="none"/>
        </w:tabs>
        <w:spacing w:lineRule="auto" w:before="146" w:after="0" w:line="240"/>
        <w:ind w:left="564" w:right="117" w:hanging="445"/>
        <w:jc w:val="both"/>
        <w:rPr>
          <w:rFonts w:hAnsi="宋体" w:eastAsia="宋体" w:ascii="宋体"/>
          <w:sz w:val="16"/>
        </w:rPr>
      </w:pPr>
      <w:bookmarkStart w:name="_bookmark152" w:id="213"/>
      <w:bookmarkEnd w:id="213"/>
      <w:r>
        <w:rPr>
          <w:rFonts w:hAnsi="宋体" w:eastAsia="宋体" w:ascii="宋体"/>
        </w:rPr>
      </w:r>
      <w:bookmarkStart w:name="_bookmark152" w:id="214"/>
      <w:bookmarkEnd w:id="214"/>
      <w:r>
        <w:rPr>
          <w:rFonts w:hAnsi="宋体" w:eastAsia="宋体" w:ascii="宋体"/>
          <w:w w:val="99"/>
          <w:sz w:val="16"/>
        </w:rPr>
        <w:br w:type="column"/>
      </w:r>
      <w:r>
        <w:rPr>
          <w:rFonts w:hAnsi="宋体" w:eastAsia="宋体" w:ascii="宋体"/>
          <w:sz w:val="16"/>
        </w:rPr>
        <w:t>——《用于视觉识别的深度卷积网络中的空间金字塔池》，IEEE模式分析与机器智能汇刊，第37卷，第9期，第1904–1916页，2015年。</w:t>
      </w:r>
      <w:bookmarkStart w:name="_bookmark153" w:id="215"/>
      <w:bookmarkEnd w:id="215"/>
    </w:p>
    <w:p>
      <w:pPr>
        <w:pStyle w:val="ListParagraph"/>
        <w:numPr>
          <w:ilvl w:val="0"/>
          <w:numId w:val="10"/>
        </w:numPr>
        <w:tabs>
          <w:tab w:pos="565" w:val="left" w:leader="none"/>
        </w:tabs>
        <w:spacing w:line="182" w:lineRule="exact" w:before="6" w:after="0"/>
        <w:ind w:left="564" w:right="0" w:hanging="446"/>
        <w:jc w:val="both"/>
        <w:rPr>
          <w:rFonts w:hAnsi="宋体" w:eastAsia="宋体" w:ascii="宋体"/>
          <w:sz w:val="16"/>
        </w:rPr>
      </w:pPr>
      <w:r>
        <w:rPr>
          <w:rFonts w:hAnsi="宋体" w:eastAsia="宋体" w:ascii="宋体"/>
          <w:sz w:val="16"/>
        </w:rPr>
        <w:t>碳（carbon的缩写）Szegedy，W. Liu，Y. Jia，P. Sermanet，S. Reed，D. Anguelov，</w:t>
      </w:r>
    </w:p>
    <w:p>
      <w:pPr>
        <w:spacing w:lineRule="auto" w:before="2" w:line="240"/>
        <w:ind w:left="564" w:right="117" w:firstLine="0"/>
        <w:jc w:val="both"/>
        <w:rPr>
          <w:rFonts w:hAnsi="宋体" w:eastAsia="宋体" w:ascii="宋体"/>
          <w:sz w:val="16"/>
        </w:rPr>
      </w:pPr>
      <w:r>
        <w:rPr>
          <w:rFonts w:hAnsi="宋体" w:eastAsia="宋体" w:ascii="宋体"/>
          <w:sz w:val="16"/>
        </w:rPr>
        <w:t>D.Erhan，V. Vanhoucke和A. Rabinovich，“用卷积深入研究”，正在进行中。2015年IEEE/CVF计算机视觉和模式识别会议。</w:t>
      </w:r>
      <w:bookmarkStart w:name="_bookmark154" w:id="216"/>
      <w:bookmarkEnd w:id="216"/>
    </w:p>
    <w:p>
      <w:pPr>
        <w:pStyle w:val="ListParagraph"/>
        <w:numPr>
          <w:ilvl w:val="0"/>
          <w:numId w:val="10"/>
        </w:numPr>
        <w:tabs>
          <w:tab w:pos="565" w:val="left" w:leader="none"/>
        </w:tabs>
        <w:spacing w:lineRule="auto" w:before="11" w:after="0" w:line="240"/>
        <w:ind w:left="564" w:right="117" w:hanging="445"/>
        <w:jc w:val="both"/>
        <w:rPr>
          <w:rFonts w:hAnsi="宋体" w:eastAsia="宋体" w:ascii="宋体"/>
          <w:sz w:val="16"/>
        </w:rPr>
      </w:pPr>
      <w:r>
        <w:rPr>
          <w:rFonts w:hAnsi="宋体" w:eastAsia="宋体" w:ascii="宋体"/>
          <w:sz w:val="16"/>
        </w:rPr>
        <w:t>D.科佐利诺、g .波吉和l .弗多里瓦，“重铸基于残差的局部描述符作为卷积神经网络:图像伪造检测的应用”，正在进行中。2017年ACM信息隐藏与多媒体安全研讨会。</w:t>
      </w:r>
      <w:bookmarkStart w:name="_bookmark155" w:id="217"/>
      <w:bookmarkEnd w:id="217"/>
    </w:p>
    <w:p>
      <w:pPr>
        <w:pStyle w:val="ListParagraph"/>
        <w:numPr>
          <w:ilvl w:val="0"/>
          <w:numId w:val="10"/>
        </w:numPr>
        <w:tabs>
          <w:tab w:pos="565" w:val="left" w:leader="none"/>
        </w:tabs>
        <w:spacing w:lineRule="auto" w:before="12" w:after="0" w:line="240"/>
        <w:ind w:left="564" w:right="117" w:hanging="445"/>
        <w:jc w:val="both"/>
        <w:rPr>
          <w:rFonts w:hAnsi="宋体" w:eastAsia="宋体" w:ascii="宋体"/>
          <w:sz w:val="16"/>
        </w:rPr>
      </w:pPr>
      <w:r>
        <w:rPr>
          <w:rFonts w:hAnsi="宋体" w:eastAsia="宋体" w:ascii="宋体"/>
          <w:sz w:val="16"/>
        </w:rPr>
        <w:t>B.Bayar和M. Stamm，“使用新卷积层的通用图像处理检测的深度学习方法”，Proc .2016年ACM信息隐藏与多媒体安全研讨会。</w:t>
      </w:r>
      <w:bookmarkStart w:name="_bookmark156" w:id="218"/>
      <w:bookmarkEnd w:id="218"/>
    </w:p>
    <w:p>
      <w:pPr>
        <w:pStyle w:val="ListParagraph"/>
        <w:numPr>
          <w:ilvl w:val="0"/>
          <w:numId w:val="10"/>
        </w:numPr>
        <w:tabs>
          <w:tab w:pos="565" w:val="left" w:leader="none"/>
        </w:tabs>
        <w:spacing w:lineRule="auto" w:before="11" w:after="0" w:line="240"/>
        <w:ind w:left="564" w:right="117" w:hanging="445"/>
        <w:jc w:val="both"/>
        <w:rPr>
          <w:rFonts w:hAnsi="宋体" w:eastAsia="宋体" w:ascii="宋体"/>
          <w:sz w:val="16"/>
        </w:rPr>
      </w:pPr>
      <w:r>
        <w:rPr>
          <w:rFonts w:hAnsi="宋体" w:eastAsia="宋体" w:ascii="宋体"/>
          <w:w w:val="95"/>
          <w:sz w:val="16"/>
        </w:rPr>
        <w:t>名词（noun的缩写）Rahmouni，V. Nozick，J. Yamagishi和I. Echizen，“使用卷积神经网络区分计算机图形和自然图像”，在Proc。2017年IEEE信息取证与安全研讨会。</w:t>
      </w:r>
      <w:bookmarkStart w:name="_bookmark157" w:id="219"/>
      <w:bookmarkEnd w:id="219"/>
    </w:p>
    <w:p>
      <w:pPr>
        <w:pStyle w:val="ListParagraph"/>
        <w:numPr>
          <w:ilvl w:val="0"/>
          <w:numId w:val="10"/>
        </w:numPr>
        <w:tabs>
          <w:tab w:pos="565" w:val="left" w:leader="none"/>
        </w:tabs>
        <w:spacing w:lineRule="auto" w:before="12" w:after="0" w:line="240"/>
        <w:ind w:left="564" w:right="117" w:hanging="445"/>
        <w:jc w:val="both"/>
        <w:rPr>
          <w:rFonts w:hAnsi="宋体" w:eastAsia="宋体" w:ascii="宋体"/>
          <w:sz w:val="16"/>
        </w:rPr>
      </w:pPr>
      <w:r>
        <w:rPr>
          <w:rFonts w:hAnsi="宋体" w:eastAsia="宋体" w:ascii="宋体"/>
          <w:sz w:val="16"/>
        </w:rPr>
        <w:t>氟（fluorine的缩写）Chollet，“异常:具有深度方向可分离进化的深度学习”，正在进行中。2017年IEEE/CVF计算机视觉和模式识别会议。</w:t>
      </w:r>
      <w:bookmarkStart w:name="_bookmark158" w:id="220"/>
      <w:bookmarkEnd w:id="220"/>
    </w:p>
    <w:p>
      <w:pPr>
        <w:pStyle w:val="ListParagraph"/>
        <w:numPr>
          <w:ilvl w:val="0"/>
          <w:numId w:val="10"/>
        </w:numPr>
        <w:tabs>
          <w:tab w:pos="565" w:val="left" w:leader="none"/>
        </w:tabs>
        <w:spacing w:lineRule="auto" w:before="11" w:after="0" w:line="240"/>
        <w:ind w:left="564" w:right="117" w:hanging="445"/>
        <w:jc w:val="both"/>
        <w:rPr>
          <w:rFonts w:hAnsi="宋体" w:eastAsia="宋体" w:ascii="宋体"/>
          <w:sz w:val="16"/>
        </w:rPr>
      </w:pPr>
      <w:r>
        <w:rPr>
          <w:rFonts w:hAnsi="宋体" w:eastAsia="宋体" w:ascii="宋体"/>
          <w:sz w:val="16"/>
        </w:rPr>
        <w:t>J.邓，董文伟，索彻，李，李，李，，“图像网络:一个大规模的层次图像数据库”，正在进行中。2009年IEEE/CVF计算机视觉和模式识别会议。</w:t>
      </w:r>
      <w:bookmarkStart w:name="_bookmark159" w:id="221"/>
      <w:bookmarkEnd w:id="221"/>
    </w:p>
    <w:p>
      <w:pPr>
        <w:pStyle w:val="ListParagraph"/>
        <w:numPr>
          <w:ilvl w:val="0"/>
          <w:numId w:val="10"/>
        </w:numPr>
        <w:tabs>
          <w:tab w:pos="565" w:val="left" w:leader="none"/>
        </w:tabs>
        <w:spacing w:lineRule="auto" w:before="10" w:after="0" w:line="240"/>
        <w:ind w:left="564" w:right="117" w:hanging="445"/>
        <w:jc w:val="both"/>
        <w:rPr>
          <w:rFonts w:hAnsi="宋体" w:eastAsia="宋体" w:ascii="宋体"/>
          <w:sz w:val="16"/>
        </w:rPr>
      </w:pPr>
      <w:r>
        <w:rPr>
          <w:rFonts w:hAnsi="宋体" w:eastAsia="宋体" w:ascii="宋体"/>
          <w:sz w:val="16"/>
        </w:rPr>
        <w:t>G.E. Hinton和A. Krizhevsky和S.D. Wang，“改造自动编码器”，人工神经网络国际会议，2011年，第44–51页。</w:t>
      </w:r>
    </w:p>
    <w:p>
      <w:pPr>
        <w:pStyle w:val="ListParagraph"/>
        <w:numPr>
          <w:ilvl w:val="0"/>
          <w:numId w:val="10"/>
        </w:numPr>
        <w:tabs>
          <w:tab w:pos="565" w:val="left" w:leader="none"/>
        </w:tabs>
        <w:spacing w:lineRule="auto" w:before="11" w:after="0" w:line="240"/>
        <w:ind w:left="564" w:right="117" w:hanging="445"/>
        <w:jc w:val="both"/>
        <w:rPr>
          <w:rFonts w:hAnsi="宋体" w:eastAsia="宋体" w:ascii="宋体"/>
          <w:sz w:val="16"/>
        </w:rPr>
      </w:pPr>
      <w:r>
        <w:rPr>
          <w:rFonts w:hAnsi="宋体" w:eastAsia="宋体" w:ascii="宋体"/>
          <w:sz w:val="16"/>
        </w:rPr>
        <w:t>南Sabour，N. Frosst和G.E. Hinton，“Cap- sules之间的动态路由”，正在进行中。神经信息处理系统进展，2017年，第3856–3866页。</w:t>
      </w:r>
      <w:bookmarkStart w:name="_bookmark160" w:id="222"/>
      <w:bookmarkEnd w:id="222"/>
    </w:p>
    <w:p>
      <w:pPr>
        <w:pStyle w:val="ListParagraph"/>
        <w:numPr>
          <w:ilvl w:val="0"/>
          <w:numId w:val="10"/>
        </w:numPr>
        <w:tabs>
          <w:tab w:pos="565" w:val="left" w:leader="none"/>
        </w:tabs>
        <w:spacing w:lineRule="auto" w:before="11" w:after="0" w:line="240"/>
        <w:ind w:left="564" w:right="117" w:hanging="445"/>
        <w:jc w:val="both"/>
        <w:rPr>
          <w:rFonts w:hAnsi="宋体" w:eastAsia="宋体" w:ascii="宋体"/>
          <w:sz w:val="16"/>
        </w:rPr>
      </w:pPr>
      <w:r>
        <w:rPr>
          <w:rFonts w:hAnsi="宋体" w:eastAsia="宋体" w:ascii="宋体"/>
          <w:sz w:val="16"/>
        </w:rPr>
        <w:t>G.E. Hinton、S. Sabour和N. Frosst，“带EM路由的基质胶囊”，正在进行中。2018年国际学习代表研讨会。</w:t>
      </w:r>
      <w:bookmarkStart w:name="_bookmark161" w:id="223"/>
      <w:bookmarkEnd w:id="223"/>
    </w:p>
    <w:p>
      <w:pPr>
        <w:pStyle w:val="ListParagraph"/>
        <w:numPr>
          <w:ilvl w:val="0"/>
          <w:numId w:val="10"/>
        </w:numPr>
        <w:tabs>
          <w:tab w:pos="565" w:val="left" w:leader="none"/>
        </w:tabs>
        <w:spacing w:lineRule="auto" w:before="11" w:after="0" w:line="240"/>
        <w:ind w:left="564" w:right="117" w:hanging="445"/>
        <w:jc w:val="both"/>
        <w:rPr>
          <w:rFonts w:hAnsi="宋体" w:eastAsia="宋体" w:ascii="宋体"/>
          <w:sz w:val="16"/>
        </w:rPr>
      </w:pPr>
      <w:r>
        <w:rPr>
          <w:rFonts w:hAnsi="宋体" w:eastAsia="宋体" w:ascii="宋体"/>
          <w:sz w:val="16"/>
        </w:rPr>
        <w:t>Y.王和丹切娃:“一个视频胜过1000个谎言。比较用于检测Deepfakes的3DCNN方法。2020年IEEE自动人脸和手势识别国际会议。</w:t>
      </w:r>
      <w:bookmarkStart w:name="_bookmark162" w:id="224"/>
      <w:bookmarkEnd w:id="224"/>
    </w:p>
    <w:p>
      <w:pPr>
        <w:pStyle w:val="ListParagraph"/>
        <w:numPr>
          <w:ilvl w:val="0"/>
          <w:numId w:val="10"/>
        </w:numPr>
        <w:tabs>
          <w:tab w:pos="565" w:val="left" w:leader="none"/>
        </w:tabs>
        <w:spacing w:lineRule="auto" w:before="11" w:after="0" w:line="240"/>
        <w:ind w:left="564" w:right="117" w:hanging="445"/>
        <w:jc w:val="both"/>
        <w:rPr>
          <w:rFonts w:hAnsi="宋体" w:eastAsia="宋体" w:ascii="宋体"/>
          <w:sz w:val="16"/>
        </w:rPr>
      </w:pPr>
      <w:r>
        <w:rPr>
          <w:rFonts w:hAnsi="宋体" w:eastAsia="宋体" w:ascii="宋体"/>
          <w:sz w:val="16"/>
        </w:rPr>
        <w:t>J.Carreira和A. Zisserman，“Quo Vadis，动作识别？一个新的模型和动力学数据集”，正在进行中。2017年IEEE/CVF计算机视觉和模式识别会议。</w:t>
      </w:r>
      <w:bookmarkStart w:name="_bookmark163" w:id="225"/>
      <w:bookmarkEnd w:id="225"/>
    </w:p>
    <w:p>
      <w:pPr>
        <w:pStyle w:val="ListParagraph"/>
        <w:numPr>
          <w:ilvl w:val="0"/>
          <w:numId w:val="10"/>
        </w:numPr>
        <w:tabs>
          <w:tab w:pos="565" w:val="left" w:leader="none"/>
        </w:tabs>
        <w:spacing w:lineRule="auto" w:before="11" w:after="0" w:line="240"/>
        <w:ind w:left="564" w:right="117" w:hanging="445"/>
        <w:jc w:val="both"/>
        <w:rPr>
          <w:rFonts w:hAnsi="宋体" w:eastAsia="宋体" w:ascii="宋体"/>
          <w:sz w:val="16"/>
        </w:rPr>
      </w:pPr>
      <w:r>
        <w:rPr>
          <w:rFonts w:hAnsi="宋体" w:eastAsia="宋体" w:ascii="宋体"/>
          <w:sz w:val="16"/>
        </w:rPr>
        <w:t>K.Hara，H. Kataoka，Y. Satoh，“时空3D CNNs能追溯3D CNNs和Imagenet的历史吗？”进行中。2018年IEEE/CVF计算机视觉和模式识别会议。</w:t>
      </w:r>
      <w:bookmarkStart w:name="_bookmark164" w:id="226"/>
      <w:bookmarkEnd w:id="226"/>
    </w:p>
    <w:p>
      <w:pPr>
        <w:pStyle w:val="ListParagraph"/>
        <w:numPr>
          <w:ilvl w:val="0"/>
          <w:numId w:val="10"/>
        </w:numPr>
        <w:tabs>
          <w:tab w:pos="565" w:val="left" w:leader="none"/>
        </w:tabs>
        <w:spacing w:lineRule="auto" w:before="11" w:after="0" w:line="240"/>
        <w:ind w:left="564" w:right="117" w:hanging="445"/>
        <w:jc w:val="both"/>
        <w:rPr>
          <w:rFonts w:hAnsi="宋体" w:eastAsia="宋体" w:ascii="宋体"/>
          <w:sz w:val="16"/>
        </w:rPr>
      </w:pPr>
      <w:r>
        <w:rPr>
          <w:rFonts w:hAnsi="宋体" w:eastAsia="宋体" w:ascii="宋体"/>
          <w:sz w:val="16"/>
        </w:rPr>
        <w:t>碳（carbon的缩写）Szegedy，V. Vanhoucke，S. Ioffe，J. Shlens和Z. Wojna，“重新思考计算机视觉的初始架构”，正在进行中。2016年IEEE/CVF计算机视觉和模式识别会议。</w:t>
      </w:r>
      <w:bookmarkStart w:name="_bookmark165" w:id="227"/>
      <w:bookmarkEnd w:id="227"/>
    </w:p>
    <w:p>
      <w:pPr>
        <w:pStyle w:val="ListParagraph"/>
        <w:numPr>
          <w:ilvl w:val="0"/>
          <w:numId w:val="10"/>
        </w:numPr>
        <w:tabs>
          <w:tab w:pos="565" w:val="left" w:leader="none"/>
        </w:tabs>
        <w:spacing w:lineRule="auto" w:before="11" w:after="0" w:line="240"/>
        <w:ind w:left="564" w:right="117" w:hanging="445"/>
        <w:jc w:val="both"/>
        <w:rPr>
          <w:rFonts w:hAnsi="宋体" w:eastAsia="宋体" w:ascii="宋体"/>
          <w:sz w:val="16"/>
        </w:rPr>
      </w:pPr>
      <w:r>
        <w:rPr>
          <w:rFonts w:hAnsi="宋体" w:eastAsia="宋体" w:ascii="宋体"/>
          <w:sz w:val="16"/>
        </w:rPr>
        <w:t>南Suwajanakorn、S. Seitz和I. Kemelmacher-Shlizerman，“合成奥巴马:从音频中学习口型同步”，《美国计算机学会图形学学报》，第36卷第4期，第1-13页，2017年。</w:t>
      </w:r>
      <w:bookmarkStart w:name="_bookmark166" w:id="228"/>
      <w:bookmarkEnd w:id="228"/>
    </w:p>
    <w:p>
      <w:pPr>
        <w:pStyle w:val="ListParagraph"/>
        <w:numPr>
          <w:ilvl w:val="0"/>
          <w:numId w:val="10"/>
        </w:numPr>
        <w:tabs>
          <w:tab w:pos="565" w:val="left" w:leader="none"/>
        </w:tabs>
        <w:spacing w:lineRule="auto" w:before="11" w:after="0" w:line="240"/>
        <w:ind w:left="564" w:right="117" w:hanging="445"/>
        <w:jc w:val="both"/>
        <w:rPr>
          <w:rFonts w:hAnsi="宋体" w:eastAsia="宋体" w:ascii="宋体"/>
          <w:sz w:val="16"/>
        </w:rPr>
      </w:pPr>
      <w:r>
        <w:rPr>
          <w:rFonts w:hAnsi="宋体" w:eastAsia="宋体" w:ascii="宋体"/>
          <w:sz w:val="16"/>
        </w:rPr>
        <w:t>页（page的缩写）伊索拉，朱，周，埃夫罗斯，“图像到图像的翻译与有条件的对抗性网络”，正在进行。2017年IEEE/CVF计算机视觉和模式识别大会。</w:t>
      </w:r>
    </w:p>
    <w:p>
      <w:pPr>
        <w:pStyle w:val="ListParagraph"/>
        <w:numPr>
          <w:ilvl w:val="0"/>
          <w:numId w:val="10"/>
        </w:numPr>
        <w:tabs>
          <w:tab w:pos="565" w:val="left" w:leader="none"/>
        </w:tabs>
        <w:spacing w:line="182" w:lineRule="exact" w:before="6" w:after="0"/>
        <w:ind w:left="564" w:right="117" w:hanging="565"/>
        <w:jc w:val="right"/>
        <w:rPr>
          <w:rFonts w:hAnsi="宋体" w:eastAsia="宋体" w:ascii="宋体"/>
          <w:sz w:val="16"/>
        </w:rPr>
      </w:pPr>
      <w:r>
        <w:rPr>
          <w:rFonts w:hAnsi="宋体" w:eastAsia="宋体" w:ascii="宋体"/>
          <w:sz w:val="16"/>
        </w:rPr>
        <w:t>J.朱，r .张，D. Pathak，T. Darrell，A. Efros，O. Wang和</w:t>
      </w:r>
    </w:p>
    <w:p>
      <w:pPr>
        <w:spacing w:line="179" w:lineRule="exact" w:before="0"/>
        <w:ind w:left="0" w:right="117" w:firstLine="0"/>
        <w:jc w:val="right"/>
        <w:rPr>
          <w:rFonts w:hAnsi="宋体" w:eastAsia="宋体" w:ascii="宋体"/>
          <w:sz w:val="16"/>
        </w:rPr>
      </w:pPr>
      <w:r>
        <w:rPr>
          <w:rFonts w:hAnsi="宋体" w:eastAsia="宋体" w:ascii="宋体"/>
          <w:sz w:val="16"/>
        </w:rPr>
        <w:t>E.谢赫曼，“走向多模态图像到图像的翻译”，载于</w:t>
      </w:r>
    </w:p>
    <w:p>
      <w:pPr>
        <w:spacing w:line="182" w:lineRule="exact" w:before="0"/>
        <w:ind w:left="564" w:right="0" w:firstLine="0"/>
        <w:jc w:val="both"/>
        <w:rPr>
          <w:rFonts w:hAnsi="宋体" w:eastAsia="宋体" w:ascii="宋体"/>
          <w:sz w:val="16"/>
        </w:rPr>
      </w:pPr>
      <w:r>
        <w:rPr>
          <w:rFonts w:hAnsi="宋体" w:eastAsia="宋体" w:ascii="宋体"/>
          <w:i/>
          <w:sz w:val="16"/>
        </w:rPr>
        <w:t>继续。神经信息处理系统进展，2017。</w:t>
      </w:r>
    </w:p>
    <w:p>
      <w:pPr>
        <w:pStyle w:val="ListParagraph"/>
        <w:numPr>
          <w:ilvl w:val="0"/>
          <w:numId w:val="10"/>
        </w:numPr>
        <w:tabs>
          <w:tab w:pos="565" w:val="left" w:leader="none"/>
        </w:tabs>
        <w:spacing w:lineRule="auto" w:before="8" w:after="0" w:line="240"/>
        <w:ind w:left="564" w:right="117" w:hanging="445"/>
        <w:jc w:val="both"/>
        <w:rPr>
          <w:rFonts w:hAnsi="宋体" w:eastAsia="宋体" w:ascii="宋体"/>
          <w:sz w:val="16"/>
        </w:rPr>
      </w:pPr>
      <w:r>
        <w:rPr>
          <w:rFonts w:hAnsi="宋体" w:eastAsia="宋体" w:ascii="宋体"/>
          <w:sz w:val="16"/>
        </w:rPr>
        <w:t>T.Kim，M. Cha，H. Kim，J. Lee和J. Kim，"学习发现与生成性敌对网络的跨领域关系"，正在进行中。2017年机器学习国际会议。</w:t>
      </w:r>
      <w:bookmarkStart w:name="_bookmark167" w:id="229"/>
      <w:bookmarkEnd w:id="229"/>
    </w:p>
    <w:p>
      <w:pPr>
        <w:pStyle w:val="ListParagraph"/>
        <w:numPr>
          <w:ilvl w:val="0"/>
          <w:numId w:val="10"/>
        </w:numPr>
        <w:tabs>
          <w:tab w:pos="565" w:val="left" w:leader="none"/>
        </w:tabs>
        <w:spacing w:lineRule="auto" w:before="11" w:after="0" w:line="240"/>
        <w:ind w:left="564" w:right="117" w:hanging="445"/>
        <w:jc w:val="both"/>
        <w:rPr>
          <w:rFonts w:hAnsi="宋体" w:eastAsia="宋体" w:ascii="宋体"/>
          <w:sz w:val="16"/>
        </w:rPr>
      </w:pPr>
      <w:r>
        <w:rPr>
          <w:rFonts w:hAnsi="宋体" w:eastAsia="宋体" w:ascii="宋体"/>
          <w:sz w:val="16"/>
        </w:rPr>
        <w:t>D.Bau，J. Zhu，H. Strobelt，B. Zhou，J. Tenenbaum，W. Freeman和A. Torralba，“GAN解剖:可视化和理解生成性对抗性网络”，arXiv预印本arXiv:1811.10597，2018年。</w:t>
      </w:r>
      <w:bookmarkStart w:name="_bookmark168" w:id="230"/>
      <w:bookmarkEnd w:id="230"/>
    </w:p>
    <w:p>
      <w:pPr>
        <w:pStyle w:val="ListParagraph"/>
        <w:numPr>
          <w:ilvl w:val="0"/>
          <w:numId w:val="10"/>
        </w:numPr>
        <w:tabs>
          <w:tab w:pos="565" w:val="left" w:leader="none"/>
        </w:tabs>
        <w:spacing w:line="180" w:lineRule="exact" w:before="13" w:after="0"/>
        <w:ind w:left="564" w:right="117" w:hanging="445"/>
        <w:jc w:val="both"/>
        <w:rPr>
          <w:rFonts w:hAnsi="宋体" w:eastAsia="宋体" w:ascii="宋体"/>
          <w:sz w:val="16"/>
        </w:rPr>
      </w:pPr>
      <w:r>
        <w:rPr>
          <w:rFonts w:hAnsi="宋体" w:eastAsia="宋体" w:ascii="宋体"/>
          <w:w w:val="99"/>
          <w:sz w:val="16"/>
        </w:rPr>
        <w:t>G.佩拉瑙、J. V. D .韦杰尔、b .拉杜卡努和J. A .阿尔瓦雷斯，“用于图像编辑的可逆条件甘斯”，正在进行中。2016年神经信息处理系统研讨会进展。</w:t>
      </w:r>
    </w:p>
    <w:p>
      <w:pPr>
        <w:pStyle w:val="ListParagraph"/>
        <w:numPr>
          <w:ilvl w:val="0"/>
          <w:numId w:val="10"/>
        </w:numPr>
        <w:tabs>
          <w:tab w:pos="565" w:val="left" w:leader="none"/>
        </w:tabs>
        <w:spacing w:lineRule="auto" w:before="5" w:after="0" w:line="240"/>
        <w:ind w:left="564" w:right="117" w:hanging="445"/>
        <w:jc w:val="both"/>
        <w:rPr>
          <w:rFonts w:hAnsi="宋体" w:eastAsia="宋体" w:ascii="宋体"/>
          <w:sz w:val="16"/>
        </w:rPr>
      </w:pPr>
      <w:r>
        <w:rPr>
          <w:rFonts w:hAnsi="宋体" w:eastAsia="宋体" w:ascii="宋体"/>
          <w:sz w:val="16"/>
        </w:rPr>
        <w:t>米（meter的缩写））李，左，张，“面部属性的深层身份意识转移”，arXiv预印本arXiv:1610.05586，2016。</w:t>
      </w:r>
    </w:p>
    <w:p>
      <w:pPr>
        <w:pStyle w:val="ListParagraph"/>
        <w:numPr>
          <w:ilvl w:val="0"/>
          <w:numId w:val="10"/>
        </w:numPr>
        <w:tabs>
          <w:tab w:pos="565" w:val="left" w:leader="none"/>
        </w:tabs>
        <w:spacing w:lineRule="auto" w:before="10" w:after="0" w:line="240"/>
        <w:ind w:left="564" w:right="117" w:hanging="445"/>
        <w:jc w:val="both"/>
        <w:rPr>
          <w:rFonts w:hAnsi="宋体" w:eastAsia="宋体" w:ascii="宋体"/>
          <w:sz w:val="16"/>
        </w:rPr>
      </w:pPr>
      <w:r>
        <w:rPr>
          <w:rFonts w:hAnsi="宋体" w:eastAsia="宋体" w:ascii="宋体"/>
          <w:sz w:val="16"/>
        </w:rPr>
        <w:t>W.沈和刘，“学习剩余图像的人脸属性操作”，在Proc。2017年IEEE/CVF计算机视觉和模式识别会议。</w:t>
      </w:r>
      <w:bookmarkStart w:name="_bookmark169" w:id="231"/>
      <w:bookmarkEnd w:id="231"/>
    </w:p>
    <w:p>
      <w:pPr>
        <w:pStyle w:val="ListParagraph"/>
        <w:numPr>
          <w:ilvl w:val="0"/>
          <w:numId w:val="10"/>
        </w:numPr>
        <w:tabs>
          <w:tab w:pos="565" w:val="left" w:leader="none"/>
        </w:tabs>
        <w:spacing w:line="182" w:lineRule="exact" w:before="6" w:after="0"/>
        <w:ind w:left="564" w:right="0" w:hanging="446"/>
        <w:jc w:val="both"/>
        <w:rPr>
          <w:rFonts w:hAnsi="宋体" w:eastAsia="宋体" w:ascii="宋体"/>
          <w:sz w:val="16"/>
        </w:rPr>
      </w:pPr>
      <w:r>
        <w:rPr>
          <w:rFonts w:hAnsi="宋体" w:eastAsia="宋体" w:ascii="宋体"/>
          <w:sz w:val="16"/>
        </w:rPr>
        <w:t>G.Lample，N. Zeghidour，N. Usunier，A. Bordes，L. Denoyer和</w:t>
      </w:r>
    </w:p>
    <w:p>
      <w:pPr>
        <w:spacing w:lineRule="auto" w:before="2" w:line="240"/>
        <w:ind w:left="564" w:right="117" w:firstLine="0"/>
        <w:jc w:val="both"/>
        <w:rPr>
          <w:rFonts w:hAnsi="宋体" w:eastAsia="宋体" w:ascii="宋体"/>
          <w:sz w:val="16"/>
        </w:rPr>
      </w:pPr>
      <w:r>
        <w:rPr>
          <w:rFonts w:hAnsi="宋体" w:eastAsia="宋体" w:ascii="宋体"/>
          <w:sz w:val="16"/>
        </w:rPr>
        <w:t>米（meter的缩写））Ranzato，“推子网络:通过滑动属性操纵图像”，正在进行中。神经信息处理系统进展，2017。</w:t>
      </w:r>
    </w:p>
    <w:p>
      <w:pPr>
        <w:spacing w:after="0" w:lineRule="auto" w:line="240"/>
        <w:jc w:val="both"/>
        <w:rPr>
          <w:rFonts w:hAnsi="宋体" w:eastAsia="宋体" w:ascii="宋体"/>
          <w:sz w:val="16"/>
        </w:rPr>
        <w:sectPr>
          <w:pgSz w:w="12240" w:h="15840"/>
          <w:pgMar w:header="464" w:footer="0" w:top="980" w:bottom="280" w:left="860" w:right="860"/>
          <w:cols w:num="2" w:equalWidth="0">
            <w:col w:w="5181" w:space="79"/>
            <w:col w:w="5260"/>
          </w:cols>
        </w:sectPr>
      </w:pPr>
    </w:p>
    <w:p>
      <w:pPr>
        <w:pStyle w:val="ListParagraph"/>
        <w:numPr>
          <w:ilvl w:val="0"/>
          <w:numId w:val="10"/>
        </w:numPr>
        <w:tabs>
          <w:tab w:pos="565" w:val="left" w:leader="none"/>
        </w:tabs>
        <w:spacing w:lineRule="auto" w:before="146" w:after="0" w:line="240"/>
        <w:ind w:left="564" w:right="38" w:hanging="445"/>
        <w:jc w:val="both"/>
        <w:rPr>
          <w:rFonts w:hAnsi="宋体" w:eastAsia="宋体" w:ascii="宋体"/>
          <w:sz w:val="16"/>
        </w:rPr>
      </w:pPr>
      <w:bookmarkStart w:name="_bookmark170" w:id="232"/>
      <w:bookmarkEnd w:id="232"/>
      <w:r>
        <w:rPr>
          <w:rFonts w:hAnsi="宋体" w:eastAsia="宋体" w:ascii="宋体"/>
        </w:rPr>
      </w:r>
      <w:bookmarkStart w:name="_bookmark170" w:id="233"/>
      <w:bookmarkEnd w:id="233"/>
      <w:r>
        <w:rPr>
          <w:rFonts w:hAnsi="宋体" w:eastAsia="宋体" w:ascii="宋体"/>
          <w:sz w:val="16"/>
        </w:rPr>
        <w:t>T.肖，洪军，马军，“优雅:与甘交换潜在编码以转移多种面部属性”，正在进行中。2018年欧洲计算机视觉会议。</w:t>
      </w:r>
      <w:bookmarkStart w:name="_bookmark171" w:id="234"/>
      <w:bookmarkEnd w:id="234"/>
    </w:p>
    <w:p>
      <w:pPr>
        <w:pStyle w:val="ListParagraph"/>
        <w:numPr>
          <w:ilvl w:val="0"/>
          <w:numId w:val="10"/>
        </w:numPr>
        <w:tabs>
          <w:tab w:pos="565" w:val="left" w:leader="none"/>
        </w:tabs>
        <w:spacing w:lineRule="auto" w:before="3" w:after="0" w:line="240"/>
        <w:ind w:left="564" w:right="38" w:hanging="445"/>
        <w:jc w:val="both"/>
        <w:rPr>
          <w:rFonts w:hAnsi="宋体" w:eastAsia="宋体" w:ascii="宋体"/>
          <w:sz w:val="16"/>
        </w:rPr>
      </w:pPr>
      <w:r>
        <w:rPr>
          <w:rFonts w:hAnsi="宋体" w:eastAsia="宋体" w:ascii="宋体"/>
          <w:sz w:val="16"/>
        </w:rPr>
        <w:t>米（meter的缩写））Mirza和S. S. Osindero，“条件生成对抗性网络”，arXiv预印本arXiv:1411.1784，2014年。</w:t>
      </w:r>
      <w:bookmarkStart w:name="_bookmark172" w:id="235"/>
      <w:bookmarkEnd w:id="235"/>
    </w:p>
    <w:p>
      <w:pPr>
        <w:pStyle w:val="ListParagraph"/>
        <w:numPr>
          <w:ilvl w:val="0"/>
          <w:numId w:val="10"/>
        </w:numPr>
        <w:tabs>
          <w:tab w:pos="565" w:val="left" w:leader="none"/>
        </w:tabs>
        <w:spacing w:lineRule="auto" w:before="1" w:after="0" w:line="240"/>
        <w:ind w:left="564" w:right="38" w:hanging="445"/>
        <w:jc w:val="both"/>
        <w:rPr>
          <w:rFonts w:hAnsi="宋体" w:eastAsia="宋体" w:ascii="宋体"/>
          <w:sz w:val="16"/>
        </w:rPr>
      </w:pPr>
      <w:r>
        <w:rPr>
          <w:rFonts w:hAnsi="宋体" w:eastAsia="宋体" w:ascii="宋体"/>
          <w:sz w:val="16"/>
        </w:rPr>
        <w:t>形容词（adjective的缩写）Bharati，R. Singh，M. Vatsa和k .鲍耶，“使用监督深度学习检测面部修饰”，《IEEE信息取证和安全学报》，第11卷，第9期，第1903-1913页，2016年。</w:t>
      </w:r>
      <w:bookmarkStart w:name="_bookmark173" w:id="236"/>
      <w:bookmarkEnd w:id="236"/>
    </w:p>
    <w:p>
      <w:pPr>
        <w:pStyle w:val="ListParagraph"/>
        <w:numPr>
          <w:ilvl w:val="0"/>
          <w:numId w:val="10"/>
        </w:numPr>
        <w:tabs>
          <w:tab w:pos="565" w:val="left" w:leader="none"/>
        </w:tabs>
        <w:spacing w:lineRule="auto" w:before="4" w:after="0" w:line="240"/>
        <w:ind w:left="564" w:right="38" w:hanging="445"/>
        <w:jc w:val="both"/>
        <w:rPr>
          <w:rFonts w:hAnsi="宋体" w:eastAsia="宋体" w:ascii="宋体"/>
          <w:sz w:val="16"/>
        </w:rPr>
      </w:pPr>
      <w:r>
        <w:rPr>
          <w:rFonts w:hAnsi="宋体" w:eastAsia="宋体" w:ascii="宋体"/>
          <w:sz w:val="16"/>
        </w:rPr>
        <w:t>形容词（adjective的缩写）Jain，R. Singh和M. Vatsa，“关于检测GANs和基于合成变更的修饰”，在Proc。2018年生物识别理论、应用和系统国际会议。</w:t>
      </w:r>
      <w:bookmarkStart w:name="_bookmark174" w:id="237"/>
      <w:bookmarkEnd w:id="237"/>
    </w:p>
    <w:p>
      <w:pPr>
        <w:pStyle w:val="ListParagraph"/>
        <w:numPr>
          <w:ilvl w:val="0"/>
          <w:numId w:val="10"/>
        </w:numPr>
        <w:tabs>
          <w:tab w:pos="565" w:val="left" w:leader="none"/>
        </w:tabs>
        <w:spacing w:lineRule="auto" w:before="2" w:after="0" w:line="240"/>
        <w:ind w:left="564" w:right="38" w:hanging="445"/>
        <w:jc w:val="both"/>
        <w:rPr>
          <w:rFonts w:hAnsi="宋体" w:eastAsia="宋体" w:ascii="宋体"/>
          <w:sz w:val="16"/>
        </w:rPr>
      </w:pPr>
      <w:r>
        <w:rPr>
          <w:rFonts w:hAnsi="宋体" w:eastAsia="宋体" w:ascii="宋体"/>
          <w:sz w:val="16"/>
        </w:rPr>
        <w:t>南Tariq，S. Lee，H. Kim，Y. Shin和S. Woo，“检测机器和人类在野外创造的假人脸图像”，Proc .多媒体隐私与安全国际研讨会，2018，第81–87页。</w:t>
      </w:r>
      <w:bookmarkStart w:name="_bookmark175" w:id="238"/>
      <w:bookmarkEnd w:id="238"/>
    </w:p>
    <w:p>
      <w:pPr>
        <w:pStyle w:val="ListParagraph"/>
        <w:numPr>
          <w:ilvl w:val="0"/>
          <w:numId w:val="10"/>
        </w:numPr>
        <w:tabs>
          <w:tab w:pos="565" w:val="left" w:leader="none"/>
        </w:tabs>
        <w:spacing w:lineRule="auto" w:before="4" w:after="0" w:line="240"/>
        <w:ind w:left="564" w:right="38" w:hanging="445"/>
        <w:jc w:val="both"/>
        <w:rPr>
          <w:rFonts w:hAnsi="宋体" w:eastAsia="宋体" w:ascii="宋体"/>
          <w:sz w:val="16"/>
        </w:rPr>
      </w:pPr>
      <w:r>
        <w:rPr>
          <w:rFonts w:hAnsi="宋体" w:eastAsia="宋体" w:ascii="宋体"/>
          <w:sz w:val="16"/>
        </w:rPr>
        <w:t>南王，o .王，a .欧文斯，r .张，A. Efros，“通过编写Photoshop脚本检测Photoshop处理过的人脸”，正在进行中。2019年IEEE/CVF计算机视觉国际会议。</w:t>
      </w:r>
      <w:bookmarkStart w:name="_bookmark176" w:id="239"/>
      <w:bookmarkEnd w:id="239"/>
    </w:p>
    <w:p>
      <w:pPr>
        <w:pStyle w:val="ListParagraph"/>
        <w:numPr>
          <w:ilvl w:val="0"/>
          <w:numId w:val="10"/>
        </w:numPr>
        <w:tabs>
          <w:tab w:pos="565" w:val="left" w:leader="none"/>
        </w:tabs>
        <w:spacing w:lineRule="auto" w:before="2" w:after="0" w:line="240"/>
        <w:ind w:left="564" w:right="38" w:hanging="445"/>
        <w:jc w:val="both"/>
        <w:rPr>
          <w:rFonts w:hAnsi="宋体" w:eastAsia="宋体" w:ascii="宋体"/>
          <w:sz w:val="16"/>
        </w:rPr>
      </w:pPr>
      <w:r>
        <w:rPr>
          <w:rFonts w:hAnsi="宋体" w:eastAsia="宋体" w:ascii="宋体"/>
          <w:sz w:val="16"/>
        </w:rPr>
        <w:t>X.张，S. Karaman，S. Chang，“检测和模拟GAN伪图像中的伪影”，正在进行中。2019年IEEE信息取证与安全国际研讨会。</w:t>
      </w:r>
      <w:bookmarkStart w:name="_bookmark177" w:id="240"/>
      <w:bookmarkEnd w:id="240"/>
    </w:p>
    <w:p>
      <w:pPr>
        <w:pStyle w:val="ListParagraph"/>
        <w:numPr>
          <w:ilvl w:val="0"/>
          <w:numId w:val="10"/>
        </w:numPr>
        <w:tabs>
          <w:tab w:pos="565" w:val="left" w:leader="none"/>
        </w:tabs>
        <w:spacing w:lineRule="auto" w:before="3" w:after="0" w:line="240"/>
        <w:ind w:left="564" w:right="38" w:hanging="445"/>
        <w:jc w:val="both"/>
        <w:rPr>
          <w:rFonts w:hAnsi="宋体" w:eastAsia="宋体" w:ascii="宋体"/>
          <w:sz w:val="16"/>
        </w:rPr>
      </w:pPr>
      <w:r>
        <w:rPr>
          <w:rFonts w:hAnsi="宋体" w:eastAsia="宋体" w:ascii="宋体"/>
          <w:sz w:val="16"/>
        </w:rPr>
        <w:t>碳（carbon的缩写）Rathgeb、A. Botaljov、F. Stockhardt、S. Isadskiy、L. Debiasi、A. Uhl和C. Busch，“基于PRNU的面部修饰检测”，IET生物识别，2020年。</w:t>
      </w:r>
      <w:bookmarkStart w:name="_bookmark178" w:id="241"/>
      <w:bookmarkEnd w:id="241"/>
    </w:p>
    <w:p>
      <w:pPr>
        <w:pStyle w:val="ListParagraph"/>
        <w:numPr>
          <w:ilvl w:val="0"/>
          <w:numId w:val="10"/>
        </w:numPr>
        <w:tabs>
          <w:tab w:pos="565" w:val="left" w:leader="none"/>
        </w:tabs>
        <w:spacing w:lineRule="auto" w:before="3" w:after="0" w:line="240"/>
        <w:ind w:left="564" w:right="38" w:hanging="445"/>
        <w:jc w:val="both"/>
        <w:rPr>
          <w:rFonts w:hAnsi="宋体" w:eastAsia="宋体" w:ascii="宋体"/>
          <w:sz w:val="16"/>
        </w:rPr>
      </w:pPr>
      <w:r>
        <w:rPr>
          <w:rFonts w:hAnsi="宋体" w:eastAsia="宋体" w:ascii="宋体"/>
          <w:sz w:val="16"/>
        </w:rPr>
        <w:t>J.Kim，J. Choi，J. Yi和M. Turk，“使用独立分量分析的有效表示对局部失真和部分遮挡鲁棒的人脸识别”，IEEE模式分析和机器智能汇刊，第12期，第1977-1981页，2005年。</w:t>
      </w:r>
    </w:p>
    <w:p>
      <w:pPr>
        <w:pStyle w:val="ListParagraph"/>
        <w:numPr>
          <w:ilvl w:val="0"/>
          <w:numId w:val="10"/>
        </w:numPr>
        <w:tabs>
          <w:tab w:pos="565" w:val="left" w:leader="none"/>
        </w:tabs>
        <w:spacing w:lineRule="auto" w:before="3" w:after="0" w:line="240"/>
        <w:ind w:left="564" w:right="38" w:hanging="445"/>
        <w:jc w:val="both"/>
        <w:rPr>
          <w:rFonts w:hAnsi="宋体" w:eastAsia="宋体" w:ascii="宋体"/>
          <w:sz w:val="16"/>
        </w:rPr>
      </w:pPr>
      <w:r>
        <w:rPr>
          <w:rFonts w:hAnsi="宋体" w:eastAsia="宋体" w:ascii="宋体"/>
          <w:sz w:val="16"/>
        </w:rPr>
        <w:t>形容词（adjective的缩写）Dantcheva，C. Chen和A. Ross，“面部化妆品会影响人脸识别系统的匹配准确性吗？”进行中。国际生物识别会议:理论、应用和系统，2012年，第391–398页。</w:t>
      </w:r>
    </w:p>
    <w:p>
      <w:pPr>
        <w:pStyle w:val="ListParagraph"/>
        <w:numPr>
          <w:ilvl w:val="0"/>
          <w:numId w:val="10"/>
        </w:numPr>
        <w:tabs>
          <w:tab w:pos="565" w:val="left" w:leader="none"/>
        </w:tabs>
        <w:spacing w:lineRule="auto" w:before="3" w:after="0" w:line="240"/>
        <w:ind w:left="564" w:right="38" w:hanging="445"/>
        <w:jc w:val="both"/>
        <w:rPr>
          <w:rFonts w:hAnsi="宋体" w:eastAsia="宋体" w:ascii="宋体"/>
          <w:sz w:val="16"/>
        </w:rPr>
      </w:pPr>
      <w:r>
        <w:rPr>
          <w:rFonts w:hAnsi="宋体" w:eastAsia="宋体" w:ascii="宋体"/>
          <w:sz w:val="16"/>
        </w:rPr>
        <w:t>名词（noun的缩写）美谛高丝、l .阿普维尔和j .杜杰雷，“基于纹理和形状分析的面部化妆检测技术”，正在进行中。2015年自动人脸和手势识别国际会议和研讨会。</w:t>
      </w:r>
    </w:p>
    <w:p>
      <w:pPr>
        <w:pStyle w:val="ListParagraph"/>
        <w:numPr>
          <w:ilvl w:val="0"/>
          <w:numId w:val="10"/>
        </w:numPr>
        <w:tabs>
          <w:tab w:pos="565" w:val="left" w:leader="none"/>
        </w:tabs>
        <w:spacing w:lineRule="auto" w:before="4" w:after="0" w:line="240"/>
        <w:ind w:left="564" w:right="38" w:hanging="445"/>
        <w:jc w:val="both"/>
        <w:rPr>
          <w:rFonts w:hAnsi="宋体" w:eastAsia="宋体" w:ascii="宋体"/>
          <w:sz w:val="16"/>
        </w:rPr>
      </w:pPr>
      <w:r>
        <w:rPr>
          <w:rFonts w:hAnsi="宋体" w:eastAsia="宋体" w:ascii="宋体"/>
          <w:sz w:val="16"/>
        </w:rPr>
        <w:t>页（page的缩写）Majumdar，A. Agarwal，R. Singh和M. Vatsa，“通过部分篡改人脸来逃避人脸识别”，正在进行中。2019年IEEE/CVF计算机视觉和模式识别研讨会。</w:t>
      </w:r>
    </w:p>
    <w:p>
      <w:pPr>
        <w:pStyle w:val="ListParagraph"/>
        <w:numPr>
          <w:ilvl w:val="0"/>
          <w:numId w:val="10"/>
        </w:numPr>
        <w:tabs>
          <w:tab w:pos="565" w:val="left" w:leader="none"/>
        </w:tabs>
        <w:spacing w:lineRule="auto" w:before="3" w:after="0" w:line="240"/>
        <w:ind w:left="564" w:right="38" w:hanging="445"/>
        <w:jc w:val="both"/>
        <w:rPr>
          <w:rFonts w:hAnsi="宋体" w:eastAsia="宋体" w:ascii="宋体"/>
          <w:sz w:val="16"/>
        </w:rPr>
      </w:pPr>
      <w:r>
        <w:rPr>
          <w:rFonts w:hAnsi="宋体" w:eastAsia="宋体" w:ascii="宋体"/>
          <w:sz w:val="16"/>
        </w:rPr>
        <w:t>碳（carbon的缩写）Rathgeb，A. Dantcheva，C. Busch，“人脸识别中面部美化的影响和检测:概述”，IEEE Access，第7卷，第152 667–152 678页，2019年。</w:t>
      </w:r>
      <w:bookmarkStart w:name="_bookmark179" w:id="242"/>
      <w:bookmarkEnd w:id="242"/>
    </w:p>
    <w:p>
      <w:pPr>
        <w:pStyle w:val="ListParagraph"/>
        <w:numPr>
          <w:ilvl w:val="0"/>
          <w:numId w:val="10"/>
        </w:numPr>
        <w:tabs>
          <w:tab w:pos="565" w:val="left" w:leader="none"/>
        </w:tabs>
        <w:spacing w:line="180" w:lineRule="exact" w:before="0" w:after="0"/>
        <w:ind w:left="564" w:right="0" w:hanging="446"/>
        <w:jc w:val="both"/>
        <w:rPr>
          <w:rFonts w:hAnsi="宋体" w:eastAsia="宋体" w:ascii="宋体"/>
          <w:sz w:val="16"/>
        </w:rPr>
      </w:pPr>
      <w:r>
        <w:rPr>
          <w:rFonts w:hAnsi="宋体" w:eastAsia="宋体" w:ascii="宋体"/>
          <w:sz w:val="16"/>
        </w:rPr>
        <w:t>碳（carbon的缩写）Rathgeb、C. I. Satnoianu、N. E. Haryanto、K. Bernardo和</w:t>
      </w:r>
    </w:p>
    <w:p>
      <w:pPr>
        <w:spacing w:lineRule="auto" w:before="3" w:line="240"/>
        <w:ind w:left="564" w:right="38" w:firstLine="0"/>
        <w:jc w:val="both"/>
        <w:rPr>
          <w:rFonts w:hAnsi="宋体" w:eastAsia="宋体" w:ascii="宋体"/>
          <w:sz w:val="16"/>
        </w:rPr>
      </w:pPr>
      <w:r>
        <w:rPr>
          <w:rFonts w:hAnsi="宋体" w:eastAsia="宋体" w:ascii="宋体"/>
          <w:sz w:val="16"/>
        </w:rPr>
        <w:t>碳（carbon的缩写）Busch，“面部修饰的差分检测:多生物特征方法”，IEEE Access，第8卷，第106 373–106 385页，2020年。</w:t>
      </w:r>
      <w:bookmarkStart w:name="_bookmark180" w:id="243"/>
      <w:bookmarkEnd w:id="243"/>
    </w:p>
    <w:p>
      <w:pPr>
        <w:pStyle w:val="ListParagraph"/>
        <w:numPr>
          <w:ilvl w:val="0"/>
          <w:numId w:val="10"/>
        </w:numPr>
        <w:tabs>
          <w:tab w:pos="565" w:val="left" w:leader="none"/>
        </w:tabs>
        <w:spacing w:lineRule="auto" w:before="1" w:after="0" w:line="240"/>
        <w:ind w:left="564" w:right="38" w:hanging="445"/>
        <w:jc w:val="both"/>
        <w:rPr>
          <w:rFonts w:hAnsi="宋体" w:eastAsia="宋体" w:ascii="宋体"/>
          <w:sz w:val="16"/>
        </w:rPr>
      </w:pPr>
      <w:r>
        <w:rPr>
          <w:rFonts w:hAnsi="宋体" w:eastAsia="宋体" w:ascii="宋体"/>
          <w:sz w:val="16"/>
        </w:rPr>
        <w:t>页（page的缩写）弗林，k .鲍耶和p .菲利普斯，“面部识别中时间依赖性的评估:一项初步研究”，正在进行中。2003年基于音频和视频的生物特征身份认证国际会议。</w:t>
      </w:r>
      <w:bookmarkStart w:name="_bookmark181" w:id="244"/>
      <w:bookmarkEnd w:id="244"/>
    </w:p>
    <w:p>
      <w:pPr>
        <w:pStyle w:val="ListParagraph"/>
        <w:numPr>
          <w:ilvl w:val="0"/>
          <w:numId w:val="10"/>
        </w:numPr>
        <w:tabs>
          <w:tab w:pos="565" w:val="left" w:leader="none"/>
        </w:tabs>
        <w:spacing w:lineRule="auto" w:before="4" w:after="0" w:line="240"/>
        <w:ind w:left="564" w:right="38" w:hanging="445"/>
        <w:jc w:val="both"/>
        <w:rPr>
          <w:rFonts w:hAnsi="宋体" w:eastAsia="宋体" w:ascii="宋体"/>
          <w:sz w:val="16"/>
        </w:rPr>
      </w:pPr>
      <w:r>
        <w:rPr>
          <w:rFonts w:hAnsi="宋体" w:eastAsia="宋体" w:ascii="宋体"/>
          <w:sz w:val="16"/>
        </w:rPr>
        <w:t>调整和夸大五官。Adobe Photoshop，2016。【在线】。可用:</w:t>
      </w:r>
      <w:hyperlink r:id="rId91">
        <w:r>
          <w:rPr>
            <w:rFonts w:hAnsi="宋体" w:eastAsia="宋体" w:ascii="宋体"/>
            <w:sz w:val="16"/>
          </w:rPr>
          <w:t>https://helpx.adobe.com/photoshop/how-to/</w:t>
        </w:r>
      </w:hyperlink>
      <w:r>
        <w:rPr>
          <w:rFonts w:hAnsi="宋体" w:eastAsia="宋体" w:ascii="宋体"/>
          <w:spacing w:val="1"/>
          <w:sz w:val="16"/>
        </w:rPr>
        <w:t/>
      </w:r>
      <w:hyperlink r:id="rId91">
        <w:bookmarkStart w:name="_bookmark182" w:id="245"/>
        <w:bookmarkEnd w:id="245"/>
        <w:r>
          <w:rPr>
            <w:rFonts w:hAnsi="宋体" w:eastAsia="宋体" w:ascii="宋体"/>
            <w:sz w:val="16"/>
          </w:rPr>
          <w:t>face-aware-liquify.html</w:t>
        </w:r>
      </w:hyperlink>
    </w:p>
    <w:p>
      <w:pPr>
        <w:pStyle w:val="ListParagraph"/>
        <w:numPr>
          <w:ilvl w:val="0"/>
          <w:numId w:val="10"/>
        </w:numPr>
        <w:tabs>
          <w:tab w:pos="565" w:val="left" w:leader="none"/>
        </w:tabs>
        <w:spacing w:lineRule="auto" w:before="2" w:after="0" w:line="240"/>
        <w:ind w:left="564" w:right="38" w:hanging="445"/>
        <w:jc w:val="both"/>
        <w:rPr>
          <w:rFonts w:hAnsi="宋体" w:eastAsia="宋体" w:ascii="宋体"/>
          <w:sz w:val="16"/>
        </w:rPr>
      </w:pPr>
      <w:r>
        <w:rPr>
          <w:rFonts w:hAnsi="宋体" w:eastAsia="宋体" w:ascii="宋体"/>
          <w:sz w:val="16"/>
        </w:rPr>
        <w:t>D.孙，x .杨，M.Y .刘和J. Kautz，“普华永道网络:使用金字塔、弯曲和成本体积的光流的CNN”，在Proc。2018年IEEE/CVF计算机视觉和模式识别会议。</w:t>
      </w:r>
      <w:bookmarkStart w:name="_bookmark183" w:id="246"/>
      <w:bookmarkEnd w:id="246"/>
    </w:p>
    <w:p>
      <w:pPr>
        <w:pStyle w:val="ListParagraph"/>
        <w:numPr>
          <w:ilvl w:val="0"/>
          <w:numId w:val="10"/>
        </w:numPr>
        <w:tabs>
          <w:tab w:pos="565" w:val="left" w:leader="none"/>
        </w:tabs>
        <w:spacing w:lineRule="auto" w:before="3" w:after="0" w:line="240"/>
        <w:ind w:left="564" w:right="38" w:hanging="445"/>
        <w:jc w:val="both"/>
        <w:rPr>
          <w:rFonts w:hAnsi="宋体" w:eastAsia="宋体" w:ascii="宋体"/>
          <w:sz w:val="16"/>
        </w:rPr>
      </w:pPr>
      <w:r>
        <w:rPr>
          <w:rFonts w:hAnsi="宋体" w:eastAsia="宋体" w:ascii="宋体"/>
          <w:sz w:val="16"/>
        </w:rPr>
        <w:t>H.Averbuch-Elor，D. Cohen-Or，J. Kopf和M.F. Cohen，“将肖像带入生活”，《美国计算机学会图形学学报》，第36卷第6期，第196页，2017年。</w:t>
      </w:r>
      <w:bookmarkStart w:name="_bookmark184" w:id="247"/>
      <w:bookmarkEnd w:id="247"/>
    </w:p>
    <w:p>
      <w:pPr>
        <w:pStyle w:val="ListParagraph"/>
        <w:numPr>
          <w:ilvl w:val="0"/>
          <w:numId w:val="10"/>
        </w:numPr>
        <w:tabs>
          <w:tab w:pos="565" w:val="left" w:leader="none"/>
        </w:tabs>
        <w:spacing w:lineRule="auto" w:before="2" w:after="0" w:line="240"/>
        <w:ind w:left="564" w:right="38" w:hanging="445"/>
        <w:jc w:val="both"/>
        <w:rPr>
          <w:rFonts w:hAnsi="宋体" w:eastAsia="宋体" w:ascii="宋体"/>
          <w:sz w:val="16"/>
        </w:rPr>
      </w:pPr>
      <w:r>
        <w:rPr>
          <w:rFonts w:hAnsi="宋体" w:eastAsia="宋体" w:ascii="宋体"/>
          <w:sz w:val="16"/>
        </w:rPr>
        <w:t>E.扎哈罗夫，A. Shysheya，E. Burkov和V. Lempitsky，“现实的神经对话头部模型的少数镜头对抗学习”，在Proc。2019年IEEE/CVF计算机视觉国际会议。</w:t>
      </w:r>
      <w:bookmarkStart w:name="_bookmark185" w:id="248"/>
      <w:bookmarkEnd w:id="248"/>
    </w:p>
    <w:p>
      <w:pPr>
        <w:pStyle w:val="ListParagraph"/>
        <w:numPr>
          <w:ilvl w:val="0"/>
          <w:numId w:val="10"/>
        </w:numPr>
        <w:tabs>
          <w:tab w:pos="565" w:val="left" w:leader="none"/>
        </w:tabs>
        <w:spacing w:lineRule="auto" w:before="3" w:after="0" w:line="240"/>
        <w:ind w:left="564" w:right="38" w:hanging="445"/>
        <w:jc w:val="both"/>
        <w:rPr>
          <w:rFonts w:hAnsi="宋体" w:eastAsia="宋体" w:ascii="宋体"/>
          <w:sz w:val="16"/>
        </w:rPr>
      </w:pPr>
      <w:r>
        <w:rPr>
          <w:rFonts w:hAnsi="宋体" w:eastAsia="宋体" w:ascii="宋体"/>
          <w:sz w:val="16"/>
        </w:rPr>
        <w:t>D.朱，刘，江，高，吴，郭，“可追踪的多领域人脸翻译方法”，arXiv预印本arXiv:1907.11418。</w:t>
      </w:r>
      <w:bookmarkStart w:name="_bookmark186" w:id="249"/>
      <w:bookmarkEnd w:id="249"/>
    </w:p>
    <w:p>
      <w:pPr>
        <w:pStyle w:val="ListParagraph"/>
        <w:numPr>
          <w:ilvl w:val="0"/>
          <w:numId w:val="10"/>
        </w:numPr>
        <w:tabs>
          <w:tab w:pos="565" w:val="left" w:leader="none"/>
        </w:tabs>
        <w:spacing w:lineRule="auto" w:before="3" w:after="0" w:line="240"/>
        <w:ind w:left="564" w:right="38" w:hanging="445"/>
        <w:jc w:val="both"/>
        <w:rPr>
          <w:rFonts w:hAnsi="宋体" w:eastAsia="宋体" w:ascii="宋体"/>
          <w:sz w:val="16"/>
        </w:rPr>
      </w:pPr>
      <w:r>
        <w:rPr>
          <w:rFonts w:hAnsi="宋体" w:eastAsia="宋体" w:ascii="宋体"/>
          <w:sz w:val="16"/>
        </w:rPr>
        <w:t>I. Amerini，L. Galteri，R. Caldelli和A. Bimbo，“通过基于CNN的光流进行深度伪造视频检测”，正在进行中。2019年IEEE/CVF计算机视觉国际会议。</w:t>
      </w:r>
      <w:bookmarkStart w:name="_bookmark187" w:id="250"/>
      <w:bookmarkEnd w:id="250"/>
    </w:p>
    <w:p>
      <w:pPr>
        <w:pStyle w:val="ListParagraph"/>
        <w:numPr>
          <w:ilvl w:val="0"/>
          <w:numId w:val="10"/>
        </w:numPr>
        <w:tabs>
          <w:tab w:pos="565" w:val="left" w:leader="none"/>
        </w:tabs>
        <w:spacing w:lineRule="auto" w:before="2" w:after="0" w:line="240"/>
        <w:ind w:left="564" w:right="38" w:hanging="445"/>
        <w:jc w:val="both"/>
        <w:rPr>
          <w:rFonts w:hAnsi="宋体" w:eastAsia="宋体" w:ascii="宋体"/>
          <w:sz w:val="16"/>
        </w:rPr>
      </w:pPr>
      <w:r>
        <w:rPr>
          <w:rFonts w:hAnsi="宋体" w:eastAsia="宋体" w:ascii="宋体"/>
          <w:sz w:val="16"/>
        </w:rPr>
        <w:t>G.沃尔伯格，“图像变形:调查”，《视觉计算机》，第14卷，第8-9期，第360-372页，1998年。</w:t>
      </w:r>
      <w:bookmarkStart w:name="_bookmark188" w:id="251"/>
      <w:bookmarkEnd w:id="251"/>
    </w:p>
    <w:p>
      <w:pPr>
        <w:pStyle w:val="ListParagraph"/>
        <w:numPr>
          <w:ilvl w:val="0"/>
          <w:numId w:val="10"/>
        </w:numPr>
        <w:tabs>
          <w:tab w:pos="565" w:val="left" w:leader="none"/>
        </w:tabs>
        <w:spacing w:lineRule="auto" w:before="2" w:after="0" w:line="240"/>
        <w:ind w:left="564" w:right="38" w:hanging="445"/>
        <w:jc w:val="both"/>
        <w:rPr>
          <w:rFonts w:hAnsi="宋体" w:eastAsia="宋体" w:ascii="宋体"/>
          <w:sz w:val="16"/>
        </w:rPr>
      </w:pPr>
      <w:r>
        <w:rPr>
          <w:rFonts w:hAnsi="宋体" w:eastAsia="宋体" w:ascii="宋体"/>
          <w:sz w:val="16"/>
        </w:rPr>
        <w:t>单位Scherhag，C. Rathgeb，J. Merkle，R. Breithaupt和C. Busch，“变形攻击下的人脸识别系统:调查”，IEEE Access，第7卷，第23 012–23 026页，2019年。</w:t>
      </w:r>
      <w:bookmarkStart w:name="_bookmark189" w:id="252"/>
      <w:bookmarkEnd w:id="252"/>
    </w:p>
    <w:p>
      <w:pPr>
        <w:pStyle w:val="ListParagraph"/>
        <w:numPr>
          <w:ilvl w:val="0"/>
          <w:numId w:val="10"/>
        </w:numPr>
        <w:tabs>
          <w:tab w:pos="565" w:val="left" w:leader="none"/>
        </w:tabs>
        <w:spacing w:lineRule="auto" w:before="3" w:after="0" w:line="240"/>
        <w:ind w:left="564" w:right="38" w:hanging="445"/>
        <w:jc w:val="both"/>
        <w:rPr>
          <w:rFonts w:hAnsi="宋体" w:eastAsia="宋体" w:ascii="宋体"/>
          <w:sz w:val="16"/>
        </w:rPr>
      </w:pPr>
      <w:r>
        <w:rPr>
          <w:rFonts w:hAnsi="宋体" w:eastAsia="宋体" w:ascii="宋体"/>
          <w:sz w:val="16"/>
        </w:rPr>
        <w:t>米（meter的缩写））戈麦斯-巴列罗、c .拉斯盖伯、u .舍尔哈格和c .布施，“你的生物识别系统对变形攻击是否稳健？”进行中。2017年IEEE生物识别和取证国际研讨会。</w:t>
      </w:r>
    </w:p>
    <w:p>
      <w:pPr>
        <w:pStyle w:val="ListParagraph"/>
        <w:numPr>
          <w:ilvl w:val="0"/>
          <w:numId w:val="10"/>
        </w:numPr>
        <w:tabs>
          <w:tab w:pos="565" w:val="left" w:leader="none"/>
        </w:tabs>
        <w:spacing w:lineRule="auto" w:before="146" w:after="0" w:line="240"/>
        <w:ind w:left="564" w:right="117" w:hanging="445"/>
        <w:jc w:val="left"/>
        <w:rPr>
          <w:rFonts w:hAnsi="宋体" w:eastAsia="宋体" w:ascii="宋体"/>
          <w:sz w:val="16"/>
        </w:rPr>
      </w:pPr>
      <w:bookmarkStart w:name="_bookmark190" w:id="253"/>
      <w:bookmarkEnd w:id="253"/>
      <w:r>
        <w:rPr>
          <w:rFonts w:hAnsi="宋体" w:eastAsia="宋体" w:ascii="宋体"/>
        </w:rPr>
      </w:r>
      <w:bookmarkStart w:name="_bookmark190" w:id="254"/>
      <w:bookmarkEnd w:id="254"/>
      <w:r>
        <w:rPr>
          <w:rFonts w:hAnsi="宋体" w:eastAsia="宋体" w:ascii="宋体"/>
          <w:spacing w:val="-18"/>
          <w:w w:val="99"/>
          <w:sz w:val="16"/>
        </w:rPr>
        <w:br w:type="column"/>
      </w:r>
      <w:r>
        <w:rPr>
          <w:rFonts w:hAnsi="宋体" w:eastAsia="宋体" w:ascii="宋体"/>
          <w:sz w:val="16"/>
        </w:rPr>
        <w:t>页（page的缩写）Korshunov和S. Marcel，“人脸识别对深度变形的脆弱性”，arXiv预印本arXiv:1910.01933，2019年。</w:t>
      </w:r>
      <w:bookmarkStart w:name="_bookmark191" w:id="255"/>
      <w:bookmarkEnd w:id="255"/>
    </w:p>
    <w:p>
      <w:pPr>
        <w:pStyle w:val="ListParagraph"/>
        <w:numPr>
          <w:ilvl w:val="0"/>
          <w:numId w:val="10"/>
        </w:numPr>
        <w:tabs>
          <w:tab w:pos="565" w:val="left" w:leader="none"/>
        </w:tabs>
        <w:spacing w:line="179" w:lineRule="exact" w:before="0" w:after="0"/>
        <w:ind w:left="564" w:right="0" w:hanging="446"/>
        <w:jc w:val="left"/>
        <w:rPr>
          <w:rFonts w:hAnsi="宋体" w:eastAsia="宋体" w:ascii="宋体"/>
          <w:sz w:val="16"/>
        </w:rPr>
      </w:pPr>
      <w:r>
        <w:rPr>
          <w:rFonts w:hAnsi="宋体" w:eastAsia="宋体" w:ascii="宋体"/>
          <w:sz w:val="16"/>
        </w:rPr>
        <w:t>K.Raja，M. Ferrara，A. Franco，L. Spreeuwers，I. Batskos，F. de Wit，</w:t>
      </w:r>
    </w:p>
    <w:p>
      <w:pPr>
        <w:spacing w:lineRule="auto" w:before="2" w:line="240"/>
        <w:ind w:left="564" w:right="116" w:firstLine="0"/>
        <w:jc w:val="left"/>
        <w:rPr>
          <w:rFonts w:hAnsi="宋体" w:eastAsia="宋体" w:ascii="宋体"/>
          <w:sz w:val="16"/>
        </w:rPr>
      </w:pPr>
      <w:r>
        <w:rPr>
          <w:rFonts w:hAnsi="宋体" w:eastAsia="宋体" w:ascii="宋体"/>
          <w:sz w:val="16"/>
        </w:rPr>
        <w:t>米（meter的缩写））戈麦斯-巴列罗、谢尔哈格、费希尔、文卡特什、辛格、李、贝热龙、伊萨德斯基、拉马钱德拉、拉斯盖卜、</w:t>
      </w:r>
    </w:p>
    <w:p>
      <w:pPr>
        <w:spacing w:line="179" w:lineRule="exact" w:before="0"/>
        <w:ind w:left="564" w:right="0" w:firstLine="0"/>
        <w:jc w:val="left"/>
        <w:rPr>
          <w:rFonts w:hAnsi="宋体" w:eastAsia="宋体" w:ascii="宋体"/>
          <w:sz w:val="16"/>
        </w:rPr>
      </w:pPr>
      <w:r>
        <w:rPr>
          <w:rFonts w:hAnsi="宋体" w:eastAsia="宋体" w:ascii="宋体"/>
          <w:sz w:val="16"/>
        </w:rPr>
        <w:t>D.Frings，U. Seidel，F. Knopjes，R. Veldhuis，D. Maltoni和</w:t>
      </w:r>
    </w:p>
    <w:p>
      <w:pPr>
        <w:spacing w:lineRule="auto" w:before="2" w:line="240"/>
        <w:ind w:left="564" w:right="116" w:firstLine="0"/>
        <w:jc w:val="left"/>
        <w:rPr>
          <w:rFonts w:hAnsi="宋体" w:eastAsia="宋体" w:ascii="宋体"/>
          <w:sz w:val="16"/>
        </w:rPr>
      </w:pPr>
      <w:r>
        <w:rPr>
          <w:rFonts w:hAnsi="宋体" w:eastAsia="宋体" w:ascii="宋体"/>
          <w:sz w:val="16"/>
        </w:rPr>
        <w:t>碳（carbon的缩写）Busch，“变形攻击检测-数据库、评估平台和基准测试”，arXiv预印本arXiv:2006.06458，2020。</w:t>
      </w:r>
      <w:bookmarkStart w:name="_bookmark192" w:id="256"/>
      <w:bookmarkEnd w:id="256"/>
    </w:p>
    <w:p>
      <w:pPr>
        <w:pStyle w:val="ListParagraph"/>
        <w:numPr>
          <w:ilvl w:val="0"/>
          <w:numId w:val="10"/>
        </w:numPr>
        <w:tabs>
          <w:tab w:pos="565" w:val="left" w:leader="none"/>
        </w:tabs>
        <w:spacing w:line="179" w:lineRule="exact" w:before="0" w:after="0"/>
        <w:ind w:left="564" w:right="0" w:hanging="446"/>
        <w:jc w:val="both"/>
        <w:rPr>
          <w:rFonts w:hAnsi="宋体" w:eastAsia="宋体" w:ascii="宋体"/>
          <w:sz w:val="16"/>
        </w:rPr>
      </w:pPr>
      <w:r>
        <w:rPr>
          <w:rFonts w:hAnsi="宋体" w:eastAsia="宋体" w:ascii="宋体"/>
          <w:sz w:val="16"/>
        </w:rPr>
        <w:t>碳（carbon的缩写）恺自迩、马克鲁申、纽伯特、希尔德布兰特和</w:t>
      </w:r>
    </w:p>
    <w:p>
      <w:pPr>
        <w:spacing w:lineRule="auto" w:before="2" w:line="240"/>
        <w:ind w:left="564" w:right="117" w:firstLine="0"/>
        <w:jc w:val="both"/>
        <w:rPr>
          <w:rFonts w:hAnsi="宋体" w:eastAsia="宋体" w:ascii="宋体"/>
          <w:sz w:val="16"/>
        </w:rPr>
      </w:pPr>
      <w:r>
        <w:rPr>
          <w:rFonts w:hAnsi="宋体" w:eastAsia="宋体" w:ascii="宋体"/>
          <w:sz w:val="16"/>
        </w:rPr>
        <w:t>J.迪特曼，“模拟对照片身份文件的攻击和应用媒体取证检测面部变形，”在Proc。ACM信息隐藏与多媒体安全研讨会，2017，第21–32页。</w:t>
      </w:r>
      <w:bookmarkStart w:name="_bookmark193" w:id="257"/>
      <w:bookmarkEnd w:id="257"/>
    </w:p>
    <w:p>
      <w:pPr>
        <w:pStyle w:val="ListParagraph"/>
        <w:numPr>
          <w:ilvl w:val="0"/>
          <w:numId w:val="10"/>
        </w:numPr>
        <w:tabs>
          <w:tab w:pos="565" w:val="left" w:leader="none"/>
        </w:tabs>
        <w:spacing w:lineRule="auto" w:before="4" w:after="0" w:line="240"/>
        <w:ind w:left="564" w:right="117" w:hanging="445"/>
        <w:jc w:val="both"/>
        <w:rPr>
          <w:rFonts w:hAnsi="宋体" w:eastAsia="宋体" w:ascii="宋体"/>
          <w:sz w:val="16"/>
        </w:rPr>
      </w:pPr>
      <w:r>
        <w:rPr>
          <w:rFonts w:hAnsi="宋体" w:eastAsia="宋体" w:ascii="宋体"/>
          <w:sz w:val="16"/>
        </w:rPr>
        <w:t>张立波，彭，龙，“利用传感器模式噪声的傅立叶谱进行人脸变形检测”，正在进行中。2018年多媒体与博览会国际会议。</w:t>
      </w:r>
      <w:bookmarkStart w:name="_bookmark194" w:id="258"/>
      <w:bookmarkEnd w:id="258"/>
    </w:p>
    <w:p>
      <w:pPr>
        <w:pStyle w:val="ListParagraph"/>
        <w:numPr>
          <w:ilvl w:val="0"/>
          <w:numId w:val="10"/>
        </w:numPr>
        <w:tabs>
          <w:tab w:pos="565" w:val="left" w:leader="none"/>
        </w:tabs>
        <w:spacing w:lineRule="auto" w:before="2" w:after="0" w:line="240"/>
        <w:ind w:left="564" w:right="117" w:hanging="445"/>
        <w:jc w:val="both"/>
        <w:rPr>
          <w:rFonts w:hAnsi="宋体" w:eastAsia="宋体" w:ascii="宋体"/>
          <w:sz w:val="16"/>
        </w:rPr>
      </w:pPr>
      <w:r>
        <w:rPr>
          <w:rFonts w:hAnsi="宋体" w:eastAsia="宋体" w:ascii="宋体"/>
          <w:sz w:val="16"/>
        </w:rPr>
        <w:t>单位“使用面部标志检测变形的人脸图像”，正在进行中。2018年IEEE图像与信号处理国际会议。</w:t>
      </w:r>
      <w:bookmarkStart w:name="_bookmark195" w:id="259"/>
      <w:bookmarkEnd w:id="259"/>
    </w:p>
    <w:p>
      <w:pPr>
        <w:pStyle w:val="ListParagraph"/>
        <w:numPr>
          <w:ilvl w:val="0"/>
          <w:numId w:val="10"/>
        </w:numPr>
        <w:tabs>
          <w:tab w:pos="565" w:val="left" w:leader="none"/>
        </w:tabs>
        <w:spacing w:lineRule="auto" w:before="3" w:after="0" w:line="240"/>
        <w:ind w:left="564" w:right="117" w:hanging="445"/>
        <w:jc w:val="both"/>
        <w:rPr>
          <w:rFonts w:hAnsi="宋体" w:eastAsia="宋体" w:ascii="宋体"/>
          <w:sz w:val="16"/>
        </w:rPr>
      </w:pPr>
      <w:r>
        <w:rPr>
          <w:rFonts w:hAnsi="宋体" w:eastAsia="宋体" w:ascii="宋体"/>
          <w:w w:val="99"/>
          <w:sz w:val="16"/>
        </w:rPr>
        <w:t>名词（noun的缩写）Damer，V. Bolle，Y. Wainakh，F. Boutros，P. Terho rst，A. Braun和A. Kuijper，“通过分析面部标志位移的有向距离来检测面部变形攻击”，德国模式识别会议，2018年。</w:t>
      </w:r>
      <w:bookmarkStart w:name="_bookmark196" w:id="260"/>
      <w:bookmarkEnd w:id="260"/>
    </w:p>
    <w:p>
      <w:pPr>
        <w:pStyle w:val="ListParagraph"/>
        <w:numPr>
          <w:ilvl w:val="0"/>
          <w:numId w:val="10"/>
        </w:numPr>
        <w:tabs>
          <w:tab w:pos="565" w:val="left" w:leader="none"/>
        </w:tabs>
        <w:spacing w:lineRule="auto" w:before="4" w:after="0" w:line="240"/>
        <w:ind w:left="564" w:right="117" w:hanging="445"/>
        <w:jc w:val="both"/>
        <w:rPr>
          <w:rFonts w:hAnsi="宋体" w:eastAsia="宋体" w:ascii="宋体"/>
          <w:sz w:val="16"/>
        </w:rPr>
      </w:pPr>
      <w:r>
        <w:rPr>
          <w:rFonts w:hAnsi="宋体" w:eastAsia="宋体" w:ascii="宋体"/>
          <w:sz w:val="16"/>
        </w:rPr>
        <w:t>米（meter的缩写））Ferrara，A. Franco和D. Maltoni，“打印/扫描和异构图像源存在下的人脸变形检测”，arXiv预印本arXiv:1901.08811，2019年。</w:t>
      </w:r>
      <w:bookmarkStart w:name="_bookmark197" w:id="261"/>
      <w:bookmarkEnd w:id="261"/>
    </w:p>
    <w:p>
      <w:pPr>
        <w:pStyle w:val="ListParagraph"/>
        <w:numPr>
          <w:ilvl w:val="0"/>
          <w:numId w:val="10"/>
        </w:numPr>
        <w:tabs>
          <w:tab w:pos="565" w:val="left" w:leader="none"/>
        </w:tabs>
        <w:spacing w:lineRule="auto" w:before="2" w:after="0" w:line="240"/>
        <w:ind w:left="564" w:right="117" w:hanging="445"/>
        <w:jc w:val="both"/>
        <w:rPr>
          <w:rFonts w:hAnsi="宋体" w:eastAsia="宋体" w:ascii="宋体"/>
          <w:sz w:val="16"/>
        </w:rPr>
      </w:pPr>
      <w:r>
        <w:rPr>
          <w:rFonts w:hAnsi="宋体" w:eastAsia="宋体" w:ascii="宋体"/>
          <w:sz w:val="16"/>
        </w:rPr>
        <w:t>单位Scherhag，C. Rathgeb，J. Merkle和C. Busch，“差分变形攻击检测的深度人脸表示”，arXiv预印本arXiv:2001.01202，2020。</w:t>
      </w:r>
      <w:bookmarkStart w:name="_bookmark198" w:id="262"/>
      <w:bookmarkEnd w:id="262"/>
    </w:p>
    <w:p>
      <w:pPr>
        <w:pStyle w:val="ListParagraph"/>
        <w:numPr>
          <w:ilvl w:val="0"/>
          <w:numId w:val="10"/>
        </w:numPr>
        <w:tabs>
          <w:tab w:pos="565" w:val="left" w:leader="none"/>
        </w:tabs>
        <w:spacing w:lineRule="auto" w:before="3" w:after="0" w:line="240"/>
        <w:ind w:left="564" w:right="117" w:hanging="445"/>
        <w:jc w:val="both"/>
        <w:rPr>
          <w:rFonts w:hAnsi="宋体" w:eastAsia="宋体" w:ascii="宋体"/>
          <w:sz w:val="16"/>
        </w:rPr>
      </w:pPr>
      <w:r>
        <w:rPr>
          <w:rFonts w:hAnsi="宋体" w:eastAsia="宋体" w:ascii="宋体"/>
          <w:sz w:val="16"/>
        </w:rPr>
        <w:t>米（meter的缩写））Ferrara，A. Franco和D. Maltoni，“面对demorphing”，IEEE信息取证和安全汇刊，第13卷，第4期，第1008-1017页，2017年。</w:t>
      </w:r>
      <w:bookmarkStart w:name="_bookmark199" w:id="263"/>
      <w:bookmarkEnd w:id="263"/>
    </w:p>
    <w:p>
      <w:pPr>
        <w:pStyle w:val="ListParagraph"/>
        <w:numPr>
          <w:ilvl w:val="0"/>
          <w:numId w:val="10"/>
        </w:numPr>
        <w:tabs>
          <w:tab w:pos="565" w:val="left" w:leader="none"/>
        </w:tabs>
        <w:spacing w:lineRule="auto" w:before="2" w:after="0" w:line="240"/>
        <w:ind w:left="564" w:right="117" w:hanging="445"/>
        <w:jc w:val="both"/>
        <w:rPr>
          <w:rFonts w:hAnsi="宋体" w:eastAsia="宋体" w:ascii="宋体"/>
          <w:sz w:val="16"/>
        </w:rPr>
      </w:pPr>
      <w:r>
        <w:rPr>
          <w:rFonts w:hAnsi="宋体" w:eastAsia="宋体" w:ascii="宋体"/>
          <w:sz w:val="16"/>
        </w:rPr>
        <w:t>氟（fluorine的缩写）彭，张立波，龙，闵，“FD-GAN:人脸变形生成对抗网络恢复同伙人脸图像”，IEEE Access，第7卷，第75页122–75页131，2019。</w:t>
      </w:r>
      <w:bookmarkStart w:name="_bookmark200" w:id="264"/>
      <w:bookmarkEnd w:id="264"/>
    </w:p>
    <w:p>
      <w:pPr>
        <w:pStyle w:val="ListParagraph"/>
        <w:numPr>
          <w:ilvl w:val="0"/>
          <w:numId w:val="10"/>
        </w:numPr>
        <w:tabs>
          <w:tab w:pos="565" w:val="left" w:leader="none"/>
        </w:tabs>
        <w:spacing w:lineRule="auto" w:before="3" w:after="0" w:line="240"/>
        <w:ind w:left="564" w:right="117" w:hanging="445"/>
        <w:jc w:val="both"/>
        <w:rPr>
          <w:rFonts w:hAnsi="宋体" w:eastAsia="宋体" w:ascii="宋体"/>
          <w:sz w:val="16"/>
        </w:rPr>
      </w:pPr>
      <w:r>
        <w:rPr>
          <w:rFonts w:hAnsi="宋体" w:eastAsia="宋体" w:ascii="宋体"/>
          <w:sz w:val="16"/>
        </w:rPr>
        <w:t>R.Gross，L. Sweeney，F. De la Torre和S. Baker，“基于模型的人脸识别”，正在进行中。2006年IEEE/CVF计算机视觉和模式识别研讨会。</w:t>
      </w:r>
      <w:bookmarkStart w:name="_bookmark201" w:id="265"/>
      <w:bookmarkEnd w:id="265"/>
    </w:p>
    <w:p>
      <w:pPr>
        <w:pStyle w:val="ListParagraph"/>
        <w:numPr>
          <w:ilvl w:val="0"/>
          <w:numId w:val="10"/>
        </w:numPr>
        <w:tabs>
          <w:tab w:pos="565" w:val="left" w:leader="none"/>
        </w:tabs>
        <w:spacing w:lineRule="auto" w:before="2" w:after="0" w:line="240"/>
        <w:ind w:left="564" w:right="117" w:hanging="445"/>
        <w:jc w:val="both"/>
        <w:rPr>
          <w:rFonts w:hAnsi="宋体" w:eastAsia="宋体" w:ascii="宋体"/>
          <w:sz w:val="16"/>
        </w:rPr>
      </w:pPr>
      <w:r>
        <w:rPr>
          <w:rFonts w:hAnsi="宋体" w:eastAsia="宋体" w:ascii="宋体"/>
          <w:sz w:val="16"/>
        </w:rPr>
        <w:t>R.Gross、L. Sweeney、J. Cohn、F. De la Torre和S. Baker，“人脸去识别”，载于《保护视频监控中的隐私》。斯普林格，2009年，第129-146页。</w:t>
      </w:r>
      <w:bookmarkStart w:name="_bookmark202" w:id="266"/>
      <w:bookmarkEnd w:id="266"/>
    </w:p>
    <w:p>
      <w:pPr>
        <w:pStyle w:val="ListParagraph"/>
        <w:numPr>
          <w:ilvl w:val="0"/>
          <w:numId w:val="10"/>
        </w:numPr>
        <w:tabs>
          <w:tab w:pos="565" w:val="left" w:leader="none"/>
        </w:tabs>
        <w:spacing w:line="180" w:lineRule="exact" w:before="4" w:after="0"/>
        <w:ind w:left="564" w:right="117" w:hanging="445"/>
        <w:jc w:val="both"/>
        <w:rPr>
          <w:rFonts w:hAnsi="宋体" w:eastAsia="宋体" w:ascii="宋体"/>
          <w:sz w:val="16"/>
        </w:rPr>
      </w:pPr>
      <w:r>
        <w:rPr>
          <w:rFonts w:hAnsi="宋体" w:eastAsia="宋体" w:ascii="宋体"/>
          <w:w w:val="99"/>
          <w:sz w:val="16"/>
        </w:rPr>
        <w:t>B.Meden，R. C. Mall，S. Fabijan，H. K. Ekenel，v . struc和P. Peer，“利用生成性深度神经网络进行人脸识别”，《IET信号处理》，第11卷，第9期，第1046-1054页，2017年。</w:t>
      </w:r>
    </w:p>
    <w:p>
      <w:pPr>
        <w:pStyle w:val="ListParagraph"/>
        <w:numPr>
          <w:ilvl w:val="0"/>
          <w:numId w:val="10"/>
        </w:numPr>
        <w:tabs>
          <w:tab w:pos="565" w:val="left" w:leader="none"/>
        </w:tabs>
        <w:spacing w:lineRule="auto" w:before="0" w:after="0" w:line="240"/>
        <w:ind w:left="564" w:right="117" w:hanging="445"/>
        <w:jc w:val="both"/>
        <w:rPr>
          <w:rFonts w:hAnsi="宋体" w:eastAsia="宋体" w:ascii="宋体"/>
          <w:sz w:val="16"/>
        </w:rPr>
      </w:pPr>
      <w:r>
        <w:rPr>
          <w:rFonts w:hAnsi="宋体" w:eastAsia="宋体" w:ascii="宋体"/>
          <w:sz w:val="16"/>
        </w:rPr>
        <w:t>K.Brkic，I. Sikiric，T. Hrkac和Z. Kalafatic，“我认识那个人:图像中人的生成性全身和面部去识别”，正在进行中。2017年IEEE/CVF计算机视觉和模式识别研讨会。</w:t>
      </w:r>
    </w:p>
    <w:p>
      <w:pPr>
        <w:pStyle w:val="ListParagraph"/>
        <w:numPr>
          <w:ilvl w:val="0"/>
          <w:numId w:val="10"/>
        </w:numPr>
        <w:tabs>
          <w:tab w:pos="565" w:val="left" w:leader="none"/>
        </w:tabs>
        <w:spacing w:lineRule="auto" w:before="0" w:after="0" w:line="240"/>
        <w:ind w:left="564" w:right="117" w:hanging="445"/>
        <w:jc w:val="both"/>
        <w:rPr>
          <w:rFonts w:hAnsi="宋体" w:eastAsia="宋体" w:ascii="宋体"/>
          <w:sz w:val="16"/>
        </w:rPr>
      </w:pPr>
      <w:r>
        <w:rPr>
          <w:rFonts w:hAnsi="宋体" w:eastAsia="宋体" w:ascii="宋体"/>
          <w:sz w:val="16"/>
        </w:rPr>
        <w:t>Q. Sun，L. Ma，S.O. Joon，L.V. Gool，B. Schiele和M. Fritz，“通过头部修复进行自然有效的模糊处理”，正在进行中。2018年IEEE/CVF计算机视觉和模式识别会议。</w:t>
      </w:r>
    </w:p>
    <w:p>
      <w:pPr>
        <w:pStyle w:val="ListParagraph"/>
        <w:numPr>
          <w:ilvl w:val="0"/>
          <w:numId w:val="10"/>
        </w:numPr>
        <w:tabs>
          <w:tab w:pos="565" w:val="left" w:leader="none"/>
        </w:tabs>
        <w:spacing w:line="180" w:lineRule="exact" w:before="4" w:after="0"/>
        <w:ind w:left="564" w:right="117" w:hanging="445"/>
        <w:jc w:val="both"/>
        <w:rPr>
          <w:rFonts w:hAnsi="宋体" w:eastAsia="宋体" w:ascii="宋体"/>
          <w:sz w:val="16"/>
        </w:rPr>
      </w:pPr>
      <w:r>
        <w:rPr>
          <w:rFonts w:hAnsi="宋体" w:eastAsia="宋体" w:ascii="宋体"/>
          <w:w w:val="99"/>
          <w:sz w:val="16"/>
        </w:rPr>
        <w:t>B.Meden，v . emersicˇ，v . struc，和P. Peer，“k-Same-Net:k-anonymous with Generative Deep Neural Networks for Face de identification”，《熵》，第20卷，第1期，第60页，2018年。</w:t>
      </w:r>
    </w:p>
    <w:p>
      <w:pPr>
        <w:pStyle w:val="ListParagraph"/>
        <w:numPr>
          <w:ilvl w:val="0"/>
          <w:numId w:val="10"/>
        </w:numPr>
        <w:tabs>
          <w:tab w:pos="565" w:val="left" w:leader="none"/>
        </w:tabs>
        <w:spacing w:lineRule="auto" w:before="0" w:after="0" w:line="240"/>
        <w:ind w:left="564" w:right="117" w:hanging="445"/>
        <w:jc w:val="both"/>
        <w:rPr>
          <w:rFonts w:hAnsi="宋体" w:eastAsia="宋体" w:ascii="宋体"/>
          <w:sz w:val="16"/>
        </w:rPr>
      </w:pPr>
      <w:r>
        <w:rPr>
          <w:rFonts w:hAnsi="宋体" w:eastAsia="宋体" w:ascii="宋体"/>
          <w:sz w:val="16"/>
        </w:rPr>
        <w:t>南郭，冯，李，山和董，“将多样性集成到基于神经网络的人脸识别中”，正在进行中。中国控大会，2018。</w:t>
      </w:r>
      <w:bookmarkStart w:name="_bookmark203" w:id="267"/>
      <w:bookmarkEnd w:id="267"/>
    </w:p>
    <w:p>
      <w:pPr>
        <w:pStyle w:val="ListParagraph"/>
        <w:numPr>
          <w:ilvl w:val="0"/>
          <w:numId w:val="10"/>
        </w:numPr>
        <w:tabs>
          <w:tab w:pos="565" w:val="left" w:leader="none"/>
        </w:tabs>
        <w:spacing w:lineRule="auto" w:before="0" w:after="0" w:line="240"/>
        <w:ind w:left="564" w:right="117" w:hanging="445"/>
        <w:jc w:val="both"/>
        <w:rPr>
          <w:rFonts w:hAnsi="宋体" w:eastAsia="宋体" w:ascii="宋体"/>
          <w:sz w:val="16"/>
        </w:rPr>
      </w:pPr>
      <w:r>
        <w:rPr>
          <w:rFonts w:hAnsi="宋体" w:eastAsia="宋体" w:ascii="宋体"/>
          <w:sz w:val="16"/>
        </w:rPr>
        <w:t>潘耀林，黄明杰，丁国栋，吴建林，张建生，“K-Same- Siamese-GAN:基于生成对抗网络的K-Same算法在人脸图像识别中的应用”，正在进行中。2019年高级视频和基于信号的监控国际会议。</w:t>
      </w:r>
      <w:bookmarkStart w:name="_bookmark204" w:id="268"/>
      <w:bookmarkEnd w:id="268"/>
    </w:p>
    <w:p>
      <w:pPr>
        <w:pStyle w:val="ListParagraph"/>
        <w:numPr>
          <w:ilvl w:val="0"/>
          <w:numId w:val="10"/>
        </w:numPr>
        <w:tabs>
          <w:tab w:pos="565" w:val="left" w:leader="none"/>
        </w:tabs>
        <w:spacing w:lineRule="auto" w:before="4" w:after="0" w:line="240"/>
        <w:ind w:left="564" w:right="117" w:hanging="445"/>
        <w:jc w:val="both"/>
        <w:rPr>
          <w:rFonts w:hAnsi="宋体" w:eastAsia="宋体" w:ascii="宋体"/>
          <w:sz w:val="16"/>
        </w:rPr>
      </w:pPr>
      <w:r>
        <w:rPr>
          <w:rFonts w:hAnsi="宋体" w:eastAsia="宋体" w:ascii="宋体"/>
          <w:sz w:val="16"/>
        </w:rPr>
        <w:t>动词 （verb的缩写）Mirjalili，S. Raschka和A. Ross，“FlowSAN:增强隐私的半对抗性网络，以混淆任意基于人脸的性别分类器”，IEEE Access，第7卷，第99 735-99 745页，2019年。</w:t>
      </w:r>
      <w:bookmarkStart w:name="_bookmark205" w:id="269"/>
      <w:bookmarkEnd w:id="269"/>
    </w:p>
    <w:p>
      <w:pPr>
        <w:pStyle w:val="ListParagraph"/>
        <w:numPr>
          <w:ilvl w:val="0"/>
          <w:numId w:val="10"/>
        </w:numPr>
        <w:tabs>
          <w:tab w:pos="565" w:val="left" w:leader="none"/>
        </w:tabs>
        <w:spacing w:lineRule="auto" w:before="3" w:after="0" w:line="240"/>
        <w:ind w:left="564" w:right="117" w:hanging="445"/>
        <w:jc w:val="both"/>
        <w:rPr>
          <w:rFonts w:hAnsi="宋体" w:eastAsia="宋体" w:ascii="宋体"/>
          <w:sz w:val="16"/>
        </w:rPr>
      </w:pPr>
      <w:r>
        <w:rPr>
          <w:rFonts w:hAnsi="宋体" w:eastAsia="宋体" w:ascii="宋体"/>
          <w:sz w:val="16"/>
        </w:rPr>
        <w:t>O.Gafni，L. Wolf和Y. Taigman，“视频中的实时人脸去识别”，arXiv预印本arXiv:1911.08348，2019年。</w:t>
      </w:r>
      <w:bookmarkStart w:name="_bookmark206" w:id="270"/>
      <w:bookmarkEnd w:id="270"/>
    </w:p>
    <w:p>
      <w:pPr>
        <w:pStyle w:val="ListParagraph"/>
        <w:numPr>
          <w:ilvl w:val="0"/>
          <w:numId w:val="10"/>
        </w:numPr>
        <w:tabs>
          <w:tab w:pos="565" w:val="left" w:leader="none"/>
        </w:tabs>
        <w:spacing w:lineRule="auto" w:before="1" w:after="0" w:line="240"/>
        <w:ind w:left="564" w:right="117" w:hanging="445"/>
        <w:jc w:val="both"/>
        <w:rPr>
          <w:rFonts w:hAnsi="宋体" w:eastAsia="宋体" w:ascii="宋体"/>
          <w:sz w:val="16"/>
        </w:rPr>
      </w:pPr>
      <w:r>
        <w:rPr>
          <w:rFonts w:hAnsi="宋体" w:eastAsia="宋体" w:ascii="宋体"/>
          <w:sz w:val="16"/>
        </w:rPr>
        <w:t>Y.李、吕世安，“不丢面子的去身份化”，正在进行中。2019年ACM信息隐藏和多媒体安全研讨会。</w:t>
      </w:r>
      <w:bookmarkStart w:name="_bookmark207" w:id="271"/>
      <w:bookmarkEnd w:id="271"/>
    </w:p>
    <w:p>
      <w:pPr>
        <w:pStyle w:val="ListParagraph"/>
        <w:numPr>
          <w:ilvl w:val="0"/>
          <w:numId w:val="10"/>
        </w:numPr>
        <w:tabs>
          <w:tab w:pos="565" w:val="left" w:leader="none"/>
        </w:tabs>
        <w:spacing w:lineRule="auto" w:before="3" w:after="0" w:line="240"/>
        <w:ind w:left="564" w:right="117" w:hanging="445"/>
        <w:jc w:val="both"/>
        <w:rPr>
          <w:rFonts w:hAnsi="宋体" w:eastAsia="宋体" w:ascii="宋体"/>
          <w:sz w:val="16"/>
        </w:rPr>
      </w:pPr>
      <w:r>
        <w:rPr>
          <w:rFonts w:hAnsi="宋体" w:eastAsia="宋体" w:ascii="宋体"/>
          <w:w w:val="99"/>
          <w:sz w:val="16"/>
        </w:rPr>
        <w:t>米（meter的缩写））Alvi，A. Zisserman和C. Nella˚ ker，“睁一只眼闭一只眼:从深度神经网络嵌入中明确去除偏差和变异”，在Proc。2018年欧洲计算机视觉会议。</w:t>
      </w:r>
    </w:p>
    <w:p>
      <w:pPr>
        <w:pStyle w:val="ListParagraph"/>
        <w:numPr>
          <w:ilvl w:val="0"/>
          <w:numId w:val="10"/>
        </w:numPr>
        <w:tabs>
          <w:tab w:pos="565" w:val="left" w:leader="none"/>
        </w:tabs>
        <w:spacing w:lineRule="auto" w:before="3" w:after="0" w:line="240"/>
        <w:ind w:left="564" w:right="117" w:hanging="445"/>
        <w:jc w:val="both"/>
        <w:rPr>
          <w:rFonts w:hAnsi="宋体" w:eastAsia="宋体" w:ascii="宋体"/>
          <w:sz w:val="16"/>
        </w:rPr>
      </w:pPr>
      <w:r>
        <w:rPr>
          <w:rFonts w:hAnsi="宋体" w:eastAsia="宋体" w:ascii="宋体"/>
          <w:sz w:val="16"/>
        </w:rPr>
        <w:t>形容词（adjective的缩写）Morales，J. Fierrez和R. Vera-Rodriguez，“SensitiveNets:学习应用于人脸识别的不可知论表示”，arXiv预印本arXiv:1902.00334，2019年。</w:t>
      </w:r>
    </w:p>
    <w:p>
      <w:pPr>
        <w:spacing w:after="0" w:lineRule="auto" w:line="240"/>
        <w:jc w:val="both"/>
        <w:rPr>
          <w:rFonts w:hAnsi="宋体" w:eastAsia="宋体" w:ascii="宋体"/>
          <w:sz w:val="16"/>
        </w:rPr>
        <w:sectPr>
          <w:pgSz w:w="12240" w:h="15840"/>
          <w:pgMar w:header="464" w:footer="0" w:top="980" w:bottom="280" w:left="860" w:right="860"/>
          <w:cols w:num="2" w:equalWidth="0">
            <w:col w:w="5181" w:space="79"/>
            <w:col w:w="5260"/>
          </w:cols>
        </w:sectPr>
      </w:pPr>
    </w:p>
    <w:p>
      <w:pPr>
        <w:pStyle w:val="ListParagraph"/>
        <w:numPr>
          <w:ilvl w:val="0"/>
          <w:numId w:val="10"/>
        </w:numPr>
        <w:tabs>
          <w:tab w:pos="565" w:val="left" w:leader="none"/>
        </w:tabs>
        <w:spacing w:line="182" w:lineRule="exact" w:before="142" w:after="0"/>
        <w:ind w:left="564" w:right="0" w:hanging="446"/>
        <w:jc w:val="both"/>
        <w:rPr>
          <w:rFonts w:hAnsi="宋体" w:eastAsia="宋体" w:ascii="宋体"/>
          <w:sz w:val="16"/>
        </w:rPr>
      </w:pPr>
      <w:bookmarkStart w:name="_bookmark208" w:id="272"/>
      <w:bookmarkEnd w:id="272"/>
      <w:r>
        <w:rPr>
          <w:rFonts w:hAnsi="宋体" w:eastAsia="宋体" w:ascii="宋体"/>
        </w:rPr>
      </w:r>
      <w:bookmarkStart w:name="_bookmark208" w:id="273"/>
      <w:bookmarkEnd w:id="273"/>
      <w:r>
        <w:rPr>
          <w:rFonts w:hAnsi="宋体" w:eastAsia="宋体" w:ascii="宋体"/>
          <w:sz w:val="16"/>
        </w:rPr>
        <w:t>南龚，刘，贾殷，“去偏置人脸识别”</w:t>
      </w:r>
    </w:p>
    <w:p>
      <w:pPr>
        <w:spacing w:line="179" w:lineRule="exact" w:before="0"/>
        <w:ind w:left="564" w:right="0" w:firstLine="0"/>
        <w:jc w:val="both"/>
        <w:rPr>
          <w:rFonts w:hAnsi="宋体" w:eastAsia="宋体" w:ascii="宋体"/>
          <w:sz w:val="16"/>
        </w:rPr>
      </w:pPr>
      <w:bookmarkStart w:name="_bookmark209" w:id="274"/>
      <w:bookmarkEnd w:id="274"/>
      <w:r>
        <w:rPr>
          <w:rFonts w:hAnsi="宋体" w:eastAsia="宋体" w:ascii="宋体"/>
        </w:rPr>
      </w:r>
      <w:r>
        <w:rPr>
          <w:rFonts w:hAnsi="宋体" w:eastAsia="宋体" w:ascii="宋体"/>
          <w:i/>
          <w:sz w:val="16"/>
        </w:rPr>
        <w:t>arXiv预印本arXiv:1911.08080，2019。</w:t>
      </w:r>
    </w:p>
    <w:p>
      <w:pPr>
        <w:pStyle w:val="ListParagraph"/>
        <w:numPr>
          <w:ilvl w:val="0"/>
          <w:numId w:val="10"/>
        </w:numPr>
        <w:tabs>
          <w:tab w:pos="565" w:val="left" w:leader="none"/>
        </w:tabs>
        <w:spacing w:lineRule="auto" w:before="2" w:after="0" w:line="240"/>
        <w:ind w:left="564" w:right="38" w:hanging="445"/>
        <w:jc w:val="both"/>
        <w:rPr>
          <w:rFonts w:hAnsi="宋体" w:eastAsia="宋体" w:ascii="宋体"/>
          <w:sz w:val="16"/>
        </w:rPr>
      </w:pPr>
      <w:r>
        <w:rPr>
          <w:rFonts w:hAnsi="宋体" w:eastAsia="宋体" w:ascii="宋体"/>
          <w:sz w:val="16"/>
        </w:rPr>
        <w:t>南Agarwal，H. Farid，O. Fried和M. Agrawala，“从音位-视位不匹配中检测深度伪造视频”，在Proc。2020年IEEE/CVF计算机视觉和模式识别研讨会。</w:t>
      </w:r>
      <w:bookmarkStart w:name="_bookmark210" w:id="275"/>
      <w:bookmarkEnd w:id="275"/>
    </w:p>
    <w:p>
      <w:pPr>
        <w:pStyle w:val="ListParagraph"/>
        <w:numPr>
          <w:ilvl w:val="0"/>
          <w:numId w:val="10"/>
        </w:numPr>
        <w:tabs>
          <w:tab w:pos="565" w:val="left" w:leader="none"/>
        </w:tabs>
        <w:spacing w:lineRule="auto" w:before="3" w:after="0" w:line="240"/>
        <w:ind w:left="564" w:right="38" w:hanging="445"/>
        <w:jc w:val="both"/>
        <w:rPr>
          <w:rFonts w:hAnsi="宋体" w:eastAsia="宋体" w:ascii="宋体"/>
          <w:sz w:val="16"/>
        </w:rPr>
      </w:pPr>
      <w:r>
        <w:rPr>
          <w:rFonts w:hAnsi="宋体" w:eastAsia="宋体" w:ascii="宋体"/>
          <w:sz w:val="16"/>
        </w:rPr>
        <w:t>Y.宋，朱军，李，王，齐，“基于条件循环对抗网络的人脸生成研究”，正在进行中。2019人工智能国际联合会议。</w:t>
      </w:r>
      <w:bookmarkStart w:name="_bookmark211" w:id="276"/>
      <w:bookmarkEnd w:id="276"/>
    </w:p>
    <w:p>
      <w:pPr>
        <w:pStyle w:val="ListParagraph"/>
        <w:numPr>
          <w:ilvl w:val="0"/>
          <w:numId w:val="10"/>
        </w:numPr>
        <w:tabs>
          <w:tab w:pos="565" w:val="left" w:leader="none"/>
        </w:tabs>
        <w:spacing w:lineRule="auto" w:before="3" w:after="0" w:line="240"/>
        <w:ind w:left="564" w:right="38" w:hanging="445"/>
        <w:jc w:val="both"/>
        <w:rPr>
          <w:rFonts w:hAnsi="宋体" w:eastAsia="宋体" w:ascii="宋体"/>
          <w:sz w:val="16"/>
        </w:rPr>
      </w:pPr>
      <w:r>
        <w:rPr>
          <w:rFonts w:hAnsi="宋体" w:eastAsia="宋体" w:ascii="宋体"/>
          <w:sz w:val="16"/>
        </w:rPr>
        <w:t>长度宋，吴文伟，钱，何，罗正荣，“每个人都在说话:让我说你想说的话”，arXiv预印本arXiv:2001.05201，2020。</w:t>
      </w:r>
      <w:bookmarkStart w:name="_bookmark212" w:id="277"/>
      <w:bookmarkEnd w:id="277"/>
    </w:p>
    <w:p>
      <w:pPr>
        <w:pStyle w:val="ListParagraph"/>
        <w:numPr>
          <w:ilvl w:val="0"/>
          <w:numId w:val="10"/>
        </w:numPr>
        <w:tabs>
          <w:tab w:pos="565" w:val="left" w:leader="none"/>
        </w:tabs>
        <w:spacing w:lineRule="auto" w:before="1" w:after="0" w:line="240"/>
        <w:ind w:left="564" w:right="38" w:hanging="445"/>
        <w:jc w:val="both"/>
        <w:rPr>
          <w:rFonts w:hAnsi="宋体" w:eastAsia="宋体" w:ascii="宋体"/>
          <w:sz w:val="16"/>
        </w:rPr>
      </w:pPr>
      <w:r>
        <w:rPr>
          <w:rFonts w:hAnsi="宋体" w:eastAsia="宋体" w:ascii="宋体"/>
          <w:w w:val="95"/>
          <w:sz w:val="16"/>
        </w:rPr>
        <w:t>H.周，刘玉英，刘志军，罗平，王晓翔，"用非对抗性视听表征生成谈话面孔"，正在进行中。2019年AAAI人工智能大会。</w:t>
      </w:r>
      <w:bookmarkStart w:name="_bookmark213" w:id="278"/>
      <w:bookmarkEnd w:id="278"/>
    </w:p>
    <w:p>
      <w:pPr>
        <w:pStyle w:val="ListParagraph"/>
        <w:numPr>
          <w:ilvl w:val="0"/>
          <w:numId w:val="10"/>
        </w:numPr>
        <w:tabs>
          <w:tab w:pos="565" w:val="left" w:leader="none"/>
        </w:tabs>
        <w:spacing w:line="180" w:lineRule="exact" w:before="0" w:after="0"/>
        <w:ind w:left="564" w:right="0" w:hanging="446"/>
        <w:jc w:val="both"/>
        <w:rPr>
          <w:rFonts w:hAnsi="宋体" w:eastAsia="宋体" w:ascii="宋体"/>
          <w:sz w:val="16"/>
        </w:rPr>
      </w:pPr>
      <w:r>
        <w:rPr>
          <w:rFonts w:hAnsi="宋体" w:eastAsia="宋体" w:ascii="宋体"/>
          <w:w w:val="99"/>
          <w:sz w:val="16"/>
        </w:rPr>
        <w:t>O.放大图片作者:Jeffrey a .</w:t>
      </w:r>
    </w:p>
    <w:p>
      <w:pPr>
        <w:spacing w:lineRule="auto" w:before="3" w:line="240"/>
        <w:ind w:left="564" w:right="38" w:firstLine="0"/>
        <w:jc w:val="both"/>
        <w:rPr>
          <w:rFonts w:hAnsi="宋体" w:eastAsia="宋体" w:ascii="宋体"/>
          <w:sz w:val="16"/>
        </w:rPr>
      </w:pPr>
      <w:r>
        <w:rPr>
          <w:rFonts w:hAnsi="宋体" w:eastAsia="宋体" w:ascii="宋体"/>
          <w:sz w:val="16"/>
        </w:rPr>
        <w:t>D.B. Goldman、K. Genova、Z. Jin、C. Theobalt和M. Agrawala，“基于文本的有声视频编辑”，《美国计算机学会图形学学报》，第38卷第4期，第1-14页。</w:t>
      </w:r>
      <w:bookmarkStart w:name="_bookmark214" w:id="279"/>
      <w:bookmarkEnd w:id="279"/>
    </w:p>
    <w:p>
      <w:pPr>
        <w:pStyle w:val="ListParagraph"/>
        <w:numPr>
          <w:ilvl w:val="0"/>
          <w:numId w:val="10"/>
        </w:numPr>
        <w:tabs>
          <w:tab w:pos="565" w:val="left" w:leader="none"/>
        </w:tabs>
        <w:spacing w:lineRule="auto" w:before="2" w:after="0" w:line="240"/>
        <w:ind w:left="564" w:right="38" w:hanging="445"/>
        <w:jc w:val="both"/>
        <w:rPr>
          <w:rFonts w:hAnsi="宋体" w:eastAsia="宋体" w:ascii="宋体"/>
          <w:sz w:val="16"/>
        </w:rPr>
      </w:pPr>
      <w:r>
        <w:rPr>
          <w:rFonts w:hAnsi="宋体" w:eastAsia="宋体" w:ascii="宋体"/>
          <w:sz w:val="16"/>
        </w:rPr>
        <w:t>H.Khalid和S. S. Woo，“OC-fake detect:使用一类变分自动编码器对Deepfakes进行分类”。2020年IEEE/CVF计算机视觉和模式识别研讨会。</w:t>
      </w:r>
      <w:bookmarkStart w:name="_bookmark215" w:id="280"/>
      <w:bookmarkEnd w:id="280"/>
    </w:p>
    <w:p>
      <w:pPr>
        <w:pStyle w:val="ListParagraph"/>
        <w:numPr>
          <w:ilvl w:val="0"/>
          <w:numId w:val="10"/>
        </w:numPr>
        <w:tabs>
          <w:tab w:pos="565" w:val="left" w:leader="none"/>
        </w:tabs>
        <w:spacing w:line="180" w:lineRule="exact" w:before="0" w:after="0"/>
        <w:ind w:left="564" w:right="0" w:hanging="446"/>
        <w:jc w:val="both"/>
        <w:rPr>
          <w:rFonts w:hAnsi="宋体" w:eastAsia="宋体" w:ascii="宋体"/>
          <w:sz w:val="16"/>
        </w:rPr>
      </w:pPr>
      <w:r>
        <w:rPr>
          <w:rFonts w:hAnsi="宋体" w:eastAsia="宋体" w:ascii="宋体"/>
          <w:sz w:val="16"/>
        </w:rPr>
        <w:t>南费尔南德斯、拉杰、埃维兹、潘努、贾、奥尔蒂斯、</w:t>
      </w:r>
    </w:p>
    <w:p>
      <w:pPr>
        <w:pStyle w:val="ListParagraph"/>
        <w:numPr>
          <w:ilvl w:val="1"/>
          <w:numId w:val="10"/>
        </w:numPr>
        <w:tabs>
          <w:tab w:pos="696" w:val="left" w:leader="none"/>
        </w:tabs>
        <w:spacing w:lineRule="auto" w:before="2" w:after="0" w:line="240"/>
        <w:ind w:left="564" w:right="38" w:firstLine="0"/>
        <w:jc w:val="both"/>
        <w:rPr>
          <w:rFonts w:hAnsi="宋体" w:eastAsia="宋体" w:ascii="宋体"/>
          <w:sz w:val="16"/>
        </w:rPr>
      </w:pPr>
      <w:r>
        <w:rPr>
          <w:rFonts w:hAnsi="宋体" w:eastAsia="宋体" w:ascii="宋体"/>
          <w:sz w:val="16"/>
        </w:rPr>
        <w:t>Vintila和M. Salter，“使用基于属性的置信度度量检测深度伪造视频”，在Proc。2020年IEEE/CVF计算机视觉和模式识别研讨会。</w:t>
      </w:r>
      <w:bookmarkStart w:name="_bookmark216" w:id="281"/>
      <w:bookmarkEnd w:id="281"/>
    </w:p>
    <w:p>
      <w:pPr>
        <w:pStyle w:val="ListParagraph"/>
        <w:numPr>
          <w:ilvl w:val="0"/>
          <w:numId w:val="10"/>
        </w:numPr>
        <w:tabs>
          <w:tab w:pos="565" w:val="left" w:leader="none"/>
        </w:tabs>
        <w:spacing w:lineRule="auto" w:before="3" w:after="0" w:line="240"/>
        <w:ind w:left="564" w:right="38" w:hanging="445"/>
        <w:jc w:val="both"/>
        <w:rPr>
          <w:rFonts w:hAnsi="宋体" w:eastAsia="宋体" w:ascii="宋体"/>
          <w:sz w:val="16"/>
        </w:rPr>
      </w:pPr>
      <w:r>
        <w:rPr>
          <w:rFonts w:hAnsi="宋体" w:eastAsia="宋体" w:ascii="宋体"/>
          <w:sz w:val="16"/>
        </w:rPr>
        <w:t>J.Fierrez，A. Morales，R. Vera-Rodriguez和D. Camacho，“生物统计学中的多重分类器。第1部分:基础与综述，《信息融合》，第44卷，第57–64页，2018。</w:t>
      </w:r>
    </w:p>
    <w:p>
      <w:pPr>
        <w:pStyle w:val="ListParagraph"/>
        <w:numPr>
          <w:ilvl w:val="0"/>
          <w:numId w:val="10"/>
        </w:numPr>
        <w:tabs>
          <w:tab w:pos="565" w:val="left" w:leader="none"/>
        </w:tabs>
        <w:spacing w:lineRule="auto" w:before="2" w:after="0" w:line="240"/>
        <w:ind w:left="564" w:right="38" w:hanging="445"/>
        <w:jc w:val="both"/>
        <w:rPr>
          <w:rFonts w:hAnsi="宋体" w:eastAsia="宋体" w:ascii="宋体"/>
          <w:sz w:val="16"/>
        </w:rPr>
      </w:pPr>
      <w:r>
        <w:rPr>
          <w:rFonts w:hAnsi="宋体" w:eastAsia="宋体" w:ascii="宋体"/>
          <w:sz w:val="16"/>
        </w:rPr>
        <w:t>——“生物识别中的多分类器。第二部分:趋势与挑战，《信息融合》，第44卷，第103–112页，2018年。</w:t>
      </w:r>
      <w:bookmarkStart w:name="_bookmark217" w:id="282"/>
      <w:bookmarkEnd w:id="282"/>
    </w:p>
    <w:p>
      <w:pPr>
        <w:pStyle w:val="ListParagraph"/>
        <w:numPr>
          <w:ilvl w:val="0"/>
          <w:numId w:val="10"/>
        </w:numPr>
        <w:tabs>
          <w:tab w:pos="565" w:val="left" w:leader="none"/>
        </w:tabs>
        <w:spacing w:lineRule="auto" w:before="2" w:after="0" w:line="240"/>
        <w:ind w:left="564" w:right="38" w:hanging="445"/>
        <w:jc w:val="both"/>
        <w:rPr>
          <w:rFonts w:hAnsi="宋体" w:eastAsia="宋体" w:ascii="宋体"/>
          <w:sz w:val="16"/>
        </w:rPr>
      </w:pPr>
      <w:r>
        <w:rPr>
          <w:rFonts w:hAnsi="宋体" w:eastAsia="宋体" w:ascii="宋体"/>
          <w:sz w:val="16"/>
        </w:rPr>
        <w:t>R.S. M. Singh和A. Ross，“生物特征融合综合概述”，《信息融合》，第52卷，第187–205页，2019年。</w:t>
      </w:r>
      <w:bookmarkStart w:name="_bookmark218" w:id="283"/>
      <w:bookmarkEnd w:id="283"/>
    </w:p>
    <w:p>
      <w:pPr>
        <w:pStyle w:val="ListParagraph"/>
        <w:numPr>
          <w:ilvl w:val="0"/>
          <w:numId w:val="10"/>
        </w:numPr>
        <w:tabs>
          <w:tab w:pos="565" w:val="left" w:leader="none"/>
        </w:tabs>
        <w:spacing w:lineRule="auto" w:before="2" w:after="0" w:line="240"/>
        <w:ind w:left="564" w:right="38" w:hanging="445"/>
        <w:jc w:val="both"/>
        <w:rPr>
          <w:rFonts w:hAnsi="宋体" w:eastAsia="宋体" w:ascii="宋体"/>
          <w:sz w:val="16"/>
        </w:rPr>
      </w:pPr>
      <w:r>
        <w:rPr>
          <w:rFonts w:hAnsi="宋体" w:eastAsia="宋体" w:ascii="宋体"/>
          <w:sz w:val="16"/>
        </w:rPr>
        <w:t>杨，朱，吴，叶，尤，朱，“多通道人脸识别系统中的通道选择方法”，正在进行中。2020年IEEE/CVF计算机视觉和模式识别研讨会。</w:t>
      </w:r>
      <w:bookmarkStart w:name="_bookmark219" w:id="284"/>
      <w:bookmarkEnd w:id="284"/>
    </w:p>
    <w:p>
      <w:pPr>
        <w:pStyle w:val="ListParagraph"/>
        <w:numPr>
          <w:ilvl w:val="0"/>
          <w:numId w:val="10"/>
        </w:numPr>
        <w:tabs>
          <w:tab w:pos="565" w:val="left" w:leader="none"/>
        </w:tabs>
        <w:spacing w:lineRule="auto" w:before="3" w:after="0" w:line="240"/>
        <w:ind w:left="564" w:right="38" w:hanging="445"/>
        <w:jc w:val="both"/>
        <w:rPr>
          <w:rFonts w:hAnsi="宋体" w:eastAsia="宋体" w:ascii="宋体"/>
          <w:sz w:val="16"/>
        </w:rPr>
      </w:pPr>
      <w:r>
        <w:rPr>
          <w:rFonts w:hAnsi="宋体" w:eastAsia="宋体" w:ascii="宋体"/>
          <w:sz w:val="16"/>
        </w:rPr>
        <w:t>Z.于，秦，李，王，赵，雷，赵，"基于中心差分网络的多模态人脸反欺骗技术"，正在进行中。2020年IEEE/CVF计算机视觉和模式识别研讨会。</w:t>
      </w:r>
      <w:bookmarkStart w:name="_bookmark220" w:id="285"/>
      <w:bookmarkEnd w:id="285"/>
    </w:p>
    <w:p>
      <w:pPr>
        <w:pStyle w:val="ListParagraph"/>
        <w:numPr>
          <w:ilvl w:val="0"/>
          <w:numId w:val="10"/>
        </w:numPr>
        <w:tabs>
          <w:tab w:pos="565" w:val="left" w:leader="none"/>
        </w:tabs>
        <w:spacing w:line="181" w:lineRule="exact" w:before="0" w:after="0"/>
        <w:ind w:left="564" w:right="0" w:hanging="446"/>
        <w:jc w:val="both"/>
        <w:rPr>
          <w:rFonts w:hAnsi="宋体" w:eastAsia="宋体" w:ascii="宋体"/>
          <w:sz w:val="16"/>
        </w:rPr>
      </w:pPr>
      <w:r>
        <w:rPr>
          <w:rFonts w:hAnsi="宋体" w:eastAsia="宋体" w:ascii="宋体"/>
          <w:sz w:val="16"/>
        </w:rPr>
        <w:t>D.蒙塞拉特、郝、亚拉加达、贝雷迪、邵、</w:t>
      </w:r>
    </w:p>
    <w:p>
      <w:pPr>
        <w:spacing w:lineRule="auto" w:before="3" w:line="240"/>
        <w:ind w:left="564" w:right="38" w:firstLine="0"/>
        <w:jc w:val="both"/>
        <w:rPr>
          <w:rFonts w:hAnsi="宋体" w:eastAsia="宋体" w:ascii="宋体"/>
          <w:sz w:val="16"/>
        </w:rPr>
      </w:pPr>
      <w:r>
        <w:rPr>
          <w:rFonts w:hAnsi="宋体" w:eastAsia="宋体" w:ascii="宋体"/>
          <w:w w:val="99"/>
          <w:sz w:val="16"/>
        </w:rPr>
        <w:t>J.、E. Bartusiak、J. Yang、D. Gu era、F. Zhu和E. J. Delp，“自动人脸加权的深度假货检测”，正在进行中。2020年IEEE/CVF计算机视觉和模式识别研讨会。</w:t>
      </w:r>
      <w:bookmarkStart w:name="_bookmark221" w:id="286"/>
      <w:bookmarkEnd w:id="286"/>
    </w:p>
    <w:p>
      <w:pPr>
        <w:pStyle w:val="ListParagraph"/>
        <w:numPr>
          <w:ilvl w:val="0"/>
          <w:numId w:val="10"/>
        </w:numPr>
        <w:tabs>
          <w:tab w:pos="565" w:val="left" w:leader="none"/>
        </w:tabs>
        <w:spacing w:lineRule="auto" w:before="3" w:after="0" w:line="240"/>
        <w:ind w:left="564" w:right="38" w:hanging="445"/>
        <w:jc w:val="both"/>
        <w:rPr>
          <w:rFonts w:hAnsi="宋体" w:eastAsia="宋体" w:ascii="宋体"/>
          <w:sz w:val="16"/>
        </w:rPr>
      </w:pPr>
      <w:r>
        <w:rPr>
          <w:rFonts w:hAnsi="宋体" w:eastAsia="宋体" w:ascii="宋体"/>
          <w:sz w:val="16"/>
        </w:rPr>
        <w:t>T.Agrawal，R. Gupta和S. Narayanan，“通过融合分类和成对排序系统对虚假社交媒体使用的多模态检测”，在Proc。欧洲信号处理会议，2017，第1045–1049页。</w:t>
      </w:r>
    </w:p>
    <w:p>
      <w:pPr>
        <w:pStyle w:val="ListParagraph"/>
        <w:numPr>
          <w:ilvl w:val="0"/>
          <w:numId w:val="10"/>
        </w:numPr>
        <w:tabs>
          <w:tab w:pos="565" w:val="left" w:leader="none"/>
        </w:tabs>
        <w:spacing w:lineRule="auto" w:before="3" w:after="0" w:line="240"/>
        <w:ind w:left="564" w:right="38" w:hanging="445"/>
        <w:jc w:val="both"/>
        <w:rPr>
          <w:rFonts w:hAnsi="宋体" w:eastAsia="宋体" w:ascii="宋体"/>
          <w:sz w:val="16"/>
        </w:rPr>
      </w:pPr>
      <w:r>
        <w:rPr>
          <w:rFonts w:hAnsi="宋体" w:eastAsia="宋体" w:ascii="宋体"/>
          <w:sz w:val="16"/>
        </w:rPr>
        <w:t>K.Shu，A. Sliva，S. Wang，J. Tang和H. Liu，“社交媒体上的假新闻检测:数据挖掘视角”，ACM SIGKDD exploo-rations Newsletter，第19卷第1期，第22-36页，2017年。</w:t>
      </w:r>
    </w:p>
    <w:p>
      <w:pPr>
        <w:pStyle w:val="ListParagraph"/>
        <w:numPr>
          <w:ilvl w:val="0"/>
          <w:numId w:val="10"/>
        </w:numPr>
        <w:tabs>
          <w:tab w:pos="565" w:val="left" w:leader="none"/>
        </w:tabs>
        <w:spacing w:lineRule="auto" w:before="3" w:after="0" w:line="240"/>
        <w:ind w:left="564" w:right="38" w:hanging="445"/>
        <w:jc w:val="both"/>
        <w:rPr>
          <w:rFonts w:hAnsi="宋体" w:eastAsia="宋体" w:ascii="宋体"/>
          <w:sz w:val="16"/>
        </w:rPr>
      </w:pPr>
      <w:r>
        <w:rPr>
          <w:rFonts w:hAnsi="宋体" w:eastAsia="宋体" w:ascii="宋体"/>
          <w:sz w:val="16"/>
        </w:rPr>
        <w:t>K.Shu，D. Mahudeswaran，H. Liu，“FakeNewsTracker:假新闻收集、检测和可视化的工具”，计算和数学组织理论，第25卷，第1期，第60-71页，2019年。</w:t>
      </w:r>
      <w:bookmarkStart w:name="_bookmark222" w:id="287"/>
      <w:bookmarkEnd w:id="287"/>
    </w:p>
    <w:p>
      <w:pPr>
        <w:pStyle w:val="ListParagraph"/>
        <w:numPr>
          <w:ilvl w:val="0"/>
          <w:numId w:val="10"/>
        </w:numPr>
        <w:tabs>
          <w:tab w:pos="565" w:val="left" w:leader="none"/>
        </w:tabs>
        <w:spacing w:lineRule="auto" w:before="3" w:after="0" w:line="240"/>
        <w:ind w:left="564" w:right="38" w:hanging="445"/>
        <w:jc w:val="both"/>
        <w:rPr>
          <w:rFonts w:hAnsi="宋体" w:eastAsia="宋体" w:ascii="宋体"/>
          <w:sz w:val="16"/>
        </w:rPr>
      </w:pPr>
      <w:r>
        <w:rPr>
          <w:rFonts w:hAnsi="宋体" w:eastAsia="宋体" w:ascii="宋体"/>
          <w:sz w:val="16"/>
        </w:rPr>
        <w:t>形容词（adjective的缩写）Morales，A. Acien，J. Fierrez，J. V. Monaco，R. Tolosana，R. Vera- Rodriguez和J. Ortega-Garcia，“在全球疫情中响应假新闻传播的击键生物测定学”，正在进行中。2020年IEEE计算机软件和应用会议研讨会。</w:t>
      </w:r>
      <w:bookmarkStart w:name="_bookmark223" w:id="288"/>
      <w:bookmarkEnd w:id="288"/>
    </w:p>
    <w:p>
      <w:pPr>
        <w:pStyle w:val="ListParagraph"/>
        <w:numPr>
          <w:ilvl w:val="0"/>
          <w:numId w:val="10"/>
        </w:numPr>
        <w:tabs>
          <w:tab w:pos="565" w:val="left" w:leader="none"/>
        </w:tabs>
        <w:spacing w:lineRule="auto" w:before="4" w:after="0" w:line="240"/>
        <w:ind w:left="564" w:right="38" w:hanging="445"/>
        <w:jc w:val="both"/>
        <w:rPr>
          <w:rFonts w:hAnsi="宋体" w:eastAsia="宋体" w:ascii="宋体"/>
          <w:sz w:val="16"/>
        </w:rPr>
      </w:pPr>
      <w:r>
        <w:rPr>
          <w:rFonts w:hAnsi="宋体" w:eastAsia="宋体" w:ascii="宋体"/>
          <w:sz w:val="16"/>
        </w:rPr>
        <w:t>E.Tursman，M. George，S. Kamara和J. Tompkin，“通过人脸几何一致性进行不可信的社交视频验证以打击深度伪造”，正在进行中。2020年IEEE/CVF计算机视觉和模式识别研讨会。</w:t>
      </w:r>
      <w:bookmarkStart w:name="_bookmark224" w:id="289"/>
      <w:bookmarkEnd w:id="289"/>
    </w:p>
    <w:p>
      <w:pPr>
        <w:pStyle w:val="ListParagraph"/>
        <w:numPr>
          <w:ilvl w:val="0"/>
          <w:numId w:val="10"/>
        </w:numPr>
        <w:tabs>
          <w:tab w:pos="565" w:val="left" w:leader="none"/>
        </w:tabs>
        <w:spacing w:lineRule="auto" w:before="3" w:after="0" w:line="240"/>
        <w:ind w:left="564" w:right="38" w:hanging="445"/>
        <w:jc w:val="both"/>
        <w:rPr>
          <w:rFonts w:hAnsi="宋体" w:eastAsia="宋体" w:ascii="宋体"/>
          <w:sz w:val="16"/>
        </w:rPr>
      </w:pPr>
      <w:r>
        <w:rPr>
          <w:rFonts w:hAnsi="宋体" w:eastAsia="宋体" w:ascii="宋体"/>
          <w:sz w:val="16"/>
        </w:rPr>
        <w:t>名词（noun的缩写）Carlini和H. Farid，“用白盒和黑盒攻击逃避深度假图像检测器”，在Proc。2020年IEEE/CVF计算机视觉和模式识别研讨会。</w:t>
      </w:r>
    </w:p>
    <w:p>
      <w:pPr>
        <w:spacing w:lineRule="auto" w:before="146" w:line="240"/>
        <w:ind w:left="1760" w:right="117" w:firstLine="0"/>
        <w:jc w:val="both"/>
        <w:rPr>
          <w:rFonts w:hAnsi="宋体" w:eastAsia="宋体" w:ascii="宋体"/>
          <w:sz w:val="16"/>
        </w:rPr>
      </w:pPr>
      <w:r>
        <w:rPr>
          <w:rFonts w:hAnsi="宋体" w:eastAsia="宋体" w:ascii="宋体"/>
        </w:rPr>
        <w:br w:type="column"/>
      </w:r>
      <w:bookmarkStart w:name="Biographies" w:id="290"/>
      <w:bookmarkEnd w:id="290"/>
      <w:r>
        <w:rPr>
          <w:rFonts w:hAnsi="宋体" w:eastAsia="宋体" w:ascii="宋体"/>
        </w:rPr>
      </w:r>
      <w:bookmarkStart w:name="Ruben Tolosana" w:id="291"/>
      <w:bookmarkEnd w:id="291"/>
      <w:r>
        <w:rPr>
          <w:rFonts w:hAnsi="宋体" w:eastAsia="宋体" w:ascii="宋体"/>
        </w:rPr>
      </w:r>
      <w:r>
        <w:rPr>
          <w:rFonts w:hAnsi="宋体" w:eastAsia="宋体" w:ascii="宋体"/>
          <w:sz w:val="16"/>
        </w:rPr>
        <w:t>Ruben Tolosana分别于2014年和2019年获得马德里自治大学的电信工程硕士学位和计算机与电信工程博士学位。2014年4月，他加入了马德里自治大学的生物识别和数据模式分析- BiDA实验室，目前在该实验室担任博士后研究员。从那以后，鲁本获得了几个奖项，如西班牙MECD的FPU研究奖学金(2015年)和欧洲生物技术奖</w:t>
      </w:r>
    </w:p>
    <w:p>
      <w:pPr>
        <w:spacing w:lineRule="auto" w:before="9" w:line="240"/>
        <w:ind w:left="119" w:right="117" w:firstLine="0"/>
        <w:jc w:val="both"/>
        <w:rPr>
          <w:rFonts w:hAnsi="宋体" w:eastAsia="宋体" w:ascii="宋体"/>
          <w:sz w:val="16"/>
        </w:rPr>
      </w:pPr>
      <w:r>
        <w:rPr>
          <w:rFonts w:hAnsi="宋体" w:eastAsia="宋体" w:ascii="宋体"/>
        </w:rPr>
        <w:drawing>
          <wp:anchor distT="0" distB="0" distL="0" distR="0" allowOverlap="1" layoutInCell="1" locked="0" behindDoc="0" simplePos="0" relativeHeight="15793664">
            <wp:simplePos x="0" y="0"/>
            <wp:positionH relativeFrom="page">
              <wp:posOffset>3962184</wp:posOffset>
            </wp:positionH>
            <wp:positionV relativeFrom="paragraph">
              <wp:posOffset>-1216618</wp:posOffset>
            </wp:positionV>
            <wp:extent cx="914290" cy="1131207"/>
            <wp:effectExtent l="0" t="0" r="0" b="0"/>
            <wp:wrapNone/>
            <wp:docPr id="5" name="image48.jpeg"/>
            <wp:cNvGraphicFramePr>
              <a:graphicFrameLocks noChangeAspect="1"/>
            </wp:cNvGraphicFramePr>
            <a:graphic>
              <a:graphicData uri="http://schemas.openxmlformats.org/drawingml/2006/picture">
                <pic:pic>
                  <pic:nvPicPr>
                    <pic:cNvPr id="6" name="image48.jpeg"/>
                    <pic:cNvPicPr/>
                  </pic:nvPicPr>
                  <pic:blipFill>
                    <a:blip r:embed="rId92" cstate="print"/>
                    <a:stretch>
                      <a:fillRect/>
                    </a:stretch>
                  </pic:blipFill>
                  <pic:spPr>
                    <a:xfrm>
                      <a:off x="0" y="0"/>
                      <a:ext cx="914290" cy="1131207"/>
                    </a:xfrm>
                    <a:prstGeom prst="rect">
                      <a:avLst/>
                    </a:prstGeom>
                  </pic:spPr>
                </pic:pic>
              </a:graphicData>
            </a:graphic>
          </wp:anchor>
        </w:drawing>
      </w:r>
      <w:r>
        <w:rPr>
          <w:rFonts w:hAnsi="宋体" w:eastAsia="宋体" w:ascii="宋体"/>
          <w:sz w:val="16"/>
        </w:rPr>
        <w:t>rics行业奖(2018)。他的研究兴趣主要集中在信号和图像处理、模式识别和机器学习，特别是在人脸处理、人机交互和生物识别领域。他是多种出版物的作者，并在许多不同的高影响力会议(例如，ICDAR、IJCB、ICB、BTAS、EUSIPCO等)上合作担任评论员。)和期刊(如IEEE TPAMI、TCYB、TIFS、TIP、ACM</w:t>
      </w:r>
    </w:p>
    <w:p>
      <w:pPr>
        <w:spacing w:lineRule="auto" w:before="6" w:line="240"/>
        <w:ind w:left="119" w:right="117" w:firstLine="0"/>
        <w:jc w:val="both"/>
        <w:rPr>
          <w:rFonts w:hAnsi="宋体" w:eastAsia="宋体" w:ascii="宋体"/>
          <w:sz w:val="16"/>
        </w:rPr>
      </w:pPr>
      <w:r>
        <w:rPr>
          <w:rFonts w:hAnsi="宋体" w:eastAsia="宋体" w:ascii="宋体"/>
          <w:sz w:val="16"/>
        </w:rPr>
        <w:t>CSUR等。).最后，他参与了几个国家和欧洲的项目，重点是在世界各地部署生物识别安全。</w:t>
      </w:r>
    </w:p>
    <w:p>
      <w:pPr>
        <w:pStyle w:val="BodyText"/>
        <w:rPr>
          <w:rFonts w:hAnsi="宋体" w:eastAsia="宋体" w:ascii="宋体"/>
          <w:sz w:val="18"/>
        </w:rPr>
      </w:pPr>
    </w:p>
    <w:p>
      <w:pPr>
        <w:pStyle w:val="BodyText"/>
        <w:rPr>
          <w:rFonts w:hAnsi="宋体" w:eastAsia="宋体" w:ascii="宋体"/>
          <w:sz w:val="18"/>
        </w:rPr>
      </w:pPr>
    </w:p>
    <w:p>
      <w:pPr>
        <w:pStyle w:val="BodyText"/>
        <w:rPr>
          <w:rFonts w:hAnsi="宋体" w:eastAsia="宋体" w:ascii="宋体"/>
          <w:sz w:val="18"/>
        </w:rPr>
      </w:pPr>
    </w:p>
    <w:p>
      <w:pPr>
        <w:pStyle w:val="BodyText"/>
        <w:rPr>
          <w:rFonts w:hAnsi="宋体" w:eastAsia="宋体" w:ascii="宋体"/>
          <w:sz w:val="18"/>
        </w:rPr>
      </w:pPr>
    </w:p>
    <w:p>
      <w:pPr>
        <w:pStyle w:val="BodyText"/>
        <w:rPr>
          <w:rFonts w:hAnsi="宋体" w:eastAsia="宋体" w:ascii="宋体"/>
          <w:sz w:val="18"/>
        </w:rPr>
      </w:pPr>
    </w:p>
    <w:p>
      <w:pPr>
        <w:pStyle w:val="BodyText"/>
        <w:rPr>
          <w:rFonts w:hAnsi="宋体" w:eastAsia="宋体" w:ascii="宋体"/>
          <w:sz w:val="18"/>
        </w:rPr>
      </w:pPr>
    </w:p>
    <w:p>
      <w:pPr>
        <w:spacing w:lineRule="auto" w:before="134" w:line="240"/>
        <w:ind w:left="1760" w:right="117" w:firstLine="0"/>
        <w:jc w:val="both"/>
        <w:rPr>
          <w:rFonts w:hAnsi="宋体" w:eastAsia="宋体" w:ascii="宋体"/>
          <w:sz w:val="16"/>
        </w:rPr>
      </w:pPr>
      <w:r>
        <w:rPr>
          <w:rFonts w:hAnsi="宋体" w:eastAsia="宋体" w:ascii="宋体"/>
        </w:rPr>
        <w:drawing>
          <wp:anchor distT="0" distB="0" distL="0" distR="0" allowOverlap="1" layoutInCell="1" locked="0" behindDoc="0" simplePos="0" relativeHeight="15794176">
            <wp:simplePos x="0" y="0"/>
            <wp:positionH relativeFrom="page">
              <wp:posOffset>3962146</wp:posOffset>
            </wp:positionH>
            <wp:positionV relativeFrom="paragraph">
              <wp:posOffset>127659</wp:posOffset>
            </wp:positionV>
            <wp:extent cx="914325" cy="1106662"/>
            <wp:effectExtent l="0" t="0" r="0" b="0"/>
            <wp:wrapNone/>
            <wp:docPr id="7" name="image49.jpeg"/>
            <wp:cNvGraphicFramePr>
              <a:graphicFrameLocks noChangeAspect="1"/>
            </wp:cNvGraphicFramePr>
            <a:graphic>
              <a:graphicData uri="http://schemas.openxmlformats.org/drawingml/2006/picture">
                <pic:pic>
                  <pic:nvPicPr>
                    <pic:cNvPr id="8" name="image49.jpeg"/>
                    <pic:cNvPicPr/>
                  </pic:nvPicPr>
                  <pic:blipFill>
                    <a:blip r:embed="rId93" cstate="print"/>
                    <a:stretch>
                      <a:fillRect/>
                    </a:stretch>
                  </pic:blipFill>
                  <pic:spPr>
                    <a:xfrm>
                      <a:off x="0" y="0"/>
                      <a:ext cx="914325" cy="1106662"/>
                    </a:xfrm>
                    <a:prstGeom prst="rect">
                      <a:avLst/>
                    </a:prstGeom>
                  </pic:spPr>
                </pic:pic>
              </a:graphicData>
            </a:graphic>
          </wp:anchor>
        </w:drawing>
      </w:r>
      <w:bookmarkStart w:name="Ruben Vera-Rodriguez" w:id="292"/>
      <w:bookmarkEnd w:id="292"/>
      <w:r>
        <w:rPr>
          <w:rFonts w:hAnsi="宋体" w:eastAsia="宋体" w:ascii="宋体"/>
        </w:rPr>
      </w:r>
      <w:r>
        <w:rPr>
          <w:rFonts w:hAnsi="宋体" w:eastAsia="宋体" w:ascii="宋体"/>
          <w:sz w:val="16"/>
        </w:rPr>
        <w:t>Ruben Vera-Rodriguez于2006年获得西班牙塞维利亚大学电信工程硕士学位，并于2010年获得英国斯旺西大学电气和电子工程博士学位。自2010年以来，他一直隶属于西班牙马德里自治大学生物识别小组，自2018年以来，他目前是该小组的副教授。他的研究兴趣包括信号和图像处理、模式识别和生物统计学，重点是签名、人脸、步态验证和</w:t>
      </w:r>
    </w:p>
    <w:p>
      <w:pPr>
        <w:spacing w:lineRule="auto" w:before="9" w:line="240"/>
        <w:ind w:left="119" w:right="117" w:firstLine="0"/>
        <w:jc w:val="both"/>
        <w:rPr>
          <w:rFonts w:hAnsi="宋体" w:eastAsia="宋体" w:ascii="宋体"/>
          <w:sz w:val="16"/>
        </w:rPr>
      </w:pPr>
      <w:r>
        <w:rPr>
          <w:rFonts w:hAnsi="宋体" w:eastAsia="宋体" w:ascii="宋体"/>
          <w:sz w:val="16"/>
        </w:rPr>
        <w:t>生物统计学的法医应用。他积极参与了几个国家和欧洲的生物识别项目。Ruben是2017年IEEE第51届国际卡纳汉安全与技术会议(ICCST)的项目主席；以及2018年第23届伊比利亚美洲模式识别大会(CIARP 2018)。</w:t>
      </w:r>
    </w:p>
    <w:p>
      <w:pPr>
        <w:pStyle w:val="BodyText"/>
        <w:rPr>
          <w:rFonts w:hAnsi="宋体" w:eastAsia="宋体" w:ascii="宋体"/>
          <w:sz w:val="18"/>
        </w:rPr>
      </w:pPr>
    </w:p>
    <w:p>
      <w:pPr>
        <w:pStyle w:val="BodyText"/>
        <w:rPr>
          <w:rFonts w:hAnsi="宋体" w:eastAsia="宋体" w:ascii="宋体"/>
          <w:sz w:val="18"/>
        </w:rPr>
      </w:pPr>
    </w:p>
    <w:p>
      <w:pPr>
        <w:pStyle w:val="BodyText"/>
        <w:rPr>
          <w:rFonts w:hAnsi="宋体" w:eastAsia="宋体" w:ascii="宋体"/>
          <w:sz w:val="18"/>
        </w:rPr>
      </w:pPr>
    </w:p>
    <w:p>
      <w:pPr>
        <w:pStyle w:val="BodyText"/>
        <w:rPr>
          <w:rFonts w:hAnsi="宋体" w:eastAsia="宋体" w:ascii="宋体"/>
          <w:sz w:val="18"/>
        </w:rPr>
      </w:pPr>
    </w:p>
    <w:p>
      <w:pPr>
        <w:pStyle w:val="BodyText"/>
        <w:rPr>
          <w:rFonts w:hAnsi="宋体" w:eastAsia="宋体" w:ascii="宋体"/>
          <w:sz w:val="18"/>
        </w:rPr>
      </w:pPr>
    </w:p>
    <w:p>
      <w:pPr>
        <w:pStyle w:val="BodyText"/>
        <w:rPr>
          <w:rFonts w:hAnsi="宋体" w:eastAsia="宋体" w:ascii="宋体"/>
          <w:sz w:val="18"/>
        </w:rPr>
      </w:pPr>
    </w:p>
    <w:p>
      <w:pPr>
        <w:spacing w:lineRule="auto" w:before="137" w:line="240"/>
        <w:ind w:left="1760" w:right="117" w:firstLine="0"/>
        <w:jc w:val="both"/>
        <w:rPr>
          <w:rFonts w:hAnsi="宋体" w:eastAsia="宋体" w:ascii="宋体"/>
          <w:sz w:val="16"/>
        </w:rPr>
      </w:pPr>
      <w:r>
        <w:rPr>
          <w:rFonts w:hAnsi="宋体" w:eastAsia="宋体" w:ascii="宋体"/>
        </w:rPr>
        <w:drawing>
          <wp:anchor distT="0" distB="0" distL="0" distR="0" allowOverlap="1" layoutInCell="1" locked="0" behindDoc="0" simplePos="0" relativeHeight="15794688">
            <wp:simplePos x="0" y="0"/>
            <wp:positionH relativeFrom="page">
              <wp:posOffset>3962158</wp:posOffset>
            </wp:positionH>
            <wp:positionV relativeFrom="paragraph">
              <wp:posOffset>226578</wp:posOffset>
            </wp:positionV>
            <wp:extent cx="914274" cy="912645"/>
            <wp:effectExtent l="0" t="0" r="0" b="0"/>
            <wp:wrapNone/>
            <wp:docPr id="9" name="image50.jpeg"/>
            <wp:cNvGraphicFramePr>
              <a:graphicFrameLocks noChangeAspect="1"/>
            </wp:cNvGraphicFramePr>
            <a:graphic>
              <a:graphicData uri="http://schemas.openxmlformats.org/drawingml/2006/picture">
                <pic:pic>
                  <pic:nvPicPr>
                    <pic:cNvPr id="10" name="image50.jpeg"/>
                    <pic:cNvPicPr/>
                  </pic:nvPicPr>
                  <pic:blipFill>
                    <a:blip r:embed="rId94" cstate="print"/>
                    <a:stretch>
                      <a:fillRect/>
                    </a:stretch>
                  </pic:blipFill>
                  <pic:spPr>
                    <a:xfrm>
                      <a:off x="0" y="0"/>
                      <a:ext cx="914274" cy="912645"/>
                    </a:xfrm>
                    <a:prstGeom prst="rect">
                      <a:avLst/>
                    </a:prstGeom>
                  </pic:spPr>
                </pic:pic>
              </a:graphicData>
            </a:graphic>
          </wp:anchor>
        </w:drawing>
      </w:r>
      <w:bookmarkStart w:name="Julian Fierrez" w:id="293"/>
      <w:bookmarkEnd w:id="293"/>
      <w:r>
        <w:rPr>
          <w:rFonts w:hAnsi="宋体" w:eastAsia="宋体" w:ascii="宋体"/>
        </w:rPr>
      </w:r>
      <w:r>
        <w:rPr>
          <w:rFonts w:hAnsi="宋体" w:eastAsia="宋体" w:ascii="宋体"/>
          <w:sz w:val="16"/>
        </w:rPr>
        <w:t>Julian Fierrez分别于2001年和2006年获得西班牙马德里理工大学电信工程硕士和博士学位。自2002年以来，他一直在马德里理工大学生物识别小组工作。自2004年以来，他一直在马德里自治大学工作，目前担任副教授。2007年至2009年，他以玛丽·居里奖学金在美国密歇根州立大学做访问研究员。他的研究兴趣包括信号和</w:t>
      </w:r>
    </w:p>
    <w:p>
      <w:pPr>
        <w:spacing w:lineRule="auto" w:before="9" w:line="240"/>
        <w:ind w:left="119" w:right="117" w:firstLine="0"/>
        <w:jc w:val="both"/>
        <w:rPr>
          <w:rFonts w:hAnsi="宋体" w:eastAsia="宋体" w:ascii="宋体"/>
          <w:sz w:val="16"/>
        </w:rPr>
      </w:pPr>
      <w:r>
        <w:rPr>
          <w:rFonts w:hAnsi="宋体" w:eastAsia="宋体" w:ascii="宋体"/>
          <w:sz w:val="16"/>
        </w:rPr>
        <w:t>图像处理、模式识别和生物统计学，重点是多生物统计学、生物统计学评估、系统安全、法医学和生物统计学的移动应用。他积极参与了多个欧盟生物识别项目(如TABULA RASA和BEAT ),并因其研究产生了显著影响。他获得了多项荣誉，包括2006年EAB欧洲生物识别产业奖、2012年EURASIP最佳博士奖、授予马德里社区40岁以下科学技术领域最佳研究人员的Miguel Catalan奖，以及2017年IAPR青年生物识别研究者奖。他是《IEEE信息取证与安全汇刊》和《IEEE图像处理汇刊》的副主编。</w:t>
      </w:r>
    </w:p>
    <w:p>
      <w:pPr>
        <w:spacing w:after="0" w:lineRule="auto" w:line="240"/>
        <w:jc w:val="both"/>
        <w:rPr>
          <w:rFonts w:hAnsi="宋体" w:eastAsia="宋体" w:ascii="宋体"/>
          <w:sz w:val="16"/>
        </w:rPr>
        <w:sectPr>
          <w:pgSz w:w="12240" w:h="15840"/>
          <w:pgMar w:header="464" w:footer="0" w:top="980" w:bottom="280" w:left="860" w:right="860"/>
          <w:cols w:num="2" w:equalWidth="0">
            <w:col w:w="5181" w:space="79"/>
            <w:col w:w="5260"/>
          </w:cols>
        </w:sectPr>
      </w:pPr>
    </w:p>
    <w:p>
      <w:pPr>
        <w:spacing w:lineRule="auto" w:before="146" w:line="240"/>
        <w:ind w:left="1760" w:right="5377" w:firstLine="0"/>
        <w:jc w:val="both"/>
        <w:rPr>
          <w:rFonts w:hAnsi="宋体" w:eastAsia="宋体" w:ascii="宋体"/>
          <w:sz w:val="16"/>
        </w:rPr>
      </w:pPr>
      <w:r>
        <w:rPr>
          <w:rFonts w:hAnsi="宋体" w:eastAsia="宋体" w:ascii="宋体"/>
        </w:rPr>
        <w:drawing>
          <wp:anchor distT="0" distB="0" distL="0" distR="0" allowOverlap="1" layoutInCell="1" locked="0" behindDoc="0" simplePos="0" relativeHeight="15795200">
            <wp:simplePos x="0" y="0"/>
            <wp:positionH relativeFrom="page">
              <wp:posOffset>621855</wp:posOffset>
            </wp:positionH>
            <wp:positionV relativeFrom="paragraph">
              <wp:posOffset>231404</wp:posOffset>
            </wp:positionV>
            <wp:extent cx="914398" cy="914398"/>
            <wp:effectExtent l="0" t="0" r="0" b="0"/>
            <wp:wrapNone/>
            <wp:docPr id="11" name="image51.jpeg"/>
            <wp:cNvGraphicFramePr>
              <a:graphicFrameLocks noChangeAspect="1"/>
            </wp:cNvGraphicFramePr>
            <a:graphic>
              <a:graphicData uri="http://schemas.openxmlformats.org/drawingml/2006/picture">
                <pic:pic>
                  <pic:nvPicPr>
                    <pic:cNvPr id="12" name="image51.jpeg"/>
                    <pic:cNvPicPr/>
                  </pic:nvPicPr>
                  <pic:blipFill>
                    <a:blip r:embed="rId95" cstate="print"/>
                    <a:stretch>
                      <a:fillRect/>
                    </a:stretch>
                  </pic:blipFill>
                  <pic:spPr>
                    <a:xfrm>
                      <a:off x="0" y="0"/>
                      <a:ext cx="914398" cy="914398"/>
                    </a:xfrm>
                    <a:prstGeom prst="rect">
                      <a:avLst/>
                    </a:prstGeom>
                  </pic:spPr>
                </pic:pic>
              </a:graphicData>
            </a:graphic>
          </wp:anchor>
        </w:drawing>
      </w:r>
      <w:bookmarkStart w:name="Aythami Morales" w:id="294"/>
      <w:bookmarkEnd w:id="294"/>
      <w:r>
        <w:rPr>
          <w:rFonts w:hAnsi="宋体" w:eastAsia="宋体" w:ascii="宋体"/>
        </w:rPr>
      </w:r>
      <w:r>
        <w:rPr>
          <w:rFonts w:hAnsi="宋体" w:eastAsia="宋体" w:ascii="宋体"/>
          <w:sz w:val="16"/>
        </w:rPr>
        <w:t>艾塔米·莫拉莱斯于2006年获得大加那利岛拉斯帕尔马斯大学电信工程硕士学位，并于2011年获得大加那利岛拉斯帕尔马斯大学博士学位。自2017年以来，他是马德里自治大学的副教授。他曾在密歇根州立大学生物识别研究实验室、香港理工大学生物识别研究中心、博洛尼亚大学生物识别系统实验室和Schepens进行研究</w:t>
      </w:r>
    </w:p>
    <w:p>
      <w:pPr>
        <w:spacing w:lineRule="auto" w:before="9" w:line="240"/>
        <w:ind w:left="119" w:right="5377" w:firstLine="0"/>
        <w:jc w:val="both"/>
        <w:rPr>
          <w:rFonts w:hAnsi="宋体" w:eastAsia="宋体" w:ascii="宋体"/>
          <w:sz w:val="16"/>
        </w:rPr>
      </w:pPr>
      <w:r>
        <w:rPr>
          <w:rFonts w:hAnsi="宋体" w:eastAsia="宋体" w:ascii="宋体"/>
          <w:sz w:val="16"/>
        </w:rPr>
        <w:t>眼科研究所。他在国际期刊和会议上发表了70多篇科学文章。他与其他大学和私人实体合作，参与了国家和欧盟项目，如UAM大学、UPM大学、欧洲旅游管理学院、因陀罗大学、Union Fenosa大学、Soluziona大学或埃森哲大学。他的研究兴趣集中在模式识别、计算机视觉、机器学习和生物信号处理。他曾获得ULPGC、La Caja de Canarias、SPEGC和COIT颁发的奖项。</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6"/>
      </w:pPr>
    </w:p>
    <w:p>
      <w:pPr>
        <w:spacing w:lineRule="auto" w:before="108" w:line="240"/>
        <w:ind w:left="1760" w:right="5377" w:firstLine="0"/>
        <w:jc w:val="both"/>
        <w:rPr>
          <w:rFonts w:hAnsi="宋体" w:eastAsia="宋体" w:ascii="宋体"/>
          <w:sz w:val="16"/>
        </w:rPr>
      </w:pPr>
      <w:r>
        <w:rPr>
          <w:rFonts w:hAnsi="宋体" w:eastAsia="宋体" w:ascii="宋体"/>
        </w:rPr>
        <w:drawing>
          <wp:anchor distT="0" distB="0" distL="0" distR="0" allowOverlap="1" layoutInCell="1" locked="0" behindDoc="0" simplePos="0" relativeHeight="15795712">
            <wp:simplePos x="0" y="0"/>
            <wp:positionH relativeFrom="page">
              <wp:posOffset>621842</wp:posOffset>
            </wp:positionH>
            <wp:positionV relativeFrom="paragraph">
              <wp:posOffset>174367</wp:posOffset>
            </wp:positionV>
            <wp:extent cx="914402" cy="1059128"/>
            <wp:effectExtent l="0" t="0" r="0" b="0"/>
            <wp:wrapNone/>
            <wp:docPr id="13" name="image52.jpeg"/>
            <wp:cNvGraphicFramePr>
              <a:graphicFrameLocks noChangeAspect="1"/>
            </wp:cNvGraphicFramePr>
            <a:graphic>
              <a:graphicData uri="http://schemas.openxmlformats.org/drawingml/2006/picture">
                <pic:pic>
                  <pic:nvPicPr>
                    <pic:cNvPr id="14" name="image52.jpeg"/>
                    <pic:cNvPicPr/>
                  </pic:nvPicPr>
                  <pic:blipFill>
                    <a:blip r:embed="rId96" cstate="print"/>
                    <a:stretch>
                      <a:fillRect/>
                    </a:stretch>
                  </pic:blipFill>
                  <pic:spPr>
                    <a:xfrm>
                      <a:off x="0" y="0"/>
                      <a:ext cx="914402" cy="1059128"/>
                    </a:xfrm>
                    <a:prstGeom prst="rect">
                      <a:avLst/>
                    </a:prstGeom>
                  </pic:spPr>
                </pic:pic>
              </a:graphicData>
            </a:graphic>
          </wp:anchor>
        </w:drawing>
      </w:r>
      <w:bookmarkStart w:name="Javier Ortega-Garcia" w:id="295"/>
      <w:bookmarkEnd w:id="295"/>
      <w:r>
        <w:rPr>
          <w:rFonts w:hAnsi="宋体" w:eastAsia="宋体" w:ascii="宋体"/>
        </w:rPr>
      </w:r>
      <w:r>
        <w:rPr>
          <w:rFonts w:hAnsi="宋体" w:eastAsia="宋体" w:ascii="宋体"/>
          <w:sz w:val="16"/>
        </w:rPr>
        <w:t>Javier Ortega-Garcia分别于1989年和1996年获得西班牙马德里理工大学电气工程硕士学位和电气工程博士学位(优等生)。他目前是西班牙马德里自治大学信号处理讲座的正教授，开设生物识别和数字信号处理课程。他是生物识别和数据模式分析小组BiDA-Lab的创始人和主管。他撰写了300多篇国际论文，</w:t>
      </w:r>
    </w:p>
    <w:p>
      <w:pPr>
        <w:spacing w:lineRule="auto" w:before="10" w:line="240"/>
        <w:ind w:left="119" w:right="5377" w:firstLine="0"/>
        <w:jc w:val="both"/>
        <w:rPr>
          <w:rFonts w:hAnsi="宋体" w:eastAsia="宋体" w:ascii="宋体"/>
          <w:sz w:val="16"/>
        </w:rPr>
      </w:pPr>
      <w:r>
        <w:rPr>
          <w:rFonts w:hAnsi="宋体" w:eastAsia="宋体" w:ascii="宋体"/>
          <w:sz w:val="16"/>
        </w:rPr>
        <w:t>包括书籍章节、参考期刊和会议论文。他的研究兴趣集中在用于安全、电子健康和用户档案应用的生物特征模式识别(在线签名验证、说话人识别、人机交互)。他主持了Odyssey-04、说话人识别研讨会、ICB-2013、第六届IAPR国际生物识别会议和ICCST2017、第51届IEEE国际卡纳汉安全技术会议。</w:t>
      </w:r>
    </w:p>
    <w:sectPr>
      <w:pgSz w:w="12240" w:h="15840"/>
      <w:pgMar w:header="464" w:footer="0" w:top="980" w:bottom="280" w:left="860" w:right="8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Euclid">
    <w:altName w:val="Euclid"/>
    <w:charset w:val="1"/>
    <w:family w:val="roman"/>
    <w:pitch w:val="variable"/>
  </w:font>
  <w:font w:name="Arial">
    <w:altName w:val="Arial"/>
    <w:charset w:val="1"/>
    <w:family w:val="swiss"/>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553.062012pt;margin-top:23.777208pt;width:14pt;height:10.45pt;mso-position-horizontal-relative:page;mso-position-vertical-relative:page;z-index:-17102848" type="#_x0000_t202" id="docshape1" filled="false" stroked="false">
          <v:textbox inset="0,0,0,0">
            <w:txbxContent>
              <w:p>
                <w:pPr>
                  <w:spacing w:before="18"/>
                  <w:ind w:left="60" w:right="0" w:firstLine="0"/>
                  <w:jc w:val="left"/>
                  <w:rPr>
                    <w:sz w:val="14"/>
                  </w:rPr>
                </w:pPr>
                <w:r>
                  <w:rPr/>
                  <w:fldChar w:fldCharType="begin"/>
                </w:r>
                <w:r>
                  <w:rPr>
                    <w:sz w:val="14"/>
                  </w:rPr>
                  <w:instrText> PAGE </w:instrText>
                </w:r>
                <w:r>
                  <w:rPr/>
                  <w:fldChar w:fldCharType="separate"/>
                </w:r>
                <w:r>
                  <w:rPr/>
                  <w:t>10</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8">
    <w:multiLevelType w:val="hybridMultilevel"/>
    <w:lvl w:ilvl="0">
      <w:start w:val="0"/>
      <w:numFmt w:val="bullet"/>
      <w:lvlText w:val="•"/>
      <w:lvlJc w:val="left"/>
      <w:pPr>
        <w:ind w:left="519" w:hanging="202"/>
      </w:pPr>
      <w:rPr>
        <w:rFonts w:hint="default" w:ascii="Arial" w:hAnsi="Arial" w:eastAsia="Arial" w:cs="Arial"/>
        <w:b w:val="0"/>
        <w:bCs w:val="0"/>
        <w:i/>
        <w:iCs/>
        <w:w w:val="166"/>
        <w:sz w:val="14"/>
        <w:szCs w:val="14"/>
        <w:lang w:val="en-US" w:eastAsia="en-US" w:bidi="ar-SA"/>
      </w:rPr>
    </w:lvl>
    <w:lvl w:ilvl="1">
      <w:start w:val="0"/>
      <w:numFmt w:val="bullet"/>
      <w:lvlText w:val="•"/>
      <w:lvlJc w:val="left"/>
      <w:pPr>
        <w:ind w:left="993" w:hanging="202"/>
      </w:pPr>
      <w:rPr>
        <w:rFonts w:hint="default"/>
        <w:lang w:val="en-US" w:eastAsia="en-US" w:bidi="ar-SA"/>
      </w:rPr>
    </w:lvl>
    <w:lvl w:ilvl="2">
      <w:start w:val="0"/>
      <w:numFmt w:val="bullet"/>
      <w:lvlText w:val="•"/>
      <w:lvlJc w:val="left"/>
      <w:pPr>
        <w:ind w:left="1467" w:hanging="202"/>
      </w:pPr>
      <w:rPr>
        <w:rFonts w:hint="default"/>
        <w:lang w:val="en-US" w:eastAsia="en-US" w:bidi="ar-SA"/>
      </w:rPr>
    </w:lvl>
    <w:lvl w:ilvl="3">
      <w:start w:val="0"/>
      <w:numFmt w:val="bullet"/>
      <w:lvlText w:val="•"/>
      <w:lvlJc w:val="left"/>
      <w:pPr>
        <w:ind w:left="1941" w:hanging="202"/>
      </w:pPr>
      <w:rPr>
        <w:rFonts w:hint="default"/>
        <w:lang w:val="en-US" w:eastAsia="en-US" w:bidi="ar-SA"/>
      </w:rPr>
    </w:lvl>
    <w:lvl w:ilvl="4">
      <w:start w:val="0"/>
      <w:numFmt w:val="bullet"/>
      <w:lvlText w:val="•"/>
      <w:lvlJc w:val="left"/>
      <w:pPr>
        <w:ind w:left="2415" w:hanging="202"/>
      </w:pPr>
      <w:rPr>
        <w:rFonts w:hint="default"/>
        <w:lang w:val="en-US" w:eastAsia="en-US" w:bidi="ar-SA"/>
      </w:rPr>
    </w:lvl>
    <w:lvl w:ilvl="5">
      <w:start w:val="0"/>
      <w:numFmt w:val="bullet"/>
      <w:lvlText w:val="•"/>
      <w:lvlJc w:val="left"/>
      <w:pPr>
        <w:ind w:left="2889" w:hanging="202"/>
      </w:pPr>
      <w:rPr>
        <w:rFonts w:hint="default"/>
        <w:lang w:val="en-US" w:eastAsia="en-US" w:bidi="ar-SA"/>
      </w:rPr>
    </w:lvl>
    <w:lvl w:ilvl="6">
      <w:start w:val="0"/>
      <w:numFmt w:val="bullet"/>
      <w:lvlText w:val="•"/>
      <w:lvlJc w:val="left"/>
      <w:pPr>
        <w:ind w:left="3363" w:hanging="202"/>
      </w:pPr>
      <w:rPr>
        <w:rFonts w:hint="default"/>
        <w:lang w:val="en-US" w:eastAsia="en-US" w:bidi="ar-SA"/>
      </w:rPr>
    </w:lvl>
    <w:lvl w:ilvl="7">
      <w:start w:val="0"/>
      <w:numFmt w:val="bullet"/>
      <w:lvlText w:val="•"/>
      <w:lvlJc w:val="left"/>
      <w:pPr>
        <w:ind w:left="3837" w:hanging="202"/>
      </w:pPr>
      <w:rPr>
        <w:rFonts w:hint="default"/>
        <w:lang w:val="en-US" w:eastAsia="en-US" w:bidi="ar-SA"/>
      </w:rPr>
    </w:lvl>
    <w:lvl w:ilvl="8">
      <w:start w:val="0"/>
      <w:numFmt w:val="bullet"/>
      <w:lvlText w:val="•"/>
      <w:lvlJc w:val="left"/>
      <w:pPr>
        <w:ind w:left="4311" w:hanging="202"/>
      </w:pPr>
      <w:rPr>
        <w:rFonts w:hint="default"/>
        <w:lang w:val="en-US" w:eastAsia="en-US" w:bidi="ar-SA"/>
      </w:rPr>
    </w:lvl>
  </w:abstractNum>
  <w:abstractNum w:abstractNumId="9">
    <w:multiLevelType w:val="hybridMultilevel"/>
    <w:lvl w:ilvl="0">
      <w:start w:val="1"/>
      <w:numFmt w:val="decimal"/>
      <w:lvlText w:val="[%1]"/>
      <w:lvlJc w:val="left"/>
      <w:pPr>
        <w:ind w:left="564" w:hanging="286"/>
        <w:jc w:val="right"/>
      </w:pPr>
      <w:rPr>
        <w:rFonts w:hint="default" w:ascii="Times New Roman" w:hAnsi="Times New Roman" w:eastAsia="Times New Roman" w:cs="Times New Roman"/>
        <w:b w:val="0"/>
        <w:bCs w:val="0"/>
        <w:i w:val="0"/>
        <w:iCs w:val="0"/>
        <w:w w:val="81"/>
        <w:sz w:val="16"/>
        <w:szCs w:val="16"/>
        <w:lang w:val="en-US" w:eastAsia="en-US" w:bidi="ar-SA"/>
      </w:rPr>
    </w:lvl>
    <w:lvl w:ilvl="1">
      <w:start w:val="1"/>
      <w:numFmt w:val="upperRoman"/>
      <w:lvlText w:val="%2."/>
      <w:lvlJc w:val="left"/>
      <w:pPr>
        <w:ind w:left="564" w:hanging="132"/>
        <w:jc w:val="left"/>
      </w:pPr>
      <w:rPr>
        <w:rFonts w:hint="default" w:ascii="Times New Roman" w:hAnsi="Times New Roman" w:eastAsia="Times New Roman" w:cs="Times New Roman"/>
        <w:b w:val="0"/>
        <w:bCs w:val="0"/>
        <w:i w:val="0"/>
        <w:iCs w:val="0"/>
        <w:w w:val="99"/>
        <w:sz w:val="16"/>
        <w:szCs w:val="16"/>
        <w:lang w:val="en-US" w:eastAsia="en-US" w:bidi="ar-SA"/>
      </w:rPr>
    </w:lvl>
    <w:lvl w:ilvl="2">
      <w:start w:val="0"/>
      <w:numFmt w:val="bullet"/>
      <w:lvlText w:val="•"/>
      <w:lvlJc w:val="left"/>
      <w:pPr>
        <w:ind w:left="1484" w:hanging="132"/>
      </w:pPr>
      <w:rPr>
        <w:rFonts w:hint="default"/>
        <w:lang w:val="en-US" w:eastAsia="en-US" w:bidi="ar-SA"/>
      </w:rPr>
    </w:lvl>
    <w:lvl w:ilvl="3">
      <w:start w:val="0"/>
      <w:numFmt w:val="bullet"/>
      <w:lvlText w:val="•"/>
      <w:lvlJc w:val="left"/>
      <w:pPr>
        <w:ind w:left="1946" w:hanging="132"/>
      </w:pPr>
      <w:rPr>
        <w:rFonts w:hint="default"/>
        <w:lang w:val="en-US" w:eastAsia="en-US" w:bidi="ar-SA"/>
      </w:rPr>
    </w:lvl>
    <w:lvl w:ilvl="4">
      <w:start w:val="0"/>
      <w:numFmt w:val="bullet"/>
      <w:lvlText w:val="•"/>
      <w:lvlJc w:val="left"/>
      <w:pPr>
        <w:ind w:left="2408" w:hanging="132"/>
      </w:pPr>
      <w:rPr>
        <w:rFonts w:hint="default"/>
        <w:lang w:val="en-US" w:eastAsia="en-US" w:bidi="ar-SA"/>
      </w:rPr>
    </w:lvl>
    <w:lvl w:ilvl="5">
      <w:start w:val="0"/>
      <w:numFmt w:val="bullet"/>
      <w:lvlText w:val="•"/>
      <w:lvlJc w:val="left"/>
      <w:pPr>
        <w:ind w:left="2870" w:hanging="132"/>
      </w:pPr>
      <w:rPr>
        <w:rFonts w:hint="default"/>
        <w:lang w:val="en-US" w:eastAsia="en-US" w:bidi="ar-SA"/>
      </w:rPr>
    </w:lvl>
    <w:lvl w:ilvl="6">
      <w:start w:val="0"/>
      <w:numFmt w:val="bullet"/>
      <w:lvlText w:val="•"/>
      <w:lvlJc w:val="left"/>
      <w:pPr>
        <w:ind w:left="3332" w:hanging="132"/>
      </w:pPr>
      <w:rPr>
        <w:rFonts w:hint="default"/>
        <w:lang w:val="en-US" w:eastAsia="en-US" w:bidi="ar-SA"/>
      </w:rPr>
    </w:lvl>
    <w:lvl w:ilvl="7">
      <w:start w:val="0"/>
      <w:numFmt w:val="bullet"/>
      <w:lvlText w:val="•"/>
      <w:lvlJc w:val="left"/>
      <w:pPr>
        <w:ind w:left="3794" w:hanging="132"/>
      </w:pPr>
      <w:rPr>
        <w:rFonts w:hint="default"/>
        <w:lang w:val="en-US" w:eastAsia="en-US" w:bidi="ar-SA"/>
      </w:rPr>
    </w:lvl>
    <w:lvl w:ilvl="8">
      <w:start w:val="0"/>
      <w:numFmt w:val="bullet"/>
      <w:lvlText w:val="•"/>
      <w:lvlJc w:val="left"/>
      <w:pPr>
        <w:ind w:left="4256" w:hanging="132"/>
      </w:pPr>
      <w:rPr>
        <w:rFonts w:hint="default"/>
        <w:lang w:val="en-US" w:eastAsia="en-US" w:bidi="ar-SA"/>
      </w:rPr>
    </w:lvl>
  </w:abstractNum>
  <w:abstractNum w:abstractNumId="7">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b w:val="0"/>
        <w:bCs w:val="0"/>
        <w:i/>
        <w:iCs/>
        <w:w w:val="99"/>
        <w:sz w:val="20"/>
        <w:szCs w:val="20"/>
        <w:lang w:val="en-US" w:eastAsia="en-US" w:bidi="ar-SA"/>
      </w:rPr>
    </w:lvl>
    <w:lvl w:ilvl="1">
      <w:start w:val="0"/>
      <w:numFmt w:val="bullet"/>
      <w:lvlText w:val="•"/>
      <w:lvlJc w:val="left"/>
      <w:pPr>
        <w:ind w:left="560" w:hanging="272"/>
      </w:pPr>
      <w:rPr>
        <w:rFonts w:hint="default"/>
        <w:lang w:val="en-US" w:eastAsia="en-US" w:bidi="ar-SA"/>
      </w:rPr>
    </w:lvl>
    <w:lvl w:ilvl="2">
      <w:start w:val="0"/>
      <w:numFmt w:val="bullet"/>
      <w:lvlText w:val="•"/>
      <w:lvlJc w:val="left"/>
      <w:pPr>
        <w:ind w:left="488" w:hanging="272"/>
      </w:pPr>
      <w:rPr>
        <w:rFonts w:hint="default"/>
        <w:lang w:val="en-US" w:eastAsia="en-US" w:bidi="ar-SA"/>
      </w:rPr>
    </w:lvl>
    <w:lvl w:ilvl="3">
      <w:start w:val="0"/>
      <w:numFmt w:val="bullet"/>
      <w:lvlText w:val="•"/>
      <w:lvlJc w:val="left"/>
      <w:pPr>
        <w:ind w:left="417" w:hanging="272"/>
      </w:pPr>
      <w:rPr>
        <w:rFonts w:hint="default"/>
        <w:lang w:val="en-US" w:eastAsia="en-US" w:bidi="ar-SA"/>
      </w:rPr>
    </w:lvl>
    <w:lvl w:ilvl="4">
      <w:start w:val="0"/>
      <w:numFmt w:val="bullet"/>
      <w:lvlText w:val="•"/>
      <w:lvlJc w:val="left"/>
      <w:pPr>
        <w:ind w:left="346" w:hanging="272"/>
      </w:pPr>
      <w:rPr>
        <w:rFonts w:hint="default"/>
        <w:lang w:val="en-US" w:eastAsia="en-US" w:bidi="ar-SA"/>
      </w:rPr>
    </w:lvl>
    <w:lvl w:ilvl="5">
      <w:start w:val="0"/>
      <w:numFmt w:val="bullet"/>
      <w:lvlText w:val="•"/>
      <w:lvlJc w:val="left"/>
      <w:pPr>
        <w:ind w:left="275" w:hanging="272"/>
      </w:pPr>
      <w:rPr>
        <w:rFonts w:hint="default"/>
        <w:lang w:val="en-US" w:eastAsia="en-US" w:bidi="ar-SA"/>
      </w:rPr>
    </w:lvl>
    <w:lvl w:ilvl="6">
      <w:start w:val="0"/>
      <w:numFmt w:val="bullet"/>
      <w:lvlText w:val="•"/>
      <w:lvlJc w:val="left"/>
      <w:pPr>
        <w:ind w:left="204" w:hanging="272"/>
      </w:pPr>
      <w:rPr>
        <w:rFonts w:hint="default"/>
        <w:lang w:val="en-US" w:eastAsia="en-US" w:bidi="ar-SA"/>
      </w:rPr>
    </w:lvl>
    <w:lvl w:ilvl="7">
      <w:start w:val="0"/>
      <w:numFmt w:val="bullet"/>
      <w:lvlText w:val="•"/>
      <w:lvlJc w:val="left"/>
      <w:pPr>
        <w:ind w:left="133" w:hanging="272"/>
      </w:pPr>
      <w:rPr>
        <w:rFonts w:hint="default"/>
        <w:lang w:val="en-US" w:eastAsia="en-US" w:bidi="ar-SA"/>
      </w:rPr>
    </w:lvl>
    <w:lvl w:ilvl="8">
      <w:start w:val="0"/>
      <w:numFmt w:val="bullet"/>
      <w:lvlText w:val="•"/>
      <w:lvlJc w:val="left"/>
      <w:pPr>
        <w:ind w:left="62" w:hanging="272"/>
      </w:pPr>
      <w:rPr>
        <w:rFonts w:hint="default"/>
        <w:lang w:val="en-US" w:eastAsia="en-US" w:bidi="ar-SA"/>
      </w:rPr>
    </w:lvl>
  </w:abstractNum>
  <w:abstractNum w:abstractNumId="6">
    <w:multiLevelType w:val="hybridMultilevel"/>
    <w:lvl w:ilvl="0">
      <w:start w:val="7"/>
      <w:numFmt w:val="upperRoman"/>
      <w:lvlText w:val="%1."/>
      <w:lvlJc w:val="left"/>
      <w:pPr>
        <w:ind w:left="1051" w:hanging="466"/>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472" w:hanging="466"/>
      </w:pPr>
      <w:rPr>
        <w:rFonts w:hint="default"/>
        <w:lang w:val="en-US" w:eastAsia="en-US" w:bidi="ar-SA"/>
      </w:rPr>
    </w:lvl>
    <w:lvl w:ilvl="2">
      <w:start w:val="0"/>
      <w:numFmt w:val="bullet"/>
      <w:lvlText w:val="•"/>
      <w:lvlJc w:val="left"/>
      <w:pPr>
        <w:ind w:left="1884" w:hanging="466"/>
      </w:pPr>
      <w:rPr>
        <w:rFonts w:hint="default"/>
        <w:lang w:val="en-US" w:eastAsia="en-US" w:bidi="ar-SA"/>
      </w:rPr>
    </w:lvl>
    <w:lvl w:ilvl="3">
      <w:start w:val="0"/>
      <w:numFmt w:val="bullet"/>
      <w:lvlText w:val="•"/>
      <w:lvlJc w:val="left"/>
      <w:pPr>
        <w:ind w:left="2296" w:hanging="466"/>
      </w:pPr>
      <w:rPr>
        <w:rFonts w:hint="default"/>
        <w:lang w:val="en-US" w:eastAsia="en-US" w:bidi="ar-SA"/>
      </w:rPr>
    </w:lvl>
    <w:lvl w:ilvl="4">
      <w:start w:val="0"/>
      <w:numFmt w:val="bullet"/>
      <w:lvlText w:val="•"/>
      <w:lvlJc w:val="left"/>
      <w:pPr>
        <w:ind w:left="2708" w:hanging="466"/>
      </w:pPr>
      <w:rPr>
        <w:rFonts w:hint="default"/>
        <w:lang w:val="en-US" w:eastAsia="en-US" w:bidi="ar-SA"/>
      </w:rPr>
    </w:lvl>
    <w:lvl w:ilvl="5">
      <w:start w:val="0"/>
      <w:numFmt w:val="bullet"/>
      <w:lvlText w:val="•"/>
      <w:lvlJc w:val="left"/>
      <w:pPr>
        <w:ind w:left="3120" w:hanging="466"/>
      </w:pPr>
      <w:rPr>
        <w:rFonts w:hint="default"/>
        <w:lang w:val="en-US" w:eastAsia="en-US" w:bidi="ar-SA"/>
      </w:rPr>
    </w:lvl>
    <w:lvl w:ilvl="6">
      <w:start w:val="0"/>
      <w:numFmt w:val="bullet"/>
      <w:lvlText w:val="•"/>
      <w:lvlJc w:val="left"/>
      <w:pPr>
        <w:ind w:left="3532" w:hanging="466"/>
      </w:pPr>
      <w:rPr>
        <w:rFonts w:hint="default"/>
        <w:lang w:val="en-US" w:eastAsia="en-US" w:bidi="ar-SA"/>
      </w:rPr>
    </w:lvl>
    <w:lvl w:ilvl="7">
      <w:start w:val="0"/>
      <w:numFmt w:val="bullet"/>
      <w:lvlText w:val="•"/>
      <w:lvlJc w:val="left"/>
      <w:pPr>
        <w:ind w:left="3944" w:hanging="466"/>
      </w:pPr>
      <w:rPr>
        <w:rFonts w:hint="default"/>
        <w:lang w:val="en-US" w:eastAsia="en-US" w:bidi="ar-SA"/>
      </w:rPr>
    </w:lvl>
    <w:lvl w:ilvl="8">
      <w:start w:val="0"/>
      <w:numFmt w:val="bullet"/>
      <w:lvlText w:val="•"/>
      <w:lvlJc w:val="left"/>
      <w:pPr>
        <w:ind w:left="4356" w:hanging="466"/>
      </w:pPr>
      <w:rPr>
        <w:rFonts w:hint="default"/>
        <w:lang w:val="en-US" w:eastAsia="en-US" w:bidi="ar-SA"/>
      </w:rPr>
    </w:lvl>
  </w:abstractNum>
  <w:abstractNum w:abstractNumId="5">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b w:val="0"/>
        <w:bCs w:val="0"/>
        <w:i/>
        <w:iCs/>
        <w:w w:val="99"/>
        <w:sz w:val="20"/>
        <w:szCs w:val="20"/>
        <w:lang w:val="en-US" w:eastAsia="en-US" w:bidi="ar-SA"/>
      </w:rPr>
    </w:lvl>
    <w:lvl w:ilvl="1">
      <w:start w:val="0"/>
      <w:numFmt w:val="bullet"/>
      <w:lvlText w:val="•"/>
      <w:lvlJc w:val="left"/>
      <w:pPr>
        <w:ind w:left="885" w:hanging="272"/>
      </w:pPr>
      <w:rPr>
        <w:rFonts w:hint="default"/>
        <w:lang w:val="en-US" w:eastAsia="en-US" w:bidi="ar-SA"/>
      </w:rPr>
    </w:lvl>
    <w:lvl w:ilvl="2">
      <w:start w:val="0"/>
      <w:numFmt w:val="bullet"/>
      <w:lvlText w:val="•"/>
      <w:lvlJc w:val="left"/>
      <w:pPr>
        <w:ind w:left="1371" w:hanging="272"/>
      </w:pPr>
      <w:rPr>
        <w:rFonts w:hint="default"/>
        <w:lang w:val="en-US" w:eastAsia="en-US" w:bidi="ar-SA"/>
      </w:rPr>
    </w:lvl>
    <w:lvl w:ilvl="3">
      <w:start w:val="0"/>
      <w:numFmt w:val="bullet"/>
      <w:lvlText w:val="•"/>
      <w:lvlJc w:val="left"/>
      <w:pPr>
        <w:ind w:left="1857" w:hanging="272"/>
      </w:pPr>
      <w:rPr>
        <w:rFonts w:hint="default"/>
        <w:lang w:val="en-US" w:eastAsia="en-US" w:bidi="ar-SA"/>
      </w:rPr>
    </w:lvl>
    <w:lvl w:ilvl="4">
      <w:start w:val="0"/>
      <w:numFmt w:val="bullet"/>
      <w:lvlText w:val="•"/>
      <w:lvlJc w:val="left"/>
      <w:pPr>
        <w:ind w:left="2343" w:hanging="272"/>
      </w:pPr>
      <w:rPr>
        <w:rFonts w:hint="default"/>
        <w:lang w:val="en-US" w:eastAsia="en-US" w:bidi="ar-SA"/>
      </w:rPr>
    </w:lvl>
    <w:lvl w:ilvl="5">
      <w:start w:val="0"/>
      <w:numFmt w:val="bullet"/>
      <w:lvlText w:val="•"/>
      <w:lvlJc w:val="left"/>
      <w:pPr>
        <w:ind w:left="2829" w:hanging="272"/>
      </w:pPr>
      <w:rPr>
        <w:rFonts w:hint="default"/>
        <w:lang w:val="en-US" w:eastAsia="en-US" w:bidi="ar-SA"/>
      </w:rPr>
    </w:lvl>
    <w:lvl w:ilvl="6">
      <w:start w:val="0"/>
      <w:numFmt w:val="bullet"/>
      <w:lvlText w:val="•"/>
      <w:lvlJc w:val="left"/>
      <w:pPr>
        <w:ind w:left="3315" w:hanging="272"/>
      </w:pPr>
      <w:rPr>
        <w:rFonts w:hint="default"/>
        <w:lang w:val="en-US" w:eastAsia="en-US" w:bidi="ar-SA"/>
      </w:rPr>
    </w:lvl>
    <w:lvl w:ilvl="7">
      <w:start w:val="0"/>
      <w:numFmt w:val="bullet"/>
      <w:lvlText w:val="•"/>
      <w:lvlJc w:val="left"/>
      <w:pPr>
        <w:ind w:left="3801" w:hanging="272"/>
      </w:pPr>
      <w:rPr>
        <w:rFonts w:hint="default"/>
        <w:lang w:val="en-US" w:eastAsia="en-US" w:bidi="ar-SA"/>
      </w:rPr>
    </w:lvl>
    <w:lvl w:ilvl="8">
      <w:start w:val="0"/>
      <w:numFmt w:val="bullet"/>
      <w:lvlText w:val="•"/>
      <w:lvlJc w:val="left"/>
      <w:pPr>
        <w:ind w:left="4287" w:hanging="272"/>
      </w:pPr>
      <w:rPr>
        <w:rFonts w:hint="default"/>
        <w:lang w:val="en-US" w:eastAsia="en-US" w:bidi="ar-SA"/>
      </w:rPr>
    </w:lvl>
  </w:abstractNum>
  <w:abstractNum w:abstractNumId="4">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b w:val="0"/>
        <w:bCs w:val="0"/>
        <w:i/>
        <w:iCs/>
        <w:w w:val="99"/>
        <w:sz w:val="20"/>
        <w:szCs w:val="20"/>
        <w:lang w:val="en-US" w:eastAsia="en-US" w:bidi="ar-SA"/>
      </w:rPr>
    </w:lvl>
    <w:lvl w:ilvl="1">
      <w:start w:val="0"/>
      <w:numFmt w:val="bullet"/>
      <w:lvlText w:val="•"/>
      <w:lvlJc w:val="left"/>
      <w:pPr>
        <w:ind w:left="878" w:hanging="272"/>
      </w:pPr>
      <w:rPr>
        <w:rFonts w:hint="default"/>
        <w:lang w:val="en-US" w:eastAsia="en-US" w:bidi="ar-SA"/>
      </w:rPr>
    </w:lvl>
    <w:lvl w:ilvl="2">
      <w:start w:val="0"/>
      <w:numFmt w:val="bullet"/>
      <w:lvlText w:val="•"/>
      <w:lvlJc w:val="left"/>
      <w:pPr>
        <w:ind w:left="1356" w:hanging="272"/>
      </w:pPr>
      <w:rPr>
        <w:rFonts w:hint="default"/>
        <w:lang w:val="en-US" w:eastAsia="en-US" w:bidi="ar-SA"/>
      </w:rPr>
    </w:lvl>
    <w:lvl w:ilvl="3">
      <w:start w:val="0"/>
      <w:numFmt w:val="bullet"/>
      <w:lvlText w:val="•"/>
      <w:lvlJc w:val="left"/>
      <w:pPr>
        <w:ind w:left="1834" w:hanging="272"/>
      </w:pPr>
      <w:rPr>
        <w:rFonts w:hint="default"/>
        <w:lang w:val="en-US" w:eastAsia="en-US" w:bidi="ar-SA"/>
      </w:rPr>
    </w:lvl>
    <w:lvl w:ilvl="4">
      <w:start w:val="0"/>
      <w:numFmt w:val="bullet"/>
      <w:lvlText w:val="•"/>
      <w:lvlJc w:val="left"/>
      <w:pPr>
        <w:ind w:left="2312" w:hanging="272"/>
      </w:pPr>
      <w:rPr>
        <w:rFonts w:hint="default"/>
        <w:lang w:val="en-US" w:eastAsia="en-US" w:bidi="ar-SA"/>
      </w:rPr>
    </w:lvl>
    <w:lvl w:ilvl="5">
      <w:start w:val="0"/>
      <w:numFmt w:val="bullet"/>
      <w:lvlText w:val="•"/>
      <w:lvlJc w:val="left"/>
      <w:pPr>
        <w:ind w:left="2790" w:hanging="272"/>
      </w:pPr>
      <w:rPr>
        <w:rFonts w:hint="default"/>
        <w:lang w:val="en-US" w:eastAsia="en-US" w:bidi="ar-SA"/>
      </w:rPr>
    </w:lvl>
    <w:lvl w:ilvl="6">
      <w:start w:val="0"/>
      <w:numFmt w:val="bullet"/>
      <w:lvlText w:val="•"/>
      <w:lvlJc w:val="left"/>
      <w:pPr>
        <w:ind w:left="3268" w:hanging="272"/>
      </w:pPr>
      <w:rPr>
        <w:rFonts w:hint="default"/>
        <w:lang w:val="en-US" w:eastAsia="en-US" w:bidi="ar-SA"/>
      </w:rPr>
    </w:lvl>
    <w:lvl w:ilvl="7">
      <w:start w:val="0"/>
      <w:numFmt w:val="bullet"/>
      <w:lvlText w:val="•"/>
      <w:lvlJc w:val="left"/>
      <w:pPr>
        <w:ind w:left="3746" w:hanging="272"/>
      </w:pPr>
      <w:rPr>
        <w:rFonts w:hint="default"/>
        <w:lang w:val="en-US" w:eastAsia="en-US" w:bidi="ar-SA"/>
      </w:rPr>
    </w:lvl>
    <w:lvl w:ilvl="8">
      <w:start w:val="0"/>
      <w:numFmt w:val="bullet"/>
      <w:lvlText w:val="•"/>
      <w:lvlJc w:val="left"/>
      <w:pPr>
        <w:ind w:left="4224" w:hanging="272"/>
      </w:pPr>
      <w:rPr>
        <w:rFonts w:hint="default"/>
        <w:lang w:val="en-US" w:eastAsia="en-US" w:bidi="ar-SA"/>
      </w:rPr>
    </w:lvl>
  </w:abstractNum>
  <w:abstractNum w:abstractNumId="3">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b w:val="0"/>
        <w:bCs w:val="0"/>
        <w:i/>
        <w:iCs/>
        <w:w w:val="99"/>
        <w:sz w:val="20"/>
        <w:szCs w:val="20"/>
        <w:lang w:val="en-US" w:eastAsia="en-US" w:bidi="ar-SA"/>
      </w:rPr>
    </w:lvl>
    <w:lvl w:ilvl="1">
      <w:start w:val="0"/>
      <w:numFmt w:val="bullet"/>
      <w:lvlText w:val="•"/>
      <w:lvlJc w:val="left"/>
      <w:pPr>
        <w:ind w:left="885" w:hanging="272"/>
      </w:pPr>
      <w:rPr>
        <w:rFonts w:hint="default"/>
        <w:lang w:val="en-US" w:eastAsia="en-US" w:bidi="ar-SA"/>
      </w:rPr>
    </w:lvl>
    <w:lvl w:ilvl="2">
      <w:start w:val="0"/>
      <w:numFmt w:val="bullet"/>
      <w:lvlText w:val="•"/>
      <w:lvlJc w:val="left"/>
      <w:pPr>
        <w:ind w:left="1371" w:hanging="272"/>
      </w:pPr>
      <w:rPr>
        <w:rFonts w:hint="default"/>
        <w:lang w:val="en-US" w:eastAsia="en-US" w:bidi="ar-SA"/>
      </w:rPr>
    </w:lvl>
    <w:lvl w:ilvl="3">
      <w:start w:val="0"/>
      <w:numFmt w:val="bullet"/>
      <w:lvlText w:val="•"/>
      <w:lvlJc w:val="left"/>
      <w:pPr>
        <w:ind w:left="1857" w:hanging="272"/>
      </w:pPr>
      <w:rPr>
        <w:rFonts w:hint="default"/>
        <w:lang w:val="en-US" w:eastAsia="en-US" w:bidi="ar-SA"/>
      </w:rPr>
    </w:lvl>
    <w:lvl w:ilvl="4">
      <w:start w:val="0"/>
      <w:numFmt w:val="bullet"/>
      <w:lvlText w:val="•"/>
      <w:lvlJc w:val="left"/>
      <w:pPr>
        <w:ind w:left="2343" w:hanging="272"/>
      </w:pPr>
      <w:rPr>
        <w:rFonts w:hint="default"/>
        <w:lang w:val="en-US" w:eastAsia="en-US" w:bidi="ar-SA"/>
      </w:rPr>
    </w:lvl>
    <w:lvl w:ilvl="5">
      <w:start w:val="0"/>
      <w:numFmt w:val="bullet"/>
      <w:lvlText w:val="•"/>
      <w:lvlJc w:val="left"/>
      <w:pPr>
        <w:ind w:left="2829" w:hanging="272"/>
      </w:pPr>
      <w:rPr>
        <w:rFonts w:hint="default"/>
        <w:lang w:val="en-US" w:eastAsia="en-US" w:bidi="ar-SA"/>
      </w:rPr>
    </w:lvl>
    <w:lvl w:ilvl="6">
      <w:start w:val="0"/>
      <w:numFmt w:val="bullet"/>
      <w:lvlText w:val="•"/>
      <w:lvlJc w:val="left"/>
      <w:pPr>
        <w:ind w:left="3315" w:hanging="272"/>
      </w:pPr>
      <w:rPr>
        <w:rFonts w:hint="default"/>
        <w:lang w:val="en-US" w:eastAsia="en-US" w:bidi="ar-SA"/>
      </w:rPr>
    </w:lvl>
    <w:lvl w:ilvl="7">
      <w:start w:val="0"/>
      <w:numFmt w:val="bullet"/>
      <w:lvlText w:val="•"/>
      <w:lvlJc w:val="left"/>
      <w:pPr>
        <w:ind w:left="3801" w:hanging="272"/>
      </w:pPr>
      <w:rPr>
        <w:rFonts w:hint="default"/>
        <w:lang w:val="en-US" w:eastAsia="en-US" w:bidi="ar-SA"/>
      </w:rPr>
    </w:lvl>
    <w:lvl w:ilvl="8">
      <w:start w:val="0"/>
      <w:numFmt w:val="bullet"/>
      <w:lvlText w:val="•"/>
      <w:lvlJc w:val="left"/>
      <w:pPr>
        <w:ind w:left="4287" w:hanging="272"/>
      </w:pPr>
      <w:rPr>
        <w:rFonts w:hint="default"/>
        <w:lang w:val="en-US" w:eastAsia="en-US" w:bidi="ar-SA"/>
      </w:rPr>
    </w:lvl>
  </w:abstractNum>
  <w:abstractNum w:abstractNumId="2">
    <w:multiLevelType w:val="hybridMultilevel"/>
    <w:lvl w:ilvl="0">
      <w:start w:val="1"/>
      <w:numFmt w:val="upperLetter"/>
      <w:lvlText w:val="%1."/>
      <w:lvlJc w:val="left"/>
      <w:pPr>
        <w:ind w:left="470" w:hanging="272"/>
        <w:jc w:val="right"/>
      </w:pPr>
      <w:rPr>
        <w:rFonts w:hint="default" w:ascii="Times New Roman" w:hAnsi="Times New Roman" w:eastAsia="Times New Roman" w:cs="Times New Roman"/>
        <w:b w:val="0"/>
        <w:bCs w:val="0"/>
        <w:i/>
        <w:iCs/>
        <w:w w:val="99"/>
        <w:sz w:val="20"/>
        <w:szCs w:val="20"/>
        <w:lang w:val="en-US" w:eastAsia="en-US" w:bidi="ar-SA"/>
      </w:rPr>
    </w:lvl>
    <w:lvl w:ilvl="1">
      <w:start w:val="1"/>
      <w:numFmt w:val="lowerLetter"/>
      <w:lvlText w:val="(%2)"/>
      <w:lvlJc w:val="left"/>
      <w:pPr>
        <w:ind w:left="1649" w:hanging="243"/>
        <w:jc w:val="left"/>
      </w:pPr>
      <w:rPr>
        <w:rFonts w:hint="default" w:ascii="Times New Roman" w:hAnsi="Times New Roman" w:eastAsia="Times New Roman" w:cs="Times New Roman"/>
        <w:b w:val="0"/>
        <w:bCs w:val="0"/>
        <w:i w:val="0"/>
        <w:iCs w:val="0"/>
        <w:w w:val="99"/>
        <w:sz w:val="16"/>
        <w:szCs w:val="16"/>
        <w:lang w:val="en-US" w:eastAsia="en-US" w:bidi="ar-SA"/>
      </w:rPr>
    </w:lvl>
    <w:lvl w:ilvl="2">
      <w:start w:val="0"/>
      <w:numFmt w:val="bullet"/>
      <w:lvlText w:val="•"/>
      <w:lvlJc w:val="left"/>
      <w:pPr>
        <w:ind w:left="1457" w:hanging="243"/>
      </w:pPr>
      <w:rPr>
        <w:rFonts w:hint="default"/>
        <w:lang w:val="en-US" w:eastAsia="en-US" w:bidi="ar-SA"/>
      </w:rPr>
    </w:lvl>
    <w:lvl w:ilvl="3">
      <w:start w:val="0"/>
      <w:numFmt w:val="bullet"/>
      <w:lvlText w:val="•"/>
      <w:lvlJc w:val="left"/>
      <w:pPr>
        <w:ind w:left="1275" w:hanging="243"/>
      </w:pPr>
      <w:rPr>
        <w:rFonts w:hint="default"/>
        <w:lang w:val="en-US" w:eastAsia="en-US" w:bidi="ar-SA"/>
      </w:rPr>
    </w:lvl>
    <w:lvl w:ilvl="4">
      <w:start w:val="0"/>
      <w:numFmt w:val="bullet"/>
      <w:lvlText w:val="•"/>
      <w:lvlJc w:val="left"/>
      <w:pPr>
        <w:ind w:left="1093" w:hanging="243"/>
      </w:pPr>
      <w:rPr>
        <w:rFonts w:hint="default"/>
        <w:lang w:val="en-US" w:eastAsia="en-US" w:bidi="ar-SA"/>
      </w:rPr>
    </w:lvl>
    <w:lvl w:ilvl="5">
      <w:start w:val="0"/>
      <w:numFmt w:val="bullet"/>
      <w:lvlText w:val="•"/>
      <w:lvlJc w:val="left"/>
      <w:pPr>
        <w:ind w:left="911" w:hanging="243"/>
      </w:pPr>
      <w:rPr>
        <w:rFonts w:hint="default"/>
        <w:lang w:val="en-US" w:eastAsia="en-US" w:bidi="ar-SA"/>
      </w:rPr>
    </w:lvl>
    <w:lvl w:ilvl="6">
      <w:start w:val="0"/>
      <w:numFmt w:val="bullet"/>
      <w:lvlText w:val="•"/>
      <w:lvlJc w:val="left"/>
      <w:pPr>
        <w:ind w:left="728" w:hanging="243"/>
      </w:pPr>
      <w:rPr>
        <w:rFonts w:hint="default"/>
        <w:lang w:val="en-US" w:eastAsia="en-US" w:bidi="ar-SA"/>
      </w:rPr>
    </w:lvl>
    <w:lvl w:ilvl="7">
      <w:start w:val="0"/>
      <w:numFmt w:val="bullet"/>
      <w:lvlText w:val="•"/>
      <w:lvlJc w:val="left"/>
      <w:pPr>
        <w:ind w:left="546" w:hanging="243"/>
      </w:pPr>
      <w:rPr>
        <w:rFonts w:hint="default"/>
        <w:lang w:val="en-US" w:eastAsia="en-US" w:bidi="ar-SA"/>
      </w:rPr>
    </w:lvl>
    <w:lvl w:ilvl="8">
      <w:start w:val="0"/>
      <w:numFmt w:val="bullet"/>
      <w:lvlText w:val="•"/>
      <w:lvlJc w:val="left"/>
      <w:pPr>
        <w:ind w:left="364" w:hanging="243"/>
      </w:pPr>
      <w:rPr>
        <w:rFonts w:hint="default"/>
        <w:lang w:val="en-US" w:eastAsia="en-US" w:bidi="ar-SA"/>
      </w:rPr>
    </w:lvl>
  </w:abstractNum>
  <w:abstractNum w:abstractNumId="1">
    <w:multiLevelType w:val="hybridMultilevel"/>
    <w:lvl w:ilvl="0">
      <w:start w:val="0"/>
      <w:numFmt w:val="bullet"/>
      <w:lvlText w:val="•"/>
      <w:lvlJc w:val="left"/>
      <w:pPr>
        <w:ind w:left="519" w:hanging="202"/>
      </w:pPr>
      <w:rPr>
        <w:rFonts w:hint="default" w:ascii="Arial" w:hAnsi="Arial" w:eastAsia="Arial" w:cs="Arial"/>
        <w:b w:val="0"/>
        <w:bCs w:val="0"/>
        <w:i/>
        <w:iCs/>
        <w:w w:val="166"/>
        <w:sz w:val="14"/>
        <w:szCs w:val="14"/>
        <w:lang w:val="en-US" w:eastAsia="en-US" w:bidi="ar-SA"/>
      </w:rPr>
    </w:lvl>
    <w:lvl w:ilvl="1">
      <w:start w:val="0"/>
      <w:numFmt w:val="bullet"/>
      <w:lvlText w:val="•"/>
      <w:lvlJc w:val="left"/>
      <w:pPr>
        <w:ind w:left="986" w:hanging="202"/>
      </w:pPr>
      <w:rPr>
        <w:rFonts w:hint="default"/>
        <w:lang w:val="en-US" w:eastAsia="en-US" w:bidi="ar-SA"/>
      </w:rPr>
    </w:lvl>
    <w:lvl w:ilvl="2">
      <w:start w:val="0"/>
      <w:numFmt w:val="bullet"/>
      <w:lvlText w:val="•"/>
      <w:lvlJc w:val="left"/>
      <w:pPr>
        <w:ind w:left="1452" w:hanging="202"/>
      </w:pPr>
      <w:rPr>
        <w:rFonts w:hint="default"/>
        <w:lang w:val="en-US" w:eastAsia="en-US" w:bidi="ar-SA"/>
      </w:rPr>
    </w:lvl>
    <w:lvl w:ilvl="3">
      <w:start w:val="0"/>
      <w:numFmt w:val="bullet"/>
      <w:lvlText w:val="•"/>
      <w:lvlJc w:val="left"/>
      <w:pPr>
        <w:ind w:left="1918" w:hanging="202"/>
      </w:pPr>
      <w:rPr>
        <w:rFonts w:hint="default"/>
        <w:lang w:val="en-US" w:eastAsia="en-US" w:bidi="ar-SA"/>
      </w:rPr>
    </w:lvl>
    <w:lvl w:ilvl="4">
      <w:start w:val="0"/>
      <w:numFmt w:val="bullet"/>
      <w:lvlText w:val="•"/>
      <w:lvlJc w:val="left"/>
      <w:pPr>
        <w:ind w:left="2384" w:hanging="202"/>
      </w:pPr>
      <w:rPr>
        <w:rFonts w:hint="default"/>
        <w:lang w:val="en-US" w:eastAsia="en-US" w:bidi="ar-SA"/>
      </w:rPr>
    </w:lvl>
    <w:lvl w:ilvl="5">
      <w:start w:val="0"/>
      <w:numFmt w:val="bullet"/>
      <w:lvlText w:val="•"/>
      <w:lvlJc w:val="left"/>
      <w:pPr>
        <w:ind w:left="2850" w:hanging="202"/>
      </w:pPr>
      <w:rPr>
        <w:rFonts w:hint="default"/>
        <w:lang w:val="en-US" w:eastAsia="en-US" w:bidi="ar-SA"/>
      </w:rPr>
    </w:lvl>
    <w:lvl w:ilvl="6">
      <w:start w:val="0"/>
      <w:numFmt w:val="bullet"/>
      <w:lvlText w:val="•"/>
      <w:lvlJc w:val="left"/>
      <w:pPr>
        <w:ind w:left="3316" w:hanging="202"/>
      </w:pPr>
      <w:rPr>
        <w:rFonts w:hint="default"/>
        <w:lang w:val="en-US" w:eastAsia="en-US" w:bidi="ar-SA"/>
      </w:rPr>
    </w:lvl>
    <w:lvl w:ilvl="7">
      <w:start w:val="0"/>
      <w:numFmt w:val="bullet"/>
      <w:lvlText w:val="•"/>
      <w:lvlJc w:val="left"/>
      <w:pPr>
        <w:ind w:left="3782" w:hanging="202"/>
      </w:pPr>
      <w:rPr>
        <w:rFonts w:hint="default"/>
        <w:lang w:val="en-US" w:eastAsia="en-US" w:bidi="ar-SA"/>
      </w:rPr>
    </w:lvl>
    <w:lvl w:ilvl="8">
      <w:start w:val="0"/>
      <w:numFmt w:val="bullet"/>
      <w:lvlText w:val="•"/>
      <w:lvlJc w:val="left"/>
      <w:pPr>
        <w:ind w:left="4248" w:hanging="202"/>
      </w:pPr>
      <w:rPr>
        <w:rFonts w:hint="default"/>
        <w:lang w:val="en-US" w:eastAsia="en-US" w:bidi="ar-SA"/>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390" w:hanging="236"/>
      </w:pPr>
      <w:rPr>
        <w:rFonts w:hint="default"/>
        <w:lang w:val="en-US" w:eastAsia="en-US" w:bidi="ar-SA"/>
      </w:rPr>
    </w:lvl>
    <w:lvl w:ilvl="2">
      <w:start w:val="0"/>
      <w:numFmt w:val="bullet"/>
      <w:lvlText w:val="•"/>
      <w:lvlJc w:val="left"/>
      <w:pPr>
        <w:ind w:left="2700" w:hanging="236"/>
      </w:pPr>
      <w:rPr>
        <w:rFonts w:hint="default"/>
        <w:lang w:val="en-US" w:eastAsia="en-US" w:bidi="ar-SA"/>
      </w:rPr>
    </w:lvl>
    <w:lvl w:ilvl="3">
      <w:start w:val="0"/>
      <w:numFmt w:val="bullet"/>
      <w:lvlText w:val="•"/>
      <w:lvlJc w:val="left"/>
      <w:pPr>
        <w:ind w:left="3010" w:hanging="236"/>
      </w:pPr>
      <w:rPr>
        <w:rFonts w:hint="default"/>
        <w:lang w:val="en-US" w:eastAsia="en-US" w:bidi="ar-SA"/>
      </w:rPr>
    </w:lvl>
    <w:lvl w:ilvl="4">
      <w:start w:val="0"/>
      <w:numFmt w:val="bullet"/>
      <w:lvlText w:val="•"/>
      <w:lvlJc w:val="left"/>
      <w:pPr>
        <w:ind w:left="3320" w:hanging="236"/>
      </w:pPr>
      <w:rPr>
        <w:rFonts w:hint="default"/>
        <w:lang w:val="en-US" w:eastAsia="en-US" w:bidi="ar-SA"/>
      </w:rPr>
    </w:lvl>
    <w:lvl w:ilvl="5">
      <w:start w:val="0"/>
      <w:numFmt w:val="bullet"/>
      <w:lvlText w:val="•"/>
      <w:lvlJc w:val="left"/>
      <w:pPr>
        <w:ind w:left="3630" w:hanging="236"/>
      </w:pPr>
      <w:rPr>
        <w:rFonts w:hint="default"/>
        <w:lang w:val="en-US" w:eastAsia="en-US" w:bidi="ar-SA"/>
      </w:rPr>
    </w:lvl>
    <w:lvl w:ilvl="6">
      <w:start w:val="0"/>
      <w:numFmt w:val="bullet"/>
      <w:lvlText w:val="•"/>
      <w:lvlJc w:val="left"/>
      <w:pPr>
        <w:ind w:left="3940" w:hanging="236"/>
      </w:pPr>
      <w:rPr>
        <w:rFonts w:hint="default"/>
        <w:lang w:val="en-US" w:eastAsia="en-US" w:bidi="ar-SA"/>
      </w:rPr>
    </w:lvl>
    <w:lvl w:ilvl="7">
      <w:start w:val="0"/>
      <w:numFmt w:val="bullet"/>
      <w:lvlText w:val="•"/>
      <w:lvlJc w:val="left"/>
      <w:pPr>
        <w:ind w:left="4250" w:hanging="236"/>
      </w:pPr>
      <w:rPr>
        <w:rFonts w:hint="default"/>
        <w:lang w:val="en-US" w:eastAsia="en-US" w:bidi="ar-SA"/>
      </w:rPr>
    </w:lvl>
    <w:lvl w:ilvl="8">
      <w:start w:val="0"/>
      <w:numFmt w:val="bullet"/>
      <w:lvlText w:val="•"/>
      <w:lvlJc w:val="left"/>
      <w:pPr>
        <w:ind w:left="4560" w:hanging="236"/>
      </w:pPr>
      <w:rPr>
        <w:rFonts w:hint="default"/>
        <w:lang w:val="en-US" w:eastAsia="en-US" w:bidi="ar-SA"/>
      </w:rPr>
    </w:lvl>
  </w:abstractNum>
  <w:num w:numId="9">
    <w:abstractNumId w:val="8"/>
  </w:num>
  <w:num w:numId="10">
    <w:abstractNumId w:val="9"/>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Title" w:type="paragraph">
    <w:name w:val="Title"/>
    <w:basedOn w:val="Normal"/>
    <w:uiPriority w:val="1"/>
    <w:qFormat/>
    <w:pPr>
      <w:spacing w:before="14"/>
    </w:pPr>
    <w:rPr>
      <w:rFonts w:ascii="Times New Roman" w:hAnsi="Times New Roman" w:eastAsia="Times New Roman" w:cs="Times New Roman"/>
      <w:b/>
      <w:bCs/>
      <w:sz w:val="59"/>
      <w:szCs w:val="59"/>
      <w:lang w:val="en-US" w:eastAsia="en-US" w:bidi="ar-SA"/>
    </w:rPr>
  </w:style>
  <w:style w:styleId="ListParagraph" w:type="paragraph">
    <w:name w:val="List Paragraph"/>
    <w:basedOn w:val="Normal"/>
    <w:uiPriority w:val="1"/>
    <w:qFormat/>
    <w:pPr>
      <w:spacing w:before="2"/>
      <w:ind w:left="564" w:right="38" w:hanging="445"/>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yperlink" Target="https://www.nist.gov/itl/iad/mig/media-forensics-challenge-2018" TargetMode="External"/><Relationship Id="rId7" Type="http://schemas.openxmlformats.org/officeDocument/2006/relationships/hyperlink" Target="https://deepfakedetectionchallenge.ai/" TargetMode="External"/><Relationship Id="rId8" Type="http://schemas.openxmlformats.org/officeDocument/2006/relationships/hyperlink" Target="https://apps.apple.com/cn/app/id1465199127" TargetMode="External"/><Relationship Id="rId9" Type="http://schemas.openxmlformats.org/officeDocument/2006/relationships/hyperlink" Target="https://apps.apple.com/gb/app/faceapp-ai-face-editor/id1180884341" TargetMode="Externa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jpeg"/><Relationship Id="rId14" Type="http://schemas.openxmlformats.org/officeDocument/2006/relationships/image" Target="media/image5.png"/><Relationship Id="rId15" Type="http://schemas.openxmlformats.org/officeDocument/2006/relationships/image" Target="media/image6.jpe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jpeg"/><Relationship Id="rId24" Type="http://schemas.openxmlformats.org/officeDocument/2006/relationships/image" Target="media/image15.png"/><Relationship Id="rId25" Type="http://schemas.openxmlformats.org/officeDocument/2006/relationships/image" Target="media/image16.jpeg"/><Relationship Id="rId26" Type="http://schemas.openxmlformats.org/officeDocument/2006/relationships/image" Target="media/image17.jpeg"/><Relationship Id="rId27" Type="http://schemas.openxmlformats.org/officeDocument/2006/relationships/image" Target="media/image18.jpeg"/><Relationship Id="rId28" Type="http://schemas.openxmlformats.org/officeDocument/2006/relationships/hyperlink" Target="http://www.whichfaceisreal.com/" TargetMode="External"/><Relationship Id="rId29" Type="http://schemas.openxmlformats.org/officeDocument/2006/relationships/hyperlink" Target="https://thispersondoesnotexist.com/" TargetMode="Externa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hyperlink" Target="https://github.com/MarekKowalski/FaceSwap" TargetMode="External"/><Relationship Id="rId34" Type="http://schemas.openxmlformats.org/officeDocument/2006/relationships/hyperlink" Target="https://github.com/deepfakes/faceswap" TargetMode="External"/><Relationship Id="rId35" Type="http://schemas.openxmlformats.org/officeDocument/2006/relationships/hyperlink" Target="https://www.youtube.com/watch?v=UlvoEW7l5rs" TargetMode="External"/><Relationship Id="rId36" Type="http://schemas.openxmlformats.org/officeDocument/2006/relationships/hyperlink" Target="https://www.bbc.com/news/technology-48607673" TargetMode="External"/><Relationship Id="rId37" Type="http://schemas.openxmlformats.org/officeDocument/2006/relationships/hyperlink" Target="https://github.com/NVlabs/stylegan" TargetMode="External"/><Relationship Id="rId38" Type="http://schemas.openxmlformats.org/officeDocument/2006/relationships/image" Target="media/image22.jpeg"/><Relationship Id="rId39" Type="http://schemas.openxmlformats.org/officeDocument/2006/relationships/image" Target="media/image23.jpeg"/><Relationship Id="rId40" Type="http://schemas.openxmlformats.org/officeDocument/2006/relationships/hyperlink" Target="https://www.malavida.com/en/soft/fakeapp/" TargetMode="External"/><Relationship Id="rId41" Type="http://schemas.openxmlformats.org/officeDocument/2006/relationships/hyperlink" Target="https://github.com/shaoanlu/faceswap-GAN" TargetMode="External"/><Relationship Id="rId42" Type="http://schemas.openxmlformats.org/officeDocument/2006/relationships/hyperlink" Target="https://www.youtube.com/channel/UCKpH0CKltc73e4wh0_pgL3g" TargetMode="External"/><Relationship Id="rId43" Type="http://schemas.openxmlformats.org/officeDocument/2006/relationships/image" Target="media/image24.jpeg"/><Relationship Id="rId44" Type="http://schemas.openxmlformats.org/officeDocument/2006/relationships/image" Target="media/image25.jpeg"/><Relationship Id="rId45" Type="http://schemas.openxmlformats.org/officeDocument/2006/relationships/image" Target="media/image26.jpeg"/><Relationship Id="rId46" Type="http://schemas.openxmlformats.org/officeDocument/2006/relationships/image" Target="media/image27.jpeg"/><Relationship Id="rId47" Type="http://schemas.openxmlformats.org/officeDocument/2006/relationships/image" Target="media/image28.jpeg"/><Relationship Id="rId48" Type="http://schemas.openxmlformats.org/officeDocument/2006/relationships/image" Target="media/image29.jpeg"/><Relationship Id="rId49" Type="http://schemas.openxmlformats.org/officeDocument/2006/relationships/image" Target="media/image30.jpeg"/><Relationship Id="rId50" Type="http://schemas.openxmlformats.org/officeDocument/2006/relationships/image" Target="media/image31.jpeg"/><Relationship Id="rId51" Type="http://schemas.openxmlformats.org/officeDocument/2006/relationships/image" Target="media/image32.jpeg"/><Relationship Id="rId52" Type="http://schemas.openxmlformats.org/officeDocument/2006/relationships/image" Target="media/image33.jpeg"/><Relationship Id="rId53" Type="http://schemas.openxmlformats.org/officeDocument/2006/relationships/image" Target="media/image34.jpeg"/><Relationship Id="rId54" Type="http://schemas.openxmlformats.org/officeDocument/2006/relationships/image" Target="media/image35.jpeg"/><Relationship Id="rId55" Type="http://schemas.openxmlformats.org/officeDocument/2006/relationships/image" Target="media/image36.jpeg"/><Relationship Id="rId56" Type="http://schemas.openxmlformats.org/officeDocument/2006/relationships/image" Target="media/image37.jpeg"/><Relationship Id="rId57" Type="http://schemas.openxmlformats.org/officeDocument/2006/relationships/image" Target="media/image38.jpeg"/><Relationship Id="rId58" Type="http://schemas.openxmlformats.org/officeDocument/2006/relationships/image" Target="media/image39.jpeg"/><Relationship Id="rId59" Type="http://schemas.openxmlformats.org/officeDocument/2006/relationships/image" Target="media/image40.jpeg"/><Relationship Id="rId60" Type="http://schemas.openxmlformats.org/officeDocument/2006/relationships/image" Target="media/image41.jpeg"/><Relationship Id="rId61" Type="http://schemas.openxmlformats.org/officeDocument/2006/relationships/image" Target="media/image42.jpeg"/><Relationship Id="rId62" Type="http://schemas.openxmlformats.org/officeDocument/2006/relationships/image" Target="media/image43.jpeg"/><Relationship Id="rId63" Type="http://schemas.openxmlformats.org/officeDocument/2006/relationships/image" Target="media/image44.jpeg"/><Relationship Id="rId64" Type="http://schemas.openxmlformats.org/officeDocument/2006/relationships/image" Target="media/image45.jpeg"/><Relationship Id="rId65" Type="http://schemas.openxmlformats.org/officeDocument/2006/relationships/image" Target="media/image46.jpeg"/><Relationship Id="rId66" Type="http://schemas.openxmlformats.org/officeDocument/2006/relationships/image" Target="media/image47.jpeg"/><Relationship Id="rId67" Type="http://schemas.openxmlformats.org/officeDocument/2006/relationships/hyperlink" Target="https://www.kaggle.com/c/deepfake-detection-challenge" TargetMode="External"/><Relationship Id="rId68" Type="http://schemas.openxmlformats.org/officeDocument/2006/relationships/hyperlink" Target="https://github.com/Guim3/IcGAN" TargetMode="External"/><Relationship Id="rId69" Type="http://schemas.openxmlformats.org/officeDocument/2006/relationships/hyperlink" Target="https://github.com/facebookresearch/FaderNetworks" TargetMode="External"/><Relationship Id="rId70" Type="http://schemas.openxmlformats.org/officeDocument/2006/relationships/hyperlink" Target="https://github.com/yunjey/stargan/blob/master/README.md" TargetMode="External"/><Relationship Id="rId71" Type="http://schemas.openxmlformats.org/officeDocument/2006/relationships/hyperlink" Target="https://github.com/LynnHo/AttGAN-Tensorflow" TargetMode="External"/><Relationship Id="rId72" Type="http://schemas.openxmlformats.org/officeDocument/2006/relationships/hyperlink" Target="https://github.com/csmliu/STGAN" TargetMode="External"/><Relationship Id="rId73" Type="http://schemas.openxmlformats.org/officeDocument/2006/relationships/hyperlink" Target="https://www.anthropics.com/portraitpro/" TargetMode="External"/><Relationship Id="rId74" Type="http://schemas.openxmlformats.org/officeDocument/2006/relationships/hyperlink" Target="https://github.com/ondyari/FaceForensics" TargetMode="External"/><Relationship Id="rId75" Type="http://schemas.openxmlformats.org/officeDocument/2006/relationships/hyperlink" Target="https://biolab.csr.unibo.it/fvcongoing" TargetMode="External"/><Relationship Id="rId76" Type="http://schemas.openxmlformats.org/officeDocument/2006/relationships/hyperlink" Target="https://www.youtube.com/watch?v=VWMEDacz3L4" TargetMode="External"/><Relationship Id="rId77" Type="http://schemas.openxmlformats.org/officeDocument/2006/relationships/hyperlink" Target="https://github.com/susanqq/Talking_Face_Generation" TargetMode="External"/><Relationship Id="rId78" Type="http://schemas.openxmlformats.org/officeDocument/2006/relationships/hyperlink" Target="https://wywu.github.io/projects/EBT/EBT.html" TargetMode="External"/><Relationship Id="rId79" Type="http://schemas.openxmlformats.org/officeDocument/2006/relationships/hyperlink" Target="https://github.com/Hangz-nju-cuhk/Talking-Face-Generation-DAVS" TargetMode="External"/><Relationship Id="rId80" Type="http://schemas.openxmlformats.org/officeDocument/2006/relationships/hyperlink" Target="https://www.ohadf.com/projects/text-based-editing/" TargetMode="External"/><Relationship Id="rId81" Type="http://schemas.openxmlformats.org/officeDocument/2006/relationships/hyperlink" Target="https://www.ted.com/" TargetMode="External"/><Relationship Id="rId82" Type="http://schemas.openxmlformats.org/officeDocument/2006/relationships/hyperlink" Target="https://www.bbc.com/news/technology-49961089" TargetMode="External"/><Relationship Id="rId83" Type="http://schemas.openxmlformats.org/officeDocument/2006/relationships/hyperlink" Target="https://www.bbc.co.uk/bitesize/articles/zfkwcqt" TargetMode="External"/><Relationship Id="rId84" Type="http://schemas.openxmlformats.org/officeDocument/2006/relationships/hyperlink" Target="https://sites.google.com/view/mediaforensics2019" TargetMode="External"/><Relationship Id="rId85" Type="http://schemas.openxmlformats.org/officeDocument/2006/relationships/hyperlink" Target="https://sites.google.com/view/audiovisualfakes-icml2019/" TargetMode="External"/><Relationship Id="rId86" Type="http://schemas.openxmlformats.org/officeDocument/2006/relationships/hyperlink" Target="https://acmmm.org/tutorials/#tut3" TargetMode="External"/><Relationship Id="rId87" Type="http://schemas.openxmlformats.org/officeDocument/2006/relationships/hyperlink" Target="https://sites.google.com/view/wacv2020-deeppab/" TargetMode="External"/><Relationship Id="rId88" Type="http://schemas.openxmlformats.org/officeDocument/2006/relationships/hyperlink" Target="https://iplab.dmi.unict.it/mmforwild/" TargetMode="External"/><Relationship Id="rId89" Type="http://schemas.openxmlformats.org/officeDocument/2006/relationships/hyperlink" Target="https://generated.photos/" TargetMode="External"/><Relationship Id="rId90" Type="http://schemas.openxmlformats.org/officeDocument/2006/relationships/hyperlink" Target="https://ai.googleblog.com/2019/09/contributing-data-to-deepfake-detection.html" TargetMode="External"/><Relationship Id="rId91" Type="http://schemas.openxmlformats.org/officeDocument/2006/relationships/hyperlink" Target="https://helpx.adobe.com/photoshop/how-to/face-aware-liquify.html" TargetMode="External"/><Relationship Id="rId92" Type="http://schemas.openxmlformats.org/officeDocument/2006/relationships/image" Target="media/image48.jpeg"/><Relationship Id="rId93" Type="http://schemas.openxmlformats.org/officeDocument/2006/relationships/image" Target="media/image49.jpeg"/><Relationship Id="rId94" Type="http://schemas.openxmlformats.org/officeDocument/2006/relationships/image" Target="media/image50.jpeg"/><Relationship Id="rId95" Type="http://schemas.openxmlformats.org/officeDocument/2006/relationships/image" Target="media/image51.jpeg"/><Relationship Id="rId96" Type="http://schemas.openxmlformats.org/officeDocument/2006/relationships/image" Target="media/image52.jpeg"/><Relationship Id="rId9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2022-11-26T06:36:26Z</dcterms:created>
  <dcterms:modified xsi:type="dcterms:W3CDTF">2022-11-26T06:36:26Z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2020-06-22T00:00:00Z</vt:filetime>
  </property>
  <property fmtid="{D5CDD505-2E9C-101B-9397-08002B2CF9AE}" pid="3" name="Creator">
    <vt:lpwstr>LaTeX with hyperref package</vt:lpwstr>
  </property>
  <property fmtid="{D5CDD505-2E9C-101B-9397-08002B2CF9AE}" pid="4" name="LastSaved">
    <vt:filetime>2022-11-26T00:00:00Z</vt:filetime>
  </property>
</Properties>
</file>