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Analyze the provided requirements analysis document to identify key functionalities and user needs. Then, generate a set of high-level user stories intended for software developers. Each user story should follow the format 'As a user, I want to..., so that...'. Use a formal tone and ensure the stories adhere to SCRUM guidelines.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