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0D" w:rsidRPr="00C27727" w:rsidRDefault="00A8550D">
      <w:pPr>
        <w:rPr>
          <w:b/>
        </w:rPr>
      </w:pPr>
      <w:r w:rsidRPr="00C27727">
        <w:rPr>
          <w:rFonts w:hint="eastAsia"/>
          <w:b/>
        </w:rPr>
        <w:t>X.509</w:t>
      </w:r>
    </w:p>
    <w:p w:rsidR="00B1099F" w:rsidRPr="00C27727" w:rsidRDefault="00C27727">
      <w:pPr>
        <w:rPr>
          <w:b/>
        </w:rPr>
      </w:pPr>
      <w:r w:rsidRPr="00C27727">
        <w:rPr>
          <w:b/>
        </w:rPr>
        <w:t xml:space="preserve">Q: </w:t>
      </w:r>
      <w:r w:rsidR="00A8550D" w:rsidRPr="00C27727">
        <w:rPr>
          <w:b/>
        </w:rPr>
        <w:t>Give me an example of X.509 certificate and tell me how it works.</w:t>
      </w:r>
    </w:p>
    <w:p w:rsidR="00F57A0F" w:rsidRDefault="00FB2152" w:rsidP="00FB2152">
      <w:pPr>
        <w:pStyle w:val="a3"/>
        <w:numPr>
          <w:ilvl w:val="0"/>
          <w:numId w:val="1"/>
        </w:numPr>
        <w:ind w:firstLineChars="0"/>
        <w:rPr>
          <w:rFonts w:hint="eastAsia"/>
        </w:rPr>
      </w:pPr>
      <w:r>
        <w:t>X.509</w:t>
      </w:r>
      <w:r>
        <w:rPr>
          <w:rFonts w:hint="eastAsia"/>
        </w:rPr>
        <w:t>简介</w:t>
      </w:r>
    </w:p>
    <w:p w:rsidR="00FB2152" w:rsidRDefault="00FB2152" w:rsidP="00FB2152">
      <w:pPr>
        <w:pStyle w:val="a3"/>
        <w:ind w:left="360" w:firstLineChars="0" w:firstLine="0"/>
      </w:pPr>
      <w:r w:rsidRPr="00FB2152">
        <w:t>X.509</w:t>
      </w:r>
      <w:r>
        <w:rPr>
          <w:rFonts w:hint="eastAsia"/>
        </w:rPr>
        <w:t>是</w:t>
      </w:r>
      <w:r w:rsidRPr="00FB2152">
        <w:t>被广泛使用的数字证书标准，是由国际电</w:t>
      </w:r>
      <w:proofErr w:type="gramStart"/>
      <w:r w:rsidRPr="00FB2152">
        <w:t>联电信</w:t>
      </w:r>
      <w:proofErr w:type="gramEnd"/>
      <w:r w:rsidRPr="00FB2152">
        <w:t xml:space="preserve">委员会（ITU-T）为单点登录（SSO-Single </w:t>
      </w:r>
      <w:proofErr w:type="spellStart"/>
      <w:r w:rsidRPr="00FB2152">
        <w:t>Sing</w:t>
      </w:r>
      <w:proofErr w:type="spellEnd"/>
      <w:r w:rsidRPr="00FB2152">
        <w:t>-on）和授权管理基础设施（PMI-Privilege Management Infrastructure）制定的PKI标准。X.509定义了（但不仅限于）公</w:t>
      </w:r>
      <w:proofErr w:type="gramStart"/>
      <w:r w:rsidRPr="00FB2152">
        <w:t>钥</w:t>
      </w:r>
      <w:proofErr w:type="gramEnd"/>
      <w:r w:rsidRPr="00FB2152">
        <w:t>证书、证书吊销清单、属性证书和证书路径验证算法等证书标准。</w:t>
      </w:r>
    </w:p>
    <w:p w:rsidR="00FB2152" w:rsidRPr="00FB2152" w:rsidRDefault="00FB2152" w:rsidP="00FB2152">
      <w:pPr>
        <w:pStyle w:val="a3"/>
        <w:ind w:left="360" w:firstLineChars="0" w:firstLine="0"/>
        <w:rPr>
          <w:rFonts w:hint="eastAsia"/>
        </w:rPr>
      </w:pPr>
    </w:p>
    <w:p w:rsidR="00FB2152" w:rsidRDefault="00FB2152" w:rsidP="00FB2152">
      <w:pPr>
        <w:pStyle w:val="a3"/>
        <w:numPr>
          <w:ilvl w:val="0"/>
          <w:numId w:val="1"/>
        </w:numPr>
        <w:ind w:firstLineChars="0"/>
        <w:rPr>
          <w:rFonts w:hint="eastAsia"/>
        </w:rPr>
      </w:pPr>
      <w:r>
        <w:rPr>
          <w:rFonts w:hint="eastAsia"/>
        </w:rPr>
        <w:t>X.509</w:t>
      </w:r>
      <w:r w:rsidR="00DA11BE">
        <w:rPr>
          <w:rFonts w:hint="eastAsia"/>
        </w:rPr>
        <w:t>基本</w:t>
      </w:r>
      <w:r>
        <w:rPr>
          <w:rFonts w:hint="eastAsia"/>
        </w:rPr>
        <w:t>结构</w:t>
      </w:r>
    </w:p>
    <w:p w:rsidR="0048222D" w:rsidRDefault="00FB2152" w:rsidP="00FB2152">
      <w:pPr>
        <w:ind w:left="210" w:hangingChars="100" w:hanging="210"/>
      </w:pPr>
      <w:r>
        <w:rPr>
          <w:noProof/>
        </w:rPr>
        <w:drawing>
          <wp:inline distT="0" distB="0" distL="0" distR="0" wp14:anchorId="314284E0" wp14:editId="07897007">
            <wp:extent cx="5707380" cy="4970767"/>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6940" cy="4979093"/>
                    </a:xfrm>
                    <a:prstGeom prst="rect">
                      <a:avLst/>
                    </a:prstGeom>
                  </pic:spPr>
                </pic:pic>
              </a:graphicData>
            </a:graphic>
          </wp:inline>
        </w:drawing>
      </w:r>
    </w:p>
    <w:p w:rsidR="00FB2152" w:rsidRDefault="00FB2152" w:rsidP="00FB2152">
      <w:pPr>
        <w:ind w:left="210" w:hangingChars="100" w:hanging="210"/>
        <w:rPr>
          <w:rFonts w:hint="eastAsia"/>
        </w:rPr>
      </w:pPr>
    </w:p>
    <w:p w:rsidR="00FB2152" w:rsidRDefault="00FB2152" w:rsidP="00FB2152">
      <w:pPr>
        <w:pStyle w:val="a3"/>
        <w:numPr>
          <w:ilvl w:val="0"/>
          <w:numId w:val="1"/>
        </w:numPr>
        <w:ind w:firstLineChars="0"/>
      </w:pPr>
      <w:r>
        <w:rPr>
          <w:rFonts w:hint="eastAsia"/>
        </w:rPr>
        <w:t>X.509实例</w:t>
      </w:r>
    </w:p>
    <w:p w:rsidR="007D46DC" w:rsidRDefault="007D46DC" w:rsidP="007D46DC">
      <w:pPr>
        <w:pStyle w:val="a3"/>
        <w:ind w:left="360" w:firstLineChars="0" w:firstLine="0"/>
        <w:rPr>
          <w:rFonts w:hint="eastAsia"/>
        </w:rPr>
      </w:pPr>
      <w:r>
        <w:rPr>
          <w:rFonts w:hint="eastAsia"/>
        </w:rPr>
        <w:t>以下是一个典型的X.509证书实例</w:t>
      </w:r>
    </w:p>
    <w:p w:rsidR="00377DE3" w:rsidRDefault="00B94DAE" w:rsidP="00B94DAE">
      <w:r>
        <w:rPr>
          <w:noProof/>
        </w:rPr>
        <w:lastRenderedPageBreak/>
        <w:drawing>
          <wp:inline distT="0" distB="0" distL="0" distR="0" wp14:anchorId="68357D27" wp14:editId="19D8BA75">
            <wp:extent cx="5274310" cy="2980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80055"/>
                    </a:xfrm>
                    <a:prstGeom prst="rect">
                      <a:avLst/>
                    </a:prstGeom>
                  </pic:spPr>
                </pic:pic>
              </a:graphicData>
            </a:graphic>
          </wp:inline>
        </w:drawing>
      </w:r>
    </w:p>
    <w:p w:rsidR="00B94DAE" w:rsidRDefault="00B94DAE" w:rsidP="00B94DAE">
      <w:r>
        <w:rPr>
          <w:noProof/>
        </w:rPr>
        <w:drawing>
          <wp:inline distT="0" distB="0" distL="0" distR="0" wp14:anchorId="69DCDB32" wp14:editId="60816314">
            <wp:extent cx="5243830" cy="3743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8" r="-1"/>
                    <a:stretch/>
                  </pic:blipFill>
                  <pic:spPr bwMode="auto">
                    <a:xfrm>
                      <a:off x="0" y="0"/>
                      <a:ext cx="5243830" cy="3743325"/>
                    </a:xfrm>
                    <a:prstGeom prst="rect">
                      <a:avLst/>
                    </a:prstGeom>
                    <a:ln>
                      <a:noFill/>
                    </a:ln>
                    <a:extLst>
                      <a:ext uri="{53640926-AAD7-44D8-BBD7-CCE9431645EC}">
                        <a14:shadowObscured xmlns:a14="http://schemas.microsoft.com/office/drawing/2010/main"/>
                      </a:ext>
                    </a:extLst>
                  </pic:spPr>
                </pic:pic>
              </a:graphicData>
            </a:graphic>
          </wp:inline>
        </w:drawing>
      </w:r>
    </w:p>
    <w:p w:rsidR="007D46DC" w:rsidRDefault="007D46DC" w:rsidP="00B94DAE">
      <w:pPr>
        <w:rPr>
          <w:rFonts w:hint="eastAsia"/>
        </w:rPr>
      </w:pPr>
    </w:p>
    <w:p w:rsidR="007D46DC" w:rsidRDefault="00FB2152" w:rsidP="007D46DC">
      <w:pPr>
        <w:pStyle w:val="a3"/>
        <w:numPr>
          <w:ilvl w:val="0"/>
          <w:numId w:val="1"/>
        </w:numPr>
        <w:ind w:firstLineChars="0"/>
      </w:pPr>
      <w:r>
        <w:rPr>
          <w:rFonts w:hint="eastAsia"/>
        </w:rPr>
        <w:t>X.509工作描述</w:t>
      </w:r>
    </w:p>
    <w:p w:rsidR="007D46DC" w:rsidRDefault="007D46DC" w:rsidP="007D46DC">
      <w:pPr>
        <w:pStyle w:val="a3"/>
        <w:numPr>
          <w:ilvl w:val="0"/>
          <w:numId w:val="3"/>
        </w:numPr>
        <w:ind w:firstLineChars="0"/>
      </w:pPr>
      <w:r>
        <w:rPr>
          <w:rFonts w:hint="eastAsia"/>
        </w:rPr>
        <w:t>基本原理</w:t>
      </w:r>
    </w:p>
    <w:p w:rsidR="007D46DC" w:rsidRDefault="007D46DC" w:rsidP="006A58D5">
      <w:pPr>
        <w:pStyle w:val="a3"/>
        <w:ind w:firstLineChars="0" w:firstLine="360"/>
        <w:rPr>
          <w:color w:val="000000"/>
          <w:szCs w:val="21"/>
        </w:rPr>
      </w:pPr>
      <w:r>
        <w:rPr>
          <w:rFonts w:hint="eastAsia"/>
        </w:rPr>
        <w:t>数字证书是用来确认网络上个人电脑和其他实体的在线身份的电子凭证。数字证书的作用类似于身份证</w:t>
      </w:r>
      <w:r w:rsidR="006A58D5">
        <w:rPr>
          <w:rFonts w:hint="eastAsia"/>
        </w:rPr>
        <w:t>，如护照和驾驶证，</w:t>
      </w:r>
      <w:r>
        <w:rPr>
          <w:rFonts w:hint="eastAsia"/>
        </w:rPr>
        <w:t>由认证机构</w:t>
      </w:r>
      <w:r>
        <w:t xml:space="preserve">(certificate </w:t>
      </w:r>
      <w:proofErr w:type="spellStart"/>
      <w:r>
        <w:t>authority,CA</w:t>
      </w:r>
      <w:proofErr w:type="spellEnd"/>
      <w:r>
        <w:t>)</w:t>
      </w:r>
      <w:r w:rsidR="006A58D5">
        <w:rPr>
          <w:rFonts w:hint="eastAsia"/>
        </w:rPr>
        <w:t xml:space="preserve">颁发。 </w:t>
      </w:r>
      <w:r>
        <w:t>CA用自己的私</w:t>
      </w:r>
      <w:proofErr w:type="gramStart"/>
      <w:r>
        <w:t>钥</w:t>
      </w:r>
      <w:proofErr w:type="gramEnd"/>
      <w:r>
        <w:t>对用户的身份信息(主要是用户名和该用户的公</w:t>
      </w:r>
      <w:proofErr w:type="gramStart"/>
      <w:r>
        <w:t>钥</w:t>
      </w:r>
      <w:proofErr w:type="gramEnd"/>
      <w:r>
        <w:t>)进行签名，该签名和用户的身份信息一起就形成了证书。</w:t>
      </w:r>
      <w:proofErr w:type="gramStart"/>
      <w:r>
        <w:rPr>
          <w:rFonts w:hint="eastAsia"/>
          <w:color w:val="000000"/>
          <w:szCs w:val="21"/>
        </w:rPr>
        <w:t>除用户</w:t>
      </w:r>
      <w:proofErr w:type="gramEnd"/>
      <w:r>
        <w:rPr>
          <w:rFonts w:hint="eastAsia"/>
          <w:color w:val="000000"/>
          <w:szCs w:val="21"/>
        </w:rPr>
        <w:t>信息外，数字证书中还包括证书机构名称,证书有效期,证书的序列号,签名使用的哈希算法,公</w:t>
      </w:r>
      <w:proofErr w:type="gramStart"/>
      <w:r>
        <w:rPr>
          <w:rFonts w:hint="eastAsia"/>
          <w:color w:val="000000"/>
          <w:szCs w:val="21"/>
        </w:rPr>
        <w:t>钥</w:t>
      </w:r>
      <w:proofErr w:type="gramEnd"/>
      <w:r>
        <w:rPr>
          <w:rFonts w:hint="eastAsia"/>
          <w:color w:val="000000"/>
          <w:szCs w:val="21"/>
        </w:rPr>
        <w:t>使用的加密算法等相关信息</w:t>
      </w:r>
      <w:r>
        <w:rPr>
          <w:rFonts w:hint="eastAsia"/>
          <w:color w:val="000000"/>
          <w:szCs w:val="21"/>
        </w:rPr>
        <w:t>。</w:t>
      </w:r>
    </w:p>
    <w:p w:rsidR="006A58D5" w:rsidRDefault="006A58D5" w:rsidP="006A58D5">
      <w:pPr>
        <w:pStyle w:val="a3"/>
        <w:ind w:left="360" w:firstLineChars="0" w:firstLine="0"/>
        <w:rPr>
          <w:rFonts w:hint="eastAsia"/>
          <w:color w:val="000000"/>
          <w:szCs w:val="21"/>
        </w:rPr>
      </w:pPr>
    </w:p>
    <w:p w:rsidR="006A58D5" w:rsidRPr="006A58D5" w:rsidRDefault="006A58D5" w:rsidP="006A58D5">
      <w:pPr>
        <w:pStyle w:val="a3"/>
        <w:numPr>
          <w:ilvl w:val="0"/>
          <w:numId w:val="3"/>
        </w:numPr>
        <w:ind w:firstLineChars="0"/>
      </w:pPr>
      <w:r>
        <w:rPr>
          <w:rFonts w:hint="eastAsia"/>
          <w:color w:val="000000"/>
          <w:szCs w:val="21"/>
        </w:rPr>
        <w:lastRenderedPageBreak/>
        <w:t>证书结构</w:t>
      </w:r>
    </w:p>
    <w:p w:rsidR="006A58D5" w:rsidRPr="006A58D5" w:rsidRDefault="006A58D5" w:rsidP="006A58D5">
      <w:pPr>
        <w:pStyle w:val="a3"/>
        <w:ind w:left="360" w:firstLineChars="0" w:firstLine="0"/>
        <w:rPr>
          <w:rFonts w:hint="eastAsia"/>
        </w:rPr>
      </w:pPr>
      <w:r>
        <w:rPr>
          <w:rFonts w:hint="eastAsia"/>
        </w:rPr>
        <w:t>右图为</w:t>
      </w:r>
      <w:r>
        <w:rPr>
          <w:noProof/>
        </w:rPr>
        <w:drawing>
          <wp:anchor distT="0" distB="0" distL="114300" distR="114300" simplePos="0" relativeHeight="251658240" behindDoc="0" locked="0" layoutInCell="1" allowOverlap="1" wp14:anchorId="3154B415" wp14:editId="198D6605">
            <wp:simplePos x="0" y="0"/>
            <wp:positionH relativeFrom="margin">
              <wp:align>right</wp:align>
            </wp:positionH>
            <wp:positionV relativeFrom="paragraph">
              <wp:posOffset>7620</wp:posOffset>
            </wp:positionV>
            <wp:extent cx="2895600" cy="3436620"/>
            <wp:effectExtent l="0" t="0" r="0" b="0"/>
            <wp:wrapSquare wrapText="bothSides"/>
            <wp:docPr id="4" name="图片 4" descr="X.509第3版证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509第3版证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3436620"/>
                    </a:xfrm>
                    <a:prstGeom prst="rect">
                      <a:avLst/>
                    </a:prstGeom>
                    <a:noFill/>
                    <a:ln>
                      <a:noFill/>
                    </a:ln>
                  </pic:spPr>
                </pic:pic>
              </a:graphicData>
            </a:graphic>
          </wp:anchor>
        </w:drawing>
      </w:r>
      <w:r>
        <w:rPr>
          <w:rFonts w:hint="eastAsia"/>
        </w:rPr>
        <w:t>X</w:t>
      </w:r>
      <w:r>
        <w:t>.509</w:t>
      </w:r>
      <w:r>
        <w:rPr>
          <w:rFonts w:hint="eastAsia"/>
        </w:rPr>
        <w:t>第三版证书的内容，详细描述可见上页（2.</w:t>
      </w:r>
      <w:r>
        <w:t>X.509</w:t>
      </w:r>
      <w:r>
        <w:rPr>
          <w:rFonts w:hint="eastAsia"/>
        </w:rPr>
        <w:t>基本结构）</w:t>
      </w:r>
    </w:p>
    <w:p w:rsidR="007D46DC" w:rsidRDefault="007D46DC" w:rsidP="007D46DC">
      <w:pPr>
        <w:pStyle w:val="a3"/>
        <w:ind w:firstLineChars="0" w:firstLine="360"/>
        <w:rPr>
          <w:rFonts w:hint="eastAsia"/>
          <w:color w:val="000000"/>
          <w:szCs w:val="21"/>
        </w:rPr>
      </w:pPr>
    </w:p>
    <w:p w:rsidR="007D46DC" w:rsidRPr="007D46DC" w:rsidRDefault="007D46DC" w:rsidP="007D46DC">
      <w:pPr>
        <w:pStyle w:val="a3"/>
        <w:numPr>
          <w:ilvl w:val="0"/>
          <w:numId w:val="3"/>
        </w:numPr>
        <w:ind w:firstLineChars="0"/>
      </w:pPr>
      <w:r>
        <w:rPr>
          <w:rFonts w:hint="eastAsia"/>
          <w:color w:val="000000"/>
          <w:szCs w:val="21"/>
        </w:rPr>
        <w:t>工作过程</w:t>
      </w:r>
    </w:p>
    <w:p w:rsidR="007D46DC" w:rsidRPr="007D46DC" w:rsidRDefault="007D46DC" w:rsidP="007D46DC">
      <w:pPr>
        <w:pStyle w:val="a3"/>
        <w:numPr>
          <w:ilvl w:val="0"/>
          <w:numId w:val="4"/>
        </w:numPr>
        <w:ind w:firstLineChars="0"/>
      </w:pPr>
      <w:r>
        <w:rPr>
          <w:rFonts w:hint="eastAsia"/>
          <w:color w:val="000000"/>
          <w:szCs w:val="21"/>
        </w:rPr>
        <w:t>使用用户的身份信息生成数字签名</w:t>
      </w:r>
    </w:p>
    <w:p w:rsidR="007D46DC" w:rsidRDefault="006A58D5" w:rsidP="006A58D5">
      <w:pPr>
        <w:pStyle w:val="a3"/>
        <w:ind w:left="420" w:firstLineChars="0" w:firstLine="300"/>
      </w:pPr>
      <w:r>
        <w:rPr>
          <w:noProof/>
        </w:rPr>
        <w:drawing>
          <wp:anchor distT="0" distB="0" distL="114300" distR="114300" simplePos="0" relativeHeight="251659264" behindDoc="0" locked="0" layoutInCell="1" allowOverlap="1" wp14:anchorId="2DB51C4D" wp14:editId="180B834D">
            <wp:simplePos x="0" y="0"/>
            <wp:positionH relativeFrom="margin">
              <wp:posOffset>3017520</wp:posOffset>
            </wp:positionH>
            <wp:positionV relativeFrom="paragraph">
              <wp:posOffset>2339340</wp:posOffset>
            </wp:positionV>
            <wp:extent cx="2667000" cy="2156460"/>
            <wp:effectExtent l="0" t="0" r="0" b="0"/>
            <wp:wrapSquare wrapText="bothSides"/>
            <wp:docPr id="5" name="图片 5" descr="数字签名证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字签名证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156460"/>
                    </a:xfrm>
                    <a:prstGeom prst="rect">
                      <a:avLst/>
                    </a:prstGeom>
                    <a:noFill/>
                    <a:ln>
                      <a:noFill/>
                    </a:ln>
                  </pic:spPr>
                </pic:pic>
              </a:graphicData>
            </a:graphic>
          </wp:anchor>
        </w:drawing>
      </w:r>
      <w:r w:rsidRPr="006A58D5">
        <w:rPr>
          <w:rFonts w:hint="eastAsia"/>
        </w:rPr>
        <w:t>一个</w:t>
      </w:r>
      <w:r w:rsidRPr="006A58D5">
        <w:t>CA使用其私有密钥对每次发出的证书进行数字签名。为了创建数字签名，</w:t>
      </w:r>
      <w:r>
        <w:t>从该证书生成摘要，加密该摘要用其私</w:t>
      </w:r>
      <w:proofErr w:type="gramStart"/>
      <w:r>
        <w:t>钥</w:t>
      </w:r>
      <w:proofErr w:type="gramEnd"/>
      <w:r>
        <w:t>，并且</w:t>
      </w:r>
      <w:r>
        <w:rPr>
          <w:rFonts w:hint="eastAsia"/>
        </w:rPr>
        <w:t>把</w:t>
      </w:r>
      <w:r>
        <w:t>数字签名</w:t>
      </w:r>
      <w:r>
        <w:rPr>
          <w:rFonts w:hint="eastAsia"/>
        </w:rPr>
        <w:t>作为</w:t>
      </w:r>
      <w:r w:rsidRPr="006A58D5">
        <w:t>证书的一部分。任何人都可以使用的消息摘要函数和CA的公</w:t>
      </w:r>
      <w:proofErr w:type="gramStart"/>
      <w:r w:rsidRPr="006A58D5">
        <w:t>钥</w:t>
      </w:r>
      <w:proofErr w:type="gramEnd"/>
      <w:r w:rsidRPr="006A58D5">
        <w:t>来验证证书的完整性。如果证书已损坏或者与它人篡改，</w:t>
      </w:r>
      <w:r w:rsidR="00B37256">
        <w:rPr>
          <w:rFonts w:hint="eastAsia"/>
        </w:rPr>
        <w:t>被改变的证书的信息摘要将和数字签名不匹配</w:t>
      </w:r>
      <w:r w:rsidRPr="006A58D5">
        <w:t>。下图显示了</w:t>
      </w:r>
      <w:r w:rsidR="00B37256">
        <w:rPr>
          <w:rFonts w:hint="eastAsia"/>
        </w:rPr>
        <w:t>由CA生成数字签名的方式。</w:t>
      </w:r>
    </w:p>
    <w:p w:rsidR="00B37256" w:rsidRDefault="00B37256" w:rsidP="006A58D5">
      <w:pPr>
        <w:pStyle w:val="a3"/>
        <w:ind w:left="420" w:firstLineChars="0" w:firstLine="300"/>
      </w:pPr>
    </w:p>
    <w:p w:rsidR="00B37256" w:rsidRDefault="00B37256" w:rsidP="00B37256">
      <w:pPr>
        <w:pStyle w:val="a3"/>
        <w:numPr>
          <w:ilvl w:val="0"/>
          <w:numId w:val="4"/>
        </w:numPr>
        <w:ind w:firstLineChars="0"/>
        <w:rPr>
          <w:rFonts w:hint="eastAsia"/>
        </w:rPr>
      </w:pPr>
      <w:r>
        <w:rPr>
          <w:rFonts w:hint="eastAsia"/>
        </w:rPr>
        <w:t>签名验证</w:t>
      </w:r>
    </w:p>
    <w:p w:rsidR="00B37256" w:rsidRDefault="00B37256" w:rsidP="00B37256">
      <w:pPr>
        <w:ind w:left="420" w:firstLine="300"/>
      </w:pPr>
      <w:r>
        <w:rPr>
          <w:rFonts w:hint="eastAsia"/>
        </w:rPr>
        <w:t>用户</w:t>
      </w:r>
      <w:r>
        <w:t>A把自己的证书发送给用户B。用户B使用CA的公</w:t>
      </w:r>
      <w:proofErr w:type="gramStart"/>
      <w:r>
        <w:t>钥</w:t>
      </w:r>
      <w:proofErr w:type="gramEnd"/>
      <w:r>
        <w:t>对证书的签名进行验证，由于只有CA才能生成该证书，因此只要证书验证正确，即说明证书是由CA发布的，证书中用户A的公</w:t>
      </w:r>
      <w:proofErr w:type="gramStart"/>
      <w:r>
        <w:t>钥</w:t>
      </w:r>
      <w:proofErr w:type="gramEnd"/>
      <w:r>
        <w:t>是值得信赖的。用户B</w:t>
      </w:r>
      <w:r w:rsidR="005F3F79">
        <w:t>以后就可以使用该公</w:t>
      </w:r>
      <w:proofErr w:type="gramStart"/>
      <w:r w:rsidR="005F3F79">
        <w:t>钥</w:t>
      </w:r>
      <w:proofErr w:type="gramEnd"/>
      <w:r w:rsidR="005F3F79">
        <w:t>验证用</w:t>
      </w:r>
      <w:r w:rsidR="005F3F79">
        <w:rPr>
          <w:rFonts w:hint="eastAsia"/>
        </w:rPr>
        <w:t>户A的</w:t>
      </w:r>
      <w:r w:rsidR="00815B41">
        <w:t>签名或者</w:t>
      </w:r>
      <w:r>
        <w:t>和A进行加密通信。</w:t>
      </w:r>
    </w:p>
    <w:p w:rsidR="00B37256" w:rsidRPr="00815B41" w:rsidRDefault="00B37256" w:rsidP="00B37256">
      <w:pPr>
        <w:ind w:left="720"/>
      </w:pPr>
    </w:p>
    <w:p w:rsidR="005F3F79" w:rsidRDefault="005F3F79" w:rsidP="005F3F79">
      <w:pPr>
        <w:pStyle w:val="a3"/>
        <w:numPr>
          <w:ilvl w:val="0"/>
          <w:numId w:val="4"/>
        </w:numPr>
        <w:ind w:firstLineChars="0"/>
      </w:pPr>
      <w:r>
        <w:rPr>
          <w:rFonts w:hint="eastAsia"/>
        </w:rPr>
        <w:t>消息摘要函数</w:t>
      </w:r>
    </w:p>
    <w:p w:rsidR="005F3F79" w:rsidRDefault="005F3F79" w:rsidP="005F3F79">
      <w:pPr>
        <w:ind w:left="420" w:firstLine="300"/>
      </w:pPr>
      <w:r w:rsidRPr="005F3F79">
        <w:rPr>
          <w:rFonts w:hint="eastAsia"/>
        </w:rPr>
        <w:t>消息摘要函数，也称为散列函数，常用结合非对称密钥，以进一步加强公共密钥加密。消息摘要是通常为</w:t>
      </w:r>
      <w:r w:rsidRPr="005F3F79">
        <w:t>128位至160位的长度，并为每个数字文件或文档的唯一数字标识符。文档的两个副本都会有相同的消息摘要，</w:t>
      </w:r>
      <w:r>
        <w:rPr>
          <w:rFonts w:hint="eastAsia"/>
        </w:rPr>
        <w:t>即使</w:t>
      </w:r>
      <w:r w:rsidRPr="005F3F79">
        <w:t>修改</w:t>
      </w:r>
      <w:r>
        <w:t>文件中的一个比特，</w:t>
      </w:r>
      <w:r>
        <w:rPr>
          <w:rFonts w:hint="eastAsia"/>
        </w:rPr>
        <w:t>都会导致</w:t>
      </w:r>
      <w:r>
        <w:t>消息摘要</w:t>
      </w:r>
      <w:r>
        <w:rPr>
          <w:rFonts w:hint="eastAsia"/>
        </w:rPr>
        <w:t>的</w:t>
      </w:r>
      <w:r w:rsidRPr="005F3F79">
        <w:t>变化。下图显示了基本的消息摘要过程</w:t>
      </w:r>
      <w:r>
        <w:rPr>
          <w:rFonts w:hint="eastAsia"/>
        </w:rPr>
        <w:t>。</w:t>
      </w:r>
    </w:p>
    <w:p w:rsidR="005F3F79" w:rsidRDefault="005F3F79" w:rsidP="005F3F79">
      <w:pPr>
        <w:ind w:left="420" w:firstLine="300"/>
      </w:pPr>
      <w:r>
        <w:rPr>
          <w:noProof/>
        </w:rPr>
        <w:drawing>
          <wp:inline distT="0" distB="0" distL="0" distR="0">
            <wp:extent cx="4160520" cy="1059180"/>
            <wp:effectExtent l="0" t="0" r="0" b="7620"/>
            <wp:docPr id="6" name="图片 6" descr="消息摘要处理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消息摘要处理的例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1059180"/>
                    </a:xfrm>
                    <a:prstGeom prst="rect">
                      <a:avLst/>
                    </a:prstGeom>
                    <a:noFill/>
                    <a:ln>
                      <a:noFill/>
                    </a:ln>
                  </pic:spPr>
                </pic:pic>
              </a:graphicData>
            </a:graphic>
          </wp:inline>
        </w:drawing>
      </w:r>
    </w:p>
    <w:p w:rsidR="005F3F79" w:rsidRDefault="005F3F79" w:rsidP="005F3F79">
      <w:pPr>
        <w:ind w:left="420" w:firstLine="300"/>
        <w:rPr>
          <w:rFonts w:hint="eastAsia"/>
        </w:rPr>
      </w:pPr>
      <w:r w:rsidRPr="005F3F79">
        <w:rPr>
          <w:rFonts w:hint="eastAsia"/>
        </w:rPr>
        <w:t>消息摘要是结</w:t>
      </w:r>
      <w:r>
        <w:rPr>
          <w:rFonts w:hint="eastAsia"/>
        </w:rPr>
        <w:t>合常用的与公开密钥技术来创建数字签名或用于认证，完整性和不可抵赖</w:t>
      </w:r>
      <w:r w:rsidRPr="005F3F79">
        <w:rPr>
          <w:rFonts w:hint="eastAsia"/>
        </w:rPr>
        <w:t>性的“数字指纹”。消息摘要还与数字签名技术常用于电子文件和文档提供数据完整性。</w:t>
      </w:r>
    </w:p>
    <w:p w:rsidR="005F3F79" w:rsidRDefault="00815B41" w:rsidP="00815B41">
      <w:pPr>
        <w:pStyle w:val="a3"/>
        <w:numPr>
          <w:ilvl w:val="0"/>
          <w:numId w:val="4"/>
        </w:numPr>
        <w:ind w:firstLineChars="0"/>
      </w:pPr>
      <w:r>
        <w:rPr>
          <w:rFonts w:hint="eastAsia"/>
        </w:rPr>
        <w:lastRenderedPageBreak/>
        <w:t>基本的完整性检查过程</w:t>
      </w:r>
    </w:p>
    <w:p w:rsidR="00815B41" w:rsidRDefault="00815B41" w:rsidP="00815B41">
      <w:pPr>
        <w:pStyle w:val="a3"/>
        <w:ind w:left="720" w:firstLineChars="0" w:firstLine="0"/>
      </w:pPr>
      <w:r>
        <w:rPr>
          <w:noProof/>
        </w:rPr>
        <w:drawing>
          <wp:inline distT="0" distB="0" distL="0" distR="0">
            <wp:extent cx="3535680" cy="2964180"/>
            <wp:effectExtent l="0" t="0" r="7620" b="7620"/>
            <wp:docPr id="7" name="图片 7" descr="完整性检查有数字签名的邮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完整性检查有数字签名的邮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2964180"/>
                    </a:xfrm>
                    <a:prstGeom prst="rect">
                      <a:avLst/>
                    </a:prstGeom>
                    <a:noFill/>
                    <a:ln>
                      <a:noFill/>
                    </a:ln>
                  </pic:spPr>
                </pic:pic>
              </a:graphicData>
            </a:graphic>
          </wp:inline>
        </w:drawing>
      </w:r>
    </w:p>
    <w:p w:rsidR="00815B41" w:rsidRDefault="00815B41" w:rsidP="00815B41">
      <w:pPr>
        <w:pStyle w:val="a3"/>
        <w:ind w:left="720" w:firstLineChars="0" w:firstLine="0"/>
      </w:pPr>
      <w:r>
        <w:rPr>
          <w:rFonts w:hint="eastAsia"/>
        </w:rPr>
        <w:t>如果消息摘要和证书中包含的数字签名不匹配，认为其被更改或损坏。</w:t>
      </w:r>
    </w:p>
    <w:p w:rsidR="00815B41" w:rsidRDefault="00815B41" w:rsidP="00815B41">
      <w:pPr>
        <w:pStyle w:val="a3"/>
        <w:ind w:left="720" w:firstLineChars="0" w:firstLine="0"/>
        <w:rPr>
          <w:rFonts w:hint="eastAsia"/>
        </w:rPr>
      </w:pPr>
      <w:bookmarkStart w:id="0" w:name="_GoBack"/>
      <w:bookmarkEnd w:id="0"/>
    </w:p>
    <w:p w:rsidR="005F3F79" w:rsidRDefault="005F3F79" w:rsidP="005F3F79">
      <w:pPr>
        <w:pStyle w:val="a3"/>
        <w:numPr>
          <w:ilvl w:val="0"/>
          <w:numId w:val="4"/>
        </w:numPr>
        <w:ind w:firstLineChars="0"/>
      </w:pPr>
      <w:r w:rsidRPr="005F3F79">
        <w:rPr>
          <w:rFonts w:hint="eastAsia"/>
        </w:rPr>
        <w:t>如何验证证书机构的公</w:t>
      </w:r>
      <w:proofErr w:type="gramStart"/>
      <w:r w:rsidRPr="005F3F79">
        <w:rPr>
          <w:rFonts w:hint="eastAsia"/>
        </w:rPr>
        <w:t>钥</w:t>
      </w:r>
      <w:proofErr w:type="gramEnd"/>
      <w:r w:rsidRPr="005F3F79">
        <w:t>-证书的证书</w:t>
      </w:r>
    </w:p>
    <w:p w:rsidR="005F3F79" w:rsidRDefault="005F3F79" w:rsidP="005F3F79">
      <w:pPr>
        <w:pStyle w:val="a3"/>
        <w:ind w:left="420" w:firstLineChars="0" w:firstLine="300"/>
      </w:pPr>
      <w:r w:rsidRPr="005F3F79">
        <w:rPr>
          <w:rFonts w:hint="eastAsia"/>
        </w:rPr>
        <w:t>用户</w:t>
      </w:r>
      <w:r w:rsidRPr="005F3F79">
        <w:t>B使用证书机构的公</w:t>
      </w:r>
      <w:proofErr w:type="gramStart"/>
      <w:r w:rsidRPr="005F3F79">
        <w:t>钥</w:t>
      </w:r>
      <w:proofErr w:type="gramEnd"/>
      <w:r w:rsidRPr="005F3F79">
        <w:t>来验证用户A的数字证书，但如何又能够知道用户B拿到的证书机构的公</w:t>
      </w:r>
      <w:proofErr w:type="gramStart"/>
      <w:r w:rsidRPr="005F3F79">
        <w:t>钥</w:t>
      </w:r>
      <w:proofErr w:type="gramEnd"/>
      <w:r w:rsidRPr="005F3F79">
        <w:t>不是伪造的呢？解决办法是再找一个证书机构对该证书机构的公</w:t>
      </w:r>
      <w:proofErr w:type="gramStart"/>
      <w:r w:rsidRPr="005F3F79">
        <w:t>钥</w:t>
      </w:r>
      <w:proofErr w:type="gramEnd"/>
      <w:r w:rsidRPr="005F3F79">
        <w:t>颁发一个证书，这样形成了一个公</w:t>
      </w:r>
      <w:proofErr w:type="gramStart"/>
      <w:r w:rsidRPr="005F3F79">
        <w:t>钥</w:t>
      </w:r>
      <w:proofErr w:type="gramEnd"/>
      <w:r w:rsidRPr="005F3F79">
        <w:t>证书的嵌套循环，该循环的终点就是根证书机构。根证书机构较少，其公</w:t>
      </w:r>
      <w:proofErr w:type="gramStart"/>
      <w:r w:rsidRPr="005F3F79">
        <w:t>钥</w:t>
      </w:r>
      <w:proofErr w:type="gramEnd"/>
      <w:r w:rsidRPr="005F3F79">
        <w:t>可以通过安全的方式发布，如通过USB拷贝、书面文件当面移交。</w:t>
      </w:r>
    </w:p>
    <w:p w:rsidR="005F3F79" w:rsidRPr="00B37256" w:rsidRDefault="00815B41" w:rsidP="00815B41">
      <w:pPr>
        <w:ind w:firstLineChars="100" w:firstLine="210"/>
        <w:rPr>
          <w:rFonts w:hint="eastAsia"/>
        </w:rPr>
      </w:pPr>
      <w:r>
        <w:rPr>
          <w:noProof/>
        </w:rPr>
        <w:drawing>
          <wp:inline distT="0" distB="0" distL="0" distR="0" wp14:anchorId="1F1904C4" wp14:editId="1D0EAAF9">
            <wp:extent cx="5274310" cy="5594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9435"/>
                    </a:xfrm>
                    <a:prstGeom prst="rect">
                      <a:avLst/>
                    </a:prstGeom>
                  </pic:spPr>
                </pic:pic>
              </a:graphicData>
            </a:graphic>
          </wp:inline>
        </w:drawing>
      </w:r>
    </w:p>
    <w:sectPr w:rsidR="005F3F79" w:rsidRPr="00B37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119CD"/>
    <w:multiLevelType w:val="hybridMultilevel"/>
    <w:tmpl w:val="A42CAE76"/>
    <w:lvl w:ilvl="0" w:tplc="910AC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CF599D"/>
    <w:multiLevelType w:val="hybridMultilevel"/>
    <w:tmpl w:val="7408F39C"/>
    <w:lvl w:ilvl="0" w:tplc="986CE4C8">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2B16CAD"/>
    <w:multiLevelType w:val="hybridMultilevel"/>
    <w:tmpl w:val="285A6870"/>
    <w:lvl w:ilvl="0" w:tplc="E1AAE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4B7EC4"/>
    <w:multiLevelType w:val="hybridMultilevel"/>
    <w:tmpl w:val="D27EDFB2"/>
    <w:lvl w:ilvl="0" w:tplc="EC004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0D"/>
    <w:rsid w:val="00107F98"/>
    <w:rsid w:val="00377DE3"/>
    <w:rsid w:val="00445E48"/>
    <w:rsid w:val="0048222D"/>
    <w:rsid w:val="005F3F79"/>
    <w:rsid w:val="006A58D5"/>
    <w:rsid w:val="006F4243"/>
    <w:rsid w:val="00753F14"/>
    <w:rsid w:val="00795F87"/>
    <w:rsid w:val="007D46DC"/>
    <w:rsid w:val="00815B41"/>
    <w:rsid w:val="00A8550D"/>
    <w:rsid w:val="00B1099F"/>
    <w:rsid w:val="00B37256"/>
    <w:rsid w:val="00B94DAE"/>
    <w:rsid w:val="00C27727"/>
    <w:rsid w:val="00DA11BE"/>
    <w:rsid w:val="00F57A0F"/>
    <w:rsid w:val="00FB2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B278"/>
  <w15:chartTrackingRefBased/>
  <w15:docId w15:val="{0B630B2A-1574-45DB-85C4-A26DDC1F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1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7384">
      <w:bodyDiv w:val="1"/>
      <w:marLeft w:val="0"/>
      <w:marRight w:val="0"/>
      <w:marTop w:val="0"/>
      <w:marBottom w:val="0"/>
      <w:divBdr>
        <w:top w:val="none" w:sz="0" w:space="0" w:color="auto"/>
        <w:left w:val="none" w:sz="0" w:space="0" w:color="auto"/>
        <w:bottom w:val="none" w:sz="0" w:space="0" w:color="auto"/>
        <w:right w:val="none" w:sz="0" w:space="0" w:color="auto"/>
      </w:divBdr>
    </w:div>
    <w:div w:id="404112867">
      <w:bodyDiv w:val="1"/>
      <w:marLeft w:val="0"/>
      <w:marRight w:val="0"/>
      <w:marTop w:val="0"/>
      <w:marBottom w:val="0"/>
      <w:divBdr>
        <w:top w:val="none" w:sz="0" w:space="0" w:color="auto"/>
        <w:left w:val="none" w:sz="0" w:space="0" w:color="auto"/>
        <w:bottom w:val="none" w:sz="0" w:space="0" w:color="auto"/>
        <w:right w:val="none" w:sz="0" w:space="0" w:color="auto"/>
      </w:divBdr>
    </w:div>
    <w:div w:id="833494204">
      <w:bodyDiv w:val="1"/>
      <w:marLeft w:val="0"/>
      <w:marRight w:val="0"/>
      <w:marTop w:val="0"/>
      <w:marBottom w:val="0"/>
      <w:divBdr>
        <w:top w:val="none" w:sz="0" w:space="0" w:color="auto"/>
        <w:left w:val="none" w:sz="0" w:space="0" w:color="auto"/>
        <w:bottom w:val="none" w:sz="0" w:space="0" w:color="auto"/>
        <w:right w:val="none" w:sz="0" w:space="0" w:color="auto"/>
      </w:divBdr>
    </w:div>
    <w:div w:id="1335186501">
      <w:bodyDiv w:val="1"/>
      <w:marLeft w:val="0"/>
      <w:marRight w:val="0"/>
      <w:marTop w:val="0"/>
      <w:marBottom w:val="0"/>
      <w:divBdr>
        <w:top w:val="none" w:sz="0" w:space="0" w:color="auto"/>
        <w:left w:val="none" w:sz="0" w:space="0" w:color="auto"/>
        <w:bottom w:val="none" w:sz="0" w:space="0" w:color="auto"/>
        <w:right w:val="none" w:sz="0" w:space="0" w:color="auto"/>
      </w:divBdr>
    </w:div>
    <w:div w:id="19252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4</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11</cp:revision>
  <dcterms:created xsi:type="dcterms:W3CDTF">2017-11-02T14:47:00Z</dcterms:created>
  <dcterms:modified xsi:type="dcterms:W3CDTF">2017-11-04T15:36:00Z</dcterms:modified>
</cp:coreProperties>
</file>