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A02" w14:textId="77777777" w:rsidR="00846D78" w:rsidRDefault="00000000">
      <w:pPr>
        <w:pStyle w:val="aa"/>
        <w:spacing w:after="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2"/>
          <w:lang w:eastAsia="zh-CN"/>
        </w:rPr>
        <w:t>民族建筑景区3DGS沉浸式导览与游览路线推荐系统</w:t>
      </w:r>
    </w:p>
    <w:p w14:paraId="0645ABC9" w14:textId="489037ED" w:rsidR="00846D78" w:rsidRDefault="00000000">
      <w:pPr>
        <w:spacing w:after="2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项目计划书</w:t>
      </w:r>
    </w:p>
    <w:p w14:paraId="39DBF7A4" w14:textId="77777777" w:rsidR="00846D78" w:rsidRDefault="00000000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1 小组信息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41"/>
        <w:gridCol w:w="3240"/>
        <w:gridCol w:w="1541"/>
        <w:gridCol w:w="3672"/>
      </w:tblGrid>
      <w:tr w:rsidR="00846D78" w14:paraId="076739E9" w14:textId="77777777">
        <w:trPr>
          <w:tblHeader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B81C3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1ED7A0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42DB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F38CA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</w:p>
        </w:tc>
      </w:tr>
      <w:tr w:rsidR="00846D78" w14:paraId="18EF676F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55A5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指导教师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069185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李奕君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0968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小组人数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0326A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3 人</w:t>
            </w:r>
          </w:p>
        </w:tc>
      </w:tr>
      <w:tr w:rsidR="00846D78" w14:paraId="52B40073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FC3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组长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E46519" w14:textId="7FDF005A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7689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计划周期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435F83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16 周，按课程周次调整</w:t>
            </w:r>
          </w:p>
        </w:tc>
      </w:tr>
      <w:tr w:rsidR="00846D78" w14:paraId="1C645751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82302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DB24A" w14:textId="2A2CE5E0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杨卓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2D993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B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5BFF78" w14:textId="0DD96492" w:rsidR="00846D78" w:rsidRDefault="003F5B4F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黄树冠</w:t>
            </w:r>
          </w:p>
        </w:tc>
      </w:tr>
      <w:tr w:rsidR="00846D78" w14:paraId="78B932DC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76852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C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DF3B5A" w14:textId="1EA104A9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F4D426" w14:textId="5DB4BD35" w:rsidR="00846D78" w:rsidRDefault="00CE400B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组名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7B715F" w14:textId="00A3E108" w:rsidR="00846D78" w:rsidRDefault="00CE400B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Sutherland_Mini</w:t>
            </w:r>
          </w:p>
        </w:tc>
      </w:tr>
    </w:tbl>
    <w:p w14:paraId="73E10ABE" w14:textId="77777777" w:rsidR="00846D78" w:rsidRDefault="00846D78">
      <w:pPr>
        <w:spacing w:after="20"/>
        <w:rPr>
          <w:rFonts w:hint="eastAsia"/>
        </w:rPr>
      </w:pPr>
    </w:p>
    <w:p w14:paraId="1B661FB9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>2 项目概述</w:t>
      </w:r>
    </w:p>
    <w:p w14:paraId="37DBCA0F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本项目面向民族建筑景区及具有传统建筑主题的聚落场景，建设基于 3D Gaussian Splatting（3DGS）的沉浸式导览与游览路线推荐系统。系统把已重建的景区场景导入 Unity，标注建筑、自然景观、道路、广场、入口和观景位置等节点。用户可以自由游览，也可以选择景点，由系统生成可走路线，并显示景点名称、方向、距离、所属区域和到达状态。</w:t>
      </w:r>
    </w:p>
    <w:p w14:paraId="05E370BA" w14:textId="2BB2006A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前期优先选用课程提供或公开且允许使用的 3DGS 场景，先完成键鼠控制的桌面端闭环，再改进推荐方法、三维导览图和 VR 交互。自行采集视频、COLMAP 位姿恢复与 3DGS 训练列为可选扩展。</w:t>
      </w:r>
    </w:p>
    <w:p w14:paraId="016849CB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>3 项目目标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874"/>
      </w:tblGrid>
      <w:tr w:rsidR="00846D78" w14:paraId="1731D2E5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E3A96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E6477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具体目标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5028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可检查的结果</w:t>
            </w:r>
          </w:p>
        </w:tc>
      </w:tr>
      <w:tr w:rsidR="00846D78" w14:paraId="09A84279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744AD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技术目标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682E6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理解 3DGS、相机位姿与 Unity 坐标的关系；掌握景点空间范围、候选观察位置、可见性与 VR 交互。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C877C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场景坐标说明、景点数据、可见性实验记录和 VR 交互演示。</w:t>
            </w:r>
          </w:p>
        </w:tc>
      </w:tr>
      <w:tr w:rsidR="00846D78" w14:paraId="4588364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0AD76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工程目标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F5594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完成 3DGS 导入、景点管理、导览界面、路线规划、空间标注与浏览日志。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F367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第 1 周贯通 1 个景点；第 2 周形成 3～5 个景点的桌面端闭环，并在实际演示电脑上完成 Windows 构建验收；后期在设备上完成 VR 演示。</w:t>
            </w:r>
          </w:p>
        </w:tc>
      </w:tr>
      <w:tr w:rsidR="00846D78" w14:paraId="0EE955A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967E7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研究目标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7D425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比较距离优先与质量感知两种候选观察位置及路线推荐策略。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65D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在相同起点、景点与路网条件下，报告路线长度、遮挡比例和实测或预测到达时间。</w:t>
            </w:r>
          </w:p>
        </w:tc>
      </w:tr>
    </w:tbl>
    <w:p w14:paraId="2886F6D4" w14:textId="77777777" w:rsidR="00846D78" w:rsidRDefault="00846D78">
      <w:pPr>
        <w:spacing w:after="20"/>
        <w:rPr>
          <w:rFonts w:hint="eastAsia"/>
          <w:lang w:eastAsia="zh-CN"/>
        </w:rPr>
      </w:pPr>
    </w:p>
    <w:p w14:paraId="5CB7E7B9" w14:textId="66C6AE42" w:rsidR="00846D78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完整阶段以覆盖选定场景的主要景点为准；若场景范围和数据质量允许，争取标注不少于 12 个景点。</w:t>
      </w:r>
    </w:p>
    <w:p w14:paraId="164193B4" w14:textId="77777777" w:rsidR="00846D78" w:rsidRDefault="00000000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lastRenderedPageBreak/>
        <w:t>4 项目技术路线</w:t>
      </w:r>
    </w:p>
    <w:p w14:paraId="6CCC1EA7" w14:textId="77777777" w:rsidR="00846D78" w:rsidRDefault="0000000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4.1 分阶段实现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33"/>
        <w:gridCol w:w="2578"/>
      </w:tblGrid>
      <w:tr w:rsidR="00846D78" w14:paraId="60B7B1BA" w14:textId="77777777">
        <w:trPr>
          <w:tblHeader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C0EAB2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F89C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处理方法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9BEBF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产出</w:t>
            </w:r>
          </w:p>
        </w:tc>
      </w:tr>
      <w:tr w:rsidR="00846D78" w14:paraId="4825B026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2A0E5B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场景接入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756E1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核查公开素材的格式、来源与使用条件；在 Unity 6.3 LTS 与 URP 中测试 3DGS 渲染组件，校准坐标、尺度和场景范围。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0DF2B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可浏览的主场景与素材来源记录。</w:t>
            </w:r>
          </w:p>
        </w:tc>
      </w:tr>
      <w:tr w:rsidR="00846D78" w14:paraId="0C3CFB4E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E36ED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导览数据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1FB0B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Unity 编辑器中人工标注景点三维范围、到达点与 1 个或多个候选观察位置；建立景点列表、导览示意图和空间标签。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CBB71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可选择的景点、目标说明及导览显示。</w:t>
            </w:r>
          </w:p>
        </w:tc>
      </w:tr>
      <w:tr w:rsidR="00846D78" w14:paraId="5456BA1B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81872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可走路线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299B6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用简化几何约束行走与碰撞；在真实道路上手工布置路点，检查连通和可通行性，用 Dijkstra 计算最短路并支持重新规划。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BDB3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从当前位置到目标的路线、不可达提示和到达反馈。</w:t>
            </w:r>
          </w:p>
        </w:tc>
      </w:tr>
      <w:tr w:rsidR="00846D78" w14:paraId="03F2DFFD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E7CD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推荐与评价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7440D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先实现距离优先，再对多个候选观察位置估计遮挡并比较质量感知策略；记录路径及用户事件。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7A9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两种策略、浏览日志及可复核的指标结果。</w:t>
            </w:r>
          </w:p>
        </w:tc>
      </w:tr>
      <w:tr w:rsidR="00846D78" w14:paraId="5C278274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87936D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VR 接入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2F7E03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桌面端稳定后，使用 OpenXR 与 XR Interaction Toolkit 接入移动、景点选择和空间提示，并在实际设备上测量性能。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2028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实验室设备上的 VR 导览演示。</w:t>
            </w:r>
          </w:p>
        </w:tc>
      </w:tr>
    </w:tbl>
    <w:p w14:paraId="72C489AF" w14:textId="77777777" w:rsidR="00846D78" w:rsidRDefault="00846D78">
      <w:pPr>
        <w:spacing w:after="20"/>
        <w:rPr>
          <w:rFonts w:hint="eastAsia"/>
          <w:lang w:eastAsia="zh-CN"/>
        </w:rPr>
      </w:pPr>
    </w:p>
    <w:p w14:paraId="78E2EDD7" w14:textId="77777777" w:rsidR="00846D78" w:rsidRDefault="0000000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4.2 导航与推荐方法</w:t>
      </w:r>
    </w:p>
    <w:p w14:paraId="34CB4745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3DGS 负责画面，简化几何负责行走碰撞，路线图负责路径搜索，三者共享坐标。原型使用手工路网；素材有可靠网格时可用 NavMesh。相机轨迹可辅助生成候选路点，但连边仍须按真实道路复核。</w:t>
      </w:r>
    </w:p>
    <w:p w14:paraId="7579E6C6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同一景点关联多个可到达的候选观察位置。距离优先选择最短路；质量感知最小化“归一化路线长度＋权重 × 遮挡比例”。先以简化碰撞体或人工遮挡等级验证接口，再尝试离线计算 3DGS 可见性。遮挡比例需由截图或主观评分检验。</w:t>
      </w:r>
    </w:p>
    <w:p w14:paraId="6097296C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路线长度按道路折线计算。实测到达时间取日志中选择目标与到达的时间差；根据统一速度推算的数值标为预测时间。算法评价计划不少于 20 组起点与景点组合，主观评分样本量另定。</w:t>
      </w:r>
    </w:p>
    <w:p w14:paraId="221CF8DD" w14:textId="77777777" w:rsidR="00846D78" w:rsidRDefault="00000000">
      <w:pPr>
        <w:pStyle w:val="21"/>
        <w:spacing w:before="180" w:after="80"/>
      </w:pPr>
      <w:r>
        <w:rPr>
          <w:rFonts w:ascii="微软雅黑" w:eastAsia="微软雅黑" w:hAnsi="微软雅黑"/>
          <w:sz w:val="22"/>
        </w:rPr>
        <w:t>4.3 数据接口与开发环境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50"/>
      </w:tblGrid>
      <w:tr w:rsidR="00846D78" w14:paraId="1352D72C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840DF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数据或工具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18110D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统一约定</w:t>
            </w:r>
          </w:p>
        </w:tc>
      </w:tr>
      <w:tr w:rsidR="00846D78" w14:paraId="135A0A8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157658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景点数据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69FEA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固定 ID、名称、类别、说明、所属区域、三维范围、到达路点、候选观察位置。</w:t>
            </w:r>
          </w:p>
        </w:tc>
      </w:tr>
      <w:tr w:rsidR="00846D78" w14:paraId="6E652BA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52C50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路线接口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5E155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输入当前位置、目标景点 ID 和策略；输出是否可达、观察位置 ID、路线点列表和路线长度。</w:t>
            </w:r>
          </w:p>
        </w:tc>
      </w:tr>
      <w:tr w:rsidR="00846D78" w14:paraId="2EF172D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48A2B6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浏览日志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97004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</w:rPr>
              <w:t>统一使用 UTF-8 JSONL，每行一条事件，保留 schema_version、session_id、时间戳、事件类型、用户位置与相机姿态、目标景点 ID、路线 ID、路线长度、到达状态和场景配置 ID。</w:t>
            </w:r>
            <w:r>
              <w:rPr>
                <w:rFonts w:eastAsia="宋体"/>
                <w:sz w:val="18"/>
                <w:lang w:eastAsia="zh-CN"/>
              </w:rPr>
              <w:t>尚未实现的研究指标写为 null，不以到达事件代替观看完成。</w:t>
            </w:r>
          </w:p>
        </w:tc>
      </w:tr>
      <w:tr w:rsidR="00846D78" w14:paraId="770E9DB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CE6E0D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环境版本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60D66B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统一 Unity 6.3 LTS、C#、URP、3DGS 组件版本；VR 阶段使用 OpenXR 和 XR Interaction Toolkit；使用 Profiler 实测性能。</w:t>
            </w:r>
          </w:p>
        </w:tc>
      </w:tr>
    </w:tbl>
    <w:p w14:paraId="06C53CF7" w14:textId="77777777" w:rsidR="00846D78" w:rsidRDefault="00846D78">
      <w:pPr>
        <w:spacing w:after="20"/>
        <w:rPr>
          <w:rFonts w:hint="eastAsia"/>
        </w:rPr>
      </w:pPr>
    </w:p>
    <w:p w14:paraId="57C08E4B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lastRenderedPageBreak/>
        <w:t>5 项目分工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651"/>
      </w:tblGrid>
      <w:tr w:rsidR="00360C0A" w14:paraId="07664295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1FC6CA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成员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19EA4F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负责的工程工作</w:t>
            </w:r>
          </w:p>
        </w:tc>
      </w:tr>
      <w:tr w:rsidR="00360C0A" w14:paraId="2E45EA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15074C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A  场景与运行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C5DF27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选择并导入 3DGS；维护 Unity 主场景、坐标基准、简化道路与碰撞、键鼠移动。后期负责场景性能测试及 VR 运行基础。</w:t>
            </w:r>
          </w:p>
        </w:tc>
      </w:tr>
      <w:tr w:rsidR="00360C0A" w14:paraId="3E1C001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4CBF11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B  景点与交互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4AC2CB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维护景点数据、范围、到达点和候选观察位置；制作景点列表、导览图、空间标签和路线显示；采集并导出浏览日志。</w:t>
            </w:r>
          </w:p>
        </w:tc>
      </w:tr>
      <w:tr w:rsidR="00360C0A" w14:paraId="5FE2E61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3C47D9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  路线与研究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9D3ECD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建立并核查手工路网；实现最短路、重新规划、不可达与到达判定；后期负责可见性实验、质量感知推荐和算法评价。</w:t>
            </w:r>
          </w:p>
        </w:tc>
      </w:tr>
    </w:tbl>
    <w:p w14:paraId="1EA1C524" w14:textId="77777777" w:rsidR="00846D78" w:rsidRDefault="00846D78">
      <w:pPr>
        <w:spacing w:after="20"/>
        <w:rPr>
          <w:rFonts w:hint="eastAsia"/>
          <w:lang w:eastAsia="zh-CN"/>
        </w:rPr>
      </w:pPr>
    </w:p>
    <w:p w14:paraId="3F14C62D" w14:textId="77777777" w:rsidR="00846D78" w:rsidRDefault="00000000">
      <w:pPr>
        <w:pStyle w:val="21"/>
        <w:spacing w:before="180" w:after="80"/>
      </w:pPr>
      <w:r>
        <w:rPr>
          <w:rFonts w:ascii="微软雅黑" w:eastAsia="微软雅黑" w:hAnsi="微软雅黑"/>
          <w:sz w:val="22"/>
        </w:rPr>
        <w:t>5.1 共同工程约定</w:t>
      </w:r>
    </w:p>
    <w:p w14:paraId="1B038CDC" w14:textId="77777777" w:rsidR="00846D78" w:rsidRDefault="00000000">
      <w:pPr>
        <w:pStyle w:val="a0"/>
        <w:spacing w:after="60" w:line="288" w:lineRule="auto"/>
        <w:ind w:left="374" w:hanging="144"/>
        <w:rPr>
          <w:rFonts w:hint="eastAsia"/>
          <w:lang w:eastAsia="zh-CN"/>
        </w:rPr>
      </w:pPr>
      <w:r>
        <w:rPr>
          <w:rFonts w:eastAsia="宋体"/>
          <w:lang w:eastAsia="zh-CN"/>
        </w:rPr>
        <w:t>组长组织每周任务与集成检查；三人共同确认场景素材、坐标、景点字段、路线接口和日志格式，变更接口前先同步。</w:t>
      </w:r>
    </w:p>
    <w:p w14:paraId="723F8599" w14:textId="77777777" w:rsidR="00846D78" w:rsidRDefault="00000000">
      <w:pPr>
        <w:pStyle w:val="a0"/>
        <w:spacing w:after="60" w:line="288" w:lineRule="auto"/>
        <w:ind w:left="374" w:hanging="144"/>
        <w:rPr>
          <w:rFonts w:hint="eastAsia"/>
          <w:lang w:eastAsia="zh-CN"/>
        </w:rPr>
      </w:pPr>
      <w:r>
        <w:rPr>
          <w:rFonts w:eastAsia="宋体"/>
        </w:rPr>
        <w:t>用 Git 管理 Unity 工程，固定软件和组件版本；提交 Assets、Packages、ProjectSettings 及资源对应的 .meta 文件，排除 Library、Temp 和构建缓存。</w:t>
      </w:r>
      <w:r>
        <w:rPr>
          <w:rFonts w:eastAsia="宋体"/>
          <w:lang w:eastAsia="zh-CN"/>
        </w:rPr>
        <w:t>大型 3DGS 素材单独约定 Git LFS 或共享位置，并记录来源与版本。</w:t>
      </w:r>
    </w:p>
    <w:p w14:paraId="09F528D6" w14:textId="77777777" w:rsidR="00846D78" w:rsidRDefault="00000000">
      <w:pPr>
        <w:pStyle w:val="a0"/>
        <w:spacing w:after="60" w:line="288" w:lineRule="auto"/>
        <w:ind w:left="374" w:hanging="144"/>
        <w:rPr>
          <w:rFonts w:hint="eastAsia"/>
          <w:lang w:eastAsia="zh-CN"/>
        </w:rPr>
      </w:pPr>
      <w:r>
        <w:rPr>
          <w:rFonts w:eastAsia="宋体"/>
          <w:lang w:eastAsia="zh-CN"/>
        </w:rPr>
        <w:t>主场景由 A 维护，B 通过景点数据和界面预制体交付，C 通过路网数据和脚本交付；各任务在独立分支开发，检查后合并，保持主分支可运行。</w:t>
      </w:r>
    </w:p>
    <w:p w14:paraId="1D2C3CBC" w14:textId="77777777" w:rsidR="00846D78" w:rsidRDefault="00000000">
      <w:pPr>
        <w:pStyle w:val="a0"/>
        <w:spacing w:after="60" w:line="288" w:lineRule="auto"/>
        <w:ind w:left="374" w:hanging="144"/>
        <w:rPr>
          <w:rFonts w:hint="eastAsia"/>
          <w:lang w:eastAsia="zh-CN"/>
        </w:rPr>
      </w:pPr>
      <w:r>
        <w:rPr>
          <w:rFonts w:eastAsia="宋体"/>
          <w:lang w:eastAsia="zh-CN"/>
        </w:rPr>
        <w:t>每周三人联合演示“进入场景→选择景点→生成路线→到达→检查日志”；共同记录问题、明确修复人，最终共同准备报告和答辩。</w:t>
      </w:r>
    </w:p>
    <w:p w14:paraId="4522CB78" w14:textId="77777777" w:rsidR="00846D78" w:rsidRDefault="00000000">
      <w:pPr>
        <w:pStyle w:val="21"/>
        <w:spacing w:before="180" w:after="80"/>
      </w:pPr>
      <w:r>
        <w:rPr>
          <w:rFonts w:ascii="微软雅黑" w:eastAsia="微软雅黑" w:hAnsi="微软雅黑"/>
          <w:sz w:val="22"/>
        </w:rPr>
        <w:t>5.2 模块交接与组长职责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4406"/>
        <w:gridCol w:w="4493"/>
      </w:tblGrid>
      <w:tr w:rsidR="00846D78" w14:paraId="64431281" w14:textId="77777777">
        <w:trPr>
          <w:tblHeader/>
          <w:jc w:val="center"/>
        </w:trPr>
        <w:tc>
          <w:tcPr>
            <w:tcW w:w="1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E485E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提供方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F1911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交付接口</w:t>
            </w:r>
          </w:p>
        </w:tc>
        <w:tc>
          <w:tcPr>
            <w:tcW w:w="4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57CC3E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使用方</w:t>
            </w:r>
          </w:p>
        </w:tc>
      </w:tr>
      <w:tr w:rsidR="00846D78" w14:paraId="23C147BF" w14:textId="77777777">
        <w:trPr>
          <w:cantSplit/>
          <w:jc w:val="center"/>
        </w:trPr>
        <w:tc>
          <w:tcPr>
            <w:tcW w:w="1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29D09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A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3499C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Unity 世界坐标、用户当前位置、可走区域和简化碰撞数据。</w:t>
            </w:r>
          </w:p>
        </w:tc>
        <w:tc>
          <w:tcPr>
            <w:tcW w:w="4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FD696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B 用于导览显示；C 用于路线起点与道路核查。</w:t>
            </w:r>
          </w:p>
        </w:tc>
      </w:tr>
      <w:tr w:rsidR="00846D78" w14:paraId="6EEB74EA" w14:textId="77777777">
        <w:trPr>
          <w:cantSplit/>
          <w:jc w:val="center"/>
        </w:trPr>
        <w:tc>
          <w:tcPr>
            <w:tcW w:w="1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EA2E1F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B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F83CE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景点 ID、说明、范围、到达路点与候选观察位置。</w:t>
            </w:r>
          </w:p>
        </w:tc>
        <w:tc>
          <w:tcPr>
            <w:tcW w:w="4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44EAA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C 用于目标匹配、候选位置选择与推荐。</w:t>
            </w:r>
          </w:p>
        </w:tc>
      </w:tr>
      <w:tr w:rsidR="00846D78" w14:paraId="3CF4D2DB" w14:textId="77777777">
        <w:trPr>
          <w:cantSplit/>
          <w:jc w:val="center"/>
        </w:trPr>
        <w:tc>
          <w:tcPr>
            <w:tcW w:w="1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F12A3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CABB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是否可达、观察位置、路线点、路线长度和到达事件。</w:t>
            </w:r>
          </w:p>
        </w:tc>
        <w:tc>
          <w:tcPr>
            <w:tcW w:w="4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834B8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B 用于路线显示、到达提示和日志记录。</w:t>
            </w:r>
          </w:p>
        </w:tc>
      </w:tr>
    </w:tbl>
    <w:p w14:paraId="1749F58D" w14:textId="77777777" w:rsidR="00846D78" w:rsidRDefault="00846D78">
      <w:pPr>
        <w:spacing w:after="20"/>
        <w:rPr>
          <w:rFonts w:hint="eastAsia"/>
          <w:lang w:eastAsia="zh-CN"/>
        </w:rPr>
      </w:pPr>
    </w:p>
    <w:p w14:paraId="2AB95BBE" w14:textId="77777777" w:rsidR="00846D78" w:rsidRDefault="00000000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6 项目进度计划</w:t>
      </w:r>
    </w:p>
    <w:p w14:paraId="24015700" w14:textId="001B3B03" w:rsidR="00846D78" w:rsidRDefault="00846D78">
      <w:pPr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5861"/>
        <w:gridCol w:w="2635"/>
      </w:tblGrid>
      <w:tr w:rsidR="00846D78" w14:paraId="34DB22B2" w14:textId="77777777">
        <w:trPr>
          <w:tblHeader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735F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周次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2B923E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阶段与主要工作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965F8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验收结果</w:t>
            </w:r>
          </w:p>
        </w:tc>
      </w:tr>
      <w:tr w:rsidR="00846D78" w14:paraId="40537719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ED50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CFBA52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导入场景并实现移动；B 标注 1 个景点并制作选择入口；C 建立最小路网并输出一条路线。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2BC5E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选中景点后能沿路线到达并显示反馈；Windows 构建在演示电脑上显示 3DGS 模型。</w:t>
            </w:r>
          </w:p>
        </w:tc>
      </w:tr>
      <w:tr w:rsidR="00846D78" w14:paraId="48520DC1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0CC78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第 2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508BB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完善简化可走区域；B 扩展 3～5 个景点、示意图和日志；C 完成最短路、重新规划与不可达处理。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0DED3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Windows 构建中完整演示选择、行走、到达和 JSONL 记录，并保存运行日志与画面证据。</w:t>
            </w:r>
          </w:p>
        </w:tc>
      </w:tr>
      <w:tr w:rsidR="00846D78" w14:paraId="10B9EBE4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E6767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3～4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5C6DE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校准素材坐标；增加景点、区域和候选观察位置；固定数据接口与来源记录。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F2191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景点数据和场景坐标通过联合检查；确定最终主题素材或记录替换方案、许可和时间节点。</w:t>
            </w:r>
          </w:p>
        </w:tc>
      </w:tr>
      <w:tr w:rsidR="00846D78" w14:paraId="39FCFE88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9B3D7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5～6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916AC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核查路网边可通行性；完善路线显示和空间标签；视规模尝试 A*。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B918E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主要景点路线可达且不穿越建筑。</w:t>
            </w:r>
          </w:p>
        </w:tc>
      </w:tr>
      <w:tr w:rsidR="00846D78" w14:paraId="5CB6A0A6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BD6C1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7～9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E9840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建立简化遮挡基线，探索离线可见性计算；对候选位置结果进行人工抽查。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AE52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形成遮挡比例数据及误判记录。</w:t>
            </w:r>
          </w:p>
        </w:tc>
      </w:tr>
      <w:tr w:rsidR="00846D78" w14:paraId="1899BC43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3DEE13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10～11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32CB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完成距离优先与质量感知策略；在相同任务条件下比较路线长度和遮挡。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372BD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输出可复核的策略比较结果。</w:t>
            </w:r>
          </w:p>
        </w:tc>
      </w:tr>
      <w:tr w:rsidR="00846D78" w14:paraId="3C1E2AFD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8120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12～13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99A5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完善可交互三维导览图；桌面端稳定后接入 VR，并测试头显上的交互和帧率。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E40EF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实验室设备上完成导览演示。</w:t>
            </w:r>
          </w:p>
        </w:tc>
      </w:tr>
      <w:tr w:rsidR="00846D78" w14:paraId="44ECC817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63F3E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14～16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91473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分析日志与到达时间，开展必要的主观评分，修复缺陷，完成报告、视频和答辩。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655EA5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提交工程、数据、评价结果与演示材料。</w:t>
            </w:r>
          </w:p>
        </w:tc>
      </w:tr>
    </w:tbl>
    <w:p w14:paraId="4AC506A0" w14:textId="77777777" w:rsidR="00846D78" w:rsidRDefault="00846D78">
      <w:pPr>
        <w:spacing w:after="20"/>
        <w:rPr>
          <w:rFonts w:hint="eastAsia"/>
          <w:lang w:eastAsia="zh-CN"/>
        </w:rPr>
      </w:pPr>
    </w:p>
    <w:p w14:paraId="27A24CBA" w14:textId="66A26AB9" w:rsidR="00846D78" w:rsidRDefault="00360C0A">
      <w:pPr>
        <w:pStyle w:val="1"/>
        <w:spacing w:before="260" w:after="120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7</w:t>
      </w:r>
      <w:r w:rsidR="00000000">
        <w:rPr>
          <w:rFonts w:ascii="微软雅黑" w:eastAsia="微软雅黑" w:hAnsi="微软雅黑"/>
          <w:sz w:val="26"/>
        </w:rPr>
        <w:t xml:space="preserve"> 参考</w:t>
      </w:r>
    </w:p>
    <w:p w14:paraId="18663F29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>Kim H, Lee I K. Is 3DGS Useful? IEEE ISMAR, 2024.</w:t>
      </w:r>
    </w:p>
    <w:p w14:paraId="2591B53A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>Shen Y, et al. GaussianShopVR. ACM UIST, 2025.</w:t>
      </w:r>
    </w:p>
    <w:p w14:paraId="61E247C9" w14:textId="77777777" w:rsidR="00846D78" w:rsidRDefault="00000000">
      <w:pPr>
        <w:spacing w:after="0"/>
        <w:rPr>
          <w:rFonts w:hint="eastAsia"/>
        </w:rPr>
      </w:pPr>
      <w:r>
        <w:rPr>
          <w:rFonts w:eastAsia="宋体"/>
        </w:rPr>
        <w:t>Xia Z, et al. Habitat-GS. ECCV, 2026.</w:t>
      </w:r>
    </w:p>
    <w:sectPr w:rsidR="00846D78" w:rsidSect="00034616">
      <w:footerReference w:type="default" r:id="rId8"/>
      <w:pgSz w:w="12240" w:h="15840"/>
      <w:pgMar w:top="979" w:right="1123" w:bottom="950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5228" w14:textId="77777777" w:rsidR="008D1690" w:rsidRDefault="008D16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119CBC" w14:textId="77777777" w:rsidR="008D1690" w:rsidRDefault="008D16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917C" w14:textId="77777777" w:rsidR="00846D78" w:rsidRDefault="00000000">
    <w:pPr>
      <w:pStyle w:val="a7"/>
      <w:jc w:val="center"/>
      <w:rPr>
        <w:rFonts w:hint="eastAsia"/>
        <w:lang w:eastAsia="zh-CN"/>
      </w:rPr>
    </w:pPr>
    <w:r>
      <w:rPr>
        <w:rFonts w:eastAsia="宋体"/>
        <w:color w:val="646464"/>
        <w:sz w:val="17"/>
        <w:lang w:eastAsia="zh-CN"/>
      </w:rPr>
      <w:t xml:space="preserve">民族建筑景区 3DGS 项目计划书  ·  第 </w:t>
    </w:r>
    <w:r>
      <w:fldChar w:fldCharType="begin"/>
    </w:r>
    <w:r>
      <w:rPr>
        <w:lang w:eastAsia="zh-CN"/>
      </w:rPr>
      <w:instrText>PAGE</w:instrText>
    </w:r>
    <w:r>
      <w:rPr>
        <w:rFonts w:hint="eastAsia"/>
      </w:rPr>
      <w:fldChar w:fldCharType="separate"/>
    </w:r>
    <w:r w:rsidR="003F5B4F">
      <w:rPr>
        <w:rFonts w:hint="eastAsia"/>
        <w:noProof/>
        <w:lang w:eastAsia="zh-CN"/>
      </w:rPr>
      <w:t>1</w:t>
    </w:r>
    <w:r>
      <w:fldChar w:fldCharType="end"/>
    </w:r>
    <w:r>
      <w:rPr>
        <w:rFonts w:eastAsia="宋体"/>
        <w:color w:val="646464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29D7" w14:textId="77777777" w:rsidR="008D1690" w:rsidRDefault="008D16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E4FB59" w14:textId="77777777" w:rsidR="008D1690" w:rsidRDefault="008D16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433445">
    <w:abstractNumId w:val="8"/>
  </w:num>
  <w:num w:numId="2" w16cid:durableId="2035616141">
    <w:abstractNumId w:val="6"/>
  </w:num>
  <w:num w:numId="3" w16cid:durableId="1244334120">
    <w:abstractNumId w:val="5"/>
  </w:num>
  <w:num w:numId="4" w16cid:durableId="1556313608">
    <w:abstractNumId w:val="4"/>
  </w:num>
  <w:num w:numId="5" w16cid:durableId="1906145093">
    <w:abstractNumId w:val="7"/>
  </w:num>
  <w:num w:numId="6" w16cid:durableId="1447890728">
    <w:abstractNumId w:val="3"/>
  </w:num>
  <w:num w:numId="7" w16cid:durableId="311763272">
    <w:abstractNumId w:val="2"/>
  </w:num>
  <w:num w:numId="8" w16cid:durableId="114251784">
    <w:abstractNumId w:val="1"/>
  </w:num>
  <w:num w:numId="9" w16cid:durableId="169013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C0A"/>
    <w:rsid w:val="003F5B4F"/>
    <w:rsid w:val="007420BB"/>
    <w:rsid w:val="00846D78"/>
    <w:rsid w:val="008D1690"/>
    <w:rsid w:val="00A35F13"/>
    <w:rsid w:val="00AA1D8D"/>
    <w:rsid w:val="00B47730"/>
    <w:rsid w:val="00CB0664"/>
    <w:rsid w:val="00CE4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5BF64"/>
  <w14:defaultImageDpi w14:val="300"/>
  <w15:docId w15:val="{19684719-F6BC-4DD6-8FC1-1AD96ECC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4</Pages>
  <Words>1587</Words>
  <Characters>1811</Characters>
  <Application>Microsoft Office Word</Application>
  <DocSecurity>0</DocSecurity>
  <Lines>100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民族建筑景区3DGS沉浸式导览与游览路线推荐系统项目计划书</dc:title>
  <dc:subject>三人小组项目计划</dc:subject>
  <dc:creator>python-docx</dc:creator>
  <cp:keywords>3DGS, Unity, 景区导览, 路线推荐, VR</cp:keywords>
  <dc:description>generated by python-docx</dc:description>
  <cp:lastModifiedBy>1025917143@qq.com</cp:lastModifiedBy>
  <cp:revision>4</cp:revision>
  <dcterms:created xsi:type="dcterms:W3CDTF">2013-12-23T23:15:00Z</dcterms:created>
  <dcterms:modified xsi:type="dcterms:W3CDTF">2026-09-25T00:48:00Z</dcterms:modified>
  <cp:category/>
</cp:coreProperties>
</file>