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E31" w:rsidRDefault="00D21E31" w:rsidP="00C94955">
      <w:pPr>
        <w:jc w:val="left"/>
        <w:rPr>
          <w:sz w:val="28"/>
          <w:szCs w:val="28"/>
        </w:rPr>
      </w:pPr>
      <w:r w:rsidRPr="00D21E31">
        <w:rPr>
          <w:rFonts w:hint="eastAsia"/>
          <w:sz w:val="28"/>
          <w:szCs w:val="28"/>
        </w:rPr>
        <w:t>附和导线近似平差计算程序使用说明</w:t>
      </w:r>
    </w:p>
    <w:p w:rsidR="00D21E31" w:rsidRDefault="00D21E31" w:rsidP="000E351D">
      <w:pPr>
        <w:rPr>
          <w:rFonts w:hint="eastAsia"/>
          <w:sz w:val="24"/>
          <w:szCs w:val="24"/>
        </w:rPr>
      </w:pPr>
      <w:bookmarkStart w:id="0" w:name="_Hlk519175445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双击可执行文件</w:t>
      </w:r>
      <w:r>
        <w:rPr>
          <w:rFonts w:hint="eastAsia"/>
          <w:sz w:val="24"/>
          <w:szCs w:val="24"/>
        </w:rPr>
        <w:t>“附和导线.exe”</w:t>
      </w:r>
      <w:r>
        <w:rPr>
          <w:rFonts w:hint="eastAsia"/>
          <w:sz w:val="24"/>
          <w:szCs w:val="24"/>
        </w:rPr>
        <w:t>，进入程序界面。</w:t>
      </w:r>
      <w:bookmarkEnd w:id="0"/>
    </w:p>
    <w:p w:rsidR="00D21E31" w:rsidRDefault="00D21E31" w:rsidP="00C94955">
      <w:pPr>
        <w:jc w:val="left"/>
        <w:rPr>
          <w:sz w:val="24"/>
          <w:szCs w:val="24"/>
        </w:rPr>
      </w:pPr>
      <w:bookmarkStart w:id="1" w:name="_Hlk519175457"/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导入导线的已知数据和测量数据。可以在初始界面的数据表格手工输入，也可以按照如下图原始数据的格式编写txt文档，点击文件</w:t>
      </w:r>
      <w:bookmarkStart w:id="2" w:name="_GoBack"/>
      <w:bookmarkEnd w:id="2"/>
      <w:r>
        <w:rPr>
          <w:rFonts w:hint="eastAsia"/>
          <w:sz w:val="24"/>
          <w:szCs w:val="24"/>
        </w:rPr>
        <w:t>打开将数据导入到程序的数据表格中。</w:t>
      </w:r>
      <w:bookmarkEnd w:id="1"/>
      <w:r>
        <w:rPr>
          <w:noProof/>
          <w:sz w:val="24"/>
          <w:szCs w:val="24"/>
        </w:rPr>
        <w:drawing>
          <wp:inline distT="0" distB="0" distL="0" distR="0">
            <wp:extent cx="5720080" cy="4816475"/>
            <wp:effectExtent l="0" t="0" r="0" b="3175"/>
            <wp:docPr id="2" name="图片 2" descr="C:\Users\xiaoshi\Desktop\原始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shi\Desktop\原始数据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31" w:rsidRDefault="00D21E31" w:rsidP="00D21E31">
      <w:pPr>
        <w:jc w:val="left"/>
        <w:rPr>
          <w:sz w:val="24"/>
          <w:szCs w:val="24"/>
        </w:rPr>
      </w:pPr>
      <w:bookmarkStart w:id="3" w:name="_Hlk519175590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数据导入到程序后，点击菜单</w:t>
      </w:r>
      <w:proofErr w:type="gramStart"/>
      <w:r>
        <w:rPr>
          <w:rFonts w:hint="eastAsia"/>
          <w:sz w:val="24"/>
          <w:szCs w:val="24"/>
        </w:rPr>
        <w:t>栏或者</w:t>
      </w:r>
      <w:proofErr w:type="gramEnd"/>
      <w:r>
        <w:rPr>
          <w:rFonts w:hint="eastAsia"/>
          <w:sz w:val="24"/>
          <w:szCs w:val="24"/>
        </w:rPr>
        <w:t>工具栏的计算按钮就可以进行附和导线的近似平差计算，计算</w:t>
      </w:r>
      <w:r w:rsidR="00195FB2">
        <w:rPr>
          <w:rFonts w:hint="eastAsia"/>
          <w:sz w:val="24"/>
          <w:szCs w:val="24"/>
        </w:rPr>
        <w:t>结果会显示在数据表格中，同时生成计算报告，显示在程序中的报告栏</w:t>
      </w:r>
      <w:r w:rsidR="000E351D">
        <w:rPr>
          <w:rFonts w:hint="eastAsia"/>
          <w:sz w:val="24"/>
          <w:szCs w:val="24"/>
        </w:rPr>
        <w:t>。可以进行计算成果的查看。</w:t>
      </w:r>
      <w:r w:rsidR="000E351D">
        <w:rPr>
          <w:sz w:val="24"/>
          <w:szCs w:val="24"/>
        </w:rPr>
        <w:t xml:space="preserve"> </w:t>
      </w:r>
    </w:p>
    <w:p w:rsidR="00195FB2" w:rsidRDefault="00195FB2" w:rsidP="00D21E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在计算完成之后，</w:t>
      </w:r>
      <w:r w:rsidR="000E351D">
        <w:rPr>
          <w:rFonts w:hint="eastAsia"/>
          <w:sz w:val="24"/>
          <w:szCs w:val="24"/>
        </w:rPr>
        <w:t>点击菜单</w:t>
      </w:r>
      <w:proofErr w:type="gramStart"/>
      <w:r w:rsidR="000E351D">
        <w:rPr>
          <w:rFonts w:hint="eastAsia"/>
          <w:sz w:val="24"/>
          <w:szCs w:val="24"/>
        </w:rPr>
        <w:t>栏或者</w:t>
      </w:r>
      <w:proofErr w:type="gramEnd"/>
      <w:r w:rsidR="000E351D">
        <w:rPr>
          <w:rFonts w:hint="eastAsia"/>
          <w:sz w:val="24"/>
          <w:szCs w:val="24"/>
        </w:rPr>
        <w:t>工具栏的绘图按钮，</w:t>
      </w:r>
      <w:r>
        <w:rPr>
          <w:rFonts w:hint="eastAsia"/>
          <w:sz w:val="24"/>
          <w:szCs w:val="24"/>
        </w:rPr>
        <w:t>程序能根据计算成果进行导线简图的绘制，并将导线简图在图形栏中显示出来。</w:t>
      </w:r>
      <w:r w:rsidR="000E351D">
        <w:rPr>
          <w:rFonts w:hint="eastAsia"/>
          <w:sz w:val="24"/>
          <w:szCs w:val="24"/>
        </w:rPr>
        <w:t>图中</w:t>
      </w:r>
      <w:r>
        <w:rPr>
          <w:rFonts w:hint="eastAsia"/>
          <w:sz w:val="24"/>
          <w:szCs w:val="24"/>
        </w:rPr>
        <w:t>坐标为测量坐标系下的坐标，竖轴为X轴，横轴为Y轴。</w:t>
      </w:r>
      <w:bookmarkEnd w:id="3"/>
      <w:r w:rsidR="000E351D">
        <w:rPr>
          <w:rFonts w:hint="eastAsia"/>
          <w:sz w:val="24"/>
          <w:szCs w:val="24"/>
        </w:rPr>
        <w:t>可以直观的看出导线的走向以及点位信息。，同时点击工具栏的放大缩小图</w:t>
      </w:r>
      <w:r w:rsidR="000E351D">
        <w:rPr>
          <w:rFonts w:hint="eastAsia"/>
          <w:sz w:val="24"/>
          <w:szCs w:val="24"/>
        </w:rPr>
        <w:lastRenderedPageBreak/>
        <w:t>标能够对程序中显示的图像进行放大缩小。</w:t>
      </w:r>
    </w:p>
    <w:p w:rsidR="000E351D" w:rsidRDefault="000E351D" w:rsidP="00D21E31">
      <w:pPr>
        <w:jc w:val="left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最后根据自己的需要，可以对计算成果和导线图进行保存。保存功能在菜单栏的文件按钮之下，工具条中的保存为保存计算报告。文本保存为txt文档，</w:t>
      </w:r>
      <w:r w:rsidR="004445A9">
        <w:rPr>
          <w:rFonts w:hint="eastAsia"/>
          <w:sz w:val="24"/>
          <w:szCs w:val="24"/>
        </w:rPr>
        <w:t>图形可以保存为bmp和</w:t>
      </w:r>
      <w:proofErr w:type="spellStart"/>
      <w:r w:rsidR="004445A9">
        <w:rPr>
          <w:rFonts w:hint="eastAsia"/>
          <w:sz w:val="24"/>
          <w:szCs w:val="24"/>
        </w:rPr>
        <w:t>dxf</w:t>
      </w:r>
      <w:proofErr w:type="spellEnd"/>
      <w:r w:rsidR="004445A9">
        <w:rPr>
          <w:rFonts w:hint="eastAsia"/>
          <w:sz w:val="24"/>
          <w:szCs w:val="24"/>
        </w:rPr>
        <w:t>文件。</w:t>
      </w:r>
    </w:p>
    <w:p w:rsidR="004445A9" w:rsidRPr="004445A9" w:rsidRDefault="004445A9" w:rsidP="00D21E3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菜单栏的刷新按钮能够清空程序中的所有数据，帮助按钮显示程序的相关版本信息。</w:t>
      </w:r>
    </w:p>
    <w:sectPr w:rsidR="004445A9" w:rsidRPr="004445A9" w:rsidSect="00D21E31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9"/>
    <w:rsid w:val="00053B8C"/>
    <w:rsid w:val="000E351D"/>
    <w:rsid w:val="00195FB2"/>
    <w:rsid w:val="004445A9"/>
    <w:rsid w:val="006C2A89"/>
    <w:rsid w:val="00A022D2"/>
    <w:rsid w:val="00A73026"/>
    <w:rsid w:val="00A84169"/>
    <w:rsid w:val="00C94955"/>
    <w:rsid w:val="00D21E31"/>
    <w:rsid w:val="00E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EFC"/>
  <w15:chartTrackingRefBased/>
  <w15:docId w15:val="{AD5A3984-D317-4FB1-A5E6-FAA8895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xiaoshi</cp:lastModifiedBy>
  <cp:revision>3</cp:revision>
  <dcterms:created xsi:type="dcterms:W3CDTF">2018-07-12T07:49:00Z</dcterms:created>
  <dcterms:modified xsi:type="dcterms:W3CDTF">2018-07-12T08:41:00Z</dcterms:modified>
</cp:coreProperties>
</file>