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1AC1DA" w14:textId="414F378A" w:rsidR="00A152B9" w:rsidRPr="00A152B9" w:rsidRDefault="00B4225F" w:rsidP="00B4225F">
      <w:pPr>
        <w:pStyle w:val="p1"/>
        <w:rPr>
          <w:rFonts w:ascii="Times New Roman" w:hAnsi="Times New Roman"/>
          <w:sz w:val="32"/>
          <w:szCs w:val="24"/>
        </w:rPr>
      </w:pPr>
      <w:proofErr w:type="spellStart"/>
      <w:r w:rsidRPr="00A152B9">
        <w:rPr>
          <w:rFonts w:ascii="Times New Roman" w:hAnsi="Times New Roman"/>
          <w:sz w:val="32"/>
          <w:szCs w:val="24"/>
        </w:rPr>
        <w:t>shrinkage</w:t>
      </w:r>
      <w:r w:rsidR="00A152B9" w:rsidRPr="00A152B9">
        <w:rPr>
          <w:rFonts w:ascii="Times New Roman" w:hAnsi="Times New Roman"/>
          <w:sz w:val="32"/>
          <w:szCs w:val="24"/>
        </w:rPr>
        <w:t>Clust</w:t>
      </w:r>
      <w:proofErr w:type="spellEnd"/>
      <w:r w:rsidR="00A152B9" w:rsidRPr="00A152B9">
        <w:rPr>
          <w:rFonts w:ascii="Times New Roman" w:hAnsi="Times New Roman"/>
          <w:sz w:val="32"/>
          <w:szCs w:val="24"/>
        </w:rPr>
        <w:t>: an R package for Shrinkage Clustering</w:t>
      </w:r>
    </w:p>
    <w:p w14:paraId="3D8EDEE4" w14:textId="77777777" w:rsidR="00A152B9" w:rsidRDefault="00A152B9" w:rsidP="00B4225F">
      <w:pPr>
        <w:pStyle w:val="p1"/>
        <w:rPr>
          <w:rFonts w:ascii="Times New Roman" w:hAnsi="Times New Roman"/>
          <w:sz w:val="24"/>
          <w:szCs w:val="24"/>
        </w:rPr>
      </w:pPr>
    </w:p>
    <w:p w14:paraId="1EFDE549" w14:textId="2878E754" w:rsidR="00A152B9" w:rsidRPr="00A152B9" w:rsidRDefault="00A152B9" w:rsidP="00A152B9">
      <w:r w:rsidRPr="00A152B9">
        <w:t> </w:t>
      </w:r>
      <w:r>
        <w:t xml:space="preserve">by </w:t>
      </w:r>
      <w:proofErr w:type="spellStart"/>
      <w:r>
        <w:t>Chenyue</w:t>
      </w:r>
      <w:proofErr w:type="spellEnd"/>
      <w:r>
        <w:t xml:space="preserve"> W. Hu, Hanyang Li </w:t>
      </w:r>
      <w:r w:rsidRPr="00A152B9">
        <w:t xml:space="preserve">and Amina A. </w:t>
      </w:r>
      <w:proofErr w:type="spellStart"/>
      <w:r w:rsidRPr="00A152B9">
        <w:t>Qutub</w:t>
      </w:r>
      <w:proofErr w:type="spellEnd"/>
    </w:p>
    <w:p w14:paraId="2D09AF8A" w14:textId="77777777" w:rsidR="00A152B9" w:rsidRDefault="00A152B9" w:rsidP="00B4225F">
      <w:pPr>
        <w:pStyle w:val="p1"/>
        <w:rPr>
          <w:rFonts w:ascii="Times New Roman" w:hAnsi="Times New Roman"/>
          <w:sz w:val="24"/>
          <w:szCs w:val="24"/>
        </w:rPr>
      </w:pPr>
    </w:p>
    <w:p w14:paraId="54E74D03" w14:textId="77777777" w:rsidR="00A152B9" w:rsidRPr="00A152B9" w:rsidRDefault="00A152B9" w:rsidP="00A152B9">
      <w:pPr>
        <w:pStyle w:val="p1"/>
        <w:rPr>
          <w:rFonts w:ascii="Times New Roman" w:hAnsi="Times New Roman"/>
          <w:b/>
          <w:sz w:val="24"/>
          <w:szCs w:val="24"/>
        </w:rPr>
      </w:pPr>
      <w:r w:rsidRPr="00A152B9">
        <w:rPr>
          <w:rFonts w:ascii="Times New Roman" w:hAnsi="Times New Roman"/>
          <w:b/>
          <w:sz w:val="24"/>
          <w:szCs w:val="24"/>
        </w:rPr>
        <w:t>Abstract</w:t>
      </w:r>
    </w:p>
    <w:p w14:paraId="1DB9198E" w14:textId="46C492F3" w:rsidR="00A152B9" w:rsidRPr="00A152B9" w:rsidRDefault="00A152B9" w:rsidP="00A152B9">
      <w:pPr>
        <w:pStyle w:val="p1"/>
        <w:rPr>
          <w:rFonts w:ascii="Times New Roman" w:hAnsi="Times New Roman"/>
          <w:sz w:val="24"/>
          <w:szCs w:val="24"/>
        </w:rPr>
      </w:pPr>
      <w:r>
        <w:rPr>
          <w:rFonts w:ascii="Times New Roman" w:hAnsi="Times New Roman"/>
          <w:sz w:val="24"/>
          <w:szCs w:val="24"/>
        </w:rPr>
        <w:t>…</w:t>
      </w:r>
    </w:p>
    <w:p w14:paraId="4C1746B9" w14:textId="260D9579" w:rsidR="00A152B9" w:rsidRPr="00A152B9" w:rsidRDefault="00A152B9" w:rsidP="00B4225F">
      <w:pPr>
        <w:pStyle w:val="p1"/>
        <w:rPr>
          <w:rFonts w:ascii="Times New Roman" w:hAnsi="Times New Roman"/>
          <w:b/>
          <w:sz w:val="24"/>
          <w:szCs w:val="24"/>
        </w:rPr>
      </w:pPr>
      <w:r w:rsidRPr="00A152B9">
        <w:rPr>
          <w:rFonts w:ascii="Times New Roman" w:hAnsi="Times New Roman"/>
          <w:b/>
          <w:sz w:val="24"/>
          <w:szCs w:val="24"/>
        </w:rPr>
        <w:t>Introduction</w:t>
      </w:r>
    </w:p>
    <w:p w14:paraId="7E465348" w14:textId="68E2B01F" w:rsidR="00A152B9" w:rsidRDefault="00A152B9" w:rsidP="00B4225F">
      <w:pPr>
        <w:pStyle w:val="p1"/>
        <w:rPr>
          <w:rFonts w:ascii="Times New Roman" w:hAnsi="Times New Roman"/>
          <w:sz w:val="24"/>
          <w:szCs w:val="24"/>
        </w:rPr>
      </w:pPr>
      <w:r>
        <w:rPr>
          <w:rFonts w:ascii="Times New Roman" w:hAnsi="Times New Roman"/>
          <w:sz w:val="24"/>
          <w:szCs w:val="24"/>
        </w:rPr>
        <w:t>…</w:t>
      </w:r>
    </w:p>
    <w:p w14:paraId="34010445" w14:textId="722C0497" w:rsidR="00A152B9" w:rsidRPr="00A152B9" w:rsidRDefault="00A152B9" w:rsidP="00B4225F">
      <w:pPr>
        <w:pStyle w:val="p1"/>
        <w:rPr>
          <w:rFonts w:ascii="Times New Roman" w:hAnsi="Times New Roman"/>
          <w:b/>
          <w:sz w:val="24"/>
          <w:szCs w:val="24"/>
        </w:rPr>
      </w:pPr>
      <w:r w:rsidRPr="00A152B9">
        <w:rPr>
          <w:rFonts w:ascii="Times New Roman" w:hAnsi="Times New Roman"/>
          <w:b/>
          <w:sz w:val="24"/>
          <w:szCs w:val="24"/>
        </w:rPr>
        <w:t>Shrinkage Clustering</w:t>
      </w:r>
    </w:p>
    <w:p w14:paraId="5B8B7D7C" w14:textId="525CDE0A" w:rsidR="00A152B9" w:rsidRPr="00A152B9" w:rsidRDefault="00A152B9" w:rsidP="00B4225F">
      <w:pPr>
        <w:pStyle w:val="p1"/>
        <w:rPr>
          <w:rFonts w:ascii="Times New Roman" w:hAnsi="Times New Roman"/>
          <w:sz w:val="24"/>
          <w:szCs w:val="24"/>
        </w:rPr>
      </w:pPr>
      <w:r>
        <w:rPr>
          <w:rFonts w:ascii="Times New Roman" w:hAnsi="Times New Roman"/>
          <w:sz w:val="24"/>
          <w:szCs w:val="24"/>
        </w:rPr>
        <w:t>…</w:t>
      </w:r>
    </w:p>
    <w:p w14:paraId="37E207B6" w14:textId="6AF75310" w:rsidR="008F777C" w:rsidRDefault="008F777C" w:rsidP="00B4225F">
      <w:pPr>
        <w:tabs>
          <w:tab w:val="left" w:pos="1538"/>
        </w:tabs>
      </w:pPr>
    </w:p>
    <w:p w14:paraId="3232CCD5" w14:textId="61E8C98A" w:rsidR="00C7666A" w:rsidRPr="00C7666A" w:rsidRDefault="00C7666A" w:rsidP="00B4225F">
      <w:pPr>
        <w:tabs>
          <w:tab w:val="left" w:pos="1538"/>
        </w:tabs>
        <w:rPr>
          <w:b/>
        </w:rPr>
      </w:pPr>
      <w:r w:rsidRPr="00C7666A">
        <w:rPr>
          <w:b/>
        </w:rPr>
        <w:t>Th</w:t>
      </w:r>
      <w:bookmarkStart w:id="0" w:name="_GoBack"/>
      <w:bookmarkEnd w:id="0"/>
      <w:r w:rsidRPr="00C7666A">
        <w:rPr>
          <w:b/>
        </w:rPr>
        <w:t xml:space="preserve">e </w:t>
      </w:r>
      <w:proofErr w:type="spellStart"/>
      <w:r w:rsidRPr="00C7666A">
        <w:rPr>
          <w:b/>
        </w:rPr>
        <w:t>shrinkageClust</w:t>
      </w:r>
      <w:proofErr w:type="spellEnd"/>
      <w:r w:rsidRPr="00C7666A">
        <w:rPr>
          <w:b/>
        </w:rPr>
        <w:t xml:space="preserve"> package</w:t>
      </w:r>
    </w:p>
    <w:p w14:paraId="68A6FB7C" w14:textId="549D91B8" w:rsidR="00601139" w:rsidRDefault="00601139" w:rsidP="00B4225F">
      <w:pPr>
        <w:tabs>
          <w:tab w:val="left" w:pos="1538"/>
        </w:tabs>
        <w:rPr>
          <w:rFonts w:eastAsiaTheme="minorHAnsi" w:hint="eastAsia"/>
        </w:rPr>
      </w:pPr>
      <w:r>
        <w:t xml:space="preserve">The </w:t>
      </w:r>
      <w:proofErr w:type="spellStart"/>
      <w:r w:rsidRPr="00A365E3">
        <w:rPr>
          <w:b/>
        </w:rPr>
        <w:t>shr</w:t>
      </w:r>
      <w:r w:rsidR="000E0FD6" w:rsidRPr="00A365E3">
        <w:rPr>
          <w:b/>
        </w:rPr>
        <w:t>inkageClust</w:t>
      </w:r>
      <w:proofErr w:type="spellEnd"/>
      <w:r w:rsidR="000E0FD6">
        <w:t xml:space="preserve"> package was developed with the aim of enabling and promoting the usage of the Shrinkage Clustering algorithm in the R community. The package includes a main function </w:t>
      </w:r>
      <w:proofErr w:type="spellStart"/>
      <w:r w:rsidR="000E0FD6">
        <w:t>SuperCluster</w:t>
      </w:r>
      <w:proofErr w:type="spellEnd"/>
      <w:r w:rsidR="000E0FD6">
        <w:t>(),</w:t>
      </w:r>
      <w:r w:rsidR="00B42A22">
        <w:t xml:space="preserve"> a function that</w:t>
      </w:r>
      <w:r w:rsidR="000E0FD6">
        <w:t xml:space="preserve"> convert</w:t>
      </w:r>
      <w:r w:rsidR="00B42A22">
        <w:t>s</w:t>
      </w:r>
      <w:r w:rsidR="000E0FD6">
        <w:t xml:space="preserve"> a data set into a similarity matrix which can be used </w:t>
      </w:r>
      <w:r w:rsidR="00A365E3">
        <w:t xml:space="preserve">as the input of </w:t>
      </w:r>
      <w:proofErr w:type="spellStart"/>
      <w:r w:rsidR="00A365E3">
        <w:t>SuperCluster</w:t>
      </w:r>
      <w:proofErr w:type="spellEnd"/>
      <w:r w:rsidR="00A365E3">
        <w:t>()</w:t>
      </w:r>
      <w:r w:rsidR="00B42A22">
        <w:t xml:space="preserve">, </w:t>
      </w:r>
      <w:r w:rsidR="00B42A22">
        <w:t>a plot method to visualize the cluster assignment,</w:t>
      </w:r>
      <w:r w:rsidR="00B42A22">
        <w:t xml:space="preserve"> and a function that quantitatively evaluates the accuracy of a clustering result</w:t>
      </w:r>
      <w:r w:rsidR="00A365E3">
        <w:t xml:space="preserve">. To perform the Shrinkage Clustering algorithm using the </w:t>
      </w:r>
      <w:proofErr w:type="spellStart"/>
      <w:r w:rsidR="00A365E3" w:rsidRPr="00A365E3">
        <w:t>shrinkageClust</w:t>
      </w:r>
      <w:proofErr w:type="spellEnd"/>
      <w:r w:rsidR="00A365E3" w:rsidRPr="00A365E3">
        <w:t xml:space="preserve"> package</w:t>
      </w:r>
      <w:r w:rsidR="00A365E3">
        <w:t xml:space="preserve">, users can first use </w:t>
      </w:r>
      <w:r w:rsidR="00A365E3" w:rsidRPr="00A365E3">
        <w:t xml:space="preserve">function </w:t>
      </w:r>
      <w:proofErr w:type="spellStart"/>
      <w:r w:rsidR="00A365E3" w:rsidRPr="00A365E3">
        <w:t>simiMatrix</w:t>
      </w:r>
      <w:proofErr w:type="spellEnd"/>
      <w:r w:rsidR="00A365E3" w:rsidRPr="00A365E3">
        <w:t>()</w:t>
      </w:r>
      <w:r w:rsidR="00A365E3">
        <w:t xml:space="preserve"> to convert a </w:t>
      </w:r>
      <w:r w:rsidR="00BB0ACF">
        <w:t xml:space="preserve">feature-based data matrix to a similarity matrix, and then run the main function </w:t>
      </w:r>
      <w:proofErr w:type="spellStart"/>
      <w:r w:rsidR="00BB0ACF">
        <w:t>SuperCluster</w:t>
      </w:r>
      <w:proofErr w:type="spellEnd"/>
      <w:r w:rsidR="00BB0ACF">
        <w:t xml:space="preserve">() to obtain the clustering result. If the data are already in the form of similarity matrices, users can directly run </w:t>
      </w:r>
      <w:proofErr w:type="spellStart"/>
      <w:r w:rsidR="00BB0ACF">
        <w:t>SuperCluster</w:t>
      </w:r>
      <w:proofErr w:type="spellEnd"/>
      <w:r w:rsidR="00BB0ACF">
        <w:t>()</w:t>
      </w:r>
      <w:r w:rsidR="00BB0ACF">
        <w:t xml:space="preserve"> with the data. After clustering the data, users can run </w:t>
      </w:r>
      <w:proofErr w:type="spellStart"/>
      <w:r w:rsidR="00BB0ACF" w:rsidRPr="009F6910">
        <w:t>scplot</w:t>
      </w:r>
      <w:proofErr w:type="spellEnd"/>
      <w:r w:rsidR="00BB0ACF" w:rsidRPr="009F6910">
        <w:t>()</w:t>
      </w:r>
      <w:r w:rsidR="00BB0ACF">
        <w:t xml:space="preserve"> to plot the cluster assignment result.</w:t>
      </w:r>
    </w:p>
    <w:p w14:paraId="17A852C4" w14:textId="77777777" w:rsidR="004A29D5" w:rsidRDefault="004A29D5" w:rsidP="00B4225F">
      <w:pPr>
        <w:tabs>
          <w:tab w:val="left" w:pos="1538"/>
        </w:tabs>
        <w:rPr>
          <w:rFonts w:eastAsiaTheme="minorHAnsi" w:hint="eastAsia"/>
        </w:rPr>
      </w:pPr>
    </w:p>
    <w:p w14:paraId="2F7BF602" w14:textId="6E2C5F88" w:rsidR="004A29D5" w:rsidRDefault="004A29D5" w:rsidP="00B4225F">
      <w:pPr>
        <w:tabs>
          <w:tab w:val="left" w:pos="1538"/>
        </w:tabs>
        <w:rPr>
          <w:rFonts w:eastAsiaTheme="minorHAnsi"/>
          <w:b/>
        </w:rPr>
      </w:pPr>
      <w:r w:rsidRPr="004A29D5">
        <w:rPr>
          <w:rFonts w:eastAsiaTheme="minorHAnsi"/>
          <w:b/>
        </w:rPr>
        <w:t xml:space="preserve">The </w:t>
      </w:r>
      <w:proofErr w:type="spellStart"/>
      <w:r w:rsidRPr="004A29D5">
        <w:rPr>
          <w:rFonts w:eastAsiaTheme="minorHAnsi"/>
          <w:b/>
        </w:rPr>
        <w:t>SuperCluster</w:t>
      </w:r>
      <w:proofErr w:type="spellEnd"/>
      <w:r w:rsidRPr="004A29D5">
        <w:rPr>
          <w:rFonts w:eastAsiaTheme="minorHAnsi"/>
          <w:b/>
        </w:rPr>
        <w:t>() function</w:t>
      </w:r>
    </w:p>
    <w:p w14:paraId="3759D579" w14:textId="53518E05" w:rsidR="004A29D5" w:rsidRDefault="002B4594" w:rsidP="00B4225F">
      <w:pPr>
        <w:tabs>
          <w:tab w:val="left" w:pos="1538"/>
        </w:tabs>
      </w:pPr>
      <w:r>
        <w:t xml:space="preserve">The </w:t>
      </w:r>
      <w:proofErr w:type="spellStart"/>
      <w:r>
        <w:t>SuperCluster</w:t>
      </w:r>
      <w:proofErr w:type="spellEnd"/>
      <w:r>
        <w:t xml:space="preserve"> function </w:t>
      </w:r>
      <w:r w:rsidR="008B7804">
        <w:t xml:space="preserve">takes a </w:t>
      </w:r>
      <w:r w:rsidR="0043186F">
        <w:t>data matrix as input, performs Shrinkage Clustering, and returns three objects, including a predicted label for all examples, a clus</w:t>
      </w:r>
      <w:r w:rsidR="00D32F9F">
        <w:t>ter assignment matrix, and an indicator of convergence.</w:t>
      </w:r>
      <w:r w:rsidR="003A1A2C">
        <w:t xml:space="preserve"> Because in some cases, users have some rough ideas about what the correct clustering result should look like, the function provides uses with some controls over the clustering process. To be specific, the users can specify the minimum number of observations assigned to each cluster and the maximum number of clusters. These constraints parameters allow users to regulate the number and size of clusters. </w:t>
      </w:r>
      <w:r w:rsidR="00B358C9">
        <w:t>The function is used as the follow:</w:t>
      </w:r>
    </w:p>
    <w:p w14:paraId="587802B3" w14:textId="77777777" w:rsidR="002B4594" w:rsidRDefault="002B4594" w:rsidP="00B4225F">
      <w:pPr>
        <w:tabs>
          <w:tab w:val="left" w:pos="1538"/>
        </w:tabs>
      </w:pPr>
    </w:p>
    <w:p w14:paraId="036F35B3" w14:textId="09FD60D2" w:rsidR="002B4594" w:rsidRDefault="002B4594" w:rsidP="00B4225F">
      <w:pPr>
        <w:tabs>
          <w:tab w:val="left" w:pos="1538"/>
        </w:tabs>
      </w:pPr>
      <w:proofErr w:type="spellStart"/>
      <w:r w:rsidRPr="002B4594">
        <w:t>SuperCluster</w:t>
      </w:r>
      <w:proofErr w:type="spellEnd"/>
      <w:r w:rsidRPr="002B4594">
        <w:t>(</w:t>
      </w:r>
      <w:proofErr w:type="spellStart"/>
      <w:r w:rsidRPr="002B4594">
        <w:t>s,w</w:t>
      </w:r>
      <w:proofErr w:type="spellEnd"/>
      <w:r w:rsidRPr="002B4594">
        <w:t>=</w:t>
      </w:r>
      <w:proofErr w:type="spellStart"/>
      <w:r w:rsidRPr="002B4594">
        <w:t>NULL,k</w:t>
      </w:r>
      <w:proofErr w:type="spellEnd"/>
      <w:r w:rsidRPr="002B4594">
        <w:t>=</w:t>
      </w:r>
      <w:proofErr w:type="spellStart"/>
      <w:r w:rsidRPr="002B4594">
        <w:t>NULL,iter</w:t>
      </w:r>
      <w:proofErr w:type="spellEnd"/>
      <w:r w:rsidRPr="002B4594">
        <w:t>=1000,random=1,Path=F)</w:t>
      </w:r>
    </w:p>
    <w:p w14:paraId="64AD51C4" w14:textId="77777777" w:rsidR="00054DAF" w:rsidRDefault="00054DAF" w:rsidP="00B4225F">
      <w:pPr>
        <w:tabs>
          <w:tab w:val="left" w:pos="1538"/>
        </w:tabs>
      </w:pPr>
    </w:p>
    <w:p w14:paraId="0F693C72" w14:textId="7DAF5370" w:rsidR="00B358C9" w:rsidRDefault="00054DAF" w:rsidP="00B4225F">
      <w:pPr>
        <w:tabs>
          <w:tab w:val="left" w:pos="1538"/>
        </w:tabs>
      </w:pPr>
      <w:r>
        <w:t xml:space="preserve">The function has six </w:t>
      </w:r>
      <w:r w:rsidR="00C21212">
        <w:t>i</w:t>
      </w:r>
      <w:r w:rsidR="007B5D07">
        <w:t>nput arguments:</w:t>
      </w:r>
    </w:p>
    <w:p w14:paraId="1EBF03CB" w14:textId="25988593" w:rsidR="007B5D07" w:rsidRPr="007B5D07" w:rsidRDefault="007B5D07" w:rsidP="007B5D07">
      <w:pPr>
        <w:pStyle w:val="ListParagraph"/>
        <w:numPr>
          <w:ilvl w:val="0"/>
          <w:numId w:val="1"/>
        </w:numPr>
        <w:tabs>
          <w:tab w:val="left" w:pos="1538"/>
        </w:tabs>
        <w:rPr>
          <w:b/>
          <w:lang w:eastAsia="zh-CN"/>
        </w:rPr>
      </w:pPr>
      <w:r>
        <w:rPr>
          <w:b/>
          <w:lang w:eastAsia="zh-CN"/>
        </w:rPr>
        <w:t>s</w:t>
      </w:r>
      <w:r>
        <w:rPr>
          <w:lang w:eastAsia="zh-CN"/>
        </w:rPr>
        <w:t xml:space="preserve"> is a similarity matrix. For a dataset containing n observations, the size of s is n x n. The element in row </w:t>
      </w:r>
      <w:proofErr w:type="spellStart"/>
      <w:r>
        <w:rPr>
          <w:lang w:eastAsia="zh-CN"/>
        </w:rPr>
        <w:t>i</w:t>
      </w:r>
      <w:proofErr w:type="spellEnd"/>
      <w:r>
        <w:rPr>
          <w:lang w:eastAsia="zh-CN"/>
        </w:rPr>
        <w:t xml:space="preserve"> and column j of s indicates the similarity score between observation </w:t>
      </w:r>
      <w:proofErr w:type="spellStart"/>
      <w:r>
        <w:rPr>
          <w:lang w:eastAsia="zh-CN"/>
        </w:rPr>
        <w:t>i</w:t>
      </w:r>
      <w:proofErr w:type="spellEnd"/>
      <w:r>
        <w:rPr>
          <w:lang w:eastAsia="zh-CN"/>
        </w:rPr>
        <w:t xml:space="preserve"> and observation j. The higher the score is, the more similar the two observations are. This matrix can be generated by the </w:t>
      </w:r>
      <w:proofErr w:type="spellStart"/>
      <w:r w:rsidRPr="00A365E3">
        <w:t>simiMatrix</w:t>
      </w:r>
      <w:proofErr w:type="spellEnd"/>
      <w:r w:rsidRPr="00A365E3">
        <w:t>()</w:t>
      </w:r>
      <w:r>
        <w:t xml:space="preserve"> from a feature-based data matrix.</w:t>
      </w:r>
    </w:p>
    <w:p w14:paraId="21E7B6BD" w14:textId="131F42E8" w:rsidR="007B5D07" w:rsidRPr="00F31E27" w:rsidRDefault="007B5D07" w:rsidP="007B5D07">
      <w:pPr>
        <w:pStyle w:val="ListParagraph"/>
        <w:numPr>
          <w:ilvl w:val="0"/>
          <w:numId w:val="1"/>
        </w:numPr>
        <w:tabs>
          <w:tab w:val="left" w:pos="1538"/>
        </w:tabs>
        <w:rPr>
          <w:b/>
          <w:lang w:eastAsia="zh-CN"/>
        </w:rPr>
      </w:pPr>
      <w:r>
        <w:rPr>
          <w:b/>
          <w:lang w:eastAsia="zh-CN"/>
        </w:rPr>
        <w:t xml:space="preserve">w </w:t>
      </w:r>
      <w:r>
        <w:rPr>
          <w:lang w:eastAsia="zh-CN"/>
        </w:rPr>
        <w:t xml:space="preserve">is the minimum number of members that are required to be assigned to a cluster. It is a constrain parameter that regulates the cluster assignment of Shrinkage Clustering algorithm. </w:t>
      </w:r>
      <w:r w:rsidR="00173F5A">
        <w:rPr>
          <w:lang w:eastAsia="zh-CN"/>
        </w:rPr>
        <w:t xml:space="preserve">By default, this constraint is not applied to the algorithm, but users can specify its value as a way to avoid </w:t>
      </w:r>
      <w:r w:rsidR="00F31E27">
        <w:rPr>
          <w:lang w:eastAsia="zh-CN"/>
        </w:rPr>
        <w:t>clusters with too few observations in the result when such small clusters are not desirable.</w:t>
      </w:r>
    </w:p>
    <w:p w14:paraId="059DC426" w14:textId="06C19C40" w:rsidR="00F31E27" w:rsidRPr="001245FD" w:rsidRDefault="003A1A2C" w:rsidP="007B5D07">
      <w:pPr>
        <w:pStyle w:val="ListParagraph"/>
        <w:numPr>
          <w:ilvl w:val="0"/>
          <w:numId w:val="1"/>
        </w:numPr>
        <w:tabs>
          <w:tab w:val="left" w:pos="1538"/>
        </w:tabs>
        <w:rPr>
          <w:rFonts w:hint="eastAsia"/>
          <w:b/>
          <w:lang w:eastAsia="zh-CN"/>
        </w:rPr>
      </w:pPr>
      <w:r>
        <w:rPr>
          <w:b/>
          <w:lang w:eastAsia="zh-CN"/>
        </w:rPr>
        <w:lastRenderedPageBreak/>
        <w:t>k</w:t>
      </w:r>
      <w:r>
        <w:rPr>
          <w:lang w:eastAsia="zh-CN"/>
        </w:rPr>
        <w:t xml:space="preserve"> is another constraint parameter which represents the maximum number of clusters allowed. It is also not used by default. </w:t>
      </w:r>
    </w:p>
    <w:p w14:paraId="4EBDCD5B" w14:textId="604FC38F" w:rsidR="001245FD" w:rsidRPr="00B8448E" w:rsidRDefault="000F3EB6" w:rsidP="007B5D07">
      <w:pPr>
        <w:pStyle w:val="ListParagraph"/>
        <w:numPr>
          <w:ilvl w:val="0"/>
          <w:numId w:val="1"/>
        </w:numPr>
        <w:tabs>
          <w:tab w:val="left" w:pos="1538"/>
        </w:tabs>
        <w:rPr>
          <w:b/>
          <w:lang w:eastAsia="zh-CN"/>
        </w:rPr>
      </w:pPr>
      <w:proofErr w:type="spellStart"/>
      <w:r>
        <w:rPr>
          <w:b/>
          <w:lang w:eastAsia="zh-CN"/>
        </w:rPr>
        <w:t>i</w:t>
      </w:r>
      <w:r w:rsidR="001245FD">
        <w:rPr>
          <w:rFonts w:hint="eastAsia"/>
          <w:b/>
          <w:lang w:eastAsia="zh-CN"/>
        </w:rPr>
        <w:t>ter</w:t>
      </w:r>
      <w:proofErr w:type="spellEnd"/>
      <w:r w:rsidR="001245FD">
        <w:rPr>
          <w:b/>
          <w:lang w:eastAsia="zh-CN"/>
        </w:rPr>
        <w:t xml:space="preserve"> </w:t>
      </w:r>
      <w:r w:rsidR="001245FD">
        <w:rPr>
          <w:lang w:eastAsia="zh-CN"/>
        </w:rPr>
        <w:t xml:space="preserve">specifies the number of iterations </w:t>
      </w:r>
      <w:r w:rsidR="00B8448E">
        <w:rPr>
          <w:lang w:eastAsia="zh-CN"/>
        </w:rPr>
        <w:t xml:space="preserve">Shrinkage Clustering algorithm will be run to update the cluster assignments. More iterations will take long time to run but will be more likely to converge to a local </w:t>
      </w:r>
      <w:r>
        <w:rPr>
          <w:lang w:eastAsia="zh-CN"/>
        </w:rPr>
        <w:t>optimum</w:t>
      </w:r>
      <w:r w:rsidR="00B8448E">
        <w:rPr>
          <w:lang w:eastAsia="zh-CN"/>
        </w:rPr>
        <w:t>.</w:t>
      </w:r>
    </w:p>
    <w:p w14:paraId="0A4D946E" w14:textId="4ECEB622" w:rsidR="000F3EB6" w:rsidRPr="000F3EB6" w:rsidRDefault="000F3EB6" w:rsidP="000F3EB6">
      <w:pPr>
        <w:pStyle w:val="ListParagraph"/>
        <w:numPr>
          <w:ilvl w:val="0"/>
          <w:numId w:val="1"/>
        </w:numPr>
        <w:tabs>
          <w:tab w:val="left" w:pos="1538"/>
        </w:tabs>
        <w:rPr>
          <w:lang w:eastAsia="zh-CN"/>
        </w:rPr>
      </w:pPr>
      <w:r>
        <w:rPr>
          <w:b/>
          <w:lang w:eastAsia="zh-CN"/>
        </w:rPr>
        <w:t>random</w:t>
      </w:r>
      <w:r>
        <w:rPr>
          <w:lang w:eastAsia="zh-CN"/>
        </w:rPr>
        <w:t xml:space="preserve"> is an integer value that</w:t>
      </w:r>
      <w:r w:rsidRPr="000F3EB6">
        <w:rPr>
          <w:lang w:eastAsia="zh-CN"/>
        </w:rPr>
        <w:t xml:space="preserve"> specifies the nu</w:t>
      </w:r>
      <w:r>
        <w:rPr>
          <w:lang w:eastAsia="zh-CN"/>
        </w:rPr>
        <w:t xml:space="preserve">mber of random initializations, </w:t>
      </w:r>
      <w:r w:rsidRPr="000F3EB6">
        <w:rPr>
          <w:lang w:eastAsia="zh-CN"/>
        </w:rPr>
        <w:t xml:space="preserve">which is essentially how many times </w:t>
      </w:r>
      <w:r>
        <w:rPr>
          <w:lang w:eastAsia="zh-CN"/>
        </w:rPr>
        <w:t>the function will</w:t>
      </w:r>
      <w:r w:rsidRPr="000F3EB6">
        <w:rPr>
          <w:lang w:eastAsia="zh-CN"/>
        </w:rPr>
        <w:t xml:space="preserve"> re-run the algorithm with differ</w:t>
      </w:r>
      <w:r>
        <w:rPr>
          <w:lang w:eastAsia="zh-CN"/>
        </w:rPr>
        <w:t>ent initial cluster assignments</w:t>
      </w:r>
      <w:r w:rsidRPr="000F3EB6">
        <w:rPr>
          <w:lang w:eastAsia="zh-CN"/>
        </w:rPr>
        <w:t xml:space="preserve">. </w:t>
      </w:r>
      <w:r>
        <w:rPr>
          <w:lang w:eastAsia="zh-CN"/>
        </w:rPr>
        <w:t>The Shrinkage Clustering</w:t>
      </w:r>
      <w:r w:rsidRPr="000F3EB6">
        <w:rPr>
          <w:lang w:eastAsia="zh-CN"/>
        </w:rPr>
        <w:t xml:space="preserve"> algorithm is only guar</w:t>
      </w:r>
      <w:r>
        <w:rPr>
          <w:lang w:eastAsia="zh-CN"/>
        </w:rPr>
        <w:t>anteed to find local optimum but</w:t>
      </w:r>
      <w:r w:rsidRPr="000F3EB6">
        <w:rPr>
          <w:lang w:eastAsia="zh-CN"/>
        </w:rPr>
        <w:t xml:space="preserve"> not global optimum, similar to other</w:t>
      </w:r>
      <w:r>
        <w:rPr>
          <w:lang w:eastAsia="zh-CN"/>
        </w:rPr>
        <w:t xml:space="preserve"> clustering</w:t>
      </w:r>
      <w:r w:rsidRPr="000F3EB6">
        <w:rPr>
          <w:lang w:eastAsia="zh-CN"/>
        </w:rPr>
        <w:t xml:space="preserve"> algorithms like k-means. </w:t>
      </w:r>
      <w:r>
        <w:rPr>
          <w:lang w:eastAsia="zh-CN"/>
        </w:rPr>
        <w:t>Therefore, it is often desirable to</w:t>
      </w:r>
      <w:r w:rsidRPr="000F3EB6">
        <w:rPr>
          <w:lang w:eastAsia="zh-CN"/>
        </w:rPr>
        <w:t xml:space="preserve"> run the algorithm with different random initialization</w:t>
      </w:r>
      <w:r>
        <w:rPr>
          <w:lang w:eastAsia="zh-CN"/>
        </w:rPr>
        <w:t>s</w:t>
      </w:r>
      <w:r w:rsidRPr="000F3EB6">
        <w:rPr>
          <w:lang w:eastAsia="zh-CN"/>
        </w:rPr>
        <w:t xml:space="preserve"> (in this case the initial cluster assignment matrix) in the hope of approaching the global optimum. As mentioned in the paper</w:t>
      </w:r>
      <w:r>
        <w:rPr>
          <w:lang w:eastAsia="zh-CN"/>
        </w:rPr>
        <w:t xml:space="preserve"> of Hu et al. (2018)</w:t>
      </w:r>
      <w:r w:rsidRPr="000F3EB6">
        <w:rPr>
          <w:lang w:eastAsia="zh-CN"/>
        </w:rPr>
        <w:t xml:space="preserve">, the performance of Shrinkage Clustering </w:t>
      </w:r>
      <w:r>
        <w:rPr>
          <w:lang w:eastAsia="zh-CN"/>
        </w:rPr>
        <w:t>is</w:t>
      </w:r>
      <w:r w:rsidRPr="000F3EB6">
        <w:rPr>
          <w:lang w:eastAsia="zh-CN"/>
        </w:rPr>
        <w:t xml:space="preserve"> relatively stable </w:t>
      </w:r>
      <w:r>
        <w:rPr>
          <w:lang w:eastAsia="zh-CN"/>
        </w:rPr>
        <w:t>in terms of finding a good clustering solution</w:t>
      </w:r>
      <w:r w:rsidRPr="000F3EB6">
        <w:rPr>
          <w:lang w:eastAsia="zh-CN"/>
        </w:rPr>
        <w:t>. Despite this</w:t>
      </w:r>
      <w:r>
        <w:rPr>
          <w:lang w:eastAsia="zh-CN"/>
        </w:rPr>
        <w:t xml:space="preserve"> stability in performance</w:t>
      </w:r>
      <w:r w:rsidRPr="000F3EB6">
        <w:rPr>
          <w:lang w:eastAsia="zh-CN"/>
        </w:rPr>
        <w:t xml:space="preserve">, </w:t>
      </w:r>
      <w:r>
        <w:rPr>
          <w:lang w:eastAsia="zh-CN"/>
        </w:rPr>
        <w:t>we consider it’s</w:t>
      </w:r>
      <w:r w:rsidRPr="000F3EB6">
        <w:rPr>
          <w:lang w:eastAsia="zh-CN"/>
        </w:rPr>
        <w:t xml:space="preserve"> better to </w:t>
      </w:r>
      <w:r>
        <w:rPr>
          <w:lang w:eastAsia="zh-CN"/>
        </w:rPr>
        <w:t xml:space="preserve">allow users to determine the </w:t>
      </w:r>
      <w:r w:rsidRPr="000F3EB6">
        <w:rPr>
          <w:lang w:eastAsia="zh-CN"/>
        </w:rPr>
        <w:t>nu</w:t>
      </w:r>
      <w:r>
        <w:rPr>
          <w:lang w:eastAsia="zh-CN"/>
        </w:rPr>
        <w:t>mber of random initializations</w:t>
      </w:r>
      <w:r>
        <w:rPr>
          <w:lang w:eastAsia="zh-CN"/>
        </w:rPr>
        <w:t>.</w:t>
      </w:r>
    </w:p>
    <w:p w14:paraId="3CCCF759" w14:textId="40D978E2" w:rsidR="00104E0F" w:rsidRPr="00104E0F" w:rsidRDefault="00104E0F" w:rsidP="00104E0F">
      <w:pPr>
        <w:pStyle w:val="ListParagraph"/>
        <w:numPr>
          <w:ilvl w:val="0"/>
          <w:numId w:val="1"/>
        </w:numPr>
        <w:tabs>
          <w:tab w:val="left" w:pos="1538"/>
        </w:tabs>
        <w:rPr>
          <w:b/>
          <w:lang w:eastAsia="zh-CN"/>
        </w:rPr>
      </w:pPr>
      <w:r>
        <w:rPr>
          <w:b/>
          <w:lang w:eastAsia="zh-CN"/>
        </w:rPr>
        <w:t xml:space="preserve">Path </w:t>
      </w:r>
      <w:r>
        <w:rPr>
          <w:lang w:eastAsia="zh-CN"/>
        </w:rPr>
        <w:t xml:space="preserve">is a </w:t>
      </w:r>
      <w:r w:rsidRPr="00104E0F">
        <w:rPr>
          <w:lang w:eastAsia="zh-CN"/>
        </w:rPr>
        <w:t xml:space="preserve">Boolean value. If it's true, then </w:t>
      </w:r>
      <w:r>
        <w:rPr>
          <w:lang w:eastAsia="zh-CN"/>
        </w:rPr>
        <w:t>the function</w:t>
      </w:r>
      <w:r w:rsidRPr="00104E0F">
        <w:rPr>
          <w:lang w:eastAsia="zh-CN"/>
        </w:rPr>
        <w:t xml:space="preserve"> will track and record the number of remaining clusters in each iteration. </w:t>
      </w:r>
      <w:r w:rsidR="00663E6F">
        <w:rPr>
          <w:lang w:eastAsia="zh-CN"/>
        </w:rPr>
        <w:t>It allows users to see how the number of clusters changes in each iteration. Normally, in the Shrinkage Clustering, the number of clusters decreases continuously until the cluster assignment converges to a local optimum.</w:t>
      </w:r>
    </w:p>
    <w:p w14:paraId="272BC23E" w14:textId="4A20E673" w:rsidR="002F1754" w:rsidRDefault="002F1754" w:rsidP="002F1754">
      <w:pPr>
        <w:tabs>
          <w:tab w:val="left" w:pos="1538"/>
        </w:tabs>
      </w:pPr>
    </w:p>
    <w:p w14:paraId="6B359FDE" w14:textId="5679D763" w:rsidR="00C21212" w:rsidRDefault="00C21212" w:rsidP="002F1754">
      <w:pPr>
        <w:tabs>
          <w:tab w:val="left" w:pos="1538"/>
        </w:tabs>
      </w:pPr>
      <w:r>
        <w:t>The function returns three outputs:</w:t>
      </w:r>
    </w:p>
    <w:p w14:paraId="3509DD41" w14:textId="7D0EAABF" w:rsidR="00C21212" w:rsidRDefault="006909C7" w:rsidP="00C21212">
      <w:pPr>
        <w:pStyle w:val="ListParagraph"/>
        <w:numPr>
          <w:ilvl w:val="0"/>
          <w:numId w:val="2"/>
        </w:numPr>
        <w:tabs>
          <w:tab w:val="left" w:pos="1538"/>
        </w:tabs>
        <w:rPr>
          <w:lang w:eastAsia="zh-CN"/>
        </w:rPr>
      </w:pPr>
      <w:r w:rsidRPr="006909C7">
        <w:rPr>
          <w:b/>
          <w:lang w:eastAsia="zh-CN"/>
        </w:rPr>
        <w:t>c</w:t>
      </w:r>
      <w:r w:rsidR="00C21212">
        <w:rPr>
          <w:lang w:eastAsia="zh-CN"/>
        </w:rPr>
        <w:t xml:space="preserve"> is </w:t>
      </w:r>
      <w:r>
        <w:rPr>
          <w:lang w:eastAsia="zh-CN"/>
        </w:rPr>
        <w:t xml:space="preserve">a list representing the predicted cluster membership of every observation. It has a size of </w:t>
      </w:r>
      <w:proofErr w:type="spellStart"/>
      <w:r>
        <w:rPr>
          <w:lang w:eastAsia="zh-CN"/>
        </w:rPr>
        <w:t>n</w:t>
      </w:r>
      <w:proofErr w:type="spellEnd"/>
      <w:r>
        <w:rPr>
          <w:lang w:eastAsia="zh-CN"/>
        </w:rPr>
        <w:t xml:space="preserve"> x 1, where n is the number of observations in the dataset. The nth element in the list indicates which cluster the nth observation belongs to. </w:t>
      </w:r>
      <w:r w:rsidRPr="006909C7">
        <w:rPr>
          <w:lang w:eastAsia="zh-CN"/>
        </w:rPr>
        <w:t xml:space="preserve">If </w:t>
      </w:r>
      <w:r>
        <w:rPr>
          <w:lang w:eastAsia="zh-CN"/>
        </w:rPr>
        <w:t xml:space="preserve">the input argument </w:t>
      </w:r>
      <w:r w:rsidRPr="006909C7">
        <w:rPr>
          <w:lang w:eastAsia="zh-CN"/>
        </w:rPr>
        <w:t>random</w:t>
      </w:r>
      <w:r>
        <w:rPr>
          <w:lang w:eastAsia="zh-CN"/>
        </w:rPr>
        <w:t xml:space="preserve"> is set greater than 1, then c will contain multiple columns, where each column is a cluster membership list corresponding to one random initialization. </w:t>
      </w:r>
    </w:p>
    <w:p w14:paraId="05249BA0" w14:textId="6DFDBD3C" w:rsidR="006909C7" w:rsidRDefault="00BD55E1" w:rsidP="00C21212">
      <w:pPr>
        <w:pStyle w:val="ListParagraph"/>
        <w:numPr>
          <w:ilvl w:val="0"/>
          <w:numId w:val="2"/>
        </w:numPr>
        <w:tabs>
          <w:tab w:val="left" w:pos="1538"/>
        </w:tabs>
        <w:rPr>
          <w:lang w:eastAsia="zh-CN"/>
        </w:rPr>
      </w:pPr>
      <w:r w:rsidRPr="00BD55E1">
        <w:rPr>
          <w:b/>
          <w:lang w:eastAsia="zh-CN"/>
        </w:rPr>
        <w:t>a</w:t>
      </w:r>
      <w:r w:rsidR="006909C7">
        <w:rPr>
          <w:lang w:eastAsia="zh-CN"/>
        </w:rPr>
        <w:t xml:space="preserve"> is a cluster assignment matrix of size n x k, where n is the number of observations and k is the number of predicted clusters. The elements in the matrix are all 1 or 0. </w:t>
      </w:r>
      <w:proofErr w:type="spellStart"/>
      <w:r w:rsidR="006909C7">
        <w:rPr>
          <w:lang w:eastAsia="zh-CN"/>
        </w:rPr>
        <w:t>a</w:t>
      </w:r>
      <w:r w:rsidR="006909C7">
        <w:rPr>
          <w:vertAlign w:val="subscript"/>
          <w:lang w:eastAsia="zh-CN"/>
        </w:rPr>
        <w:t>ij</w:t>
      </w:r>
      <w:proofErr w:type="spellEnd"/>
      <w:r w:rsidR="006909C7">
        <w:rPr>
          <w:lang w:eastAsia="zh-CN"/>
        </w:rPr>
        <w:t xml:space="preserve"> is 1 if observation </w:t>
      </w:r>
      <w:proofErr w:type="spellStart"/>
      <w:r w:rsidR="006909C7">
        <w:rPr>
          <w:lang w:eastAsia="zh-CN"/>
        </w:rPr>
        <w:t>i</w:t>
      </w:r>
      <w:proofErr w:type="spellEnd"/>
      <w:r w:rsidR="006909C7">
        <w:rPr>
          <w:lang w:eastAsia="zh-CN"/>
        </w:rPr>
        <w:t xml:space="preserve"> is assigned to cluster j; otherwise </w:t>
      </w:r>
      <w:proofErr w:type="spellStart"/>
      <w:r w:rsidR="00E65894">
        <w:rPr>
          <w:lang w:eastAsia="zh-CN"/>
        </w:rPr>
        <w:t>a</w:t>
      </w:r>
      <w:r w:rsidR="00E65894">
        <w:rPr>
          <w:vertAlign w:val="subscript"/>
          <w:lang w:eastAsia="zh-CN"/>
        </w:rPr>
        <w:t>ij</w:t>
      </w:r>
      <w:proofErr w:type="spellEnd"/>
      <w:r w:rsidR="00E65894">
        <w:rPr>
          <w:lang w:eastAsia="zh-CN"/>
        </w:rPr>
        <w:t xml:space="preserve"> would be 0. </w:t>
      </w:r>
      <w:r w:rsidR="006852E6" w:rsidRPr="006909C7">
        <w:rPr>
          <w:lang w:eastAsia="zh-CN"/>
        </w:rPr>
        <w:t xml:space="preserve">If </w:t>
      </w:r>
      <w:r w:rsidR="006852E6">
        <w:rPr>
          <w:lang w:eastAsia="zh-CN"/>
        </w:rPr>
        <w:t xml:space="preserve">the input argument </w:t>
      </w:r>
      <w:r w:rsidR="006852E6" w:rsidRPr="006909C7">
        <w:rPr>
          <w:lang w:eastAsia="zh-CN"/>
        </w:rPr>
        <w:t>random</w:t>
      </w:r>
      <w:r w:rsidR="006852E6">
        <w:rPr>
          <w:lang w:eastAsia="zh-CN"/>
        </w:rPr>
        <w:t xml:space="preserve"> is set greater than 1,</w:t>
      </w:r>
      <w:r w:rsidR="006852E6">
        <w:rPr>
          <w:lang w:eastAsia="zh-CN"/>
        </w:rPr>
        <w:t xml:space="preserve"> multiple assignment matrices will be returne</w:t>
      </w:r>
      <w:r w:rsidR="00D968E1">
        <w:rPr>
          <w:lang w:eastAsia="zh-CN"/>
        </w:rPr>
        <w:t>d, with each corresponding to a</w:t>
      </w:r>
      <w:r w:rsidR="006852E6">
        <w:rPr>
          <w:lang w:eastAsia="zh-CN"/>
        </w:rPr>
        <w:t xml:space="preserve"> random initialization.</w:t>
      </w:r>
    </w:p>
    <w:p w14:paraId="6CF7D839" w14:textId="59D9F706" w:rsidR="006852E6" w:rsidRDefault="006852E6" w:rsidP="00C21212">
      <w:pPr>
        <w:pStyle w:val="ListParagraph"/>
        <w:numPr>
          <w:ilvl w:val="0"/>
          <w:numId w:val="2"/>
        </w:numPr>
        <w:tabs>
          <w:tab w:val="left" w:pos="1538"/>
        </w:tabs>
        <w:rPr>
          <w:lang w:eastAsia="zh-CN"/>
        </w:rPr>
      </w:pPr>
      <w:r>
        <w:rPr>
          <w:b/>
          <w:lang w:eastAsia="zh-CN"/>
        </w:rPr>
        <w:t>s</w:t>
      </w:r>
      <w:r w:rsidRPr="006852E6">
        <w:rPr>
          <w:b/>
          <w:lang w:eastAsia="zh-CN"/>
        </w:rPr>
        <w:t>core</w:t>
      </w:r>
      <w:r>
        <w:rPr>
          <w:b/>
          <w:lang w:eastAsia="zh-CN"/>
        </w:rPr>
        <w:t xml:space="preserve"> </w:t>
      </w:r>
      <w:r>
        <w:rPr>
          <w:lang w:eastAsia="zh-CN"/>
        </w:rPr>
        <w:t xml:space="preserve">is an indicator of convergence. </w:t>
      </w:r>
    </w:p>
    <w:p w14:paraId="05352F34" w14:textId="77777777" w:rsidR="00DA5A90" w:rsidRDefault="00DA5A90" w:rsidP="00DA5A90">
      <w:pPr>
        <w:tabs>
          <w:tab w:val="left" w:pos="1538"/>
        </w:tabs>
      </w:pPr>
    </w:p>
    <w:p w14:paraId="710413FD" w14:textId="776EECBB" w:rsidR="00DA5A90" w:rsidRPr="00DA5A90" w:rsidRDefault="00DA5A90" w:rsidP="00DA5A90">
      <w:pPr>
        <w:tabs>
          <w:tab w:val="left" w:pos="1538"/>
        </w:tabs>
        <w:rPr>
          <w:b/>
        </w:rPr>
      </w:pPr>
      <w:r w:rsidRPr="00DA5A90">
        <w:rPr>
          <w:b/>
        </w:rPr>
        <w:t xml:space="preserve">The </w:t>
      </w:r>
      <w:proofErr w:type="spellStart"/>
      <w:r w:rsidRPr="00DA5A90">
        <w:rPr>
          <w:b/>
        </w:rPr>
        <w:t>simiMtrix</w:t>
      </w:r>
      <w:proofErr w:type="spellEnd"/>
      <w:r w:rsidRPr="00DA5A90">
        <w:rPr>
          <w:b/>
        </w:rPr>
        <w:t xml:space="preserve"> function</w:t>
      </w:r>
    </w:p>
    <w:p w14:paraId="447FD72F" w14:textId="324746B8" w:rsidR="00DA5A90" w:rsidRDefault="00D968E1" w:rsidP="00DA5A90">
      <w:pPr>
        <w:tabs>
          <w:tab w:val="left" w:pos="1538"/>
        </w:tabs>
      </w:pPr>
      <w:r>
        <w:t xml:space="preserve">The </w:t>
      </w:r>
      <w:proofErr w:type="spellStart"/>
      <w:r>
        <w:t>simiMatrix</w:t>
      </w:r>
      <w:proofErr w:type="spellEnd"/>
      <w:r>
        <w:t xml:space="preserve"> function is a helper function that convert a feature-based data matrix to a similarity matrix so that the data can be used as input for the </w:t>
      </w:r>
      <w:proofErr w:type="spellStart"/>
      <w:r w:rsidRPr="002B4594">
        <w:t>SuperCluster</w:t>
      </w:r>
      <w:proofErr w:type="spellEnd"/>
      <w:r>
        <w:t xml:space="preserve">() function. If data in the form of similarity matrices are already available, users do not need to use this function. For a feature-based data (size n x k) which has n observations and k features,  </w:t>
      </w:r>
      <w:proofErr w:type="spellStart"/>
      <w:r>
        <w:t>simiMatrix</w:t>
      </w:r>
      <w:proofErr w:type="spellEnd"/>
      <w:r>
        <w:t xml:space="preserve">() calculate the corresponding similarity matrix (size n x n). </w:t>
      </w:r>
      <w:r w:rsidR="00BD12D4">
        <w:t xml:space="preserve">The function first computes a matrix of Euclidean distance between each pair of observations. Next, it calculates a parameter beta and then the similarity matrix. The formula for computing beta and the similarity scores are described in detail in the original Shrinkage Clustering paper (Hu et al. 2018). </w:t>
      </w:r>
    </w:p>
    <w:p w14:paraId="36C658F4" w14:textId="77777777" w:rsidR="00AD6B4A" w:rsidRDefault="00AD6B4A" w:rsidP="00DA5A90">
      <w:pPr>
        <w:tabs>
          <w:tab w:val="left" w:pos="1538"/>
        </w:tabs>
      </w:pPr>
    </w:p>
    <w:p w14:paraId="2F392059" w14:textId="77777777" w:rsidR="00AD6B4A" w:rsidRDefault="00AD6B4A" w:rsidP="00AD6B4A">
      <w:pPr>
        <w:tabs>
          <w:tab w:val="left" w:pos="1538"/>
        </w:tabs>
      </w:pPr>
      <w:r>
        <w:t>The function has one input argument, which is a feature-based data matrix</w:t>
      </w:r>
      <w:r w:rsidRPr="00AD6B4A">
        <w:t xml:space="preserve"> with n examples and k </w:t>
      </w:r>
      <w:r>
        <w:t xml:space="preserve">features. Depending on the data sets, it might be favorable to preprocess the original data set before inputting it into the </w:t>
      </w:r>
      <w:proofErr w:type="spellStart"/>
      <w:r>
        <w:t>simiMatrix</w:t>
      </w:r>
      <w:proofErr w:type="spellEnd"/>
      <w:r>
        <w:t xml:space="preserve"> function</w:t>
      </w:r>
      <w:r>
        <w:t xml:space="preserve">. For example, the means and standard deviations of all features might need to be scaled so that their contributions to the overall similarity score are comparable. </w:t>
      </w:r>
    </w:p>
    <w:p w14:paraId="74345C0E" w14:textId="77777777" w:rsidR="00AD6B4A" w:rsidRDefault="00AD6B4A" w:rsidP="00AD6B4A">
      <w:pPr>
        <w:tabs>
          <w:tab w:val="left" w:pos="1538"/>
        </w:tabs>
      </w:pPr>
    </w:p>
    <w:p w14:paraId="355E7730" w14:textId="60814E7D" w:rsidR="00DC747A" w:rsidRDefault="00DC747A" w:rsidP="00DC747A">
      <w:pPr>
        <w:tabs>
          <w:tab w:val="left" w:pos="1538"/>
        </w:tabs>
      </w:pPr>
      <w:r>
        <w:t xml:space="preserve">The function returns a </w:t>
      </w:r>
      <w:r w:rsidR="00630CD1">
        <w:t xml:space="preserve">similarity matrix S (size n x </w:t>
      </w:r>
      <w:r w:rsidRPr="00DC747A">
        <w:t>n) of the input data set</w:t>
      </w:r>
      <w:r w:rsidR="00630CD1">
        <w:t xml:space="preserve">. </w:t>
      </w:r>
      <w:proofErr w:type="spellStart"/>
      <w:r w:rsidR="00BC080F">
        <w:t>s</w:t>
      </w:r>
      <w:r w:rsidR="00630CD1">
        <w:rPr>
          <w:vertAlign w:val="subscript"/>
        </w:rPr>
        <w:t>ij</w:t>
      </w:r>
      <w:proofErr w:type="spellEnd"/>
      <w:r w:rsidR="00630CD1">
        <w:t xml:space="preserve"> represents the similarity score between observation </w:t>
      </w:r>
      <w:proofErr w:type="spellStart"/>
      <w:r w:rsidR="00630CD1">
        <w:t>i</w:t>
      </w:r>
      <w:proofErr w:type="spellEnd"/>
      <w:r w:rsidR="00630CD1">
        <w:t xml:space="preserve"> and j. </w:t>
      </w:r>
      <w:r w:rsidR="00BC080F">
        <w:t>The greater the value is, the more similar the two observations are.</w:t>
      </w:r>
    </w:p>
    <w:p w14:paraId="7FEA746C" w14:textId="77777777" w:rsidR="00BC080F" w:rsidRDefault="00BC080F" w:rsidP="00DC747A">
      <w:pPr>
        <w:tabs>
          <w:tab w:val="left" w:pos="1538"/>
        </w:tabs>
      </w:pPr>
    </w:p>
    <w:p w14:paraId="5BAD09F8" w14:textId="77777777" w:rsidR="00BC080F" w:rsidRPr="00630CD1" w:rsidRDefault="00BC080F" w:rsidP="00DC747A">
      <w:pPr>
        <w:tabs>
          <w:tab w:val="left" w:pos="1538"/>
        </w:tabs>
      </w:pPr>
    </w:p>
    <w:p w14:paraId="4042EE0A" w14:textId="7655C0D2" w:rsidR="00AD6B4A" w:rsidRPr="004F30BF" w:rsidRDefault="004F30BF" w:rsidP="00AD6B4A">
      <w:pPr>
        <w:tabs>
          <w:tab w:val="left" w:pos="1538"/>
        </w:tabs>
        <w:rPr>
          <w:b/>
        </w:rPr>
      </w:pPr>
      <w:r w:rsidRPr="004F30BF">
        <w:rPr>
          <w:b/>
        </w:rPr>
        <w:t xml:space="preserve">The </w:t>
      </w:r>
      <w:proofErr w:type="spellStart"/>
      <w:r w:rsidRPr="004F30BF">
        <w:rPr>
          <w:b/>
        </w:rPr>
        <w:t>scplot</w:t>
      </w:r>
      <w:proofErr w:type="spellEnd"/>
      <w:r w:rsidRPr="004F30BF">
        <w:rPr>
          <w:b/>
        </w:rPr>
        <w:t xml:space="preserve"> function</w:t>
      </w:r>
    </w:p>
    <w:p w14:paraId="09F0A024" w14:textId="0349B9D7" w:rsidR="00374048" w:rsidRDefault="004F30BF" w:rsidP="00DA5A90">
      <w:pPr>
        <w:tabs>
          <w:tab w:val="left" w:pos="1538"/>
        </w:tabs>
      </w:pPr>
      <w:r>
        <w:t xml:space="preserve">The </w:t>
      </w:r>
      <w:proofErr w:type="spellStart"/>
      <w:r>
        <w:t>scplot</w:t>
      </w:r>
      <w:proofErr w:type="spellEnd"/>
      <w:r>
        <w:t xml:space="preserve"> function is a helper function th</w:t>
      </w:r>
      <w:r w:rsidR="002D6F5F">
        <w:t xml:space="preserve">at shows the predicated cluster assignment on a principal component analysis (PCA) plot. </w:t>
      </w:r>
      <w:r w:rsidR="00374048" w:rsidRPr="00374048">
        <w:t>It take</w:t>
      </w:r>
      <w:r w:rsidR="00374048">
        <w:t>s</w:t>
      </w:r>
      <w:r w:rsidR="00374048" w:rsidRPr="00374048">
        <w:t xml:space="preserve"> the original data matrix and a clustering result as input</w:t>
      </w:r>
      <w:r w:rsidR="00374048">
        <w:t xml:space="preserve"> and generates a pdf file of the plot</w:t>
      </w:r>
      <w:r w:rsidR="00374048" w:rsidRPr="00374048">
        <w:t>.</w:t>
      </w:r>
      <w:r w:rsidR="00374048">
        <w:t xml:space="preserve"> </w:t>
      </w:r>
      <w:r w:rsidR="00374048" w:rsidRPr="00374048">
        <w:t xml:space="preserve">The function uses library </w:t>
      </w:r>
      <w:proofErr w:type="spellStart"/>
      <w:r w:rsidR="00374048" w:rsidRPr="00374048">
        <w:t>ggbiplot</w:t>
      </w:r>
      <w:proofErr w:type="spellEnd"/>
      <w:r w:rsidR="00374048" w:rsidRPr="00374048">
        <w:t xml:space="preserve"> to generate the clustering assignment PCA plot.</w:t>
      </w:r>
      <w:r w:rsidR="00374048">
        <w:t xml:space="preserve"> To install </w:t>
      </w:r>
      <w:proofErr w:type="spellStart"/>
      <w:r w:rsidR="00374048">
        <w:t>ggbiplot</w:t>
      </w:r>
      <w:proofErr w:type="spellEnd"/>
      <w:r w:rsidR="00374048">
        <w:t>, users can use the following method.</w:t>
      </w:r>
    </w:p>
    <w:p w14:paraId="4DF4D576" w14:textId="77777777" w:rsidR="00374048" w:rsidRDefault="00374048" w:rsidP="003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DACE39" w14:textId="16AB8AB4" w:rsidR="00374048" w:rsidRPr="00374048" w:rsidRDefault="00374048" w:rsidP="003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74048">
        <w:t>library(</w:t>
      </w:r>
      <w:proofErr w:type="spellStart"/>
      <w:r w:rsidRPr="00374048">
        <w:t>devtools</w:t>
      </w:r>
      <w:proofErr w:type="spellEnd"/>
      <w:r w:rsidRPr="00374048">
        <w:t>)</w:t>
      </w:r>
    </w:p>
    <w:p w14:paraId="32263680" w14:textId="44ADE0F1" w:rsidR="00374048" w:rsidRPr="00374048" w:rsidRDefault="00374048" w:rsidP="003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374048">
        <w:t>install_github</w:t>
      </w:r>
      <w:proofErr w:type="spellEnd"/>
      <w:r w:rsidRPr="00374048">
        <w:t>('</w:t>
      </w:r>
      <w:proofErr w:type="spellStart"/>
      <w:r w:rsidRPr="00374048">
        <w:t>ggbiplot</w:t>
      </w:r>
      <w:proofErr w:type="spellEnd"/>
      <w:r w:rsidRPr="00374048">
        <w:t>','</w:t>
      </w:r>
      <w:proofErr w:type="spellStart"/>
      <w:r w:rsidRPr="00374048">
        <w:t>vqv</w:t>
      </w:r>
      <w:proofErr w:type="spellEnd"/>
      <w:r w:rsidRPr="00374048">
        <w:t>')</w:t>
      </w:r>
    </w:p>
    <w:p w14:paraId="28C847C8" w14:textId="6147A984" w:rsidR="00374048" w:rsidRDefault="00374048" w:rsidP="003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74048">
        <w:t>library(</w:t>
      </w:r>
      <w:proofErr w:type="spellStart"/>
      <w:r w:rsidRPr="00374048">
        <w:t>ggbiplot</w:t>
      </w:r>
      <w:proofErr w:type="spellEnd"/>
      <w:r w:rsidRPr="00374048">
        <w:t>)</w:t>
      </w:r>
    </w:p>
    <w:p w14:paraId="58CF475B" w14:textId="77777777" w:rsidR="001235DF" w:rsidRDefault="001235DF" w:rsidP="003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F14F64" w14:textId="77777777" w:rsidR="001235DF" w:rsidRPr="00374048" w:rsidRDefault="001235DF" w:rsidP="003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5F90FC" w14:textId="51E2D040" w:rsidR="00374048" w:rsidRDefault="00F20705" w:rsidP="008E42B4">
      <w:pPr>
        <w:rPr>
          <w:rFonts w:eastAsia="Times New Roman"/>
          <w:b/>
        </w:rPr>
      </w:pPr>
      <w:r w:rsidRPr="00F20705">
        <w:rPr>
          <w:rFonts w:eastAsia="Times New Roman"/>
          <w:b/>
        </w:rPr>
        <w:t xml:space="preserve">The evaluation </w:t>
      </w:r>
      <w:r w:rsidR="008E42B4" w:rsidRPr="00F20705">
        <w:rPr>
          <w:rFonts w:eastAsia="Times New Roman"/>
          <w:b/>
        </w:rPr>
        <w:t>function</w:t>
      </w:r>
    </w:p>
    <w:p w14:paraId="055BFEFF" w14:textId="75E294AB" w:rsidR="008E42B4" w:rsidRDefault="00BA4AF4" w:rsidP="008E42B4">
      <w:pPr>
        <w:rPr>
          <w:rFonts w:eastAsia="Times New Roman"/>
        </w:rPr>
      </w:pPr>
      <w:r>
        <w:rPr>
          <w:rFonts w:eastAsia="Times New Roman"/>
        </w:rPr>
        <w:t>The evaluation function was created to assess the accuracy of the Shrinkage Clustering algorithm on some test data sets. It</w:t>
      </w:r>
      <w:r w:rsidR="008E42B4">
        <w:rPr>
          <w:rFonts w:eastAsia="Times New Roman"/>
        </w:rPr>
        <w:t xml:space="preserve"> quantitatively assesses the accuracy of a predicted clustering result by comparing it to the ground-truth cluster membership and calculating three metrics, which are</w:t>
      </w:r>
      <w:r w:rsidR="00D818A3">
        <w:rPr>
          <w:rFonts w:eastAsia="Times New Roman"/>
        </w:rPr>
        <w:t xml:space="preserve"> </w:t>
      </w:r>
      <w:r w:rsidR="00D818A3" w:rsidRPr="00D818A3">
        <w:rPr>
          <w:rFonts w:eastAsia="Times New Roman"/>
        </w:rPr>
        <w:t>normalized mutual information (NMI), Rand index, and F1 score</w:t>
      </w:r>
      <w:r w:rsidR="007A3BDB">
        <w:rPr>
          <w:rFonts w:eastAsia="Times New Roman"/>
        </w:rPr>
        <w:t xml:space="preserve"> (</w:t>
      </w:r>
      <w:r w:rsidR="007A3BDB" w:rsidRPr="007A3BDB">
        <w:rPr>
          <w:rFonts w:eastAsia="Times New Roman"/>
        </w:rPr>
        <w:t>Manning</w:t>
      </w:r>
      <w:r w:rsidR="007A3BDB">
        <w:rPr>
          <w:rFonts w:eastAsia="Times New Roman"/>
        </w:rPr>
        <w:t xml:space="preserve"> et al., 2008)</w:t>
      </w:r>
      <w:r w:rsidR="00D818A3" w:rsidRPr="00D818A3">
        <w:rPr>
          <w:rFonts w:eastAsia="Times New Roman"/>
        </w:rPr>
        <w:t>.</w:t>
      </w:r>
      <w:r>
        <w:rPr>
          <w:rFonts w:eastAsia="Times New Roman"/>
        </w:rPr>
        <w:t xml:space="preserve"> </w:t>
      </w:r>
      <w:r w:rsidR="0067044C">
        <w:rPr>
          <w:rFonts w:eastAsia="Times New Roman"/>
        </w:rPr>
        <w:t>To calculate NMI, the R package</w:t>
      </w:r>
      <w:r w:rsidR="00367DEC">
        <w:rPr>
          <w:rFonts w:eastAsia="Times New Roman"/>
        </w:rPr>
        <w:t xml:space="preserve"> </w:t>
      </w:r>
      <w:r w:rsidR="00367DEC">
        <w:rPr>
          <w:rFonts w:eastAsia="Times New Roman"/>
        </w:rPr>
        <w:t>NMI</w:t>
      </w:r>
      <w:r w:rsidR="0067044C">
        <w:rPr>
          <w:rFonts w:eastAsia="Times New Roman"/>
        </w:rPr>
        <w:t xml:space="preserve"> is required to be installed first.</w:t>
      </w:r>
    </w:p>
    <w:p w14:paraId="30CB9675" w14:textId="77777777" w:rsidR="00BA4AF4" w:rsidRDefault="00BA4AF4" w:rsidP="008E42B4">
      <w:pPr>
        <w:rPr>
          <w:rFonts w:eastAsia="Times New Roman"/>
        </w:rPr>
      </w:pPr>
    </w:p>
    <w:p w14:paraId="7C862152" w14:textId="32D8CD7B" w:rsidR="00BA4AF4" w:rsidRDefault="00BA4AF4" w:rsidP="008E42B4">
      <w:pPr>
        <w:rPr>
          <w:rFonts w:eastAsia="Times New Roman"/>
        </w:rPr>
      </w:pPr>
      <w:r>
        <w:rPr>
          <w:rFonts w:eastAsia="Times New Roman"/>
        </w:rPr>
        <w:t xml:space="preserve">The input of the function is a predicted cluster membership list and a ground-truth cluster membership list. </w:t>
      </w:r>
      <w:r w:rsidR="00795500">
        <w:rPr>
          <w:rFonts w:eastAsia="Times New Roman"/>
        </w:rPr>
        <w:t>The output contains the three metrics.</w:t>
      </w:r>
    </w:p>
    <w:p w14:paraId="1FC1E05E" w14:textId="77777777" w:rsidR="001B20F2" w:rsidRDefault="001B20F2" w:rsidP="008E42B4">
      <w:pPr>
        <w:rPr>
          <w:rFonts w:eastAsia="Times New Roman"/>
        </w:rPr>
      </w:pPr>
    </w:p>
    <w:p w14:paraId="6BC943F6" w14:textId="77777777" w:rsidR="001B20F2" w:rsidRDefault="001B20F2" w:rsidP="008E42B4">
      <w:pPr>
        <w:rPr>
          <w:rFonts w:eastAsia="Times New Roman"/>
        </w:rPr>
      </w:pPr>
    </w:p>
    <w:p w14:paraId="75F803D8" w14:textId="7C67B7EE" w:rsidR="00C96448" w:rsidRDefault="00C96448" w:rsidP="008E42B4">
      <w:pPr>
        <w:rPr>
          <w:rFonts w:eastAsia="Times New Roman"/>
          <w:b/>
        </w:rPr>
      </w:pPr>
      <w:r w:rsidRPr="00C96448">
        <w:rPr>
          <w:rFonts w:eastAsia="Times New Roman"/>
          <w:b/>
        </w:rPr>
        <w:t>Example</w:t>
      </w:r>
      <w:r>
        <w:rPr>
          <w:rFonts w:eastAsia="Times New Roman"/>
          <w:b/>
        </w:rPr>
        <w:t>s</w:t>
      </w:r>
    </w:p>
    <w:p w14:paraId="4423C597" w14:textId="0C8CC4A1" w:rsidR="00506377" w:rsidRDefault="00143D75" w:rsidP="00506377">
      <w:pPr>
        <w:rPr>
          <w:rFonts w:eastAsia="Times New Roman"/>
        </w:rPr>
      </w:pPr>
      <w:r>
        <w:rPr>
          <w:rFonts w:eastAsia="Times New Roman"/>
        </w:rPr>
        <w:t xml:space="preserve">In this section, we use the </w:t>
      </w:r>
      <w:r w:rsidRPr="00143D75">
        <w:rPr>
          <w:rFonts w:eastAsia="Times New Roman"/>
        </w:rPr>
        <w:t>Breast Cancer Wisconsin Diagnostic (BCWD)</w:t>
      </w:r>
      <w:r>
        <w:rPr>
          <w:rFonts w:eastAsia="Times New Roman"/>
        </w:rPr>
        <w:t xml:space="preserve"> dataset as an example to demonstrate the use of the </w:t>
      </w:r>
      <w:proofErr w:type="spellStart"/>
      <w:r w:rsidRPr="00143D75">
        <w:rPr>
          <w:rFonts w:eastAsia="Times New Roman"/>
          <w:b/>
        </w:rPr>
        <w:t>shrinkageClust</w:t>
      </w:r>
      <w:proofErr w:type="spellEnd"/>
      <w:r>
        <w:rPr>
          <w:rFonts w:eastAsia="Times New Roman"/>
        </w:rPr>
        <w:t xml:space="preserve"> package.</w:t>
      </w:r>
      <w:r w:rsidR="0077680B">
        <w:rPr>
          <w:rFonts w:eastAsia="Times New Roman"/>
        </w:rPr>
        <w:t xml:space="preserve"> The</w:t>
      </w:r>
      <w:r w:rsidR="00AE4158">
        <w:rPr>
          <w:rFonts w:eastAsia="Times New Roman"/>
        </w:rPr>
        <w:t xml:space="preserve"> BCWD dataset is a preprocessed dataset originally from a study of breast can</w:t>
      </w:r>
      <w:r w:rsidR="0005367D">
        <w:rPr>
          <w:rFonts w:eastAsia="Times New Roman"/>
        </w:rPr>
        <w:t>cer dia</w:t>
      </w:r>
      <w:r w:rsidR="00AE4158">
        <w:rPr>
          <w:rFonts w:eastAsia="Times New Roman"/>
        </w:rPr>
        <w:t xml:space="preserve">gnostics (Street et al., 1993 and </w:t>
      </w:r>
      <w:proofErr w:type="spellStart"/>
      <w:r w:rsidR="00AE4158" w:rsidRPr="00AE4158">
        <w:rPr>
          <w:rFonts w:eastAsia="Times New Roman"/>
        </w:rPr>
        <w:t>Mangasarian</w:t>
      </w:r>
      <w:proofErr w:type="spellEnd"/>
      <w:r w:rsidR="00AE4158">
        <w:rPr>
          <w:rFonts w:eastAsia="Times New Roman"/>
        </w:rPr>
        <w:t xml:space="preserve"> et al., 1995). </w:t>
      </w:r>
      <w:r w:rsidR="00260B2C">
        <w:rPr>
          <w:rFonts w:eastAsia="Times New Roman"/>
        </w:rPr>
        <w:t>It is used as a case study in the original paper of the Shrinkage Clustering algorithm (Hu et al., 2018).</w:t>
      </w:r>
      <w:r w:rsidR="00506377">
        <w:rPr>
          <w:rFonts w:eastAsia="Times New Roman"/>
        </w:rPr>
        <w:t xml:space="preserve"> </w:t>
      </w:r>
      <w:r w:rsidR="00506377" w:rsidRPr="00506377">
        <w:rPr>
          <w:rFonts w:eastAsia="Times New Roman"/>
        </w:rPr>
        <w:t> </w:t>
      </w:r>
      <w:r w:rsidR="00506377">
        <w:rPr>
          <w:rFonts w:eastAsia="Times New Roman"/>
        </w:rPr>
        <w:t>The BCWD dataset</w:t>
      </w:r>
      <w:r w:rsidR="00506377" w:rsidRPr="00506377">
        <w:rPr>
          <w:rFonts w:eastAsia="Times New Roman"/>
        </w:rPr>
        <w:t xml:space="preserve"> contains 569 breast cancer</w:t>
      </w:r>
      <w:r w:rsidR="00506377">
        <w:rPr>
          <w:rFonts w:eastAsia="Times New Roman"/>
        </w:rPr>
        <w:t xml:space="preserve"> </w:t>
      </w:r>
      <w:r w:rsidR="00506377" w:rsidRPr="00506377">
        <w:rPr>
          <w:rFonts w:eastAsia="Times New Roman"/>
        </w:rPr>
        <w:t>samples (357 benign and 212 malignant) with 30 characteristic</w:t>
      </w:r>
      <w:r w:rsidR="00506377">
        <w:rPr>
          <w:rFonts w:eastAsia="Times New Roman"/>
        </w:rPr>
        <w:t xml:space="preserve"> </w:t>
      </w:r>
      <w:r w:rsidR="00506377" w:rsidRPr="00506377">
        <w:rPr>
          <w:rFonts w:eastAsia="Times New Roman"/>
        </w:rPr>
        <w:t>features computed from a digitized image of a</w:t>
      </w:r>
      <w:r w:rsidR="00506377">
        <w:rPr>
          <w:rFonts w:eastAsia="Times New Roman"/>
        </w:rPr>
        <w:t xml:space="preserve"> </w:t>
      </w:r>
      <w:r w:rsidR="00506377" w:rsidRPr="00506377">
        <w:rPr>
          <w:rFonts w:eastAsia="Times New Roman"/>
        </w:rPr>
        <w:t>fine needle aspirate (FNA) of a breast mass. The dataset</w:t>
      </w:r>
      <w:r w:rsidR="00506377">
        <w:rPr>
          <w:rFonts w:eastAsia="Times New Roman"/>
        </w:rPr>
        <w:t xml:space="preserve"> </w:t>
      </w:r>
      <w:r w:rsidR="00506377" w:rsidRPr="00506377">
        <w:rPr>
          <w:rFonts w:eastAsia="Times New Roman"/>
        </w:rPr>
        <w:t>is available on the U</w:t>
      </w:r>
      <w:r w:rsidR="00506377">
        <w:rPr>
          <w:rFonts w:eastAsia="Times New Roman"/>
        </w:rPr>
        <w:t xml:space="preserve">CI machine learning repository </w:t>
      </w:r>
      <w:r w:rsidR="004B0955">
        <w:rPr>
          <w:rFonts w:eastAsia="Times New Roman"/>
        </w:rPr>
        <w:t xml:space="preserve">(Bache and </w:t>
      </w:r>
      <w:proofErr w:type="spellStart"/>
      <w:r w:rsidR="004B0955">
        <w:rPr>
          <w:rFonts w:eastAsia="Times New Roman"/>
        </w:rPr>
        <w:t>Lichman</w:t>
      </w:r>
      <w:proofErr w:type="spellEnd"/>
      <w:r w:rsidR="004B0955">
        <w:rPr>
          <w:rFonts w:eastAsia="Times New Roman"/>
        </w:rPr>
        <w:t>, 2013)</w:t>
      </w:r>
      <w:r w:rsidR="00CF44D6">
        <w:rPr>
          <w:rFonts w:eastAsia="Times New Roman"/>
        </w:rPr>
        <w:t xml:space="preserve"> </w:t>
      </w:r>
      <w:r w:rsidR="00506377" w:rsidRPr="00506377">
        <w:rPr>
          <w:rFonts w:eastAsia="Times New Roman"/>
        </w:rPr>
        <w:t>and is one of the most popularly tested dataset for clustering</w:t>
      </w:r>
      <w:r w:rsidR="00506377">
        <w:rPr>
          <w:rFonts w:eastAsia="Times New Roman"/>
        </w:rPr>
        <w:t xml:space="preserve"> </w:t>
      </w:r>
      <w:r w:rsidR="00506377" w:rsidRPr="00506377">
        <w:rPr>
          <w:rFonts w:eastAsia="Times New Roman"/>
        </w:rPr>
        <w:t>and classification.</w:t>
      </w:r>
      <w:r w:rsidR="0067044C">
        <w:rPr>
          <w:rFonts w:eastAsia="Times New Roman"/>
        </w:rPr>
        <w:t xml:space="preserve"> </w:t>
      </w:r>
    </w:p>
    <w:p w14:paraId="0F601DC5" w14:textId="77777777" w:rsidR="0067044C" w:rsidRDefault="0067044C" w:rsidP="00506377">
      <w:pPr>
        <w:rPr>
          <w:rFonts w:eastAsia="Times New Roman"/>
        </w:rPr>
      </w:pPr>
    </w:p>
    <w:p w14:paraId="7562DAC4" w14:textId="43AD7BD2" w:rsidR="0067044C" w:rsidRDefault="0067044C" w:rsidP="00506377">
      <w:pPr>
        <w:rPr>
          <w:rFonts w:eastAsia="Times New Roman"/>
        </w:rPr>
      </w:pPr>
      <w:r>
        <w:rPr>
          <w:rFonts w:eastAsia="Times New Roman"/>
        </w:rPr>
        <w:t xml:space="preserve">We can run the functions in the </w:t>
      </w:r>
      <w:proofErr w:type="spellStart"/>
      <w:r>
        <w:rPr>
          <w:rFonts w:eastAsia="Times New Roman"/>
        </w:rPr>
        <w:t>shrinkageClust</w:t>
      </w:r>
      <w:proofErr w:type="spellEnd"/>
      <w:r>
        <w:rPr>
          <w:rFonts w:eastAsia="Times New Roman"/>
        </w:rPr>
        <w:t xml:space="preserve"> package with this dataset. The R code is </w:t>
      </w:r>
      <w:r w:rsidR="002776F7">
        <w:rPr>
          <w:rFonts w:eastAsia="Times New Roman"/>
        </w:rPr>
        <w:t xml:space="preserve">shown below. After loading the data and label, we use function </w:t>
      </w:r>
      <w:proofErr w:type="spellStart"/>
      <w:r w:rsidR="002776F7" w:rsidRPr="008C1E55">
        <w:rPr>
          <w:rFonts w:eastAsia="Times New Roman"/>
        </w:rPr>
        <w:t>simiMatrix</w:t>
      </w:r>
      <w:proofErr w:type="spellEnd"/>
      <w:r w:rsidR="002776F7">
        <w:rPr>
          <w:rFonts w:eastAsia="Times New Roman"/>
        </w:rPr>
        <w:t xml:space="preserve"> to compute the similarity matrix from the original feature-based data matrix. </w:t>
      </w:r>
      <w:r w:rsidR="000C2BB7">
        <w:rPr>
          <w:rFonts w:eastAsia="Times New Roman"/>
        </w:rPr>
        <w:t>Then, we can check the distribution of</w:t>
      </w:r>
      <w:r w:rsidR="00A941FB">
        <w:rPr>
          <w:rFonts w:eastAsia="Times New Roman"/>
        </w:rPr>
        <w:t xml:space="preserve"> all</w:t>
      </w:r>
      <w:r w:rsidR="000C2BB7">
        <w:rPr>
          <w:rFonts w:eastAsia="Times New Roman"/>
        </w:rPr>
        <w:t xml:space="preserve"> the similarity scores in</w:t>
      </w:r>
      <w:r w:rsidR="00A941FB">
        <w:rPr>
          <w:rFonts w:eastAsia="Times New Roman"/>
        </w:rPr>
        <w:t xml:space="preserve"> the similarity matrix. In general, the Shrinkage Clustering algorithm tends to perform well if the similarity scores are distributed symmetrically with two peaks at the two ends and </w:t>
      </w:r>
      <w:r w:rsidR="001B4785">
        <w:rPr>
          <w:rFonts w:eastAsia="Times New Roman"/>
        </w:rPr>
        <w:t>a mean around 0.5</w:t>
      </w:r>
      <w:r w:rsidR="00A941FB">
        <w:rPr>
          <w:rFonts w:eastAsia="Times New Roman"/>
        </w:rPr>
        <w:t xml:space="preserve">. </w:t>
      </w:r>
      <w:r w:rsidR="00CB3727">
        <w:rPr>
          <w:rFonts w:eastAsia="Times New Roman"/>
        </w:rPr>
        <w:t xml:space="preserve">If the shape of the distribution is very different from this shape, additional preprocessing of the data set </w:t>
      </w:r>
      <w:r w:rsidR="002C7B6A">
        <w:rPr>
          <w:rFonts w:eastAsia="Times New Roman"/>
        </w:rPr>
        <w:t>may need to be</w:t>
      </w:r>
      <w:r w:rsidR="00CB3727">
        <w:rPr>
          <w:rFonts w:eastAsia="Times New Roman"/>
        </w:rPr>
        <w:t xml:space="preserve"> performed. </w:t>
      </w:r>
      <w:r w:rsidR="005F7547">
        <w:rPr>
          <w:rFonts w:eastAsia="Times New Roman"/>
        </w:rPr>
        <w:t xml:space="preserve">From Figure 1, we can see that the distribution of similarity scores of the BCWD dataset </w:t>
      </w:r>
      <w:r w:rsidR="00E83873">
        <w:rPr>
          <w:rFonts w:eastAsia="Times New Roman"/>
        </w:rPr>
        <w:t>is close to</w:t>
      </w:r>
      <w:r w:rsidR="005F7547">
        <w:rPr>
          <w:rFonts w:eastAsia="Times New Roman"/>
        </w:rPr>
        <w:t xml:space="preserve"> the ideal shape.</w:t>
      </w:r>
      <w:r w:rsidR="00E83873">
        <w:rPr>
          <w:rFonts w:eastAsia="Times New Roman"/>
        </w:rPr>
        <w:t xml:space="preserve"> </w:t>
      </w:r>
      <w:r w:rsidR="00CE0930">
        <w:rPr>
          <w:rFonts w:eastAsia="Times New Roman"/>
        </w:rPr>
        <w:t>Thus, the Shrinkage Clustering method is appropriate.</w:t>
      </w:r>
      <w:r w:rsidR="00417B09">
        <w:rPr>
          <w:rFonts w:eastAsia="Times New Roman"/>
        </w:rPr>
        <w:t xml:space="preserve"> Then</w:t>
      </w:r>
      <w:r w:rsidR="00320AFE">
        <w:rPr>
          <w:rFonts w:eastAsia="Times New Roman"/>
        </w:rPr>
        <w:t xml:space="preserve">, we call the </w:t>
      </w:r>
      <w:proofErr w:type="spellStart"/>
      <w:r w:rsidR="00320AFE" w:rsidRPr="008C1E55">
        <w:rPr>
          <w:rFonts w:eastAsia="Times New Roman"/>
        </w:rPr>
        <w:t>SuperClust</w:t>
      </w:r>
      <w:r w:rsidR="00320AFE">
        <w:rPr>
          <w:rFonts w:eastAsia="Times New Roman"/>
        </w:rPr>
        <w:t>er</w:t>
      </w:r>
      <w:proofErr w:type="spellEnd"/>
      <w:r w:rsidR="00320AFE">
        <w:rPr>
          <w:rFonts w:eastAsia="Times New Roman"/>
        </w:rPr>
        <w:t xml:space="preserve"> function to run the </w:t>
      </w:r>
      <w:r w:rsidR="00320AFE">
        <w:rPr>
          <w:rFonts w:eastAsia="Times New Roman"/>
        </w:rPr>
        <w:t>Shrinkage Clustering</w:t>
      </w:r>
      <w:r w:rsidR="00320AFE">
        <w:rPr>
          <w:rFonts w:eastAsia="Times New Roman"/>
        </w:rPr>
        <w:t xml:space="preserve"> algorithm on this dataset, which results in a predicted clustering assignment. </w:t>
      </w:r>
      <w:r w:rsidR="006F54DB">
        <w:rPr>
          <w:rFonts w:eastAsia="Times New Roman"/>
        </w:rPr>
        <w:t>Using this predicted assignment and the ground-truth label, we can generate a confusion matrix</w:t>
      </w:r>
      <w:r w:rsidR="0043763A">
        <w:rPr>
          <w:rFonts w:eastAsia="Times New Roman"/>
        </w:rPr>
        <w:t xml:space="preserve"> (</w:t>
      </w:r>
      <w:r w:rsidR="002F3621">
        <w:rPr>
          <w:rFonts w:eastAsia="Times New Roman"/>
        </w:rPr>
        <w:t>Table 1</w:t>
      </w:r>
      <w:r w:rsidR="0043763A">
        <w:rPr>
          <w:rFonts w:eastAsia="Times New Roman"/>
        </w:rPr>
        <w:t>)</w:t>
      </w:r>
      <w:r w:rsidR="006F54DB">
        <w:rPr>
          <w:rFonts w:eastAsia="Times New Roman"/>
        </w:rPr>
        <w:t xml:space="preserve">, calculate three </w:t>
      </w:r>
      <w:r w:rsidR="006F54DB">
        <w:rPr>
          <w:rFonts w:eastAsia="Times New Roman"/>
        </w:rPr>
        <w:t>accuracy</w:t>
      </w:r>
      <w:r w:rsidR="006F54DB">
        <w:rPr>
          <w:rFonts w:eastAsia="Times New Roman"/>
        </w:rPr>
        <w:t xml:space="preserve"> metrics of clustering</w:t>
      </w:r>
      <w:r w:rsidR="0043763A">
        <w:rPr>
          <w:rFonts w:eastAsia="Times New Roman"/>
        </w:rPr>
        <w:t xml:space="preserve"> (Table </w:t>
      </w:r>
      <w:r w:rsidR="002F3621">
        <w:rPr>
          <w:rFonts w:eastAsia="Times New Roman"/>
        </w:rPr>
        <w:t>2)</w:t>
      </w:r>
      <w:r w:rsidR="006F54DB">
        <w:rPr>
          <w:rFonts w:eastAsia="Times New Roman"/>
        </w:rPr>
        <w:t>, and visualize the clustering assignment on a PCA plot</w:t>
      </w:r>
      <w:r w:rsidR="00414DC7">
        <w:rPr>
          <w:rFonts w:eastAsia="Times New Roman"/>
        </w:rPr>
        <w:t xml:space="preserve"> (Figure 2)</w:t>
      </w:r>
      <w:r w:rsidR="006F54DB">
        <w:rPr>
          <w:rFonts w:eastAsia="Times New Roman"/>
        </w:rPr>
        <w:t>.</w:t>
      </w:r>
      <w:r w:rsidR="00031F4A">
        <w:rPr>
          <w:rFonts w:eastAsia="Times New Roman"/>
        </w:rPr>
        <w:t xml:space="preserve"> These results show that the clustering membership of BCWD dataset predicted by the Shrinkage Clustering algorithm is relatively accurate. </w:t>
      </w:r>
    </w:p>
    <w:p w14:paraId="37ABDBF0" w14:textId="77777777" w:rsidR="0067044C" w:rsidRDefault="0067044C" w:rsidP="00506377">
      <w:pPr>
        <w:rPr>
          <w:rFonts w:eastAsia="Times New Roman"/>
        </w:rPr>
      </w:pPr>
    </w:p>
    <w:p w14:paraId="69AF9296" w14:textId="77777777" w:rsidR="005F7547" w:rsidRDefault="005F7547" w:rsidP="00506377">
      <w:pPr>
        <w:rPr>
          <w:rFonts w:eastAsia="Times New Roman"/>
        </w:rPr>
      </w:pPr>
    </w:p>
    <w:p w14:paraId="0F977D34" w14:textId="6848C99D" w:rsidR="005F7547" w:rsidRDefault="005F7547" w:rsidP="00506377">
      <w:pPr>
        <w:rPr>
          <w:rFonts w:eastAsia="Times New Roman"/>
        </w:rPr>
      </w:pPr>
    </w:p>
    <w:p w14:paraId="10A38278" w14:textId="77777777" w:rsidR="00E56CA7" w:rsidRDefault="00E56CA7" w:rsidP="00506377">
      <w:pPr>
        <w:rPr>
          <w:rFonts w:eastAsia="Times New Roman"/>
        </w:rPr>
      </w:pPr>
    </w:p>
    <w:p w14:paraId="1858C71F" w14:textId="77777777" w:rsidR="008C1E55" w:rsidRPr="008C1E55" w:rsidRDefault="008C1E55" w:rsidP="008C1E55">
      <w:pPr>
        <w:rPr>
          <w:rFonts w:eastAsia="Times New Roman"/>
        </w:rPr>
      </w:pPr>
      <w:r w:rsidRPr="008C1E55">
        <w:rPr>
          <w:rFonts w:eastAsia="Times New Roman"/>
        </w:rPr>
        <w:t># load BCWD dataset (569 samples, 30 dimensions, 2 clusters)</w:t>
      </w:r>
    </w:p>
    <w:p w14:paraId="20DBB499" w14:textId="77777777" w:rsidR="008C1E55" w:rsidRPr="008C1E55" w:rsidRDefault="008C1E55" w:rsidP="008C1E55">
      <w:pPr>
        <w:rPr>
          <w:rFonts w:eastAsia="Times New Roman"/>
        </w:rPr>
      </w:pPr>
      <w:r w:rsidRPr="008C1E55">
        <w:rPr>
          <w:rFonts w:eastAsia="Times New Roman"/>
        </w:rPr>
        <w:t>data("</w:t>
      </w:r>
      <w:proofErr w:type="spellStart"/>
      <w:r w:rsidRPr="008C1E55">
        <w:rPr>
          <w:rFonts w:eastAsia="Times New Roman"/>
        </w:rPr>
        <w:t>bcwd_data</w:t>
      </w:r>
      <w:proofErr w:type="spellEnd"/>
      <w:r w:rsidRPr="008C1E55">
        <w:rPr>
          <w:rFonts w:eastAsia="Times New Roman"/>
        </w:rPr>
        <w:t>")</w:t>
      </w:r>
    </w:p>
    <w:p w14:paraId="27AC1E3C" w14:textId="77777777" w:rsidR="008C1E55" w:rsidRPr="008C1E55" w:rsidRDefault="008C1E55" w:rsidP="008C1E55">
      <w:pPr>
        <w:rPr>
          <w:rFonts w:eastAsia="Times New Roman"/>
        </w:rPr>
      </w:pPr>
      <w:r w:rsidRPr="008C1E55">
        <w:rPr>
          <w:rFonts w:eastAsia="Times New Roman"/>
        </w:rPr>
        <w:t xml:space="preserve">label = </w:t>
      </w:r>
      <w:proofErr w:type="spellStart"/>
      <w:r w:rsidRPr="008C1E55">
        <w:rPr>
          <w:rFonts w:eastAsia="Times New Roman"/>
        </w:rPr>
        <w:t>data$label</w:t>
      </w:r>
      <w:proofErr w:type="spellEnd"/>
    </w:p>
    <w:p w14:paraId="1110B6AC" w14:textId="77777777" w:rsidR="008C1E55" w:rsidRPr="008C1E55" w:rsidRDefault="008C1E55" w:rsidP="008C1E55">
      <w:pPr>
        <w:rPr>
          <w:rFonts w:eastAsia="Times New Roman"/>
        </w:rPr>
      </w:pPr>
      <w:r w:rsidRPr="008C1E55">
        <w:rPr>
          <w:rFonts w:eastAsia="Times New Roman"/>
        </w:rPr>
        <w:t xml:space="preserve">data = </w:t>
      </w:r>
      <w:proofErr w:type="spellStart"/>
      <w:r w:rsidRPr="008C1E55">
        <w:rPr>
          <w:rFonts w:eastAsia="Times New Roman"/>
        </w:rPr>
        <w:t>data</w:t>
      </w:r>
      <w:proofErr w:type="spellEnd"/>
      <w:r w:rsidRPr="008C1E55">
        <w:rPr>
          <w:rFonts w:eastAsia="Times New Roman"/>
        </w:rPr>
        <w:t>[, c(1:30)]</w:t>
      </w:r>
    </w:p>
    <w:p w14:paraId="493C93EA" w14:textId="77777777" w:rsidR="008C1E55" w:rsidRPr="008C1E55" w:rsidRDefault="008C1E55" w:rsidP="008C1E55">
      <w:pPr>
        <w:rPr>
          <w:rFonts w:eastAsia="Times New Roman"/>
        </w:rPr>
      </w:pPr>
    </w:p>
    <w:p w14:paraId="34035106" w14:textId="77777777" w:rsidR="008C1E55" w:rsidRPr="008C1E55" w:rsidRDefault="008C1E55" w:rsidP="008C1E55">
      <w:pPr>
        <w:rPr>
          <w:rFonts w:eastAsia="Times New Roman"/>
        </w:rPr>
      </w:pPr>
      <w:r w:rsidRPr="008C1E55">
        <w:rPr>
          <w:rFonts w:eastAsia="Times New Roman"/>
        </w:rPr>
        <w:t># compute similarity matrix</w:t>
      </w:r>
    </w:p>
    <w:p w14:paraId="7E4824EC" w14:textId="77777777" w:rsidR="008C1E55" w:rsidRPr="008C1E55" w:rsidRDefault="008C1E55" w:rsidP="008C1E55">
      <w:pPr>
        <w:rPr>
          <w:rFonts w:eastAsia="Times New Roman"/>
        </w:rPr>
      </w:pPr>
      <w:r w:rsidRPr="008C1E55">
        <w:rPr>
          <w:rFonts w:eastAsia="Times New Roman"/>
        </w:rPr>
        <w:t xml:space="preserve">S = </w:t>
      </w:r>
      <w:proofErr w:type="spellStart"/>
      <w:r w:rsidRPr="008C1E55">
        <w:rPr>
          <w:rFonts w:eastAsia="Times New Roman"/>
        </w:rPr>
        <w:t>simiMatrix</w:t>
      </w:r>
      <w:proofErr w:type="spellEnd"/>
      <w:r w:rsidRPr="008C1E55">
        <w:rPr>
          <w:rFonts w:eastAsia="Times New Roman"/>
        </w:rPr>
        <w:t>(data)</w:t>
      </w:r>
    </w:p>
    <w:p w14:paraId="30BD7875" w14:textId="77777777" w:rsidR="008C1E55" w:rsidRPr="008C1E55" w:rsidRDefault="008C1E55" w:rsidP="008C1E55">
      <w:pPr>
        <w:rPr>
          <w:rFonts w:eastAsia="Times New Roman"/>
        </w:rPr>
      </w:pPr>
    </w:p>
    <w:p w14:paraId="6FC2EAC1" w14:textId="77777777" w:rsidR="008C1E55" w:rsidRPr="008C1E55" w:rsidRDefault="008C1E55" w:rsidP="008C1E55">
      <w:pPr>
        <w:rPr>
          <w:rFonts w:eastAsia="Times New Roman"/>
        </w:rPr>
      </w:pPr>
      <w:r w:rsidRPr="008C1E55">
        <w:rPr>
          <w:rFonts w:eastAsia="Times New Roman"/>
        </w:rPr>
        <w:t># view distribution of similarity scores in S with different beta values</w:t>
      </w:r>
    </w:p>
    <w:p w14:paraId="23B4EE8B" w14:textId="77777777" w:rsidR="008C1E55" w:rsidRPr="008C1E55" w:rsidRDefault="008C1E55" w:rsidP="008C1E55">
      <w:pPr>
        <w:rPr>
          <w:rFonts w:eastAsia="Times New Roman"/>
        </w:rPr>
      </w:pPr>
      <w:proofErr w:type="spellStart"/>
      <w:r w:rsidRPr="008C1E55">
        <w:rPr>
          <w:rFonts w:eastAsia="Times New Roman"/>
        </w:rPr>
        <w:t>hist</w:t>
      </w:r>
      <w:proofErr w:type="spellEnd"/>
      <w:r w:rsidRPr="008C1E55">
        <w:rPr>
          <w:rFonts w:eastAsia="Times New Roman"/>
        </w:rPr>
        <w:t>(S)</w:t>
      </w:r>
    </w:p>
    <w:p w14:paraId="6F300ADB" w14:textId="77777777" w:rsidR="008C1E55" w:rsidRPr="008C1E55" w:rsidRDefault="008C1E55" w:rsidP="008C1E55">
      <w:pPr>
        <w:rPr>
          <w:rFonts w:eastAsia="Times New Roman"/>
        </w:rPr>
      </w:pPr>
    </w:p>
    <w:p w14:paraId="211D74E3" w14:textId="77777777" w:rsidR="008C1E55" w:rsidRPr="008C1E55" w:rsidRDefault="008C1E55" w:rsidP="008C1E55">
      <w:pPr>
        <w:rPr>
          <w:rFonts w:eastAsia="Times New Roman"/>
        </w:rPr>
      </w:pPr>
      <w:r w:rsidRPr="008C1E55">
        <w:rPr>
          <w:rFonts w:eastAsia="Times New Roman"/>
        </w:rPr>
        <w:t># run shrinkage clustering</w:t>
      </w:r>
    </w:p>
    <w:p w14:paraId="0219EFBA" w14:textId="77777777" w:rsidR="008C1E55" w:rsidRPr="008C1E55" w:rsidRDefault="008C1E55" w:rsidP="008C1E55">
      <w:pPr>
        <w:rPr>
          <w:rFonts w:eastAsia="Times New Roman"/>
        </w:rPr>
      </w:pPr>
      <w:proofErr w:type="spellStart"/>
      <w:r w:rsidRPr="008C1E55">
        <w:rPr>
          <w:rFonts w:eastAsia="Times New Roman"/>
        </w:rPr>
        <w:t>set.seed</w:t>
      </w:r>
      <w:proofErr w:type="spellEnd"/>
      <w:r w:rsidRPr="008C1E55">
        <w:rPr>
          <w:rFonts w:eastAsia="Times New Roman"/>
        </w:rPr>
        <w:t>(10)</w:t>
      </w:r>
    </w:p>
    <w:p w14:paraId="380E5C15" w14:textId="77777777" w:rsidR="008C1E55" w:rsidRPr="008C1E55" w:rsidRDefault="008C1E55" w:rsidP="008C1E55">
      <w:pPr>
        <w:rPr>
          <w:rFonts w:eastAsia="Times New Roman"/>
        </w:rPr>
      </w:pPr>
      <w:proofErr w:type="spellStart"/>
      <w:r w:rsidRPr="008C1E55">
        <w:rPr>
          <w:rFonts w:eastAsia="Times New Roman"/>
        </w:rPr>
        <w:t>clust</w:t>
      </w:r>
      <w:proofErr w:type="spellEnd"/>
      <w:r w:rsidRPr="008C1E55">
        <w:rPr>
          <w:rFonts w:eastAsia="Times New Roman"/>
        </w:rPr>
        <w:t xml:space="preserve"> = </w:t>
      </w:r>
      <w:proofErr w:type="spellStart"/>
      <w:r w:rsidRPr="008C1E55">
        <w:rPr>
          <w:rFonts w:eastAsia="Times New Roman"/>
        </w:rPr>
        <w:t>SuperCluster</w:t>
      </w:r>
      <w:proofErr w:type="spellEnd"/>
      <w:r w:rsidRPr="008C1E55">
        <w:rPr>
          <w:rFonts w:eastAsia="Times New Roman"/>
        </w:rPr>
        <w:t>(s=</w:t>
      </w:r>
      <w:proofErr w:type="spellStart"/>
      <w:r w:rsidRPr="008C1E55">
        <w:rPr>
          <w:rFonts w:eastAsia="Times New Roman"/>
        </w:rPr>
        <w:t>S,w</w:t>
      </w:r>
      <w:proofErr w:type="spellEnd"/>
      <w:r w:rsidRPr="008C1E55">
        <w:rPr>
          <w:rFonts w:eastAsia="Times New Roman"/>
        </w:rPr>
        <w:t>=100,k=20,iter=500,random=1)</w:t>
      </w:r>
    </w:p>
    <w:p w14:paraId="19EF5D3D" w14:textId="77777777" w:rsidR="008C1E55" w:rsidRDefault="008C1E55" w:rsidP="008C1E55">
      <w:pPr>
        <w:rPr>
          <w:rFonts w:eastAsia="Times New Roman"/>
        </w:rPr>
      </w:pPr>
      <w:proofErr w:type="spellStart"/>
      <w:r w:rsidRPr="008C1E55">
        <w:rPr>
          <w:rFonts w:eastAsia="Times New Roman"/>
        </w:rPr>
        <w:t>clust_membership</w:t>
      </w:r>
      <w:proofErr w:type="spellEnd"/>
      <w:r w:rsidRPr="008C1E55">
        <w:rPr>
          <w:rFonts w:eastAsia="Times New Roman"/>
        </w:rPr>
        <w:t xml:space="preserve"> = </w:t>
      </w:r>
      <w:proofErr w:type="spellStart"/>
      <w:r w:rsidRPr="008C1E55">
        <w:rPr>
          <w:rFonts w:eastAsia="Times New Roman"/>
        </w:rPr>
        <w:t>clust$c</w:t>
      </w:r>
      <w:proofErr w:type="spellEnd"/>
      <w:r w:rsidRPr="008C1E55">
        <w:rPr>
          <w:rFonts w:eastAsia="Times New Roman"/>
        </w:rPr>
        <w:t>[,1]</w:t>
      </w:r>
    </w:p>
    <w:p w14:paraId="0ED89BD8" w14:textId="4932A686" w:rsidR="008C1E55" w:rsidRPr="008C1E55" w:rsidRDefault="008C1E55" w:rsidP="008C1E55">
      <w:pPr>
        <w:rPr>
          <w:rFonts w:eastAsia="Times New Roman"/>
        </w:rPr>
      </w:pPr>
    </w:p>
    <w:p w14:paraId="26DF672A" w14:textId="69E75FD6" w:rsidR="008C1E55" w:rsidRPr="008C1E55" w:rsidRDefault="008C1E55" w:rsidP="008C1E55">
      <w:pPr>
        <w:rPr>
          <w:rFonts w:eastAsia="Times New Roman"/>
        </w:rPr>
      </w:pPr>
      <w:r w:rsidRPr="008C1E55">
        <w:rPr>
          <w:rFonts w:eastAsia="Times New Roman"/>
        </w:rPr>
        <w:t># use a confusion table</w:t>
      </w:r>
      <w:r w:rsidR="00320AFE">
        <w:rPr>
          <w:rFonts w:eastAsia="Times New Roman"/>
        </w:rPr>
        <w:t xml:space="preserve"> </w:t>
      </w:r>
      <w:r w:rsidRPr="008C1E55">
        <w:rPr>
          <w:rFonts w:eastAsia="Times New Roman"/>
        </w:rPr>
        <w:t>compare the clustering solution with true membership</w:t>
      </w:r>
    </w:p>
    <w:p w14:paraId="63858ADA" w14:textId="77777777" w:rsidR="008C1E55" w:rsidRPr="008C1E55" w:rsidRDefault="008C1E55" w:rsidP="008C1E55">
      <w:pPr>
        <w:rPr>
          <w:rFonts w:eastAsia="Times New Roman"/>
        </w:rPr>
      </w:pPr>
      <w:r w:rsidRPr="008C1E55">
        <w:rPr>
          <w:rFonts w:eastAsia="Times New Roman"/>
        </w:rPr>
        <w:t>table(</w:t>
      </w:r>
      <w:proofErr w:type="spellStart"/>
      <w:r w:rsidRPr="008C1E55">
        <w:rPr>
          <w:rFonts w:eastAsia="Times New Roman"/>
        </w:rPr>
        <w:t>label,clust_membership</w:t>
      </w:r>
      <w:proofErr w:type="spellEnd"/>
      <w:r w:rsidRPr="008C1E55">
        <w:rPr>
          <w:rFonts w:eastAsia="Times New Roman"/>
        </w:rPr>
        <w:t>)</w:t>
      </w:r>
    </w:p>
    <w:p w14:paraId="152CA9CF" w14:textId="77777777" w:rsidR="008C1E55" w:rsidRPr="008C1E55" w:rsidRDefault="008C1E55" w:rsidP="008C1E55">
      <w:pPr>
        <w:rPr>
          <w:rFonts w:eastAsia="Times New Roman"/>
        </w:rPr>
      </w:pPr>
    </w:p>
    <w:p w14:paraId="6D7B3127" w14:textId="77777777" w:rsidR="008C1E55" w:rsidRPr="008C1E55" w:rsidRDefault="008C1E55" w:rsidP="008C1E55">
      <w:pPr>
        <w:rPr>
          <w:rFonts w:eastAsia="Times New Roman"/>
        </w:rPr>
      </w:pPr>
      <w:r w:rsidRPr="008C1E55">
        <w:rPr>
          <w:rFonts w:eastAsia="Times New Roman"/>
        </w:rPr>
        <w:t># quantitatively assess the accuracy of the clustering result</w:t>
      </w:r>
    </w:p>
    <w:p w14:paraId="2A19A5E5" w14:textId="77777777" w:rsidR="008C1E55" w:rsidRPr="008C1E55" w:rsidRDefault="008C1E55" w:rsidP="008C1E55">
      <w:pPr>
        <w:rPr>
          <w:rFonts w:eastAsia="Times New Roman"/>
        </w:rPr>
      </w:pPr>
      <w:proofErr w:type="spellStart"/>
      <w:r w:rsidRPr="008C1E55">
        <w:rPr>
          <w:rFonts w:eastAsia="Times New Roman"/>
        </w:rPr>
        <w:t>eval_scores</w:t>
      </w:r>
      <w:proofErr w:type="spellEnd"/>
      <w:r w:rsidRPr="008C1E55">
        <w:rPr>
          <w:rFonts w:eastAsia="Times New Roman"/>
        </w:rPr>
        <w:t xml:space="preserve"> = evaluation(</w:t>
      </w:r>
      <w:proofErr w:type="spellStart"/>
      <w:r w:rsidRPr="008C1E55">
        <w:rPr>
          <w:rFonts w:eastAsia="Times New Roman"/>
        </w:rPr>
        <w:t>clust_membershipt</w:t>
      </w:r>
      <w:proofErr w:type="spellEnd"/>
      <w:r w:rsidRPr="008C1E55">
        <w:rPr>
          <w:rFonts w:eastAsia="Times New Roman"/>
        </w:rPr>
        <w:t>, label)</w:t>
      </w:r>
    </w:p>
    <w:p w14:paraId="34FE1E6E" w14:textId="77777777" w:rsidR="008C1E55" w:rsidRPr="008C1E55" w:rsidRDefault="008C1E55" w:rsidP="008C1E55">
      <w:pPr>
        <w:rPr>
          <w:rFonts w:eastAsia="Times New Roman"/>
        </w:rPr>
      </w:pPr>
      <w:proofErr w:type="spellStart"/>
      <w:r w:rsidRPr="008C1E55">
        <w:rPr>
          <w:rFonts w:eastAsia="Times New Roman"/>
        </w:rPr>
        <w:t>eval_scores$NMI</w:t>
      </w:r>
      <w:proofErr w:type="spellEnd"/>
      <w:r w:rsidRPr="008C1E55">
        <w:rPr>
          <w:rFonts w:eastAsia="Times New Roman"/>
        </w:rPr>
        <w:t xml:space="preserve"> # Normalized mutual information</w:t>
      </w:r>
    </w:p>
    <w:p w14:paraId="13E22C71" w14:textId="77777777" w:rsidR="008C1E55" w:rsidRPr="008C1E55" w:rsidRDefault="008C1E55" w:rsidP="008C1E55">
      <w:pPr>
        <w:rPr>
          <w:rFonts w:eastAsia="Times New Roman"/>
        </w:rPr>
      </w:pPr>
      <w:proofErr w:type="spellStart"/>
      <w:r w:rsidRPr="008C1E55">
        <w:rPr>
          <w:rFonts w:eastAsia="Times New Roman"/>
        </w:rPr>
        <w:t>eval_scores$RI</w:t>
      </w:r>
      <w:proofErr w:type="spellEnd"/>
      <w:r w:rsidRPr="008C1E55">
        <w:rPr>
          <w:rFonts w:eastAsia="Times New Roman"/>
        </w:rPr>
        <w:t xml:space="preserve"> # Rand index</w:t>
      </w:r>
    </w:p>
    <w:p w14:paraId="66CFB3A7" w14:textId="77777777" w:rsidR="008C1E55" w:rsidRPr="008C1E55" w:rsidRDefault="008C1E55" w:rsidP="008C1E55">
      <w:pPr>
        <w:rPr>
          <w:rFonts w:eastAsia="Times New Roman"/>
        </w:rPr>
      </w:pPr>
      <w:r w:rsidRPr="008C1E55">
        <w:rPr>
          <w:rFonts w:eastAsia="Times New Roman"/>
        </w:rPr>
        <w:t>eval_scores$F1 #F1 score</w:t>
      </w:r>
    </w:p>
    <w:p w14:paraId="492C0E3F" w14:textId="77777777" w:rsidR="008C1E55" w:rsidRPr="008C1E55" w:rsidRDefault="008C1E55" w:rsidP="008C1E55">
      <w:pPr>
        <w:rPr>
          <w:rFonts w:eastAsia="Times New Roman"/>
        </w:rPr>
      </w:pPr>
    </w:p>
    <w:p w14:paraId="372B418A" w14:textId="77777777" w:rsidR="00343EFF" w:rsidRPr="008C1E55" w:rsidRDefault="00343EFF" w:rsidP="00343EFF">
      <w:pPr>
        <w:rPr>
          <w:rFonts w:eastAsia="Times New Roman"/>
        </w:rPr>
      </w:pPr>
      <w:r w:rsidRPr="008C1E55">
        <w:rPr>
          <w:rFonts w:eastAsia="Times New Roman"/>
        </w:rPr>
        <w:t># generate a PCA plot to visualize the clustering result</w:t>
      </w:r>
    </w:p>
    <w:p w14:paraId="117E2354" w14:textId="77777777" w:rsidR="00343EFF" w:rsidRPr="008C1E55" w:rsidRDefault="00343EFF" w:rsidP="00343EFF">
      <w:pPr>
        <w:rPr>
          <w:rFonts w:eastAsia="Times New Roman"/>
        </w:rPr>
      </w:pPr>
      <w:proofErr w:type="spellStart"/>
      <w:r>
        <w:rPr>
          <w:rFonts w:eastAsia="Times New Roman"/>
        </w:rPr>
        <w:t>scplot</w:t>
      </w:r>
      <w:proofErr w:type="spellEnd"/>
      <w:r>
        <w:rPr>
          <w:rFonts w:eastAsia="Times New Roman"/>
        </w:rPr>
        <w:t xml:space="preserve">(data, </w:t>
      </w:r>
      <w:proofErr w:type="spellStart"/>
      <w:r>
        <w:rPr>
          <w:rFonts w:eastAsia="Times New Roman"/>
        </w:rPr>
        <w:t>clust_membership</w:t>
      </w:r>
      <w:proofErr w:type="spellEnd"/>
      <w:r>
        <w:rPr>
          <w:rFonts w:eastAsia="Times New Roman"/>
        </w:rPr>
        <w:t>)</w:t>
      </w:r>
    </w:p>
    <w:p w14:paraId="33EF9AED" w14:textId="77777777" w:rsidR="0067044C" w:rsidRDefault="0067044C" w:rsidP="00506377">
      <w:pPr>
        <w:rPr>
          <w:rFonts w:eastAsia="Times New Roman"/>
        </w:rPr>
      </w:pPr>
    </w:p>
    <w:p w14:paraId="160D64A8" w14:textId="695A0FCA" w:rsidR="005F7547" w:rsidRDefault="005F7547" w:rsidP="004D1EE7">
      <w:pPr>
        <w:jc w:val="center"/>
        <w:rPr>
          <w:rFonts w:eastAsia="Times New Roman"/>
        </w:rPr>
      </w:pPr>
      <w:r>
        <w:rPr>
          <w:rFonts w:eastAsia="Times New Roman"/>
          <w:noProof/>
        </w:rPr>
        <w:drawing>
          <wp:inline distT="0" distB="0" distL="0" distR="0" wp14:anchorId="3F1CA4F4" wp14:editId="5C59AB04">
            <wp:extent cx="3937635" cy="34683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discribution.pdf"/>
                    <pic:cNvPicPr/>
                  </pic:nvPicPr>
                  <pic:blipFill>
                    <a:blip r:embed="rId5">
                      <a:extLst>
                        <a:ext uri="{28A0092B-C50C-407E-A947-70E740481C1C}">
                          <a14:useLocalDpi xmlns:a14="http://schemas.microsoft.com/office/drawing/2010/main" val="0"/>
                        </a:ext>
                      </a:extLst>
                    </a:blip>
                    <a:stretch>
                      <a:fillRect/>
                    </a:stretch>
                  </pic:blipFill>
                  <pic:spPr>
                    <a:xfrm>
                      <a:off x="0" y="0"/>
                      <a:ext cx="3957061" cy="3485481"/>
                    </a:xfrm>
                    <a:prstGeom prst="rect">
                      <a:avLst/>
                    </a:prstGeom>
                  </pic:spPr>
                </pic:pic>
              </a:graphicData>
            </a:graphic>
          </wp:inline>
        </w:drawing>
      </w:r>
    </w:p>
    <w:p w14:paraId="770297E9" w14:textId="398AAF38" w:rsidR="004D1EE7" w:rsidRDefault="004D1EE7" w:rsidP="004D1EE7">
      <w:pPr>
        <w:jc w:val="center"/>
        <w:rPr>
          <w:rFonts w:eastAsia="Times New Roman"/>
        </w:rPr>
      </w:pPr>
      <w:r w:rsidRPr="004D1EE7">
        <w:rPr>
          <w:rFonts w:eastAsia="Times New Roman"/>
          <w:b/>
        </w:rPr>
        <w:t>Figure 1.</w:t>
      </w:r>
      <w:r>
        <w:rPr>
          <w:rFonts w:eastAsia="Times New Roman"/>
        </w:rPr>
        <w:t xml:space="preserve"> Distribution of similarity scores of the BCWD dataset.</w:t>
      </w:r>
    </w:p>
    <w:p w14:paraId="68C00D30" w14:textId="77777777" w:rsidR="0069478C" w:rsidRDefault="0069478C" w:rsidP="004D1EE7">
      <w:pPr>
        <w:jc w:val="center"/>
        <w:rPr>
          <w:rFonts w:eastAsia="Times New Roman"/>
        </w:rPr>
      </w:pPr>
    </w:p>
    <w:p w14:paraId="24C9EEF3" w14:textId="77777777" w:rsidR="0069478C" w:rsidRDefault="0069478C" w:rsidP="004D1EE7">
      <w:pPr>
        <w:jc w:val="center"/>
        <w:rPr>
          <w:rFonts w:eastAsia="Times New Roman"/>
        </w:rPr>
      </w:pPr>
    </w:p>
    <w:p w14:paraId="27F62943" w14:textId="56435982" w:rsidR="007E2D7B" w:rsidRDefault="0069478C" w:rsidP="0069478C">
      <w:pPr>
        <w:rPr>
          <w:rFonts w:eastAsia="Times New Roman"/>
        </w:rPr>
      </w:pPr>
      <w:r>
        <w:rPr>
          <w:rFonts w:eastAsia="Times New Roman"/>
        </w:rPr>
        <w:tab/>
      </w:r>
      <w:r>
        <w:rPr>
          <w:rFonts w:eastAsia="Times New Roman"/>
        </w:rPr>
        <w:tab/>
      </w:r>
      <w:r>
        <w:rPr>
          <w:rFonts w:eastAsia="Times New Roman"/>
        </w:rPr>
        <w:tab/>
      </w:r>
      <w:r w:rsidRPr="002F3621">
        <w:rPr>
          <w:rFonts w:eastAsia="Times New Roman"/>
          <w:b/>
        </w:rPr>
        <w:t>Table 1.</w:t>
      </w:r>
      <w:r>
        <w:rPr>
          <w:rFonts w:eastAsia="Times New Roman"/>
        </w:rPr>
        <w:t xml:space="preserve"> Confusion matrix of the predicted cluster assignment.</w:t>
      </w:r>
    </w:p>
    <w:tbl>
      <w:tblPr>
        <w:tblStyle w:val="TableGrid"/>
        <w:tblW w:w="0" w:type="auto"/>
        <w:jc w:val="center"/>
        <w:tblLook w:val="04A0" w:firstRow="1" w:lastRow="0" w:firstColumn="1" w:lastColumn="0" w:noHBand="0" w:noVBand="1"/>
      </w:tblPr>
      <w:tblGrid>
        <w:gridCol w:w="1467"/>
        <w:gridCol w:w="1467"/>
        <w:gridCol w:w="1467"/>
      </w:tblGrid>
      <w:tr w:rsidR="0069478C" w14:paraId="735D59CC" w14:textId="77777777" w:rsidTr="0069478C">
        <w:trPr>
          <w:trHeight w:val="640"/>
          <w:jc w:val="center"/>
        </w:trPr>
        <w:tc>
          <w:tcPr>
            <w:tcW w:w="1467" w:type="dxa"/>
          </w:tcPr>
          <w:p w14:paraId="7A009D16" w14:textId="77777777" w:rsidR="007E2D7B" w:rsidRDefault="007E2D7B" w:rsidP="004D1EE7">
            <w:pPr>
              <w:jc w:val="center"/>
              <w:rPr>
                <w:rFonts w:eastAsia="Times New Roman"/>
              </w:rPr>
            </w:pPr>
          </w:p>
        </w:tc>
        <w:tc>
          <w:tcPr>
            <w:tcW w:w="1467" w:type="dxa"/>
          </w:tcPr>
          <w:p w14:paraId="04975FC4" w14:textId="7DC64D04" w:rsidR="007E2D7B" w:rsidRDefault="007E2D7B" w:rsidP="004D1EE7">
            <w:pPr>
              <w:jc w:val="center"/>
              <w:rPr>
                <w:rFonts w:eastAsia="Times New Roman"/>
              </w:rPr>
            </w:pPr>
            <w:r>
              <w:rPr>
                <w:rFonts w:eastAsia="Times New Roman"/>
              </w:rPr>
              <w:t>Predicted cluster 1</w:t>
            </w:r>
          </w:p>
        </w:tc>
        <w:tc>
          <w:tcPr>
            <w:tcW w:w="1467" w:type="dxa"/>
          </w:tcPr>
          <w:p w14:paraId="3E418A24" w14:textId="4C811A07" w:rsidR="007E2D7B" w:rsidRDefault="007E2D7B" w:rsidP="004D1EE7">
            <w:pPr>
              <w:jc w:val="center"/>
              <w:rPr>
                <w:rFonts w:eastAsia="Times New Roman"/>
              </w:rPr>
            </w:pPr>
            <w:r>
              <w:rPr>
                <w:rFonts w:eastAsia="Times New Roman"/>
              </w:rPr>
              <w:t xml:space="preserve">Predicted cluster </w:t>
            </w:r>
            <w:r>
              <w:rPr>
                <w:rFonts w:eastAsia="Times New Roman"/>
              </w:rPr>
              <w:t>2</w:t>
            </w:r>
          </w:p>
        </w:tc>
      </w:tr>
      <w:tr w:rsidR="0069478C" w14:paraId="75057963" w14:textId="77777777" w:rsidTr="0069478C">
        <w:trPr>
          <w:trHeight w:val="623"/>
          <w:jc w:val="center"/>
        </w:trPr>
        <w:tc>
          <w:tcPr>
            <w:tcW w:w="1467" w:type="dxa"/>
          </w:tcPr>
          <w:p w14:paraId="5F4AD554" w14:textId="0C606513" w:rsidR="007E2D7B" w:rsidRDefault="007E2D7B" w:rsidP="004D1EE7">
            <w:pPr>
              <w:jc w:val="center"/>
              <w:rPr>
                <w:rFonts w:eastAsia="Times New Roman"/>
              </w:rPr>
            </w:pPr>
            <w:r>
              <w:rPr>
                <w:rFonts w:eastAsia="Times New Roman"/>
              </w:rPr>
              <w:t>Benign</w:t>
            </w:r>
          </w:p>
        </w:tc>
        <w:tc>
          <w:tcPr>
            <w:tcW w:w="1467" w:type="dxa"/>
          </w:tcPr>
          <w:p w14:paraId="54E6D8D9" w14:textId="3E996E8E" w:rsidR="007E2D7B" w:rsidRDefault="000C5684" w:rsidP="004D1EE7">
            <w:pPr>
              <w:jc w:val="center"/>
              <w:rPr>
                <w:rFonts w:eastAsia="Times New Roman"/>
              </w:rPr>
            </w:pPr>
            <w:r>
              <w:rPr>
                <w:rFonts w:eastAsia="Times New Roman"/>
              </w:rPr>
              <w:t>365</w:t>
            </w:r>
          </w:p>
        </w:tc>
        <w:tc>
          <w:tcPr>
            <w:tcW w:w="1467" w:type="dxa"/>
          </w:tcPr>
          <w:p w14:paraId="3719D4CC" w14:textId="2A774E85" w:rsidR="007E2D7B" w:rsidRDefault="000C5684" w:rsidP="004D1EE7">
            <w:pPr>
              <w:jc w:val="center"/>
              <w:rPr>
                <w:rFonts w:eastAsia="Times New Roman"/>
              </w:rPr>
            </w:pPr>
            <w:r>
              <w:rPr>
                <w:rFonts w:eastAsia="Times New Roman"/>
              </w:rPr>
              <w:t>1</w:t>
            </w:r>
          </w:p>
        </w:tc>
      </w:tr>
      <w:tr w:rsidR="0069478C" w14:paraId="5CDC5972" w14:textId="77777777" w:rsidTr="0069478C">
        <w:trPr>
          <w:trHeight w:val="597"/>
          <w:jc w:val="center"/>
        </w:trPr>
        <w:tc>
          <w:tcPr>
            <w:tcW w:w="1467" w:type="dxa"/>
          </w:tcPr>
          <w:p w14:paraId="6E0EBEA7" w14:textId="69124AA3" w:rsidR="007E2D7B" w:rsidRDefault="007E2D7B" w:rsidP="004D1EE7">
            <w:pPr>
              <w:jc w:val="center"/>
              <w:rPr>
                <w:rFonts w:eastAsia="Times New Roman"/>
              </w:rPr>
            </w:pPr>
            <w:r>
              <w:rPr>
                <w:rFonts w:eastAsia="Times New Roman"/>
              </w:rPr>
              <w:t>Malignant</w:t>
            </w:r>
          </w:p>
        </w:tc>
        <w:tc>
          <w:tcPr>
            <w:tcW w:w="1467" w:type="dxa"/>
          </w:tcPr>
          <w:p w14:paraId="46B4F7E4" w14:textId="1F331A20" w:rsidR="007E2D7B" w:rsidRDefault="000C5684" w:rsidP="004D1EE7">
            <w:pPr>
              <w:jc w:val="center"/>
              <w:rPr>
                <w:rFonts w:eastAsia="Times New Roman"/>
              </w:rPr>
            </w:pPr>
            <w:r>
              <w:rPr>
                <w:rFonts w:eastAsia="Times New Roman"/>
              </w:rPr>
              <w:t>74</w:t>
            </w:r>
          </w:p>
        </w:tc>
        <w:tc>
          <w:tcPr>
            <w:tcW w:w="1467" w:type="dxa"/>
          </w:tcPr>
          <w:p w14:paraId="2796BCF9" w14:textId="067DFD9E" w:rsidR="007E2D7B" w:rsidRDefault="000C5684" w:rsidP="004D1EE7">
            <w:pPr>
              <w:jc w:val="center"/>
              <w:rPr>
                <w:rFonts w:eastAsia="Times New Roman"/>
              </w:rPr>
            </w:pPr>
            <w:r>
              <w:rPr>
                <w:rFonts w:eastAsia="Times New Roman"/>
              </w:rPr>
              <w:t>138</w:t>
            </w:r>
          </w:p>
        </w:tc>
      </w:tr>
    </w:tbl>
    <w:tbl>
      <w:tblPr>
        <w:tblStyle w:val="TableGrid"/>
        <w:tblpPr w:leftFromText="180" w:rightFromText="180" w:vertAnchor="text" w:horzAnchor="page" w:tblpX="3610" w:tblpY="706"/>
        <w:tblW w:w="0" w:type="auto"/>
        <w:tblLook w:val="04A0" w:firstRow="1" w:lastRow="0" w:firstColumn="1" w:lastColumn="0" w:noHBand="0" w:noVBand="1"/>
      </w:tblPr>
      <w:tblGrid>
        <w:gridCol w:w="2414"/>
        <w:gridCol w:w="3066"/>
      </w:tblGrid>
      <w:tr w:rsidR="0069478C" w14:paraId="5E703227" w14:textId="77777777" w:rsidTr="0069478C">
        <w:trPr>
          <w:trHeight w:val="634"/>
        </w:trPr>
        <w:tc>
          <w:tcPr>
            <w:tcW w:w="2414" w:type="dxa"/>
          </w:tcPr>
          <w:p w14:paraId="11DC1AA2" w14:textId="77777777" w:rsidR="0069478C" w:rsidRDefault="0069478C" w:rsidP="0069478C"/>
        </w:tc>
        <w:tc>
          <w:tcPr>
            <w:tcW w:w="3066" w:type="dxa"/>
          </w:tcPr>
          <w:p w14:paraId="43F6643C" w14:textId="77777777" w:rsidR="0069478C" w:rsidRDefault="0069478C" w:rsidP="0069478C">
            <w:r>
              <w:t>Shrinkage Clustering – BCWD Dataset (2 clusters)</w:t>
            </w:r>
          </w:p>
        </w:tc>
      </w:tr>
      <w:tr w:rsidR="0069478C" w14:paraId="0ABDAF6E" w14:textId="77777777" w:rsidTr="0069478C">
        <w:trPr>
          <w:trHeight w:val="309"/>
        </w:trPr>
        <w:tc>
          <w:tcPr>
            <w:tcW w:w="2414" w:type="dxa"/>
          </w:tcPr>
          <w:p w14:paraId="1140F2A3" w14:textId="77777777" w:rsidR="0069478C" w:rsidRDefault="0069478C" w:rsidP="0069478C">
            <w:r>
              <w:t>NMI</w:t>
            </w:r>
          </w:p>
        </w:tc>
        <w:tc>
          <w:tcPr>
            <w:tcW w:w="3066" w:type="dxa"/>
          </w:tcPr>
          <w:p w14:paraId="03A92359" w14:textId="77777777" w:rsidR="0069478C" w:rsidRDefault="0069478C" w:rsidP="0069478C">
            <w:r>
              <w:t>0.50</w:t>
            </w:r>
          </w:p>
        </w:tc>
      </w:tr>
      <w:tr w:rsidR="0069478C" w14:paraId="6BF80899" w14:textId="77777777" w:rsidTr="0069478C">
        <w:trPr>
          <w:trHeight w:val="324"/>
        </w:trPr>
        <w:tc>
          <w:tcPr>
            <w:tcW w:w="2414" w:type="dxa"/>
          </w:tcPr>
          <w:p w14:paraId="29FFB4E0" w14:textId="77777777" w:rsidR="0069478C" w:rsidRDefault="0069478C" w:rsidP="0069478C">
            <w:r>
              <w:t>Rand Index</w:t>
            </w:r>
          </w:p>
        </w:tc>
        <w:tc>
          <w:tcPr>
            <w:tcW w:w="3066" w:type="dxa"/>
          </w:tcPr>
          <w:p w14:paraId="51CACBC4" w14:textId="77777777" w:rsidR="0069478C" w:rsidRDefault="0069478C" w:rsidP="0069478C">
            <w:r>
              <w:t>0.77</w:t>
            </w:r>
          </w:p>
        </w:tc>
      </w:tr>
      <w:tr w:rsidR="0069478C" w14:paraId="79C2C87E" w14:textId="77777777" w:rsidTr="0069478C">
        <w:trPr>
          <w:trHeight w:val="309"/>
        </w:trPr>
        <w:tc>
          <w:tcPr>
            <w:tcW w:w="2414" w:type="dxa"/>
          </w:tcPr>
          <w:p w14:paraId="256ED317" w14:textId="77777777" w:rsidR="0069478C" w:rsidRDefault="0069478C" w:rsidP="0069478C">
            <w:r>
              <w:t>F1 Score</w:t>
            </w:r>
          </w:p>
        </w:tc>
        <w:tc>
          <w:tcPr>
            <w:tcW w:w="3066" w:type="dxa"/>
          </w:tcPr>
          <w:p w14:paraId="27A4D66D" w14:textId="77777777" w:rsidR="0069478C" w:rsidRDefault="0069478C" w:rsidP="0069478C">
            <w:r>
              <w:t>0.80</w:t>
            </w:r>
          </w:p>
        </w:tc>
      </w:tr>
      <w:tr w:rsidR="0069478C" w14:paraId="19D7CAB2" w14:textId="77777777" w:rsidTr="0069478C">
        <w:trPr>
          <w:trHeight w:val="324"/>
        </w:trPr>
        <w:tc>
          <w:tcPr>
            <w:tcW w:w="2414" w:type="dxa"/>
          </w:tcPr>
          <w:p w14:paraId="4092931E" w14:textId="77777777" w:rsidR="0069478C" w:rsidRDefault="0069478C" w:rsidP="0069478C">
            <w:r>
              <w:t>Number of Clusters</w:t>
            </w:r>
          </w:p>
        </w:tc>
        <w:tc>
          <w:tcPr>
            <w:tcW w:w="3066" w:type="dxa"/>
          </w:tcPr>
          <w:p w14:paraId="5222BDCA" w14:textId="77777777" w:rsidR="0069478C" w:rsidRDefault="0069478C" w:rsidP="0069478C">
            <w:r>
              <w:t>2</w:t>
            </w:r>
          </w:p>
        </w:tc>
      </w:tr>
    </w:tbl>
    <w:p w14:paraId="7BDCE624" w14:textId="1E058EC8" w:rsidR="00143D75" w:rsidRPr="0069478C" w:rsidRDefault="0069478C" w:rsidP="0069478C">
      <w:pPr>
        <w:rPr>
          <w:rFonts w:eastAsia="Times New Roman"/>
        </w:rPr>
      </w:pPr>
      <w:r>
        <w:rPr>
          <w:rFonts w:eastAsia="Times New Roman"/>
        </w:rPr>
        <w:tab/>
      </w:r>
      <w:r>
        <w:rPr>
          <w:rFonts w:eastAsia="Times New Roman"/>
        </w:rPr>
        <w:tab/>
      </w:r>
      <w:r>
        <w:rPr>
          <w:rFonts w:eastAsia="Times New Roman"/>
        </w:rPr>
        <w:tab/>
      </w:r>
      <w:r w:rsidRPr="002F3621">
        <w:rPr>
          <w:rFonts w:eastAsia="Times New Roman"/>
          <w:b/>
        </w:rPr>
        <w:t>Table 2.</w:t>
      </w:r>
      <w:r>
        <w:rPr>
          <w:rFonts w:eastAsia="Times New Roman"/>
        </w:rPr>
        <w:t xml:space="preserve"> Accuracy of the clustering result of BCWD dataset.</w:t>
      </w:r>
    </w:p>
    <w:p w14:paraId="4B6B7229" w14:textId="4B609A4E" w:rsidR="005F7547" w:rsidRDefault="005F7547" w:rsidP="008F2168">
      <w:pPr>
        <w:jc w:val="center"/>
      </w:pPr>
      <w:r>
        <w:rPr>
          <w:rFonts w:eastAsia="Times New Roman"/>
          <w:noProof/>
        </w:rPr>
        <w:drawing>
          <wp:inline distT="0" distB="0" distL="0" distR="0" wp14:anchorId="540C72F5" wp14:editId="7CA30BEC">
            <wp:extent cx="4146550" cy="3317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_BCWD_shrinkage.pdf"/>
                    <pic:cNvPicPr/>
                  </pic:nvPicPr>
                  <pic:blipFill>
                    <a:blip r:embed="rId6">
                      <a:extLst>
                        <a:ext uri="{28A0092B-C50C-407E-A947-70E740481C1C}">
                          <a14:useLocalDpi xmlns:a14="http://schemas.microsoft.com/office/drawing/2010/main" val="0"/>
                        </a:ext>
                      </a:extLst>
                    </a:blip>
                    <a:stretch>
                      <a:fillRect/>
                    </a:stretch>
                  </pic:blipFill>
                  <pic:spPr>
                    <a:xfrm>
                      <a:off x="0" y="0"/>
                      <a:ext cx="4146550" cy="3317240"/>
                    </a:xfrm>
                    <a:prstGeom prst="rect">
                      <a:avLst/>
                    </a:prstGeom>
                  </pic:spPr>
                </pic:pic>
              </a:graphicData>
            </a:graphic>
          </wp:inline>
        </w:drawing>
      </w:r>
    </w:p>
    <w:p w14:paraId="3C9C6486" w14:textId="56C93EB2" w:rsidR="008F2168" w:rsidRDefault="008F2168" w:rsidP="008F2168">
      <w:pPr>
        <w:jc w:val="center"/>
      </w:pPr>
      <w:r w:rsidRPr="008F2168">
        <w:rPr>
          <w:b/>
        </w:rPr>
        <w:t xml:space="preserve">Figure 2. </w:t>
      </w:r>
      <w:r>
        <w:t>Visualization of the predicted cluster membership of observations on a PCA plot.</w:t>
      </w:r>
    </w:p>
    <w:p w14:paraId="4F6A4D1A" w14:textId="77777777" w:rsidR="0077680B" w:rsidRDefault="0077680B" w:rsidP="008E42B4"/>
    <w:p w14:paraId="1346AE1F" w14:textId="77777777" w:rsidR="007E2D7B" w:rsidRDefault="007E2D7B" w:rsidP="008E42B4"/>
    <w:p w14:paraId="7C478221" w14:textId="77777777" w:rsidR="00054814" w:rsidRDefault="00054814" w:rsidP="008E42B4"/>
    <w:p w14:paraId="02AFC62A" w14:textId="77777777" w:rsidR="00054814" w:rsidRPr="00054814" w:rsidRDefault="00054814" w:rsidP="00054814">
      <w:pPr>
        <w:rPr>
          <w:b/>
        </w:rPr>
      </w:pPr>
      <w:r w:rsidRPr="00054814">
        <w:rPr>
          <w:b/>
        </w:rPr>
        <w:t>Summary</w:t>
      </w:r>
    </w:p>
    <w:p w14:paraId="6FC226A4" w14:textId="0BDB1169" w:rsidR="00A01605" w:rsidRPr="00A01605" w:rsidRDefault="00054814" w:rsidP="00A01605">
      <w:r w:rsidRPr="00054814">
        <w:t xml:space="preserve">This paper introduces the R package </w:t>
      </w:r>
      <w:proofErr w:type="spellStart"/>
      <w:r>
        <w:t>shrinkage</w:t>
      </w:r>
      <w:r w:rsidRPr="00054814">
        <w:t>Clust</w:t>
      </w:r>
      <w:proofErr w:type="spellEnd"/>
      <w:r w:rsidRPr="00054814">
        <w:t xml:space="preserve">, </w:t>
      </w:r>
      <w:r w:rsidR="00D351A9">
        <w:t>which provides fast and accurate clustering of data using the Shrinkage Clustering algorithm.</w:t>
      </w:r>
      <w:r w:rsidR="00F86C08">
        <w:t xml:space="preserve"> The algorithm clusters data and finds the optimal number of clusters at the same time. </w:t>
      </w:r>
      <w:r w:rsidR="00911661">
        <w:t xml:space="preserve">The package provides users with the </w:t>
      </w:r>
      <w:r w:rsidR="00D00065">
        <w:t>customizability</w:t>
      </w:r>
      <w:r w:rsidR="00911661">
        <w:t xml:space="preserve"> to set constraints on the minimum cluster size and</w:t>
      </w:r>
      <w:r w:rsidR="00436EAA">
        <w:t xml:space="preserve"> maximum number of clusters so that the domain knowledge might be used to better perform the clustering task. </w:t>
      </w:r>
      <w:r w:rsidR="00D068C0">
        <w:t xml:space="preserve">Moreover, the package also provides easy methods to assess the clustering results and visualize the clustering assignments. Due the efficiency, accuracy, and flexibility of the </w:t>
      </w:r>
      <w:r w:rsidR="00D068C0">
        <w:t>shrinkage</w:t>
      </w:r>
      <w:r w:rsidR="00D068C0">
        <w:t xml:space="preserve"> </w:t>
      </w:r>
      <w:r w:rsidR="00D068C0" w:rsidRPr="00054814">
        <w:t>Clust</w:t>
      </w:r>
      <w:r w:rsidR="00D068C0">
        <w:t xml:space="preserve">ering algorithm, we believe the </w:t>
      </w:r>
      <w:proofErr w:type="spellStart"/>
      <w:r w:rsidR="00D068C0">
        <w:t>shrinkage</w:t>
      </w:r>
      <w:r w:rsidR="00D068C0" w:rsidRPr="00054814">
        <w:t>Clust</w:t>
      </w:r>
      <w:proofErr w:type="spellEnd"/>
      <w:r w:rsidR="00D068C0">
        <w:t xml:space="preserve"> package will </w:t>
      </w:r>
      <w:r w:rsidR="00A01605" w:rsidRPr="00A01605">
        <w:t>benefit R communities</w:t>
      </w:r>
      <w:r w:rsidR="00A01605">
        <w:t>, especially in biomedical and clinical studies</w:t>
      </w:r>
      <w:r w:rsidR="00A01605" w:rsidRPr="00A01605">
        <w:t>.</w:t>
      </w:r>
    </w:p>
    <w:p w14:paraId="711E3C84" w14:textId="4410DC9F" w:rsidR="00D068C0" w:rsidRPr="00D068C0" w:rsidRDefault="00D068C0" w:rsidP="00D068C0"/>
    <w:p w14:paraId="5E582AC4" w14:textId="62E517E5" w:rsidR="00054814" w:rsidRDefault="00054814" w:rsidP="008E42B4"/>
    <w:p w14:paraId="199298A1" w14:textId="77777777" w:rsidR="007E2D7B" w:rsidRDefault="007E2D7B" w:rsidP="008E42B4"/>
    <w:p w14:paraId="2B4251A8" w14:textId="77777777" w:rsidR="00CA3A6E" w:rsidRPr="00CA3A6E" w:rsidRDefault="00CA3A6E" w:rsidP="00CA3A6E">
      <w:pPr>
        <w:pStyle w:val="p1"/>
        <w:rPr>
          <w:rFonts w:ascii="Times New Roman" w:hAnsi="Times New Roman"/>
          <w:b/>
          <w:sz w:val="24"/>
          <w:szCs w:val="24"/>
        </w:rPr>
      </w:pPr>
      <w:r w:rsidRPr="00CA3A6E">
        <w:rPr>
          <w:rFonts w:ascii="Times New Roman" w:hAnsi="Times New Roman"/>
          <w:b/>
          <w:sz w:val="24"/>
          <w:szCs w:val="24"/>
        </w:rPr>
        <w:t>Bibliography</w:t>
      </w:r>
    </w:p>
    <w:p w14:paraId="5FA5889F" w14:textId="2A436782" w:rsidR="001E5984" w:rsidRDefault="00CA3A6E" w:rsidP="00CA3A6E">
      <w:pPr>
        <w:pStyle w:val="ListParagraph"/>
        <w:numPr>
          <w:ilvl w:val="0"/>
          <w:numId w:val="3"/>
        </w:numPr>
        <w:rPr>
          <w:rFonts w:ascii="Times New Roman" w:eastAsia="Times New Roman" w:hAnsi="Times New Roman" w:cs="Times New Roman"/>
          <w:lang w:eastAsia="zh-CN"/>
        </w:rPr>
      </w:pPr>
      <w:r w:rsidRPr="001E5984">
        <w:rPr>
          <w:rFonts w:ascii="Times New Roman" w:eastAsia="Times New Roman" w:hAnsi="Times New Roman" w:cs="Times New Roman"/>
          <w:lang w:eastAsia="zh-CN"/>
        </w:rPr>
        <w:t xml:space="preserve"> </w:t>
      </w:r>
      <w:r w:rsidR="001E5984" w:rsidRPr="001E5984">
        <w:rPr>
          <w:rFonts w:ascii="Times New Roman" w:eastAsia="Times New Roman" w:hAnsi="Times New Roman" w:cs="Times New Roman"/>
          <w:lang w:eastAsia="zh-CN"/>
        </w:rPr>
        <w:t xml:space="preserve">Hu, </w:t>
      </w:r>
      <w:proofErr w:type="spellStart"/>
      <w:r w:rsidR="001E5984" w:rsidRPr="001E5984">
        <w:rPr>
          <w:rFonts w:ascii="Times New Roman" w:eastAsia="Times New Roman" w:hAnsi="Times New Roman" w:cs="Times New Roman"/>
          <w:lang w:eastAsia="zh-CN"/>
        </w:rPr>
        <w:t>Chenyue</w:t>
      </w:r>
      <w:proofErr w:type="spellEnd"/>
      <w:r w:rsidR="001E5984" w:rsidRPr="001E5984">
        <w:rPr>
          <w:rFonts w:ascii="Times New Roman" w:eastAsia="Times New Roman" w:hAnsi="Times New Roman" w:cs="Times New Roman"/>
          <w:lang w:eastAsia="zh-CN"/>
        </w:rPr>
        <w:t xml:space="preserve"> W., Hanyang Li, and Amina A. </w:t>
      </w:r>
      <w:proofErr w:type="spellStart"/>
      <w:r w:rsidR="001E5984" w:rsidRPr="001E5984">
        <w:rPr>
          <w:rFonts w:ascii="Times New Roman" w:eastAsia="Times New Roman" w:hAnsi="Times New Roman" w:cs="Times New Roman"/>
          <w:lang w:eastAsia="zh-CN"/>
        </w:rPr>
        <w:t>Qutub</w:t>
      </w:r>
      <w:proofErr w:type="spellEnd"/>
      <w:r w:rsidR="001E5984" w:rsidRPr="001E5984">
        <w:rPr>
          <w:rFonts w:ascii="Times New Roman" w:eastAsia="Times New Roman" w:hAnsi="Times New Roman" w:cs="Times New Roman"/>
          <w:lang w:eastAsia="zh-CN"/>
        </w:rPr>
        <w:t>. “Shrinkage Clustering: A Fast and Size-Constrained Clustering Algorithm for Biomedical Applications.” BMC Bioinformatics 19 (2018): 19. PMC. Web. 7 May 2018.</w:t>
      </w:r>
    </w:p>
    <w:p w14:paraId="006DA09C" w14:textId="40CEE63F" w:rsidR="007A3BDB" w:rsidRPr="007A3BDB" w:rsidRDefault="007A3BDB" w:rsidP="007A3BDB">
      <w:pPr>
        <w:pStyle w:val="ListParagraph"/>
        <w:numPr>
          <w:ilvl w:val="0"/>
          <w:numId w:val="3"/>
        </w:numPr>
        <w:rPr>
          <w:rFonts w:eastAsia="Times New Roman"/>
        </w:rPr>
      </w:pPr>
      <w:r w:rsidRPr="007A3BDB">
        <w:rPr>
          <w:rFonts w:ascii="Times New Roman" w:eastAsia="Times New Roman" w:hAnsi="Times New Roman" w:cs="Times New Roman"/>
          <w:lang w:eastAsia="zh-CN"/>
        </w:rPr>
        <w:t xml:space="preserve">Manning CD, </w:t>
      </w:r>
      <w:proofErr w:type="spellStart"/>
      <w:r w:rsidRPr="007A3BDB">
        <w:rPr>
          <w:rFonts w:ascii="Times New Roman" w:eastAsia="Times New Roman" w:hAnsi="Times New Roman" w:cs="Times New Roman"/>
          <w:lang w:eastAsia="zh-CN"/>
        </w:rPr>
        <w:t>Raghavan</w:t>
      </w:r>
      <w:proofErr w:type="spellEnd"/>
      <w:r w:rsidRPr="007A3BDB">
        <w:rPr>
          <w:rFonts w:ascii="Times New Roman" w:eastAsia="Times New Roman" w:hAnsi="Times New Roman" w:cs="Times New Roman"/>
          <w:lang w:eastAsia="zh-CN"/>
        </w:rPr>
        <w:t xml:space="preserve"> P, </w:t>
      </w:r>
      <w:proofErr w:type="spellStart"/>
      <w:r w:rsidRPr="007A3BDB">
        <w:rPr>
          <w:rFonts w:ascii="Times New Roman" w:eastAsia="Times New Roman" w:hAnsi="Times New Roman" w:cs="Times New Roman"/>
          <w:lang w:eastAsia="zh-CN"/>
        </w:rPr>
        <w:t>Schütze</w:t>
      </w:r>
      <w:proofErr w:type="spellEnd"/>
      <w:r w:rsidRPr="007A3BDB">
        <w:rPr>
          <w:rFonts w:ascii="Times New Roman" w:eastAsia="Times New Roman" w:hAnsi="Times New Roman" w:cs="Times New Roman"/>
          <w:lang w:eastAsia="zh-CN"/>
        </w:rPr>
        <w:t xml:space="preserve"> H, et al. Introduction to information retrieval, vol. 1. Cambridge: Cambridge university press; 2008.</w:t>
      </w:r>
    </w:p>
    <w:p w14:paraId="2E931A12" w14:textId="41D5FFBF" w:rsidR="0077680B" w:rsidRPr="00AE4158" w:rsidRDefault="0077680B" w:rsidP="0077680B">
      <w:pPr>
        <w:pStyle w:val="ListParagraph"/>
        <w:numPr>
          <w:ilvl w:val="0"/>
          <w:numId w:val="3"/>
        </w:numPr>
        <w:rPr>
          <w:rFonts w:ascii="Times New Roman" w:eastAsia="Times New Roman" w:hAnsi="Times New Roman" w:cs="Times New Roman"/>
          <w:lang w:eastAsia="zh-CN"/>
        </w:rPr>
      </w:pPr>
      <w:r w:rsidRPr="00AE4158">
        <w:rPr>
          <w:rFonts w:ascii="Times New Roman" w:eastAsia="Times New Roman" w:hAnsi="Times New Roman" w:cs="Times New Roman"/>
          <w:lang w:eastAsia="zh-CN"/>
        </w:rPr>
        <w:t xml:space="preserve">Street WN, </w:t>
      </w:r>
      <w:proofErr w:type="spellStart"/>
      <w:r w:rsidRPr="00AE4158">
        <w:rPr>
          <w:rFonts w:ascii="Times New Roman" w:eastAsia="Times New Roman" w:hAnsi="Times New Roman" w:cs="Times New Roman"/>
          <w:lang w:eastAsia="zh-CN"/>
        </w:rPr>
        <w:t>Wolberg</w:t>
      </w:r>
      <w:proofErr w:type="spellEnd"/>
      <w:r w:rsidRPr="00AE4158">
        <w:rPr>
          <w:rFonts w:ascii="Times New Roman" w:eastAsia="Times New Roman" w:hAnsi="Times New Roman" w:cs="Times New Roman"/>
          <w:lang w:eastAsia="zh-CN"/>
        </w:rPr>
        <w:t xml:space="preserve"> WH, </w:t>
      </w:r>
      <w:proofErr w:type="spellStart"/>
      <w:r w:rsidRPr="00AE4158">
        <w:rPr>
          <w:rFonts w:ascii="Times New Roman" w:eastAsia="Times New Roman" w:hAnsi="Times New Roman" w:cs="Times New Roman"/>
          <w:lang w:eastAsia="zh-CN"/>
        </w:rPr>
        <w:t>Mangasarian</w:t>
      </w:r>
      <w:proofErr w:type="spellEnd"/>
      <w:r w:rsidRPr="00AE4158">
        <w:rPr>
          <w:rFonts w:ascii="Times New Roman" w:eastAsia="Times New Roman" w:hAnsi="Times New Roman" w:cs="Times New Roman"/>
          <w:lang w:eastAsia="zh-CN"/>
        </w:rPr>
        <w:t xml:space="preserve"> OL. Nuclear feature extraction for breast tumor diagnosis. In: IS&amp;T/SPIE’s Symposium on Electronic Imaging: Science and Technology. San Jose: International Society for Optics and Photonics; 1993. p. 861–70.</w:t>
      </w:r>
    </w:p>
    <w:p w14:paraId="4F2F4CF0" w14:textId="11B815E8" w:rsidR="0077680B" w:rsidRPr="00AE4158" w:rsidRDefault="0077680B" w:rsidP="0077680B">
      <w:pPr>
        <w:pStyle w:val="ListParagraph"/>
        <w:numPr>
          <w:ilvl w:val="0"/>
          <w:numId w:val="3"/>
        </w:numPr>
        <w:rPr>
          <w:rFonts w:ascii="Times New Roman" w:eastAsia="Times New Roman" w:hAnsi="Times New Roman" w:cs="Times New Roman"/>
          <w:lang w:eastAsia="zh-CN"/>
        </w:rPr>
      </w:pPr>
      <w:proofErr w:type="spellStart"/>
      <w:r w:rsidRPr="00AE4158">
        <w:rPr>
          <w:rFonts w:ascii="Times New Roman" w:eastAsia="Times New Roman" w:hAnsi="Times New Roman" w:cs="Times New Roman"/>
          <w:lang w:eastAsia="zh-CN"/>
        </w:rPr>
        <w:t>Mangasarian</w:t>
      </w:r>
      <w:proofErr w:type="spellEnd"/>
      <w:r w:rsidRPr="00AE4158">
        <w:rPr>
          <w:rFonts w:ascii="Times New Roman" w:eastAsia="Times New Roman" w:hAnsi="Times New Roman" w:cs="Times New Roman"/>
          <w:lang w:eastAsia="zh-CN"/>
        </w:rPr>
        <w:t xml:space="preserve"> OL, Street WN, </w:t>
      </w:r>
      <w:proofErr w:type="spellStart"/>
      <w:r w:rsidRPr="00AE4158">
        <w:rPr>
          <w:rFonts w:ascii="Times New Roman" w:eastAsia="Times New Roman" w:hAnsi="Times New Roman" w:cs="Times New Roman"/>
          <w:lang w:eastAsia="zh-CN"/>
        </w:rPr>
        <w:t>Wolberg</w:t>
      </w:r>
      <w:proofErr w:type="spellEnd"/>
      <w:r w:rsidRPr="00AE4158">
        <w:rPr>
          <w:rFonts w:ascii="Times New Roman" w:eastAsia="Times New Roman" w:hAnsi="Times New Roman" w:cs="Times New Roman"/>
          <w:lang w:eastAsia="zh-CN"/>
        </w:rPr>
        <w:t xml:space="preserve"> WH. Breast cancer diagnosis and prognosis via linear programming. </w:t>
      </w:r>
      <w:proofErr w:type="spellStart"/>
      <w:r w:rsidRPr="00AE4158">
        <w:rPr>
          <w:rFonts w:ascii="Times New Roman" w:eastAsia="Times New Roman" w:hAnsi="Times New Roman" w:cs="Times New Roman"/>
          <w:lang w:eastAsia="zh-CN"/>
        </w:rPr>
        <w:t>Oper</w:t>
      </w:r>
      <w:proofErr w:type="spellEnd"/>
      <w:r w:rsidRPr="00AE4158">
        <w:rPr>
          <w:rFonts w:ascii="Times New Roman" w:eastAsia="Times New Roman" w:hAnsi="Times New Roman" w:cs="Times New Roman"/>
          <w:lang w:eastAsia="zh-CN"/>
        </w:rPr>
        <w:t xml:space="preserve"> Res. 1995;43(4):570–7.</w:t>
      </w:r>
    </w:p>
    <w:p w14:paraId="64A4960F" w14:textId="77777777" w:rsidR="00506377" w:rsidRPr="00537B77" w:rsidRDefault="00506377" w:rsidP="00506377">
      <w:pPr>
        <w:pStyle w:val="ListParagraph"/>
        <w:numPr>
          <w:ilvl w:val="0"/>
          <w:numId w:val="3"/>
        </w:numPr>
        <w:rPr>
          <w:rFonts w:ascii="Times New Roman" w:eastAsia="Times New Roman" w:hAnsi="Times New Roman" w:cs="Times New Roman"/>
          <w:lang w:eastAsia="zh-CN"/>
        </w:rPr>
      </w:pPr>
      <w:r w:rsidRPr="00537B77">
        <w:rPr>
          <w:rFonts w:ascii="Times New Roman" w:eastAsia="Times New Roman" w:hAnsi="Times New Roman" w:cs="Times New Roman"/>
          <w:lang w:eastAsia="zh-CN"/>
        </w:rPr>
        <w:t xml:space="preserve">Bache K, </w:t>
      </w:r>
      <w:proofErr w:type="spellStart"/>
      <w:r w:rsidRPr="00537B77">
        <w:rPr>
          <w:rFonts w:ascii="Times New Roman" w:eastAsia="Times New Roman" w:hAnsi="Times New Roman" w:cs="Times New Roman"/>
          <w:lang w:eastAsia="zh-CN"/>
        </w:rPr>
        <w:t>Lichman</w:t>
      </w:r>
      <w:proofErr w:type="spellEnd"/>
      <w:r w:rsidRPr="00537B77">
        <w:rPr>
          <w:rFonts w:ascii="Times New Roman" w:eastAsia="Times New Roman" w:hAnsi="Times New Roman" w:cs="Times New Roman"/>
          <w:lang w:eastAsia="zh-CN"/>
        </w:rPr>
        <w:t xml:space="preserve"> M. UCI Machine Learning Repository: University of California, Irvine, School of Information and Computer Sciences; 2013. </w:t>
      </w:r>
    </w:p>
    <w:p w14:paraId="030AF2E5" w14:textId="4A57157F" w:rsidR="00506377" w:rsidRPr="00537B77" w:rsidRDefault="00506377" w:rsidP="00537B77">
      <w:pPr>
        <w:pStyle w:val="ListParagraph"/>
        <w:rPr>
          <w:rFonts w:ascii="Times New Roman" w:eastAsia="Times New Roman" w:hAnsi="Times New Roman" w:cs="Times New Roman"/>
          <w:color w:val="0070C0"/>
          <w:u w:val="single"/>
          <w:lang w:eastAsia="zh-CN"/>
        </w:rPr>
      </w:pPr>
      <w:r w:rsidRPr="00537B77">
        <w:rPr>
          <w:rFonts w:ascii="Times New Roman" w:eastAsia="Times New Roman" w:hAnsi="Times New Roman" w:cs="Times New Roman"/>
          <w:color w:val="0070C0"/>
          <w:u w:val="single"/>
          <w:lang w:eastAsia="zh-CN"/>
        </w:rPr>
        <w:fldChar w:fldCharType="begin"/>
      </w:r>
      <w:r w:rsidRPr="00537B77">
        <w:rPr>
          <w:rFonts w:ascii="Times New Roman" w:eastAsia="Times New Roman" w:hAnsi="Times New Roman" w:cs="Times New Roman"/>
          <w:color w:val="0070C0"/>
          <w:u w:val="single"/>
          <w:lang w:eastAsia="zh-CN"/>
        </w:rPr>
        <w:instrText xml:space="preserve"> HYPERLINK "http://archive.ics.uci.edu/ml" </w:instrText>
      </w:r>
      <w:r w:rsidRPr="00537B77">
        <w:rPr>
          <w:rFonts w:ascii="Times New Roman" w:eastAsia="Times New Roman" w:hAnsi="Times New Roman" w:cs="Times New Roman"/>
          <w:color w:val="0070C0"/>
          <w:u w:val="single"/>
          <w:lang w:eastAsia="zh-CN"/>
        </w:rPr>
        <w:fldChar w:fldCharType="separate"/>
      </w:r>
      <w:r w:rsidRPr="00537B77">
        <w:rPr>
          <w:rFonts w:ascii="Times New Roman" w:hAnsi="Times New Roman" w:cs="Times New Roman"/>
          <w:color w:val="0070C0"/>
          <w:u w:val="single"/>
          <w:lang w:eastAsia="zh-CN"/>
        </w:rPr>
        <w:t>http://archive.ics.uci.edu/ml</w:t>
      </w:r>
      <w:r w:rsidRPr="00537B77">
        <w:rPr>
          <w:rFonts w:ascii="Times New Roman" w:eastAsia="Times New Roman" w:hAnsi="Times New Roman" w:cs="Times New Roman"/>
          <w:color w:val="0070C0"/>
          <w:u w:val="single"/>
          <w:lang w:eastAsia="zh-CN"/>
        </w:rPr>
        <w:fldChar w:fldCharType="end"/>
      </w:r>
      <w:r w:rsidRPr="00537B77">
        <w:rPr>
          <w:rFonts w:ascii="Times New Roman" w:eastAsia="Times New Roman" w:hAnsi="Times New Roman" w:cs="Times New Roman"/>
          <w:color w:val="0070C0"/>
          <w:u w:val="single"/>
          <w:lang w:eastAsia="zh-CN"/>
        </w:rPr>
        <w:t>.</w:t>
      </w:r>
      <w:r w:rsidR="00537B77" w:rsidRPr="00537B77">
        <w:rPr>
          <w:rFonts w:ascii="Times New Roman" w:eastAsia="Times New Roman" w:hAnsi="Times New Roman" w:cs="Times New Roman"/>
          <w:color w:val="0070C0"/>
          <w:u w:val="single"/>
          <w:lang w:eastAsia="zh-CN"/>
        </w:rPr>
        <w:t xml:space="preserve"> </w:t>
      </w:r>
    </w:p>
    <w:p w14:paraId="4CFE8B7A" w14:textId="2D4F6C62" w:rsidR="0077680B" w:rsidRPr="00AE4158" w:rsidRDefault="0077680B" w:rsidP="00D351A9">
      <w:pPr>
        <w:pStyle w:val="ListParagraph"/>
        <w:rPr>
          <w:rFonts w:ascii="Times New Roman" w:eastAsia="Times New Roman" w:hAnsi="Times New Roman" w:cs="Times New Roman"/>
          <w:lang w:eastAsia="zh-CN"/>
        </w:rPr>
      </w:pPr>
    </w:p>
    <w:sectPr w:rsidR="0077680B" w:rsidRPr="00AE4158" w:rsidSect="000C2A5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854F1"/>
    <w:multiLevelType w:val="hybridMultilevel"/>
    <w:tmpl w:val="B9C6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FB4B42"/>
    <w:multiLevelType w:val="hybridMultilevel"/>
    <w:tmpl w:val="C92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FC5152"/>
    <w:multiLevelType w:val="hybridMultilevel"/>
    <w:tmpl w:val="2882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42"/>
    <w:rsid w:val="00031F4A"/>
    <w:rsid w:val="0005367D"/>
    <w:rsid w:val="00054814"/>
    <w:rsid w:val="00054DAF"/>
    <w:rsid w:val="000C2A5F"/>
    <w:rsid w:val="000C2BB7"/>
    <w:rsid w:val="000C5684"/>
    <w:rsid w:val="000E0FD6"/>
    <w:rsid w:val="000F3EB6"/>
    <w:rsid w:val="00104E0F"/>
    <w:rsid w:val="001235DF"/>
    <w:rsid w:val="001245FD"/>
    <w:rsid w:val="00143D75"/>
    <w:rsid w:val="00173F5A"/>
    <w:rsid w:val="00191FE6"/>
    <w:rsid w:val="001B20F2"/>
    <w:rsid w:val="001B4785"/>
    <w:rsid w:val="001E20D4"/>
    <w:rsid w:val="001E5984"/>
    <w:rsid w:val="00260B2C"/>
    <w:rsid w:val="002776F7"/>
    <w:rsid w:val="002B4594"/>
    <w:rsid w:val="002C7B6A"/>
    <w:rsid w:val="002D6F5F"/>
    <w:rsid w:val="002F1754"/>
    <w:rsid w:val="002F3621"/>
    <w:rsid w:val="00320AFE"/>
    <w:rsid w:val="00343EFF"/>
    <w:rsid w:val="00367DEC"/>
    <w:rsid w:val="00374048"/>
    <w:rsid w:val="003A1A2C"/>
    <w:rsid w:val="003D2772"/>
    <w:rsid w:val="00414DC7"/>
    <w:rsid w:val="00417B09"/>
    <w:rsid w:val="0043186F"/>
    <w:rsid w:val="00436EAA"/>
    <w:rsid w:val="0043763A"/>
    <w:rsid w:val="004A29D5"/>
    <w:rsid w:val="004B0955"/>
    <w:rsid w:val="004D1EE7"/>
    <w:rsid w:val="004F30BF"/>
    <w:rsid w:val="00506377"/>
    <w:rsid w:val="00537B77"/>
    <w:rsid w:val="00541164"/>
    <w:rsid w:val="00572A79"/>
    <w:rsid w:val="005F7547"/>
    <w:rsid w:val="00601139"/>
    <w:rsid w:val="00630CD1"/>
    <w:rsid w:val="00663E6F"/>
    <w:rsid w:val="0067044C"/>
    <w:rsid w:val="006852E6"/>
    <w:rsid w:val="006909C7"/>
    <w:rsid w:val="0069478C"/>
    <w:rsid w:val="006F51D1"/>
    <w:rsid w:val="006F54DB"/>
    <w:rsid w:val="0077680B"/>
    <w:rsid w:val="00795500"/>
    <w:rsid w:val="007A3BDB"/>
    <w:rsid w:val="007B5D07"/>
    <w:rsid w:val="007E2D7B"/>
    <w:rsid w:val="00893360"/>
    <w:rsid w:val="008B7804"/>
    <w:rsid w:val="008C1E55"/>
    <w:rsid w:val="008E42B4"/>
    <w:rsid w:val="008F2168"/>
    <w:rsid w:val="008F777C"/>
    <w:rsid w:val="00911661"/>
    <w:rsid w:val="009521F6"/>
    <w:rsid w:val="009F6910"/>
    <w:rsid w:val="00A01605"/>
    <w:rsid w:val="00A152B9"/>
    <w:rsid w:val="00A365E3"/>
    <w:rsid w:val="00A941FB"/>
    <w:rsid w:val="00AD6B4A"/>
    <w:rsid w:val="00AE4158"/>
    <w:rsid w:val="00B358C9"/>
    <w:rsid w:val="00B4225F"/>
    <w:rsid w:val="00B42A22"/>
    <w:rsid w:val="00B8448E"/>
    <w:rsid w:val="00BA4AF4"/>
    <w:rsid w:val="00BB0ACF"/>
    <w:rsid w:val="00BC080F"/>
    <w:rsid w:val="00BD12D4"/>
    <w:rsid w:val="00BD55E1"/>
    <w:rsid w:val="00C21212"/>
    <w:rsid w:val="00C7666A"/>
    <w:rsid w:val="00C96448"/>
    <w:rsid w:val="00CA3A6E"/>
    <w:rsid w:val="00CB3727"/>
    <w:rsid w:val="00CE0930"/>
    <w:rsid w:val="00CF44D6"/>
    <w:rsid w:val="00D00065"/>
    <w:rsid w:val="00D068C0"/>
    <w:rsid w:val="00D32F9F"/>
    <w:rsid w:val="00D351A9"/>
    <w:rsid w:val="00D76642"/>
    <w:rsid w:val="00D818A3"/>
    <w:rsid w:val="00D968E1"/>
    <w:rsid w:val="00DA5A90"/>
    <w:rsid w:val="00DC747A"/>
    <w:rsid w:val="00E56CA7"/>
    <w:rsid w:val="00E65894"/>
    <w:rsid w:val="00E83873"/>
    <w:rsid w:val="00F20705"/>
    <w:rsid w:val="00F31E27"/>
    <w:rsid w:val="00F842C6"/>
    <w:rsid w:val="00F86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93B8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4048"/>
    <w:rPr>
      <w:rFonts w:ascii="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4225F"/>
    <w:rPr>
      <w:rFonts w:ascii="Helvetica" w:hAnsi="Helvetica"/>
      <w:sz w:val="18"/>
      <w:szCs w:val="18"/>
    </w:rPr>
  </w:style>
  <w:style w:type="paragraph" w:styleId="ListParagraph">
    <w:name w:val="List Paragraph"/>
    <w:basedOn w:val="Normal"/>
    <w:uiPriority w:val="34"/>
    <w:qFormat/>
    <w:rsid w:val="007B5D07"/>
    <w:pPr>
      <w:ind w:left="720"/>
      <w:contextualSpacing/>
    </w:pPr>
    <w:rPr>
      <w:rFonts w:asciiTheme="minorHAnsi" w:hAnsiTheme="minorHAnsi" w:cstheme="minorBidi"/>
      <w:lang w:eastAsia="en-US"/>
    </w:rPr>
  </w:style>
  <w:style w:type="paragraph" w:styleId="HTMLPreformatted">
    <w:name w:val="HTML Preformatted"/>
    <w:basedOn w:val="Normal"/>
    <w:link w:val="HTMLPreformattedChar"/>
    <w:uiPriority w:val="99"/>
    <w:semiHidden/>
    <w:unhideWhenUsed/>
    <w:rsid w:val="0037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74048"/>
    <w:rPr>
      <w:rFonts w:ascii="Courier New" w:hAnsi="Courier New" w:cs="Courier New"/>
      <w:sz w:val="20"/>
      <w:szCs w:val="20"/>
      <w:lang w:eastAsia="zh-CN"/>
    </w:rPr>
  </w:style>
  <w:style w:type="character" w:styleId="Hyperlink">
    <w:name w:val="Hyperlink"/>
    <w:basedOn w:val="DefaultParagraphFont"/>
    <w:uiPriority w:val="99"/>
    <w:unhideWhenUsed/>
    <w:rsid w:val="00506377"/>
    <w:rPr>
      <w:color w:val="0563C1" w:themeColor="hyperlink"/>
      <w:u w:val="single"/>
    </w:rPr>
  </w:style>
  <w:style w:type="table" w:styleId="TableGrid">
    <w:name w:val="Table Grid"/>
    <w:basedOn w:val="TableNormal"/>
    <w:uiPriority w:val="39"/>
    <w:rsid w:val="007E2D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15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19726">
      <w:bodyDiv w:val="1"/>
      <w:marLeft w:val="0"/>
      <w:marRight w:val="0"/>
      <w:marTop w:val="0"/>
      <w:marBottom w:val="0"/>
      <w:divBdr>
        <w:top w:val="none" w:sz="0" w:space="0" w:color="auto"/>
        <w:left w:val="none" w:sz="0" w:space="0" w:color="auto"/>
        <w:bottom w:val="none" w:sz="0" w:space="0" w:color="auto"/>
        <w:right w:val="none" w:sz="0" w:space="0" w:color="auto"/>
      </w:divBdr>
    </w:div>
    <w:div w:id="187526474">
      <w:bodyDiv w:val="1"/>
      <w:marLeft w:val="0"/>
      <w:marRight w:val="0"/>
      <w:marTop w:val="0"/>
      <w:marBottom w:val="0"/>
      <w:divBdr>
        <w:top w:val="none" w:sz="0" w:space="0" w:color="auto"/>
        <w:left w:val="none" w:sz="0" w:space="0" w:color="auto"/>
        <w:bottom w:val="none" w:sz="0" w:space="0" w:color="auto"/>
        <w:right w:val="none" w:sz="0" w:space="0" w:color="auto"/>
      </w:divBdr>
    </w:div>
    <w:div w:id="334573619">
      <w:bodyDiv w:val="1"/>
      <w:marLeft w:val="0"/>
      <w:marRight w:val="0"/>
      <w:marTop w:val="0"/>
      <w:marBottom w:val="0"/>
      <w:divBdr>
        <w:top w:val="none" w:sz="0" w:space="0" w:color="auto"/>
        <w:left w:val="none" w:sz="0" w:space="0" w:color="auto"/>
        <w:bottom w:val="none" w:sz="0" w:space="0" w:color="auto"/>
        <w:right w:val="none" w:sz="0" w:space="0" w:color="auto"/>
      </w:divBdr>
    </w:div>
    <w:div w:id="336230194">
      <w:bodyDiv w:val="1"/>
      <w:marLeft w:val="0"/>
      <w:marRight w:val="0"/>
      <w:marTop w:val="0"/>
      <w:marBottom w:val="0"/>
      <w:divBdr>
        <w:top w:val="none" w:sz="0" w:space="0" w:color="auto"/>
        <w:left w:val="none" w:sz="0" w:space="0" w:color="auto"/>
        <w:bottom w:val="none" w:sz="0" w:space="0" w:color="auto"/>
        <w:right w:val="none" w:sz="0" w:space="0" w:color="auto"/>
      </w:divBdr>
    </w:div>
    <w:div w:id="367680457">
      <w:bodyDiv w:val="1"/>
      <w:marLeft w:val="0"/>
      <w:marRight w:val="0"/>
      <w:marTop w:val="0"/>
      <w:marBottom w:val="0"/>
      <w:divBdr>
        <w:top w:val="none" w:sz="0" w:space="0" w:color="auto"/>
        <w:left w:val="none" w:sz="0" w:space="0" w:color="auto"/>
        <w:bottom w:val="none" w:sz="0" w:space="0" w:color="auto"/>
        <w:right w:val="none" w:sz="0" w:space="0" w:color="auto"/>
      </w:divBdr>
    </w:div>
    <w:div w:id="395667265">
      <w:bodyDiv w:val="1"/>
      <w:marLeft w:val="0"/>
      <w:marRight w:val="0"/>
      <w:marTop w:val="0"/>
      <w:marBottom w:val="0"/>
      <w:divBdr>
        <w:top w:val="none" w:sz="0" w:space="0" w:color="auto"/>
        <w:left w:val="none" w:sz="0" w:space="0" w:color="auto"/>
        <w:bottom w:val="none" w:sz="0" w:space="0" w:color="auto"/>
        <w:right w:val="none" w:sz="0" w:space="0" w:color="auto"/>
      </w:divBdr>
    </w:div>
    <w:div w:id="491414742">
      <w:bodyDiv w:val="1"/>
      <w:marLeft w:val="0"/>
      <w:marRight w:val="0"/>
      <w:marTop w:val="0"/>
      <w:marBottom w:val="0"/>
      <w:divBdr>
        <w:top w:val="none" w:sz="0" w:space="0" w:color="auto"/>
        <w:left w:val="none" w:sz="0" w:space="0" w:color="auto"/>
        <w:bottom w:val="none" w:sz="0" w:space="0" w:color="auto"/>
        <w:right w:val="none" w:sz="0" w:space="0" w:color="auto"/>
      </w:divBdr>
    </w:div>
    <w:div w:id="511070503">
      <w:bodyDiv w:val="1"/>
      <w:marLeft w:val="0"/>
      <w:marRight w:val="0"/>
      <w:marTop w:val="0"/>
      <w:marBottom w:val="0"/>
      <w:divBdr>
        <w:top w:val="none" w:sz="0" w:space="0" w:color="auto"/>
        <w:left w:val="none" w:sz="0" w:space="0" w:color="auto"/>
        <w:bottom w:val="none" w:sz="0" w:space="0" w:color="auto"/>
        <w:right w:val="none" w:sz="0" w:space="0" w:color="auto"/>
      </w:divBdr>
    </w:div>
    <w:div w:id="542404493">
      <w:bodyDiv w:val="1"/>
      <w:marLeft w:val="0"/>
      <w:marRight w:val="0"/>
      <w:marTop w:val="0"/>
      <w:marBottom w:val="0"/>
      <w:divBdr>
        <w:top w:val="none" w:sz="0" w:space="0" w:color="auto"/>
        <w:left w:val="none" w:sz="0" w:space="0" w:color="auto"/>
        <w:bottom w:val="none" w:sz="0" w:space="0" w:color="auto"/>
        <w:right w:val="none" w:sz="0" w:space="0" w:color="auto"/>
      </w:divBdr>
    </w:div>
    <w:div w:id="544022228">
      <w:bodyDiv w:val="1"/>
      <w:marLeft w:val="0"/>
      <w:marRight w:val="0"/>
      <w:marTop w:val="0"/>
      <w:marBottom w:val="0"/>
      <w:divBdr>
        <w:top w:val="none" w:sz="0" w:space="0" w:color="auto"/>
        <w:left w:val="none" w:sz="0" w:space="0" w:color="auto"/>
        <w:bottom w:val="none" w:sz="0" w:space="0" w:color="auto"/>
        <w:right w:val="none" w:sz="0" w:space="0" w:color="auto"/>
      </w:divBdr>
    </w:div>
    <w:div w:id="719550963">
      <w:bodyDiv w:val="1"/>
      <w:marLeft w:val="0"/>
      <w:marRight w:val="0"/>
      <w:marTop w:val="0"/>
      <w:marBottom w:val="0"/>
      <w:divBdr>
        <w:top w:val="none" w:sz="0" w:space="0" w:color="auto"/>
        <w:left w:val="none" w:sz="0" w:space="0" w:color="auto"/>
        <w:bottom w:val="none" w:sz="0" w:space="0" w:color="auto"/>
        <w:right w:val="none" w:sz="0" w:space="0" w:color="auto"/>
      </w:divBdr>
    </w:div>
    <w:div w:id="741290607">
      <w:bodyDiv w:val="1"/>
      <w:marLeft w:val="0"/>
      <w:marRight w:val="0"/>
      <w:marTop w:val="0"/>
      <w:marBottom w:val="0"/>
      <w:divBdr>
        <w:top w:val="none" w:sz="0" w:space="0" w:color="auto"/>
        <w:left w:val="none" w:sz="0" w:space="0" w:color="auto"/>
        <w:bottom w:val="none" w:sz="0" w:space="0" w:color="auto"/>
        <w:right w:val="none" w:sz="0" w:space="0" w:color="auto"/>
      </w:divBdr>
    </w:div>
    <w:div w:id="852913673">
      <w:bodyDiv w:val="1"/>
      <w:marLeft w:val="0"/>
      <w:marRight w:val="0"/>
      <w:marTop w:val="0"/>
      <w:marBottom w:val="0"/>
      <w:divBdr>
        <w:top w:val="none" w:sz="0" w:space="0" w:color="auto"/>
        <w:left w:val="none" w:sz="0" w:space="0" w:color="auto"/>
        <w:bottom w:val="none" w:sz="0" w:space="0" w:color="auto"/>
        <w:right w:val="none" w:sz="0" w:space="0" w:color="auto"/>
      </w:divBdr>
    </w:div>
    <w:div w:id="940649660">
      <w:bodyDiv w:val="1"/>
      <w:marLeft w:val="0"/>
      <w:marRight w:val="0"/>
      <w:marTop w:val="0"/>
      <w:marBottom w:val="0"/>
      <w:divBdr>
        <w:top w:val="none" w:sz="0" w:space="0" w:color="auto"/>
        <w:left w:val="none" w:sz="0" w:space="0" w:color="auto"/>
        <w:bottom w:val="none" w:sz="0" w:space="0" w:color="auto"/>
        <w:right w:val="none" w:sz="0" w:space="0" w:color="auto"/>
      </w:divBdr>
    </w:div>
    <w:div w:id="1088959622">
      <w:bodyDiv w:val="1"/>
      <w:marLeft w:val="0"/>
      <w:marRight w:val="0"/>
      <w:marTop w:val="0"/>
      <w:marBottom w:val="0"/>
      <w:divBdr>
        <w:top w:val="none" w:sz="0" w:space="0" w:color="auto"/>
        <w:left w:val="none" w:sz="0" w:space="0" w:color="auto"/>
        <w:bottom w:val="none" w:sz="0" w:space="0" w:color="auto"/>
        <w:right w:val="none" w:sz="0" w:space="0" w:color="auto"/>
      </w:divBdr>
    </w:div>
    <w:div w:id="1153258178">
      <w:bodyDiv w:val="1"/>
      <w:marLeft w:val="0"/>
      <w:marRight w:val="0"/>
      <w:marTop w:val="0"/>
      <w:marBottom w:val="0"/>
      <w:divBdr>
        <w:top w:val="none" w:sz="0" w:space="0" w:color="auto"/>
        <w:left w:val="none" w:sz="0" w:space="0" w:color="auto"/>
        <w:bottom w:val="none" w:sz="0" w:space="0" w:color="auto"/>
        <w:right w:val="none" w:sz="0" w:space="0" w:color="auto"/>
      </w:divBdr>
    </w:div>
    <w:div w:id="1172648594">
      <w:bodyDiv w:val="1"/>
      <w:marLeft w:val="0"/>
      <w:marRight w:val="0"/>
      <w:marTop w:val="0"/>
      <w:marBottom w:val="0"/>
      <w:divBdr>
        <w:top w:val="none" w:sz="0" w:space="0" w:color="auto"/>
        <w:left w:val="none" w:sz="0" w:space="0" w:color="auto"/>
        <w:bottom w:val="none" w:sz="0" w:space="0" w:color="auto"/>
        <w:right w:val="none" w:sz="0" w:space="0" w:color="auto"/>
      </w:divBdr>
    </w:div>
    <w:div w:id="1223979219">
      <w:bodyDiv w:val="1"/>
      <w:marLeft w:val="0"/>
      <w:marRight w:val="0"/>
      <w:marTop w:val="0"/>
      <w:marBottom w:val="0"/>
      <w:divBdr>
        <w:top w:val="none" w:sz="0" w:space="0" w:color="auto"/>
        <w:left w:val="none" w:sz="0" w:space="0" w:color="auto"/>
        <w:bottom w:val="none" w:sz="0" w:space="0" w:color="auto"/>
        <w:right w:val="none" w:sz="0" w:space="0" w:color="auto"/>
      </w:divBdr>
    </w:div>
    <w:div w:id="1241721498">
      <w:bodyDiv w:val="1"/>
      <w:marLeft w:val="0"/>
      <w:marRight w:val="0"/>
      <w:marTop w:val="0"/>
      <w:marBottom w:val="0"/>
      <w:divBdr>
        <w:top w:val="none" w:sz="0" w:space="0" w:color="auto"/>
        <w:left w:val="none" w:sz="0" w:space="0" w:color="auto"/>
        <w:bottom w:val="none" w:sz="0" w:space="0" w:color="auto"/>
        <w:right w:val="none" w:sz="0" w:space="0" w:color="auto"/>
      </w:divBdr>
    </w:div>
    <w:div w:id="1318614348">
      <w:bodyDiv w:val="1"/>
      <w:marLeft w:val="0"/>
      <w:marRight w:val="0"/>
      <w:marTop w:val="0"/>
      <w:marBottom w:val="0"/>
      <w:divBdr>
        <w:top w:val="none" w:sz="0" w:space="0" w:color="auto"/>
        <w:left w:val="none" w:sz="0" w:space="0" w:color="auto"/>
        <w:bottom w:val="none" w:sz="0" w:space="0" w:color="auto"/>
        <w:right w:val="none" w:sz="0" w:space="0" w:color="auto"/>
      </w:divBdr>
    </w:div>
    <w:div w:id="1340355337">
      <w:bodyDiv w:val="1"/>
      <w:marLeft w:val="0"/>
      <w:marRight w:val="0"/>
      <w:marTop w:val="0"/>
      <w:marBottom w:val="0"/>
      <w:divBdr>
        <w:top w:val="none" w:sz="0" w:space="0" w:color="auto"/>
        <w:left w:val="none" w:sz="0" w:space="0" w:color="auto"/>
        <w:bottom w:val="none" w:sz="0" w:space="0" w:color="auto"/>
        <w:right w:val="none" w:sz="0" w:space="0" w:color="auto"/>
      </w:divBdr>
    </w:div>
    <w:div w:id="1416512709">
      <w:bodyDiv w:val="1"/>
      <w:marLeft w:val="0"/>
      <w:marRight w:val="0"/>
      <w:marTop w:val="0"/>
      <w:marBottom w:val="0"/>
      <w:divBdr>
        <w:top w:val="none" w:sz="0" w:space="0" w:color="auto"/>
        <w:left w:val="none" w:sz="0" w:space="0" w:color="auto"/>
        <w:bottom w:val="none" w:sz="0" w:space="0" w:color="auto"/>
        <w:right w:val="none" w:sz="0" w:space="0" w:color="auto"/>
      </w:divBdr>
    </w:div>
    <w:div w:id="1492601267">
      <w:bodyDiv w:val="1"/>
      <w:marLeft w:val="0"/>
      <w:marRight w:val="0"/>
      <w:marTop w:val="0"/>
      <w:marBottom w:val="0"/>
      <w:divBdr>
        <w:top w:val="none" w:sz="0" w:space="0" w:color="auto"/>
        <w:left w:val="none" w:sz="0" w:space="0" w:color="auto"/>
        <w:bottom w:val="none" w:sz="0" w:space="0" w:color="auto"/>
        <w:right w:val="none" w:sz="0" w:space="0" w:color="auto"/>
      </w:divBdr>
    </w:div>
    <w:div w:id="1589999722">
      <w:bodyDiv w:val="1"/>
      <w:marLeft w:val="0"/>
      <w:marRight w:val="0"/>
      <w:marTop w:val="0"/>
      <w:marBottom w:val="0"/>
      <w:divBdr>
        <w:top w:val="none" w:sz="0" w:space="0" w:color="auto"/>
        <w:left w:val="none" w:sz="0" w:space="0" w:color="auto"/>
        <w:bottom w:val="none" w:sz="0" w:space="0" w:color="auto"/>
        <w:right w:val="none" w:sz="0" w:space="0" w:color="auto"/>
      </w:divBdr>
    </w:div>
    <w:div w:id="1748839847">
      <w:bodyDiv w:val="1"/>
      <w:marLeft w:val="0"/>
      <w:marRight w:val="0"/>
      <w:marTop w:val="0"/>
      <w:marBottom w:val="0"/>
      <w:divBdr>
        <w:top w:val="none" w:sz="0" w:space="0" w:color="auto"/>
        <w:left w:val="none" w:sz="0" w:space="0" w:color="auto"/>
        <w:bottom w:val="none" w:sz="0" w:space="0" w:color="auto"/>
        <w:right w:val="none" w:sz="0" w:space="0" w:color="auto"/>
      </w:divBdr>
    </w:div>
    <w:div w:id="1763255352">
      <w:bodyDiv w:val="1"/>
      <w:marLeft w:val="0"/>
      <w:marRight w:val="0"/>
      <w:marTop w:val="0"/>
      <w:marBottom w:val="0"/>
      <w:divBdr>
        <w:top w:val="none" w:sz="0" w:space="0" w:color="auto"/>
        <w:left w:val="none" w:sz="0" w:space="0" w:color="auto"/>
        <w:bottom w:val="none" w:sz="0" w:space="0" w:color="auto"/>
        <w:right w:val="none" w:sz="0" w:space="0" w:color="auto"/>
      </w:divBdr>
    </w:div>
    <w:div w:id="1783110844">
      <w:bodyDiv w:val="1"/>
      <w:marLeft w:val="0"/>
      <w:marRight w:val="0"/>
      <w:marTop w:val="0"/>
      <w:marBottom w:val="0"/>
      <w:divBdr>
        <w:top w:val="none" w:sz="0" w:space="0" w:color="auto"/>
        <w:left w:val="none" w:sz="0" w:space="0" w:color="auto"/>
        <w:bottom w:val="none" w:sz="0" w:space="0" w:color="auto"/>
        <w:right w:val="none" w:sz="0" w:space="0" w:color="auto"/>
      </w:divBdr>
    </w:div>
    <w:div w:id="1888714278">
      <w:bodyDiv w:val="1"/>
      <w:marLeft w:val="0"/>
      <w:marRight w:val="0"/>
      <w:marTop w:val="0"/>
      <w:marBottom w:val="0"/>
      <w:divBdr>
        <w:top w:val="none" w:sz="0" w:space="0" w:color="auto"/>
        <w:left w:val="none" w:sz="0" w:space="0" w:color="auto"/>
        <w:bottom w:val="none" w:sz="0" w:space="0" w:color="auto"/>
        <w:right w:val="none" w:sz="0" w:space="0" w:color="auto"/>
      </w:divBdr>
    </w:div>
    <w:div w:id="1985741336">
      <w:bodyDiv w:val="1"/>
      <w:marLeft w:val="0"/>
      <w:marRight w:val="0"/>
      <w:marTop w:val="0"/>
      <w:marBottom w:val="0"/>
      <w:divBdr>
        <w:top w:val="none" w:sz="0" w:space="0" w:color="auto"/>
        <w:left w:val="none" w:sz="0" w:space="0" w:color="auto"/>
        <w:bottom w:val="none" w:sz="0" w:space="0" w:color="auto"/>
        <w:right w:val="none" w:sz="0" w:space="0" w:color="auto"/>
      </w:divBdr>
    </w:div>
    <w:div w:id="2072194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1887</Words>
  <Characters>10760</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Hanyang Li</dc:creator>
  <cp:keywords/>
  <dc:description/>
  <cp:lastModifiedBy>Hanyang Li</cp:lastModifiedBy>
  <cp:revision>73</cp:revision>
  <dcterms:created xsi:type="dcterms:W3CDTF">2018-05-08T01:43:00Z</dcterms:created>
  <dcterms:modified xsi:type="dcterms:W3CDTF">2018-05-08T10:09:00Z</dcterms:modified>
</cp:coreProperties>
</file>