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2390"/>
        <w:gridCol w:w="7858"/>
      </w:tblGrid>
      <w:tr w:rsidR="00FE3F54" w:rsidRPr="00475EAB" w14:paraId="4520A305" w14:textId="77777777" w:rsidTr="00FE0FC8">
        <w:tc>
          <w:tcPr>
            <w:tcW w:w="0" w:type="auto"/>
          </w:tcPr>
          <w:p w14:paraId="4B36A9F3" w14:textId="20017050" w:rsidR="00FE0FC8" w:rsidRPr="00475EAB" w:rsidRDefault="00475EAB" w:rsidP="0065635F">
            <w:pPr>
              <w:spacing w:line="480" w:lineRule="auto"/>
              <w:rPr>
                <w:b/>
                <w:bCs/>
              </w:rPr>
            </w:pPr>
            <w:r w:rsidRPr="00475EAB">
              <w:rPr>
                <w:b/>
                <w:bCs/>
              </w:rPr>
              <w:t>Sn.</w:t>
            </w:r>
          </w:p>
        </w:tc>
        <w:tc>
          <w:tcPr>
            <w:tcW w:w="0" w:type="auto"/>
          </w:tcPr>
          <w:p w14:paraId="0B22A12D" w14:textId="02E77D73" w:rsidR="00FE0FC8" w:rsidRPr="00475EAB" w:rsidRDefault="00475EAB" w:rsidP="0065635F">
            <w:pPr>
              <w:spacing w:line="480" w:lineRule="auto"/>
              <w:rPr>
                <w:b/>
                <w:bCs/>
              </w:rPr>
            </w:pPr>
            <w:r w:rsidRPr="00475EAB">
              <w:rPr>
                <w:b/>
                <w:bCs/>
              </w:rPr>
              <w:t>Script name</w:t>
            </w:r>
          </w:p>
        </w:tc>
        <w:tc>
          <w:tcPr>
            <w:tcW w:w="0" w:type="auto"/>
          </w:tcPr>
          <w:p w14:paraId="4A8E0347" w14:textId="7E81E439" w:rsidR="00FE0FC8" w:rsidRPr="00475EAB" w:rsidRDefault="00475EAB" w:rsidP="0065635F">
            <w:pPr>
              <w:spacing w:line="480" w:lineRule="auto"/>
              <w:rPr>
                <w:b/>
                <w:bCs/>
              </w:rPr>
            </w:pPr>
            <w:r w:rsidRPr="00475EAB">
              <w:rPr>
                <w:b/>
                <w:bCs/>
              </w:rPr>
              <w:t>Description</w:t>
            </w:r>
          </w:p>
        </w:tc>
      </w:tr>
      <w:tr w:rsidR="00287B33" w14:paraId="3EF03D00" w14:textId="77777777" w:rsidTr="00FE0FC8">
        <w:tc>
          <w:tcPr>
            <w:tcW w:w="0" w:type="auto"/>
          </w:tcPr>
          <w:p w14:paraId="2BD8BA38" w14:textId="2160F50E" w:rsidR="00475EAB" w:rsidRDefault="00475EAB" w:rsidP="0065635F">
            <w:pPr>
              <w:spacing w:line="480" w:lineRule="auto"/>
            </w:pPr>
            <w:r>
              <w:t>1</w:t>
            </w:r>
          </w:p>
        </w:tc>
        <w:tc>
          <w:tcPr>
            <w:tcW w:w="0" w:type="auto"/>
          </w:tcPr>
          <w:p w14:paraId="346CB8BB" w14:textId="60E42F0E" w:rsidR="00475EAB" w:rsidRDefault="0000496F" w:rsidP="0065635F">
            <w:pPr>
              <w:spacing w:line="480" w:lineRule="auto"/>
            </w:pPr>
            <w:r w:rsidRPr="0000496F">
              <w:t>1-Warning Alerts</w:t>
            </w:r>
          </w:p>
        </w:tc>
        <w:tc>
          <w:tcPr>
            <w:tcW w:w="0" w:type="auto"/>
          </w:tcPr>
          <w:p w14:paraId="49F7B53A" w14:textId="1F1B1651" w:rsidR="00475EAB" w:rsidRDefault="0000496F" w:rsidP="0065635F">
            <w:pPr>
              <w:spacing w:line="480" w:lineRule="auto"/>
            </w:pPr>
            <w:r w:rsidRPr="0000496F">
              <w:t>Warning Alerts</w:t>
            </w:r>
            <w:r>
              <w:t xml:space="preserve"> for more than </w:t>
            </w:r>
            <w:r w:rsidR="006A5D39">
              <w:t xml:space="preserve">30 performance metrics like </w:t>
            </w:r>
            <w:r w:rsidR="002B78B3">
              <w:t xml:space="preserve">Disk capacity, DB Locks, Memory grant errors, </w:t>
            </w:r>
            <w:r w:rsidR="007E76CE">
              <w:t>log file size</w:t>
            </w:r>
            <w:r w:rsidR="00EE10D5">
              <w:t xml:space="preserve">, IO </w:t>
            </w:r>
            <w:r w:rsidR="00BF7764">
              <w:t xml:space="preserve">waiting types, Network waiting types, </w:t>
            </w:r>
            <w:r w:rsidR="00BF7764" w:rsidRPr="00BF7764">
              <w:t>Deadlocks</w:t>
            </w:r>
            <w:r w:rsidR="003F4D79">
              <w:t xml:space="preserve">, </w:t>
            </w:r>
            <w:r w:rsidR="00287B33">
              <w:t>T</w:t>
            </w:r>
            <w:r w:rsidR="003F4D79" w:rsidRPr="003F4D79">
              <w:t>empdb</w:t>
            </w:r>
            <w:r w:rsidR="003F4D79">
              <w:t xml:space="preserve"> </w:t>
            </w:r>
            <w:r w:rsidR="00287B33">
              <w:t>waiting types, instance parameter changes, and many more</w:t>
            </w:r>
            <w:r w:rsidR="002C23BD">
              <w:t xml:space="preserve">, </w:t>
            </w:r>
            <w:r w:rsidR="003C4981">
              <w:t xml:space="preserve">alerts </w:t>
            </w:r>
            <w:r w:rsidR="002C23BD">
              <w:t>definition</w:t>
            </w:r>
            <w:r w:rsidR="003C4981">
              <w:t>s</w:t>
            </w:r>
            <w:r w:rsidR="002C23BD">
              <w:t xml:space="preserve"> inside the script</w:t>
            </w:r>
          </w:p>
        </w:tc>
      </w:tr>
      <w:tr w:rsidR="00287B33" w14:paraId="4B5FA5AF" w14:textId="77777777" w:rsidTr="00FE0FC8">
        <w:tc>
          <w:tcPr>
            <w:tcW w:w="0" w:type="auto"/>
          </w:tcPr>
          <w:p w14:paraId="3A9AEE33" w14:textId="2F640F81" w:rsidR="00287B33" w:rsidRDefault="00287B33" w:rsidP="0065635F">
            <w:pPr>
              <w:spacing w:line="480" w:lineRule="auto"/>
            </w:pPr>
            <w:r>
              <w:t>2</w:t>
            </w:r>
          </w:p>
        </w:tc>
        <w:tc>
          <w:tcPr>
            <w:tcW w:w="0" w:type="auto"/>
          </w:tcPr>
          <w:p w14:paraId="64B0E1DB" w14:textId="0D78DC0C" w:rsidR="00287B33" w:rsidRPr="0000496F" w:rsidRDefault="0065635F" w:rsidP="0065635F">
            <w:pPr>
              <w:spacing w:line="480" w:lineRule="auto"/>
            </w:pPr>
            <w:r w:rsidRPr="0065635F">
              <w:t>2-Critical Alerts</w:t>
            </w:r>
          </w:p>
        </w:tc>
        <w:tc>
          <w:tcPr>
            <w:tcW w:w="0" w:type="auto"/>
          </w:tcPr>
          <w:p w14:paraId="70D58BC3" w14:textId="2AABD3FD" w:rsidR="00287B33" w:rsidRPr="0000496F" w:rsidRDefault="0065635F" w:rsidP="0065635F">
            <w:pPr>
              <w:spacing w:line="480" w:lineRule="auto"/>
            </w:pPr>
            <w:r w:rsidRPr="0065635F">
              <w:t xml:space="preserve">Critical </w:t>
            </w:r>
            <w:r w:rsidRPr="0000496F">
              <w:t>Alerts</w:t>
            </w:r>
            <w:r>
              <w:t xml:space="preserve"> for more than 30 performance metrics like Disk capacity, DB Locks, Memory grant errors, log file size, IO waiting types, Network waiting types, </w:t>
            </w:r>
            <w:r w:rsidRPr="00BF7764">
              <w:t>Deadlocks</w:t>
            </w:r>
            <w:r>
              <w:t>, T</w:t>
            </w:r>
            <w:r w:rsidRPr="003F4D79">
              <w:t>empdb</w:t>
            </w:r>
            <w:r>
              <w:t xml:space="preserve"> waiting types, instance parameter changes, and many more</w:t>
            </w:r>
            <w:r w:rsidR="002C23BD">
              <w:t xml:space="preserve">, </w:t>
            </w:r>
            <w:r w:rsidR="003C4981">
              <w:t xml:space="preserve">alerts definitions </w:t>
            </w:r>
            <w:r w:rsidR="002C23BD">
              <w:t>inside the script</w:t>
            </w:r>
          </w:p>
        </w:tc>
      </w:tr>
      <w:tr w:rsidR="0065635F" w14:paraId="6CFF4DC1" w14:textId="77777777" w:rsidTr="00FE0FC8">
        <w:tc>
          <w:tcPr>
            <w:tcW w:w="0" w:type="auto"/>
          </w:tcPr>
          <w:p w14:paraId="7BC5BE5E" w14:textId="1956D61C" w:rsidR="0065635F" w:rsidRDefault="0065635F" w:rsidP="0065635F">
            <w:pPr>
              <w:spacing w:line="480" w:lineRule="auto"/>
            </w:pPr>
            <w:r>
              <w:t>3</w:t>
            </w:r>
          </w:p>
        </w:tc>
        <w:tc>
          <w:tcPr>
            <w:tcW w:w="0" w:type="auto"/>
          </w:tcPr>
          <w:p w14:paraId="6C250BB7" w14:textId="53F2854C" w:rsidR="0065635F" w:rsidRPr="0065635F" w:rsidRDefault="00415AE9" w:rsidP="0065635F">
            <w:pPr>
              <w:spacing w:line="480" w:lineRule="auto"/>
            </w:pPr>
            <w:r w:rsidRPr="00415AE9">
              <w:t>3-HW-OS Alerts</w:t>
            </w:r>
          </w:p>
        </w:tc>
        <w:tc>
          <w:tcPr>
            <w:tcW w:w="0" w:type="auto"/>
          </w:tcPr>
          <w:p w14:paraId="643F5727" w14:textId="002A8985" w:rsidR="0065635F" w:rsidRPr="0065635F" w:rsidRDefault="00C941A4" w:rsidP="0065635F">
            <w:pPr>
              <w:spacing w:line="480" w:lineRule="auto"/>
            </w:pPr>
            <w:r w:rsidRPr="0065635F">
              <w:t xml:space="preserve">Critical </w:t>
            </w:r>
            <w:r>
              <w:t>hardware a</w:t>
            </w:r>
            <w:r w:rsidRPr="0000496F">
              <w:t>lerts</w:t>
            </w:r>
            <w:r>
              <w:t xml:space="preserve"> between </w:t>
            </w:r>
            <w:r w:rsidRPr="00C941A4">
              <w:t>Sev</w:t>
            </w:r>
            <w:r w:rsidR="00CB3816">
              <w:t>erity</w:t>
            </w:r>
            <w:r w:rsidRPr="00C941A4">
              <w:t xml:space="preserve"> 19 Error</w:t>
            </w:r>
            <w:r w:rsidR="00CB3816">
              <w:t xml:space="preserve">s till </w:t>
            </w:r>
            <w:r w:rsidR="00CB3816" w:rsidRPr="00C941A4">
              <w:t>Sev</w:t>
            </w:r>
            <w:r w:rsidR="00CB3816">
              <w:t>erity</w:t>
            </w:r>
            <w:r w:rsidR="00CB3816" w:rsidRPr="00C941A4">
              <w:t xml:space="preserve"> </w:t>
            </w:r>
            <w:r w:rsidR="00CB3816">
              <w:t>25</w:t>
            </w:r>
            <w:r w:rsidR="00CB3816" w:rsidRPr="00C941A4">
              <w:t xml:space="preserve"> Error</w:t>
            </w:r>
            <w:r w:rsidR="00CB3816">
              <w:t>s</w:t>
            </w:r>
            <w:r w:rsidR="007947E4">
              <w:t xml:space="preserve">, plus logical database corruption errors &amp; </w:t>
            </w:r>
            <w:r w:rsidR="00702DDB">
              <w:t>physical OS corruption errors.</w:t>
            </w:r>
          </w:p>
        </w:tc>
      </w:tr>
      <w:tr w:rsidR="00702DDB" w14:paraId="754DFF56" w14:textId="77777777" w:rsidTr="00FE0FC8">
        <w:tc>
          <w:tcPr>
            <w:tcW w:w="0" w:type="auto"/>
          </w:tcPr>
          <w:p w14:paraId="500D502A" w14:textId="4C498DDD" w:rsidR="00702DDB" w:rsidRDefault="00702DDB" w:rsidP="0065635F">
            <w:pPr>
              <w:spacing w:line="480" w:lineRule="auto"/>
            </w:pPr>
            <w:r>
              <w:t>4</w:t>
            </w:r>
          </w:p>
        </w:tc>
        <w:tc>
          <w:tcPr>
            <w:tcW w:w="0" w:type="auto"/>
          </w:tcPr>
          <w:p w14:paraId="29C9298F" w14:textId="23EC4E86" w:rsidR="00702DDB" w:rsidRPr="00415AE9" w:rsidRDefault="004A44AE" w:rsidP="0065635F">
            <w:pPr>
              <w:spacing w:line="480" w:lineRule="auto"/>
            </w:pPr>
            <w:r w:rsidRPr="004A44AE">
              <w:t>Complete</w:t>
            </w:r>
            <w:r>
              <w:t xml:space="preserve"> </w:t>
            </w:r>
            <w:r w:rsidRPr="004A44AE">
              <w:t>AG</w:t>
            </w:r>
            <w:r>
              <w:t xml:space="preserve"> </w:t>
            </w:r>
            <w:r w:rsidRPr="004A44AE">
              <w:t>Alerts</w:t>
            </w:r>
          </w:p>
        </w:tc>
        <w:tc>
          <w:tcPr>
            <w:tcW w:w="0" w:type="auto"/>
          </w:tcPr>
          <w:p w14:paraId="254C25AC" w14:textId="609C7D8A" w:rsidR="00702DDB" w:rsidRPr="0065635F" w:rsidRDefault="004A44AE" w:rsidP="0065635F">
            <w:pPr>
              <w:spacing w:line="480" w:lineRule="auto"/>
            </w:pPr>
            <w:r>
              <w:t>All alerts related to Availability groups</w:t>
            </w:r>
            <w:r w:rsidR="00C76D83">
              <w:t xml:space="preserve">, e.g. </w:t>
            </w:r>
            <w:r w:rsidR="00C76D83" w:rsidRPr="00C76D83">
              <w:t>Database Inaccessible</w:t>
            </w:r>
            <w:r w:rsidR="00C76D83">
              <w:t xml:space="preserve">, </w:t>
            </w:r>
            <w:r w:rsidR="00CC4713">
              <w:t xml:space="preserve">synch latency, </w:t>
            </w:r>
            <w:r w:rsidR="007F531F">
              <w:t xml:space="preserve">AG failover, </w:t>
            </w:r>
            <w:r w:rsidR="00EA6552">
              <w:t>Nodes/replicas disconnection errors</w:t>
            </w:r>
            <w:r w:rsidR="0028381C">
              <w:t xml:space="preserve">, </w:t>
            </w:r>
            <w:r w:rsidR="0028381C" w:rsidRPr="0028381C">
              <w:t>Out of Sync</w:t>
            </w:r>
            <w:r w:rsidR="0028381C">
              <w:t>, etc.</w:t>
            </w:r>
          </w:p>
        </w:tc>
      </w:tr>
      <w:tr w:rsidR="004A44AE" w14:paraId="536BC733" w14:textId="77777777" w:rsidTr="00FE0FC8">
        <w:tc>
          <w:tcPr>
            <w:tcW w:w="0" w:type="auto"/>
          </w:tcPr>
          <w:p w14:paraId="1D8DC378" w14:textId="68C5BFD9" w:rsidR="004A44AE" w:rsidRDefault="004A44AE" w:rsidP="0065635F">
            <w:pPr>
              <w:spacing w:line="480" w:lineRule="auto"/>
            </w:pPr>
            <w:r>
              <w:t>5</w:t>
            </w:r>
          </w:p>
        </w:tc>
        <w:tc>
          <w:tcPr>
            <w:tcW w:w="0" w:type="auto"/>
          </w:tcPr>
          <w:p w14:paraId="62908E29" w14:textId="1F950122" w:rsidR="004A44AE" w:rsidRPr="004A44AE" w:rsidRDefault="00FE3F54" w:rsidP="0065635F">
            <w:pPr>
              <w:spacing w:line="480" w:lineRule="auto"/>
            </w:pPr>
            <w:r w:rsidRPr="00FE3F54">
              <w:t>DB</w:t>
            </w:r>
            <w:r>
              <w:t xml:space="preserve"> </w:t>
            </w:r>
            <w:r w:rsidRPr="00FE3F54">
              <w:t>Status</w:t>
            </w:r>
            <w:r>
              <w:t xml:space="preserve"> </w:t>
            </w:r>
            <w:r w:rsidRPr="00FE3F54">
              <w:t>Check</w:t>
            </w:r>
            <w:r>
              <w:t xml:space="preserve"> </w:t>
            </w:r>
            <w:r w:rsidRPr="00FE3F54">
              <w:t>Job</w:t>
            </w:r>
          </w:p>
        </w:tc>
        <w:tc>
          <w:tcPr>
            <w:tcW w:w="0" w:type="auto"/>
          </w:tcPr>
          <w:p w14:paraId="5EAAA43E" w14:textId="30A05134" w:rsidR="004A44AE" w:rsidRDefault="00FE3F54" w:rsidP="0065635F">
            <w:pPr>
              <w:spacing w:line="480" w:lineRule="auto"/>
            </w:pPr>
            <w:r>
              <w:t>Job to check the status of databases if not Online</w:t>
            </w:r>
            <w:r w:rsidR="005E585A">
              <w:t xml:space="preserve"> state.</w:t>
            </w:r>
          </w:p>
        </w:tc>
      </w:tr>
      <w:tr w:rsidR="005E585A" w14:paraId="1ECC6BED" w14:textId="77777777" w:rsidTr="00FE0FC8">
        <w:tc>
          <w:tcPr>
            <w:tcW w:w="0" w:type="auto"/>
          </w:tcPr>
          <w:p w14:paraId="5FF86D1A" w14:textId="235527F6" w:rsidR="005E585A" w:rsidRDefault="005E585A" w:rsidP="0065635F">
            <w:pPr>
              <w:spacing w:line="480" w:lineRule="auto"/>
            </w:pPr>
            <w:r>
              <w:t>6</w:t>
            </w:r>
          </w:p>
        </w:tc>
        <w:tc>
          <w:tcPr>
            <w:tcW w:w="0" w:type="auto"/>
          </w:tcPr>
          <w:p w14:paraId="587E5669" w14:textId="76798A0A" w:rsidR="005E585A" w:rsidRPr="00FE3F54" w:rsidRDefault="005E585A" w:rsidP="0065635F">
            <w:pPr>
              <w:spacing w:line="480" w:lineRule="auto"/>
            </w:pPr>
            <w:r w:rsidRPr="005E585A">
              <w:t>DBA</w:t>
            </w:r>
            <w:r>
              <w:t xml:space="preserve"> </w:t>
            </w:r>
            <w:r w:rsidRPr="005E585A">
              <w:t>DATABASE</w:t>
            </w:r>
            <w:r>
              <w:t xml:space="preserve"> </w:t>
            </w:r>
            <w:r w:rsidRPr="005E585A">
              <w:t>CREATION</w:t>
            </w:r>
          </w:p>
        </w:tc>
        <w:tc>
          <w:tcPr>
            <w:tcW w:w="0" w:type="auto"/>
          </w:tcPr>
          <w:p w14:paraId="01C5DD6E" w14:textId="38526928" w:rsidR="005E585A" w:rsidRDefault="00D71FDA" w:rsidP="0065635F">
            <w:pPr>
              <w:spacing w:line="480" w:lineRule="auto"/>
            </w:pPr>
            <w:r>
              <w:t>H</w:t>
            </w:r>
            <w:r w:rsidR="005E585A">
              <w:t xml:space="preserve">as all DBA related </w:t>
            </w:r>
            <w:r w:rsidR="006D1957">
              <w:t>tables &amp; procedures</w:t>
            </w:r>
            <w:r>
              <w:t xml:space="preserve"> used to execute the DB maintenance tasks</w:t>
            </w:r>
            <w:r w:rsidR="00B93288">
              <w:t>, just change the data file &amp; log file paths according to the instance installation director</w:t>
            </w:r>
            <w:r w:rsidR="00585C44">
              <w:t xml:space="preserve">ies, then hit Execute. </w:t>
            </w:r>
          </w:p>
        </w:tc>
      </w:tr>
      <w:tr w:rsidR="005E585A" w14:paraId="388D5C07" w14:textId="77777777" w:rsidTr="00FE0FC8">
        <w:tc>
          <w:tcPr>
            <w:tcW w:w="0" w:type="auto"/>
          </w:tcPr>
          <w:p w14:paraId="07A46FDF" w14:textId="221041FA" w:rsidR="005E585A" w:rsidRDefault="005E585A" w:rsidP="0065635F">
            <w:pPr>
              <w:spacing w:line="480" w:lineRule="auto"/>
            </w:pPr>
            <w:r>
              <w:t>7</w:t>
            </w:r>
          </w:p>
        </w:tc>
        <w:tc>
          <w:tcPr>
            <w:tcW w:w="0" w:type="auto"/>
          </w:tcPr>
          <w:p w14:paraId="4A647FE0" w14:textId="374F24F0" w:rsidR="005E585A" w:rsidRPr="005E585A" w:rsidRDefault="00835B49" w:rsidP="0065635F">
            <w:pPr>
              <w:spacing w:line="480" w:lineRule="auto"/>
            </w:pPr>
            <w:r w:rsidRPr="00835B49">
              <w:t>Long</w:t>
            </w:r>
            <w:r>
              <w:t xml:space="preserve"> </w:t>
            </w:r>
            <w:r w:rsidRPr="00835B49">
              <w:t>Running</w:t>
            </w:r>
            <w:r>
              <w:t xml:space="preserve"> </w:t>
            </w:r>
            <w:r w:rsidRPr="00835B49">
              <w:t>Jobs</w:t>
            </w:r>
          </w:p>
        </w:tc>
        <w:tc>
          <w:tcPr>
            <w:tcW w:w="0" w:type="auto"/>
          </w:tcPr>
          <w:p w14:paraId="0C8A8141" w14:textId="7D10DD00" w:rsidR="005E585A" w:rsidRPr="005E585A" w:rsidRDefault="00835B49" w:rsidP="0065635F">
            <w:pPr>
              <w:spacing w:line="480" w:lineRule="auto"/>
            </w:pPr>
            <w:r>
              <w:t xml:space="preserve">Job to check for long running jobs, threshold </w:t>
            </w:r>
            <w:r w:rsidR="00835212">
              <w:t xml:space="preserve">based on the history of the </w:t>
            </w:r>
            <w:r w:rsidR="00835212" w:rsidRPr="00835212">
              <w:t>run</w:t>
            </w:r>
            <w:r w:rsidR="00835212">
              <w:t xml:space="preserve"> </w:t>
            </w:r>
            <w:r w:rsidR="00835212" w:rsidRPr="00835212">
              <w:t>duration</w:t>
            </w:r>
            <w:r w:rsidR="00835212">
              <w:t>s</w:t>
            </w:r>
          </w:p>
        </w:tc>
      </w:tr>
      <w:tr w:rsidR="00835212" w14:paraId="0DD8B4BC" w14:textId="77777777" w:rsidTr="00FE0FC8">
        <w:tc>
          <w:tcPr>
            <w:tcW w:w="0" w:type="auto"/>
          </w:tcPr>
          <w:p w14:paraId="65812B34" w14:textId="4D9A56E1" w:rsidR="00835212" w:rsidRDefault="00835212" w:rsidP="0065635F">
            <w:pPr>
              <w:spacing w:line="480" w:lineRule="auto"/>
            </w:pPr>
            <w:r>
              <w:t>8</w:t>
            </w:r>
          </w:p>
        </w:tc>
        <w:tc>
          <w:tcPr>
            <w:tcW w:w="0" w:type="auto"/>
          </w:tcPr>
          <w:p w14:paraId="276349E0" w14:textId="5BA23550" w:rsidR="00835212" w:rsidRPr="00835B49" w:rsidRDefault="00C4336A" w:rsidP="0065635F">
            <w:pPr>
              <w:spacing w:line="480" w:lineRule="auto"/>
            </w:pPr>
            <w:r w:rsidRPr="00C4336A">
              <w:t>Monitoring</w:t>
            </w:r>
            <w:r>
              <w:t xml:space="preserve"> </w:t>
            </w:r>
            <w:r w:rsidRPr="00C4336A">
              <w:t>Disk</w:t>
            </w:r>
            <w:r>
              <w:t xml:space="preserve"> </w:t>
            </w:r>
            <w:r w:rsidRPr="00C4336A">
              <w:t>Space</w:t>
            </w:r>
            <w:r>
              <w:t xml:space="preserve"> </w:t>
            </w:r>
            <w:r w:rsidRPr="00C4336A">
              <w:t>Job</w:t>
            </w:r>
          </w:p>
        </w:tc>
        <w:tc>
          <w:tcPr>
            <w:tcW w:w="0" w:type="auto"/>
          </w:tcPr>
          <w:p w14:paraId="2715E401" w14:textId="418AFB1D" w:rsidR="00835212" w:rsidRDefault="00C4336A" w:rsidP="0065635F">
            <w:pPr>
              <w:spacing w:line="480" w:lineRule="auto"/>
            </w:pPr>
            <w:r w:rsidRPr="00C4336A">
              <w:t>Monitoring</w:t>
            </w:r>
            <w:r>
              <w:t xml:space="preserve"> </w:t>
            </w:r>
            <w:r w:rsidRPr="00C4336A">
              <w:t>Disk</w:t>
            </w:r>
            <w:r>
              <w:t xml:space="preserve"> </w:t>
            </w:r>
            <w:r w:rsidRPr="00C4336A">
              <w:t>Space</w:t>
            </w:r>
            <w:r>
              <w:t xml:space="preserve"> </w:t>
            </w:r>
            <w:r w:rsidRPr="00C4336A">
              <w:t>Job</w:t>
            </w:r>
            <w:r>
              <w:t xml:space="preserve">, warning </w:t>
            </w:r>
            <w:r w:rsidR="00410DB7">
              <w:t>10% free space, critical 5% free space</w:t>
            </w:r>
          </w:p>
        </w:tc>
      </w:tr>
      <w:tr w:rsidR="00410DB7" w14:paraId="0BD223EE" w14:textId="77777777" w:rsidTr="00FE0FC8">
        <w:tc>
          <w:tcPr>
            <w:tcW w:w="0" w:type="auto"/>
          </w:tcPr>
          <w:p w14:paraId="639F7F94" w14:textId="17B91E75" w:rsidR="00410DB7" w:rsidRDefault="00410DB7" w:rsidP="0065635F">
            <w:pPr>
              <w:spacing w:line="480" w:lineRule="auto"/>
            </w:pPr>
            <w:r>
              <w:t>9</w:t>
            </w:r>
          </w:p>
        </w:tc>
        <w:tc>
          <w:tcPr>
            <w:tcW w:w="0" w:type="auto"/>
          </w:tcPr>
          <w:p w14:paraId="78EE4474" w14:textId="09D1EE0B" w:rsidR="00410DB7" w:rsidRPr="00C4336A" w:rsidRDefault="00410DB7" w:rsidP="0065635F">
            <w:pPr>
              <w:spacing w:line="480" w:lineRule="auto"/>
            </w:pPr>
            <w:proofErr w:type="spellStart"/>
            <w:r w:rsidRPr="00410DB7">
              <w:t>sp_SendStartupEmail</w:t>
            </w:r>
            <w:proofErr w:type="spellEnd"/>
          </w:p>
        </w:tc>
        <w:tc>
          <w:tcPr>
            <w:tcW w:w="0" w:type="auto"/>
          </w:tcPr>
          <w:p w14:paraId="67C5015C" w14:textId="5EA73A40" w:rsidR="00410DB7" w:rsidRPr="00C4336A" w:rsidRDefault="00410DB7" w:rsidP="0065635F">
            <w:pPr>
              <w:spacing w:line="480" w:lineRule="auto"/>
            </w:pPr>
            <w:r>
              <w:t>St</w:t>
            </w:r>
            <w:r w:rsidR="00CF2BAD">
              <w:t xml:space="preserve">eps to </w:t>
            </w:r>
            <w:r w:rsidR="003E5598">
              <w:t xml:space="preserve">send email to DBA </w:t>
            </w:r>
            <w:r w:rsidR="00914A72">
              <w:t xml:space="preserve">team for SQL startup incident </w:t>
            </w:r>
          </w:p>
        </w:tc>
      </w:tr>
    </w:tbl>
    <w:p w14:paraId="1C908507" w14:textId="77777777" w:rsidR="00585C44" w:rsidRDefault="00585C44"/>
    <w:p w14:paraId="44126D85" w14:textId="49F066E3" w:rsidR="00112063" w:rsidRDefault="00585C44">
      <w:r>
        <w:t xml:space="preserve"> </w:t>
      </w:r>
      <w:r w:rsidRPr="00C7220C">
        <w:rPr>
          <w:b/>
          <w:bCs/>
          <w:sz w:val="24"/>
          <w:szCs w:val="24"/>
          <w:u w:val="single"/>
        </w:rPr>
        <w:t>Note:</w:t>
      </w:r>
      <w:r w:rsidRPr="00C7220C">
        <w:rPr>
          <w:sz w:val="24"/>
          <w:szCs w:val="24"/>
        </w:rPr>
        <w:t xml:space="preserve"> </w:t>
      </w:r>
      <w:r w:rsidR="002E7C02">
        <w:t xml:space="preserve">all above mentioned scripts you just need to hit Execute. </w:t>
      </w:r>
    </w:p>
    <w:sectPr w:rsidR="00112063" w:rsidSect="00FE0F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D8"/>
    <w:rsid w:val="000032D8"/>
    <w:rsid w:val="0000496F"/>
    <w:rsid w:val="00112063"/>
    <w:rsid w:val="0028381C"/>
    <w:rsid w:val="00287B33"/>
    <w:rsid w:val="002B46D4"/>
    <w:rsid w:val="002B78B3"/>
    <w:rsid w:val="002C23BD"/>
    <w:rsid w:val="002E7C02"/>
    <w:rsid w:val="003C4981"/>
    <w:rsid w:val="003E5598"/>
    <w:rsid w:val="003F4D79"/>
    <w:rsid w:val="00410DB7"/>
    <w:rsid w:val="00415AE9"/>
    <w:rsid w:val="00475EAB"/>
    <w:rsid w:val="004A44AE"/>
    <w:rsid w:val="00585C44"/>
    <w:rsid w:val="005E585A"/>
    <w:rsid w:val="0065635F"/>
    <w:rsid w:val="006A5D39"/>
    <w:rsid w:val="006D1957"/>
    <w:rsid w:val="00702DDB"/>
    <w:rsid w:val="007947E4"/>
    <w:rsid w:val="007E76CE"/>
    <w:rsid w:val="007F531F"/>
    <w:rsid w:val="00835212"/>
    <w:rsid w:val="00835B49"/>
    <w:rsid w:val="00914A72"/>
    <w:rsid w:val="00B93288"/>
    <w:rsid w:val="00BF7764"/>
    <w:rsid w:val="00C4336A"/>
    <w:rsid w:val="00C7220C"/>
    <w:rsid w:val="00C76D83"/>
    <w:rsid w:val="00C941A4"/>
    <w:rsid w:val="00CB3816"/>
    <w:rsid w:val="00CC4713"/>
    <w:rsid w:val="00CF2BAD"/>
    <w:rsid w:val="00D264AC"/>
    <w:rsid w:val="00D71FDA"/>
    <w:rsid w:val="00D81EEB"/>
    <w:rsid w:val="00EA414E"/>
    <w:rsid w:val="00EA6552"/>
    <w:rsid w:val="00EE10D5"/>
    <w:rsid w:val="00FE0FC8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8343"/>
  <w15:chartTrackingRefBased/>
  <w15:docId w15:val="{45B8725D-AE4B-4B1B-AE36-0C5F4535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2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0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Helmy</dc:creator>
  <cp:keywords/>
  <dc:description/>
  <cp:lastModifiedBy>Hany Helmy</cp:lastModifiedBy>
  <cp:revision>40</cp:revision>
  <dcterms:created xsi:type="dcterms:W3CDTF">2024-06-12T08:03:00Z</dcterms:created>
  <dcterms:modified xsi:type="dcterms:W3CDTF">2024-06-13T07:08:00Z</dcterms:modified>
</cp:coreProperties>
</file>