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6B4" w14:textId="63054D60" w:rsidR="00280DC6" w:rsidRDefault="00A07A59" w:rsidP="00AD4ABB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Natural Language Processing for the Social Sciences (GR5067</w:t>
      </w:r>
      <w:r w:rsidR="00AD4ABB">
        <w:rPr>
          <w:rFonts w:ascii="Times" w:hAnsi="Times"/>
          <w:b/>
          <w:sz w:val="28"/>
        </w:rPr>
        <w:t>)</w:t>
      </w:r>
    </w:p>
    <w:p w14:paraId="1F2D6EA8" w14:textId="3A6C1557" w:rsidR="00AD4ABB" w:rsidRDefault="00AD4ABB" w:rsidP="00AD4ABB">
      <w:pPr>
        <w:jc w:val="center"/>
        <w:rPr>
          <w:b/>
        </w:rPr>
      </w:pPr>
      <w:r>
        <w:rPr>
          <w:rFonts w:ascii="Times" w:hAnsi="Times"/>
          <w:b/>
          <w:sz w:val="28"/>
        </w:rPr>
        <w:t>HW#2</w:t>
      </w:r>
    </w:p>
    <w:p w14:paraId="5661D9DA" w14:textId="77777777" w:rsidR="00A07A59" w:rsidRDefault="00A07A59" w:rsidP="00A07A59">
      <w:pPr>
        <w:jc w:val="center"/>
        <w:rPr>
          <w:b/>
        </w:rPr>
      </w:pPr>
    </w:p>
    <w:p w14:paraId="02EF5E76" w14:textId="6023CAC8" w:rsidR="00021EE2" w:rsidRDefault="00086A22" w:rsidP="00021EE2">
      <w:pPr>
        <w:pStyle w:val="ListParagraph"/>
        <w:numPr>
          <w:ilvl w:val="0"/>
          <w:numId w:val="2"/>
        </w:numPr>
      </w:pPr>
      <w:r>
        <w:t>A</w:t>
      </w:r>
      <w:r w:rsidR="00193972">
        <w:t xml:space="preserve"> positive and negative word list (Hu and Bing 2004) </w:t>
      </w:r>
      <w:r>
        <w:t xml:space="preserve">exists </w:t>
      </w:r>
      <w:r w:rsidR="00193972">
        <w:t xml:space="preserve">on </w:t>
      </w:r>
      <w:proofErr w:type="spellStart"/>
      <w:r w:rsidR="00193972">
        <w:t>CourseWorks</w:t>
      </w:r>
      <w:proofErr w:type="spellEnd"/>
      <w:r w:rsidR="00193972">
        <w:t xml:space="preserve"> (Files </w:t>
      </w:r>
      <w:r w:rsidR="00193972">
        <w:sym w:font="Wingdings" w:char="F0E0"/>
      </w:r>
      <w:r w:rsidR="00193972">
        <w:t xml:space="preserve"> </w:t>
      </w:r>
      <w:proofErr w:type="spellStart"/>
      <w:r w:rsidR="006363A2">
        <w:t>hw</w:t>
      </w:r>
      <w:proofErr w:type="spellEnd"/>
      <w:r w:rsidR="00193972">
        <w:t xml:space="preserve"> </w:t>
      </w:r>
      <w:r w:rsidR="00193972">
        <w:sym w:font="Wingdings" w:char="F0E0"/>
      </w:r>
      <w:r w:rsidR="00193972">
        <w:t xml:space="preserve"> </w:t>
      </w:r>
      <w:r w:rsidR="006363A2">
        <w:t>hw2</w:t>
      </w:r>
      <w:r w:rsidR="00193972">
        <w:t xml:space="preserve"> </w:t>
      </w:r>
      <w:r w:rsidR="00193972">
        <w:sym w:font="Wingdings" w:char="F0E0"/>
      </w:r>
      <w:r w:rsidR="00193972">
        <w:t xml:space="preserve"> </w:t>
      </w:r>
      <w:r w:rsidR="00A8736F">
        <w:t>negative-words.txt and positive-words.txt</w:t>
      </w:r>
      <w:r w:rsidR="00193972">
        <w:t>).  Please create a function</w:t>
      </w:r>
      <w:r>
        <w:t xml:space="preserve"> called </w:t>
      </w:r>
      <w:proofErr w:type="spellStart"/>
      <w:r w:rsidRPr="00086A22">
        <w:rPr>
          <w:i/>
        </w:rPr>
        <w:t>gen_senti</w:t>
      </w:r>
      <w:proofErr w:type="spellEnd"/>
      <w:r w:rsidR="00193972">
        <w:t xml:space="preserve"> </w:t>
      </w:r>
      <w:r>
        <w:t xml:space="preserve">that </w:t>
      </w:r>
      <w:r w:rsidRPr="00086A22">
        <w:t>Tokenize</w:t>
      </w:r>
      <w:r>
        <w:t>s</w:t>
      </w:r>
      <w:r w:rsidRPr="00086A22">
        <w:t xml:space="preserve"> </w:t>
      </w:r>
      <w:r>
        <w:t>arbitrary text</w:t>
      </w:r>
      <w:r w:rsidRPr="00086A22">
        <w:t xml:space="preserve"> and compare</w:t>
      </w:r>
      <w:r w:rsidR="004F2A26">
        <w:t>s</w:t>
      </w:r>
      <w:r w:rsidRPr="00086A22">
        <w:t xml:space="preserve"> each token with the positive and negative lexicons of each dictionary</w:t>
      </w:r>
      <w:r w:rsidR="004F2A26">
        <w:t xml:space="preserve"> and outputs the sentiment score, S</w:t>
      </w:r>
      <w:r w:rsidRPr="00086A22">
        <w:t xml:space="preserve">.  Positive and negative words, pw and </w:t>
      </w:r>
      <w:proofErr w:type="spellStart"/>
      <w:r w:rsidRPr="00086A22">
        <w:t>nw</w:t>
      </w:r>
      <w:proofErr w:type="spellEnd"/>
      <w:r w:rsidRPr="00086A22">
        <w:t xml:space="preserve">, count as a score of 1 and -1 respectively for each word matched.  The total count for pw and </w:t>
      </w:r>
      <w:proofErr w:type="spellStart"/>
      <w:r w:rsidRPr="00086A22">
        <w:t>nw</w:t>
      </w:r>
      <w:proofErr w:type="spellEnd"/>
      <w:r w:rsidRPr="00086A22">
        <w:t xml:space="preserve"> </w:t>
      </w:r>
      <w:proofErr w:type="gramStart"/>
      <w:r w:rsidRPr="00086A22">
        <w:t>are</w:t>
      </w:r>
      <w:proofErr w:type="gramEnd"/>
      <w:r w:rsidRPr="00086A22">
        <w:t xml:space="preserve"> pc and </w:t>
      </w:r>
      <w:proofErr w:type="spellStart"/>
      <w:r w:rsidRPr="00086A22">
        <w:t>nc</w:t>
      </w:r>
      <w:proofErr w:type="spellEnd"/>
      <w:r w:rsidRPr="00086A22">
        <w:t>, respectively.  Each message sentiment, S,</w:t>
      </w:r>
      <w:r w:rsidR="004F2A26">
        <w:t xml:space="preserve"> is normalized between -1 and 1.  Any text that does not any positive AND negative words would have to be ignored, and not scored. (</w:t>
      </w:r>
      <w:r w:rsidR="007C2B7C">
        <w:rPr>
          <w:b/>
        </w:rPr>
        <w:t>60</w:t>
      </w:r>
      <w:r w:rsidR="004F2A26" w:rsidRPr="002A4ADF">
        <w:rPr>
          <w:b/>
        </w:rPr>
        <w:t xml:space="preserve"> points</w:t>
      </w:r>
      <w:r w:rsidR="004F2A26">
        <w:t>)</w:t>
      </w:r>
    </w:p>
    <w:p w14:paraId="34077550" w14:textId="77777777" w:rsidR="00021EE2" w:rsidRDefault="00021EE2" w:rsidP="00021EE2"/>
    <w:p w14:paraId="1D2C4A7F" w14:textId="77777777" w:rsidR="00086A22" w:rsidRPr="00467245" w:rsidRDefault="00086A22" w:rsidP="00086A22">
      <w:pPr>
        <w:pStyle w:val="ListParagraph"/>
        <w:spacing w:line="480" w:lineRule="auto"/>
        <w:ind w:left="0"/>
        <w:jc w:val="center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S</m:t>
          </m:r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s=o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</w:rPr>
                        <m:t>c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 xml:space="preserve"> 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  <m:t>c</m:t>
                  </m:r>
                </m:sub>
              </m:sSub>
            </m:den>
          </m:f>
        </m:oMath>
      </m:oMathPara>
    </w:p>
    <w:p w14:paraId="473298BE" w14:textId="77777777" w:rsidR="00086A22" w:rsidRPr="00467245" w:rsidRDefault="00086A22" w:rsidP="00086A22">
      <w:pPr>
        <w:pStyle w:val="ListParagraph"/>
        <w:spacing w:line="480" w:lineRule="auto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Cambria Math" w:hAnsi="Cambria Math" w:cs="Arial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  1,  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>w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-1,  &amp;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>w</m:t>
                    </m:r>
                  </m:sub>
                </m:sSub>
              </m:e>
            </m:eqArr>
          </m:e>
        </m:d>
      </m:oMath>
    </w:p>
    <w:p w14:paraId="7B1A8A1C" w14:textId="77777777" w:rsidR="00086A22" w:rsidRDefault="00086A22" w:rsidP="00C12506">
      <w:pPr>
        <w:ind w:left="720"/>
      </w:pPr>
      <w:r>
        <w:t>For example: Let us say the following sentence was an input into the function</w:t>
      </w:r>
      <w:r w:rsidR="00C12506">
        <w:t xml:space="preserve"> </w:t>
      </w:r>
      <w:r>
        <w:t>“The darkest hour is among us in this time of gloom, however, we will prevail!”</w:t>
      </w:r>
      <w:r w:rsidR="00C12506">
        <w:t xml:space="preserve">.  </w:t>
      </w:r>
      <w:r w:rsidR="0062472D">
        <w:t xml:space="preserve">Let’s </w:t>
      </w:r>
      <w:r w:rsidR="0062472D" w:rsidRPr="00CF2224">
        <w:rPr>
          <w:i/>
          <w:iCs/>
          <w:u w:val="single"/>
        </w:rPr>
        <w:t>pretend</w:t>
      </w:r>
      <w:r>
        <w:t xml:space="preserve"> the negative words were </w:t>
      </w:r>
      <w:r w:rsidRPr="004F2A26">
        <w:rPr>
          <w:i/>
        </w:rPr>
        <w:t>darkest</w:t>
      </w:r>
      <w:r>
        <w:t xml:space="preserve"> and </w:t>
      </w:r>
      <w:r w:rsidRPr="004F2A26">
        <w:rPr>
          <w:i/>
        </w:rPr>
        <w:t>gloom</w:t>
      </w:r>
      <w:r>
        <w:t xml:space="preserve"> and positive words were </w:t>
      </w:r>
      <w:proofErr w:type="gramStart"/>
      <w:r w:rsidR="004F2A26" w:rsidRPr="004F2A26">
        <w:rPr>
          <w:i/>
        </w:rPr>
        <w:t>prevail</w:t>
      </w:r>
      <w:proofErr w:type="gramEnd"/>
    </w:p>
    <w:p w14:paraId="44315340" w14:textId="77777777" w:rsidR="00086A22" w:rsidRDefault="00086A22" w:rsidP="00C12506">
      <w:pPr>
        <w:ind w:left="720"/>
      </w:pPr>
    </w:p>
    <w:p w14:paraId="33539A7D" w14:textId="77777777" w:rsidR="00021EE2" w:rsidRDefault="004F2A26" w:rsidP="00C12506">
      <w:pPr>
        <w:ind w:left="720"/>
      </w:pPr>
      <w:r>
        <w:t>S = (-1 + -1 + 1) / 3 = -1/3 = -0.3333</w:t>
      </w:r>
    </w:p>
    <w:p w14:paraId="295A77E4" w14:textId="77777777" w:rsidR="00021EE2" w:rsidRDefault="00021EE2" w:rsidP="00021EE2"/>
    <w:p w14:paraId="0EB62E70" w14:textId="2401EDC3" w:rsidR="004F2A26" w:rsidRDefault="00D63171" w:rsidP="00D63171">
      <w:pPr>
        <w:pStyle w:val="ListParagraph"/>
        <w:numPr>
          <w:ilvl w:val="0"/>
          <w:numId w:val="2"/>
        </w:numPr>
      </w:pPr>
      <w:r>
        <w:t xml:space="preserve"> Using the </w:t>
      </w:r>
      <w:proofErr w:type="spellStart"/>
      <w:r>
        <w:t>dataframe</w:t>
      </w:r>
      <w:proofErr w:type="spellEnd"/>
      <w:r>
        <w:t xml:space="preserve"> from lecture, </w:t>
      </w:r>
      <w:proofErr w:type="spellStart"/>
      <w:r w:rsidR="003763B0">
        <w:rPr>
          <w:i/>
        </w:rPr>
        <w:t>the_data</w:t>
      </w:r>
      <w:proofErr w:type="spellEnd"/>
      <w:r>
        <w:t xml:space="preserve">, </w:t>
      </w:r>
      <w:r w:rsidR="00F242F4">
        <w:t xml:space="preserve">column </w:t>
      </w:r>
      <w:r w:rsidR="00F242F4" w:rsidRPr="00F242F4">
        <w:rPr>
          <w:i/>
          <w:iCs/>
        </w:rPr>
        <w:t>body</w:t>
      </w:r>
      <w:r w:rsidR="00F242F4">
        <w:t xml:space="preserve">, </w:t>
      </w:r>
      <w:r w:rsidR="007C2B7C">
        <w:t>apply this function to each corpus and add a column called “</w:t>
      </w:r>
      <w:proofErr w:type="spellStart"/>
      <w:r w:rsidR="007C2B7C">
        <w:t>simple_senti</w:t>
      </w:r>
      <w:proofErr w:type="spellEnd"/>
      <w:r w:rsidR="007C2B7C">
        <w:t>” (</w:t>
      </w:r>
      <w:r w:rsidR="007C2B7C">
        <w:rPr>
          <w:b/>
        </w:rPr>
        <w:t>15</w:t>
      </w:r>
      <w:r w:rsidR="007C2B7C" w:rsidRPr="002A4ADF">
        <w:rPr>
          <w:b/>
        </w:rPr>
        <w:t xml:space="preserve"> points</w:t>
      </w:r>
      <w:r w:rsidR="007C2B7C">
        <w:t>)</w:t>
      </w:r>
    </w:p>
    <w:p w14:paraId="7E203289" w14:textId="77777777" w:rsidR="007C2B7C" w:rsidRDefault="007C2B7C" w:rsidP="007C2B7C">
      <w:pPr>
        <w:pStyle w:val="ListParagraph"/>
      </w:pPr>
    </w:p>
    <w:p w14:paraId="343FA649" w14:textId="39715868" w:rsidR="007C2B7C" w:rsidRDefault="007C2B7C" w:rsidP="00D6317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vaderSentiment</w:t>
      </w:r>
      <w:proofErr w:type="spellEnd"/>
      <w:r>
        <w:t>, apply the “compound” value of sentiment for each corpus</w:t>
      </w:r>
      <w:r w:rsidR="00F242F4">
        <w:t xml:space="preserve"> in </w:t>
      </w:r>
      <w:r w:rsidR="00F242F4">
        <w:t xml:space="preserve">column </w:t>
      </w:r>
      <w:r w:rsidR="00F242F4" w:rsidRPr="00F242F4">
        <w:rPr>
          <w:i/>
          <w:iCs/>
        </w:rPr>
        <w:t>body</w:t>
      </w:r>
      <w:r>
        <w:t xml:space="preserve"> on a new column of </w:t>
      </w:r>
      <w:proofErr w:type="spellStart"/>
      <w:r w:rsidR="003763B0">
        <w:rPr>
          <w:i/>
          <w:u w:val="single"/>
        </w:rPr>
        <w:t>the_data</w:t>
      </w:r>
      <w:proofErr w:type="spellEnd"/>
      <w:r>
        <w:t xml:space="preserve"> called “</w:t>
      </w:r>
      <w:proofErr w:type="spellStart"/>
      <w:r>
        <w:t>vader</w:t>
      </w:r>
      <w:proofErr w:type="spellEnd"/>
      <w:r>
        <w:t>” (</w:t>
      </w:r>
      <w:r>
        <w:rPr>
          <w:b/>
        </w:rPr>
        <w:t>15</w:t>
      </w:r>
      <w:r w:rsidRPr="002A4ADF">
        <w:rPr>
          <w:b/>
        </w:rPr>
        <w:t xml:space="preserve"> points</w:t>
      </w:r>
      <w:r>
        <w:t>)</w:t>
      </w:r>
    </w:p>
    <w:p w14:paraId="08DB0362" w14:textId="77777777" w:rsidR="007C2B7C" w:rsidRDefault="007C2B7C" w:rsidP="007C2B7C">
      <w:pPr>
        <w:pStyle w:val="ListParagraph"/>
      </w:pPr>
    </w:p>
    <w:p w14:paraId="551D774E" w14:textId="77777777" w:rsidR="007C2B7C" w:rsidRDefault="007C2B7C" w:rsidP="00D63171">
      <w:pPr>
        <w:pStyle w:val="ListParagraph"/>
        <w:numPr>
          <w:ilvl w:val="0"/>
          <w:numId w:val="2"/>
        </w:numPr>
      </w:pPr>
      <w:r>
        <w:t xml:space="preserve">Compute the mean, median and </w:t>
      </w:r>
      <w:proofErr w:type="spellStart"/>
      <w:r>
        <w:t>standard_deviations</w:t>
      </w:r>
      <w:proofErr w:type="spellEnd"/>
      <w:r>
        <w:t xml:space="preserve"> of both sentiment measures, “</w:t>
      </w:r>
      <w:proofErr w:type="spellStart"/>
      <w:r>
        <w:t>simple_senti</w:t>
      </w:r>
      <w:proofErr w:type="spellEnd"/>
      <w:r>
        <w:t>” and “</w:t>
      </w:r>
      <w:proofErr w:type="spellStart"/>
      <w:proofErr w:type="gramStart"/>
      <w:r>
        <w:t>vader</w:t>
      </w:r>
      <w:proofErr w:type="spellEnd"/>
      <w:r>
        <w:t>”  (</w:t>
      </w:r>
      <w:proofErr w:type="gramEnd"/>
      <w:r>
        <w:rPr>
          <w:b/>
        </w:rPr>
        <w:t>10</w:t>
      </w:r>
      <w:r w:rsidRPr="002A4ADF">
        <w:rPr>
          <w:b/>
        </w:rPr>
        <w:t xml:space="preserve"> points</w:t>
      </w:r>
      <w:r>
        <w:t>)</w:t>
      </w:r>
    </w:p>
    <w:p w14:paraId="6676C7B8" w14:textId="77777777" w:rsidR="00D63171" w:rsidRDefault="00D63171" w:rsidP="00021EE2"/>
    <w:p w14:paraId="75D8DC9F" w14:textId="77777777" w:rsidR="00021EE2" w:rsidRDefault="00021EE2" w:rsidP="00021EE2">
      <w:r>
        <w:t>References:</w:t>
      </w:r>
    </w:p>
    <w:p w14:paraId="1B94A67E" w14:textId="77777777" w:rsidR="00021EE2" w:rsidRDefault="00021EE2" w:rsidP="00021EE2"/>
    <w:p w14:paraId="30C3E473" w14:textId="77777777" w:rsidR="00021EE2" w:rsidRPr="00676644" w:rsidRDefault="00193972" w:rsidP="00193972">
      <w:pPr>
        <w:rPr>
          <w:rFonts w:cstheme="minorHAnsi"/>
          <w:color w:val="222222"/>
          <w:sz w:val="22"/>
          <w:szCs w:val="22"/>
          <w:shd w:val="clear" w:color="auto" w:fill="FFFFFF"/>
        </w:rPr>
      </w:pPr>
      <w:r w:rsidRPr="00676644">
        <w:rPr>
          <w:rFonts w:cstheme="minorHAnsi"/>
          <w:color w:val="222222"/>
          <w:sz w:val="22"/>
          <w:szCs w:val="22"/>
          <w:shd w:val="clear" w:color="auto" w:fill="FFFFFF"/>
        </w:rPr>
        <w:t xml:space="preserve">Hu, </w:t>
      </w:r>
      <w:proofErr w:type="spellStart"/>
      <w:r w:rsidRPr="00676644">
        <w:rPr>
          <w:rFonts w:cstheme="minorHAnsi"/>
          <w:color w:val="222222"/>
          <w:sz w:val="22"/>
          <w:szCs w:val="22"/>
          <w:shd w:val="clear" w:color="auto" w:fill="FFFFFF"/>
        </w:rPr>
        <w:t>Minqing</w:t>
      </w:r>
      <w:proofErr w:type="spellEnd"/>
      <w:r w:rsidRPr="00676644">
        <w:rPr>
          <w:rFonts w:cstheme="minorHAnsi"/>
          <w:color w:val="222222"/>
          <w:sz w:val="22"/>
          <w:szCs w:val="22"/>
          <w:shd w:val="clear" w:color="auto" w:fill="FFFFFF"/>
        </w:rPr>
        <w:t>, and Bing Liu. "Mining and summarizing customer reviews." </w:t>
      </w:r>
      <w:r w:rsidRPr="00676644">
        <w:rPr>
          <w:rFonts w:cstheme="minorHAnsi"/>
          <w:i/>
          <w:iCs/>
          <w:color w:val="222222"/>
          <w:sz w:val="22"/>
          <w:szCs w:val="22"/>
          <w:shd w:val="clear" w:color="auto" w:fill="FFFFFF"/>
        </w:rPr>
        <w:t>Proceedings of the tenth ACM SIGKDD international conference on Knowledge discovery and data mining</w:t>
      </w:r>
      <w:r w:rsidRPr="00676644">
        <w:rPr>
          <w:rFonts w:cstheme="minorHAnsi"/>
          <w:color w:val="222222"/>
          <w:sz w:val="22"/>
          <w:szCs w:val="22"/>
          <w:shd w:val="clear" w:color="auto" w:fill="FFFFFF"/>
        </w:rPr>
        <w:t>. ACM, 2004.</w:t>
      </w:r>
    </w:p>
    <w:p w14:paraId="086F301A" w14:textId="77777777" w:rsidR="00676644" w:rsidRPr="00676644" w:rsidRDefault="00676644" w:rsidP="00193972">
      <w:pPr>
        <w:rPr>
          <w:rFonts w:cstheme="minorHAnsi"/>
          <w:color w:val="222222"/>
          <w:sz w:val="22"/>
          <w:szCs w:val="22"/>
          <w:shd w:val="clear" w:color="auto" w:fill="FFFFFF"/>
        </w:rPr>
      </w:pPr>
    </w:p>
    <w:p w14:paraId="6AAF8C7C" w14:textId="6F3EEE0C" w:rsidR="00676644" w:rsidRPr="00676644" w:rsidRDefault="00000000" w:rsidP="00193972">
      <w:pPr>
        <w:rPr>
          <w:rFonts w:cstheme="minorHAnsi"/>
          <w:sz w:val="22"/>
          <w:szCs w:val="22"/>
        </w:rPr>
      </w:pPr>
      <w:hyperlink r:id="rId5" w:history="1">
        <w:r w:rsidR="00676644" w:rsidRPr="00676644">
          <w:rPr>
            <w:rStyle w:val="Hyperlink"/>
            <w:rFonts w:cstheme="minorHAnsi"/>
            <w:sz w:val="22"/>
            <w:szCs w:val="22"/>
          </w:rPr>
          <w:t>https://pypi.org/project/vaderSentiment/</w:t>
        </w:r>
      </w:hyperlink>
    </w:p>
    <w:p w14:paraId="7930CDAE" w14:textId="77777777" w:rsidR="00676644" w:rsidRPr="00C12506" w:rsidRDefault="00676644" w:rsidP="00193972">
      <w:pPr>
        <w:rPr>
          <w:sz w:val="16"/>
          <w:szCs w:val="16"/>
        </w:rPr>
      </w:pPr>
    </w:p>
    <w:sectPr w:rsidR="00676644" w:rsidRPr="00C12506" w:rsidSect="00C1250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744D6"/>
    <w:multiLevelType w:val="hybridMultilevel"/>
    <w:tmpl w:val="4854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4635A"/>
    <w:multiLevelType w:val="hybridMultilevel"/>
    <w:tmpl w:val="FED2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350273">
    <w:abstractNumId w:val="1"/>
  </w:num>
  <w:num w:numId="2" w16cid:durableId="96589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59"/>
    <w:rsid w:val="00021EE2"/>
    <w:rsid w:val="00086A22"/>
    <w:rsid w:val="000967C2"/>
    <w:rsid w:val="0013622D"/>
    <w:rsid w:val="00193972"/>
    <w:rsid w:val="00280DC6"/>
    <w:rsid w:val="002A4ADF"/>
    <w:rsid w:val="003763B0"/>
    <w:rsid w:val="004257CE"/>
    <w:rsid w:val="004F2A26"/>
    <w:rsid w:val="005842D0"/>
    <w:rsid w:val="0059787F"/>
    <w:rsid w:val="00612262"/>
    <w:rsid w:val="0062472D"/>
    <w:rsid w:val="006363A2"/>
    <w:rsid w:val="00676644"/>
    <w:rsid w:val="007C2B7C"/>
    <w:rsid w:val="00A0240D"/>
    <w:rsid w:val="00A07A59"/>
    <w:rsid w:val="00A17E22"/>
    <w:rsid w:val="00A8736F"/>
    <w:rsid w:val="00AD4ABB"/>
    <w:rsid w:val="00BB3555"/>
    <w:rsid w:val="00C12506"/>
    <w:rsid w:val="00CF2224"/>
    <w:rsid w:val="00D63171"/>
    <w:rsid w:val="00DC0754"/>
    <w:rsid w:val="00EB2F36"/>
    <w:rsid w:val="00F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D85F"/>
  <w15:chartTrackingRefBased/>
  <w15:docId w15:val="{CFC7E1A2-A0D5-410F-9CAB-CEAC3BA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5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1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vader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Houlihan</dc:creator>
  <cp:keywords/>
  <dc:description/>
  <cp:lastModifiedBy>Patrick Houlihan</cp:lastModifiedBy>
  <cp:revision>21</cp:revision>
  <dcterms:created xsi:type="dcterms:W3CDTF">2019-08-24T15:12:00Z</dcterms:created>
  <dcterms:modified xsi:type="dcterms:W3CDTF">2024-02-19T16:38:00Z</dcterms:modified>
</cp:coreProperties>
</file>