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center"/>
      </w:pPr>
      <w:r>
        <w:rPr>
          <w:rFonts w:ascii="Arial" w:cs="Arial" w:eastAsia="Arial" w:hAnsi="Arial"/>
          <w:b/>
          <w:bCs/>
          <w:color w:val="0B8F5B"/>
          <w:sz w:val="40"/>
          <w:szCs w:val="40"/>
          <w:rtl/>
        </w:rPr>
        <w:t xml:space="preserve">عرض سعر – فلكستوك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مؤسسة مدى السعودية للتجارة</w:t>
      </w:r>
    </w:p>
    <w:p>
      <w:pPr>
        <w:pBdr>
          <w:bottom w:val="single" w:color="0B8F5B" w:sz="12" w:space="1"/>
        </w:pBdr>
        <w:spacing w:after="240"/>
      </w:pPr>
    </w:p>
    <w:p>
      <w:pP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/>
        </w:rPr>
        <w:t xml:space="preserve">أولاً: خدمات التخزين والتجهيز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6"/>
        <w:gridCol w:w="2000"/>
        <w:gridCol w:w="2400"/>
      </w:tblGrid>
      <w:tr>
        <w:trPr>
          <w:cantSplit/>
          <w:tblHeader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التفاصيل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الرسوم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الخدمة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1m x 1.2m x 1.5m</w:t>
            </w:r>
          </w:p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0.9 x 0.45 x 0.40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50 ريال / الطبلية بالشهر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التخزين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يشمل (لحد 4 قطع): تحضير الطلب، طباعة البوليصة، تغليف الطلب.</w:t>
            </w:r>
          </w:p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القطعة الزيادة: 50 هللة.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 ريال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تحضير الطلب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يتم طباعة الباركود للمنتجات المستلمة.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0.05 ريال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استلام المنتجات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ربط المتجر الإلكتروني بشكل مجاني مع نظام فلكستوك.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مجاني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الربط مع الموقع الإلكتروني</w:t>
            </w:r>
          </w:p>
        </w:tc>
      </w:tr>
    </w:tbl>
    <w:p>
      <w:pP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/>
        </w:rPr>
        <w:t xml:space="preserve">ثانياً: خدمات التوصيل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6"/>
        <w:gridCol w:w="2000"/>
        <w:gridCol w:w="2400"/>
      </w:tblGrid>
      <w:tr>
        <w:trPr>
          <w:cantSplit/>
          <w:tblHeader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التفاصيل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الرسوم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الخدمة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يشمل السعر أول 15 كيلو وزن، ويضاف 2 ريال لكل كيلو إضافي.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16 ريال (شحن مبرد)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التوصيل داخل الرياض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يشمل السعر أول 15 كيلو وزن، ويضاف 2 ريال لكل كيلو إضافي.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18 ريال (شحن مبرد)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التوصيل خارج الرياض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يتم احتساب سعر الشحن لكل شحنة في حال الاستبدال والاسترجاع.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مطابق لسعر الشحنة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الاستبدال والاسترجاع (المرتجعات)</w:t>
            </w:r>
          </w:p>
        </w:tc>
      </w:tr>
      <w:tr>
        <w:trPr>
          <w:cantSplit/>
        </w:trPr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يتم تحصيل المبالغ المستلمة من شركات الشحن وتحويلها لصاحب المتجر بشكل أسبوعي.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 ريال + 2.2%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الدفع عند الاستلام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i/>
          <w:iCs/>
          <w:color w:val="666666"/>
          <w:sz w:val="20"/>
          <w:szCs w:val="20"/>
          <w:rtl/>
        </w:rPr>
        <w:t xml:space="preserve">جميع أسعار الخدمات غير شاملة لضريبة القيمة المضافة.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i/>
          <w:iCs/>
          <w:color w:val="666666"/>
          <w:sz w:val="20"/>
          <w:szCs w:val="20"/>
          <w:rtl/>
        </w:rPr>
        <w:t xml:space="preserve">المرتجع: 11 ريال.</w:t>
      </w:r>
    </w:p>
    <w:p>
      <w:pPr>
        <w:pageBreakBefore/>
      </w:pPr>
    </w:p>
    <w:p>
      <w:pP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/>
        </w:rPr>
        <w:t xml:space="preserve">ثالثاً: أسعار التوصيل الدولي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خدمة التوصيل: الرياض – الكويت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6000"/>
      </w:tblGrid>
      <w:tr>
        <w:trPr>
          <w:cantSplit/>
          <w:tblHeader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السعر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32.00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أول 3 كيلو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كل كيلو إضافي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رسوم الدفع عند الاستلام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مثل سعر التوصيل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الشحنات غير المسلّمة</w:t>
            </w:r>
          </w:p>
        </w:tc>
      </w:tr>
    </w:tbl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خدمة التوصيل: الرياض – الإمارات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6000"/>
      </w:tblGrid>
      <w:tr>
        <w:trPr>
          <w:cantSplit/>
          <w:tblHeader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السعر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31.00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أول 3 كيلو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كل كيلو إضافي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رسوم الدفع عند الاستلام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مثل سعر التوصيل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الشحنات غير المسلّمة</w:t>
            </w:r>
          </w:p>
        </w:tc>
      </w:tr>
    </w:tbl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خدمة التوصيل: الرياض – البحرين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6000"/>
      </w:tblGrid>
      <w:tr>
        <w:trPr>
          <w:cantSplit/>
          <w:tblHeader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السعر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31.00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أول 3 كيلو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كل كيلو إضافي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رسوم الدفع عند الاستلام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مثل سعر التوصيل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الشحنات غير المسلّمة</w:t>
            </w:r>
          </w:p>
        </w:tc>
      </w:tr>
    </w:tbl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خدمة التوصيل: الرياض – عُمان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6000"/>
      </w:tblGrid>
      <w:tr>
        <w:trPr>
          <w:cantSplit/>
          <w:tblHeader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السعر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33.00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أول 3 كيلو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كل كيلو إضافي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رسوم الدفع عند الاستلام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مثل سعر التوصيل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الشحنات غير المسلّمة</w:t>
            </w:r>
          </w:p>
        </w:tc>
      </w:tr>
    </w:tbl>
    <w:p>
      <w:pPr>
        <w:pageBreakBefore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خدمة التوصيل: الرياض – قطر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6000"/>
      </w:tblGrid>
      <w:tr>
        <w:trPr>
          <w:cantSplit/>
          <w:tblHeader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السعر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37.00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أول 3 كيلو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كل كيلو إضافي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رسوم الدفع عند الاستلام</w:t>
            </w:r>
          </w:p>
        </w:tc>
      </w:tr>
      <w:tr>
        <w:trPr>
          <w:cantSplit/>
        </w:trPr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مثل سعر التوصيل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الشحنات غير المسلّمة</w:t>
            </w:r>
          </w:p>
        </w:tc>
      </w:tr>
    </w:tbl>
    <w:p>
      <w:pPr>
        <w:bidi/>
        <w:spacing w:after="300" w:before="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80" w:before="360"/>
        <w:jc w:val="center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/>
        </w:rPr>
        <w:t xml:space="preserve">يسعدنا تواصلكم معنا</w:t>
      </w:r>
    </w:p>
    <w:p>
      <w:pPr>
        <w:bidi w:val="false"/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 w:val="false"/>
        </w:rPr>
        <w:t xml:space="preserve">0501317305</w:t>
      </w:r>
    </w:p>
    <w:p>
      <w:pPr>
        <w:sectPr>
          <w:footerReference w:type="default" r:id="rId7"/>
          <w:pgSz w:w="11906" w:h="16838" w:orient="portrait"/>
          <w:pgMar w:top="1000" w:right="1080" w:bottom="1000" w:left="1080" w:header="708" w:footer="708" w:gutter="0"/>
          <w:pgNumType/>
          <w:docGrid w:linePitch="360"/>
        </w:sectPr>
      </w:pPr>
    </w:p>
    <w:p>
      <w:pPr>
        <w:bidi w:val="false"/>
        <w:spacing w:after="60" w:before="0"/>
        <w:jc w:val="center"/>
      </w:pPr>
      <w:r>
        <w:rPr>
          <w:rFonts w:ascii="Arial" w:cs="Arial" w:eastAsia="Arial" w:hAnsi="Arial"/>
          <w:b/>
          <w:bCs/>
          <w:color w:val="0B8F5B"/>
          <w:sz w:val="40"/>
          <w:szCs w:val="40"/>
          <w:rtl w:val="false"/>
        </w:rPr>
        <w:t xml:space="preserve">Quotation – Flextock</w:t>
      </w:r>
    </w:p>
    <w:p>
      <w:pPr>
        <w:bidi w:val="false"/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  <w:rtl w:val="false"/>
        </w:rPr>
        <w:t xml:space="preserve">Mada Saudi for Trading</w:t>
      </w:r>
    </w:p>
    <w:p>
      <w:pPr>
        <w:pBdr>
          <w:bottom w:val="single" w:color="0B8F5B" w:sz="12" w:space="1"/>
        </w:pBdr>
        <w:spacing w:after="240"/>
      </w:pPr>
    </w:p>
    <w:p>
      <w:pPr>
        <w:bidi w:val="false"/>
        <w:spacing w:after="160" w:before="0"/>
        <w:jc w:val="lef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 w:val="false"/>
        </w:rPr>
        <w:t xml:space="preserve">1. Storage &amp; Fulfilment Services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4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Fee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50 per pallet / month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1 m × 1.2 m × 1.5 m</w:t>
            </w:r>
          </w:p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0.9 × 0.45 × 0.40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Order preparation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4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Includes (up to 4 items): order picking, waybill printing, and order packaging.</w:t>
            </w:r>
          </w:p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Each additional item: 50 halalas (SAR 0.50).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Receiving 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0.05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Barcodes are printed for the received products.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Online store integration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Free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Free integration of your online store with the Flextock system.</w:t>
            </w:r>
          </w:p>
        </w:tc>
      </w:tr>
    </w:tbl>
    <w:p>
      <w:pPr>
        <w:bidi w:val="false"/>
        <w:spacing w:after="160" w:before="360"/>
        <w:jc w:val="lef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 w:val="false"/>
        </w:rPr>
        <w:t xml:space="preserve">2. Delivery Services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4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Fee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Delivery inside Riyadh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16 (chilled shipping)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Price includes the first 15 kg; SAR 2 is added for each additional kg.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Delivery outside Riyadh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18 (chilled shipping)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Price includes the first 15 kg; SAR 2 is added for each additional kg.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Exchanges &amp; returns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the shipment price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The shipping price is charged per shipment for exchanges and returns.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Cash on delivery (COD)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SAR 2 + 2.2%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Amounts collected by the shipping companies are transferred to the store owner weekly.</w:t>
            </w:r>
          </w:p>
        </w:tc>
      </w:tr>
    </w:tbl>
    <w:p>
      <w:pPr>
        <w:bidi w:val="false"/>
        <w:spacing w:after="60" w:before="0"/>
        <w:jc w:val="left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60" w:before="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  <w:rtl w:val="false"/>
        </w:rPr>
        <w:t xml:space="preserve">All service prices are exclusive of VAT.</w:t>
      </w:r>
    </w:p>
    <w:p>
      <w:pPr>
        <w:bidi w:val="false"/>
        <w:spacing w:after="60" w:before="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  <w:rtl w:val="false"/>
        </w:rPr>
        <w:t xml:space="preserve">Returned item: SAR 11.</w:t>
      </w:r>
    </w:p>
    <w:p>
      <w:pPr>
        <w:pageBreakBefore/>
      </w:pPr>
    </w:p>
    <w:p>
      <w:pPr>
        <w:bidi w:val="false"/>
        <w:spacing w:after="160" w:before="0"/>
        <w:jc w:val="left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 w:val="false"/>
        </w:rPr>
        <w:t xml:space="preserve">3. International Delivery Rates</w:t>
      </w:r>
    </w:p>
    <w:p>
      <w:pPr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RUH – Kuwait Delivery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Criteria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Rates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First 3 kg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32.00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Each 1 kg in addition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COD Charges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Undelivered Shipments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delivery</w:t>
            </w:r>
          </w:p>
        </w:tc>
      </w:tr>
    </w:tbl>
    <w:p>
      <w:pPr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RUH – UAE Delivery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Criteria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Rates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First 3 kg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31.00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Each 1 kg in addition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COD Charges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Undelivered Shipments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delivery</w:t>
            </w:r>
          </w:p>
        </w:tc>
      </w:tr>
    </w:tbl>
    <w:p>
      <w:pPr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RUH – Bahrain Delivery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Criteria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Rates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First 3 kg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31.00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Each 1 kg in addition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COD Charges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Undelivered Shipments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delivery</w:t>
            </w:r>
          </w:p>
        </w:tc>
      </w:tr>
    </w:tbl>
    <w:p>
      <w:pPr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RUH – Oman Delivery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Criteria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Rates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First 3 kg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33.00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Each 1 kg in addition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COD Charges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Undelivered Shipments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delivery</w:t>
            </w:r>
          </w:p>
        </w:tc>
      </w:tr>
    </w:tbl>
    <w:p>
      <w:pPr>
        <w:pageBreakBefore/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RUH – Qatar Delivery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Criteria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8F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Rates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First 3 kg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37.00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Each 1 kg in addition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8.00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COD Charges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6.00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 w:val="false"/>
              </w:rPr>
              <w:t xml:space="preserve">Undelivered Shipments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 w:val="false"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Same as delivery</w:t>
            </w:r>
          </w:p>
        </w:tc>
      </w:tr>
    </w:tbl>
    <w:p>
      <w:pPr>
        <w:bidi w:val="false"/>
        <w:spacing w:after="300" w:before="0"/>
        <w:jc w:val="left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80" w:before="360"/>
        <w:jc w:val="center"/>
      </w:pPr>
      <w:r>
        <w:rPr>
          <w:rFonts w:ascii="Arial" w:cs="Arial" w:eastAsia="Arial" w:hAnsi="Arial"/>
          <w:b/>
          <w:bCs/>
          <w:color w:val="0B8F5B"/>
          <w:sz w:val="28"/>
          <w:szCs w:val="28"/>
          <w:rtl w:val="false"/>
        </w:rPr>
        <w:t xml:space="preserve">We are happy to hear from you</w:t>
      </w:r>
    </w:p>
    <w:p>
      <w:pPr>
        <w:bidi w:val="false"/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 w:val="false"/>
        </w:rPr>
        <w:t xml:space="preserve">0501317305</w:t>
      </w:r>
    </w:p>
    <w:sectPr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Flextock Quotation – عرض سعر فلكستوك</dc:title>
  <dc:creator>Flextock</dc:creator>
  <cp:lastModifiedBy>Un-named</cp:lastModifiedBy>
  <cp:revision>1</cp:revision>
  <dcterms:created xsi:type="dcterms:W3CDTF">2026-10-19T13:47:43.854Z</dcterms:created>
  <dcterms:modified xsi:type="dcterms:W3CDTF">2026-10-19T13:47:43.854Z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