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Analytics, known as a set of disciplines and technologies for solving business problems using data driven analysis, statistical models, and other quantitative methods, involves an iterative, methodical exploration of an organization’s data, with an emphasis on statistical analysis, to drive decision-making. The capstone project is an essential practical application  for candidates majoring in this field, allowing students to utilize their skills to the real business world.</w:t>
      </w:r>
    </w:p>
    <w:p w:rsidR="00000000" w:rsidDel="00000000" w:rsidP="00000000" w:rsidRDefault="00000000" w:rsidRPr="00000000" w14:paraId="0000000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OneQuesh is a social media app created by a start-up company that differentiates itself from the standard, mainstream social media apps in the market today. OneQuesh does not encourage people to post selfies and stories or like other people’s photos. In fact, they encourage people to answer one question per day. They believe in answering probing questions and fostering real human interaction. The questions can include a variety of topics including personal interests, dreams, memories, activities, etc. Users can rate and comment on questions, reflecting varied interest and popularity for each question. As an analytical team, we proposed and aimed to find ‘good’ questions for OneQuesh to increase engagement. </w:t>
      </w:r>
    </w:p>
    <w:p w:rsidR="00000000" w:rsidDel="00000000" w:rsidP="00000000" w:rsidRDefault="00000000" w:rsidRPr="00000000" w14:paraId="0000000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questions can be defined in multiple ways. Our  hypothesis is that they have more responses containing more characters and more positive responses. These ‘good’ questions can generate more attention for OneQuesh and make it a more successful company. Moreover, by analyzing the rate of new users joining the app, we can correlate the increase in users with advertising events with the growing user base.</w:t>
      </w:r>
    </w:p>
    <w:p w:rsidR="00000000" w:rsidDel="00000000" w:rsidP="00000000" w:rsidRDefault="00000000" w:rsidRPr="00000000" w14:paraId="0000000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collaboration with the business advisors at OneQuesh, we have a couple of detailed datasets containing question sets and users’ information sets. The question set contains every day’s questions, responses, ratings towards questions and some specific comments regarding users’ feeling towards the questions they have been asked. For the users’ information set, we have status, join-in date, date of birth, and whether the profile is complete. With these datasets, we can analyze and find insights and trends to create ‘good’ questions.</w:t>
      </w:r>
    </w:p>
    <w:p w:rsidR="00000000" w:rsidDel="00000000" w:rsidP="00000000" w:rsidRDefault="00000000" w:rsidRPr="00000000" w14:paraId="0000000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OneQuesh’s business format varies from other social media companies like Twitter or Facebook. Their data are all question related, making the textual data one of the most important components. So, we started utilizing text analysis skills, including sentiment analysis to check users’ emotion, character count to check whether people tend to talk more (this means the question can generate interest). Then we conducted clustering analysis to label those questions and find the most popular target group. With these results, we can find similar characteristics of  ‘good’ questions. We also checked with OneQuesh’s business advisors, using our list of curated questions, and asking which ones that align with their business goals and potentially be used for practical use. This made us validate our hypotheses towards ‘good’ questions and adjust our methodology of filtering said questions.</w:t>
      </w:r>
    </w:p>
    <w:p w:rsidR="00000000" w:rsidDel="00000000" w:rsidP="00000000" w:rsidRDefault="00000000" w:rsidRPr="00000000" w14:paraId="0000000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OneQuesh </w:t>
      </w:r>
      <w:r w:rsidDel="00000000" w:rsidR="00000000" w:rsidRPr="00000000">
        <w:rPr>
          <w:rFonts w:ascii="Times New Roman" w:cs="Times New Roman" w:eastAsia="Times New Roman" w:hAnsi="Times New Roman"/>
          <w:sz w:val="24"/>
          <w:szCs w:val="24"/>
          <w:rtl w:val="0"/>
        </w:rPr>
        <w:t xml:space="preserve">team preferred</w:t>
      </w:r>
      <w:r w:rsidDel="00000000" w:rsidR="00000000" w:rsidRPr="00000000">
        <w:rPr>
          <w:rFonts w:ascii="Times New Roman" w:cs="Times New Roman" w:eastAsia="Times New Roman" w:hAnsi="Times New Roman"/>
          <w:sz w:val="24"/>
          <w:szCs w:val="24"/>
          <w:rtl w:val="0"/>
        </w:rPr>
        <w:t xml:space="preserve"> questions with the following features - thought provoking, sharing common memories / nostalgia, non-triggering (or neutral), and probing questions that foster real human interaction. People may feel offended when being asked questions worded in a certain way that may be triggering. People always share commonalities when sharing something about a day that everybody can relate to, no matter how different people are. Meanwhile, those creative questions that make people think about their life goals and dreams also have higher popularity. For example, “what will you choose if you must abandon one among love and friendship?” People love to talk about themselves, once the questions curate their desire for expression - and it is our job to find the features those questions have and generate ones like them.</w:t>
      </w:r>
    </w:p>
    <w:p w:rsidR="00000000" w:rsidDel="00000000" w:rsidP="00000000" w:rsidRDefault="00000000" w:rsidRPr="00000000" w14:paraId="00000009">
      <w:pPr>
        <w:spacing w:after="120" w:before="120" w:line="276"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 – Team B3 – Final Report</w:t>
      </w:r>
    </w:p>
    <w:p w:rsidR="00000000" w:rsidDel="00000000" w:rsidP="00000000" w:rsidRDefault="00000000" w:rsidRPr="00000000" w14:paraId="0000000B">
      <w:pPr>
        <w:spacing w:after="240" w:before="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Hanyu Chen, Yipeng Guo, Luke Hong, Ting-Ann Lu, Yuyan Ma</w:t>
      </w:r>
    </w:p>
    <w:p w:rsidR="00000000" w:rsidDel="00000000" w:rsidP="00000000" w:rsidRDefault="00000000" w:rsidRPr="00000000" w14:paraId="0000000C">
      <w:pPr>
        <w:spacing w:after="16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Company Background</w:t>
      </w:r>
    </w:p>
    <w:p w:rsidR="00000000" w:rsidDel="00000000" w:rsidP="00000000" w:rsidRDefault="00000000" w:rsidRPr="00000000" w14:paraId="0000000D">
      <w:pPr>
        <w:spacing w:after="2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OneQuesh is a social media app created by a start-up company and asks probing questions resulting in real human interactions. The platform differs from traditional social media apps (Facebook, Twitter) by asking one question per day for its users to answer. The questions include a variety of topics such as personal interests, dreams, activities, etc. </w:t>
      </w:r>
    </w:p>
    <w:p w:rsidR="00000000" w:rsidDel="00000000" w:rsidP="00000000" w:rsidRDefault="00000000" w:rsidRPr="00000000" w14:paraId="0000000E">
      <w:pP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Proposal</w:t>
      </w:r>
    </w:p>
    <w:p w:rsidR="00000000" w:rsidDel="00000000" w:rsidP="00000000" w:rsidRDefault="00000000" w:rsidRPr="00000000" w14:paraId="0000000F">
      <w:pPr>
        <w:spacing w:after="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business analysis is to help OneQuesh increase user engagement by analyzing and creating effective questions and identifying marketing activities that could attract more new users. </w:t>
      </w:r>
    </w:p>
    <w:p w:rsidR="00000000" w:rsidDel="00000000" w:rsidP="00000000" w:rsidRDefault="00000000" w:rsidRPr="00000000" w14:paraId="0000001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Creating Engaging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popular questions through exploratory data analysis and </w:t>
      </w:r>
      <w:r w:rsidDel="00000000" w:rsidR="00000000" w:rsidRPr="00000000">
        <w:rPr>
          <w:rFonts w:ascii="Times New Roman" w:cs="Times New Roman" w:eastAsia="Times New Roman" w:hAnsi="Times New Roman"/>
          <w:sz w:val="24"/>
          <w:szCs w:val="24"/>
          <w:rtl w:val="0"/>
        </w:rPr>
        <w:t xml:space="preserve">Natural Language Processing text analysis to help achieve our goal. </w:t>
      </w:r>
    </w:p>
    <w:p w:rsidR="00000000" w:rsidDel="00000000" w:rsidP="00000000" w:rsidRDefault="00000000" w:rsidRPr="00000000" w14:paraId="00000012">
      <w:pPr>
        <w:numPr>
          <w:ilvl w:val="0"/>
          <w:numId w:val="1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w:t>
      </w:r>
      <w:r w:rsidDel="00000000" w:rsidR="00000000" w:rsidRPr="00000000">
        <w:rPr>
          <w:rFonts w:ascii="Times New Roman" w:cs="Times New Roman" w:eastAsia="Times New Roman" w:hAnsi="Times New Roman"/>
          <w:sz w:val="24"/>
          <w:szCs w:val="24"/>
          <w:rtl w:val="0"/>
        </w:rPr>
        <w:t xml:space="preserve">e created 100 questions prior to receiving the dataset to ensure an unbiased set of questions.</w:t>
      </w:r>
    </w:p>
    <w:p w:rsidR="00000000" w:rsidDel="00000000" w:rsidP="00000000" w:rsidRDefault="00000000" w:rsidRPr="00000000" w14:paraId="00000013">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met with the business advisors of OneQuesh to examine the 100 questions and to align with their company expectations and goals.</w:t>
      </w:r>
    </w:p>
    <w:p w:rsidR="00000000" w:rsidDel="00000000" w:rsidP="00000000" w:rsidRDefault="00000000" w:rsidRPr="00000000" w14:paraId="00000014">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Afterwards, we explored and analyzed what kind of questions gain </w:t>
      </w:r>
      <w:r w:rsidDel="00000000" w:rsidR="00000000" w:rsidRPr="00000000">
        <w:rPr>
          <w:rFonts w:ascii="Times New Roman" w:cs="Times New Roman" w:eastAsia="Times New Roman" w:hAnsi="Times New Roman"/>
          <w:b w:val="1"/>
          <w:sz w:val="24"/>
          <w:szCs w:val="24"/>
          <w:rtl w:val="0"/>
        </w:rPr>
        <w:t xml:space="preserve">higher popularity </w:t>
      </w:r>
      <w:r w:rsidDel="00000000" w:rsidR="00000000" w:rsidRPr="00000000">
        <w:rPr>
          <w:rFonts w:ascii="Times New Roman" w:cs="Times New Roman" w:eastAsia="Times New Roman" w:hAnsi="Times New Roman"/>
          <w:sz w:val="24"/>
          <w:szCs w:val="24"/>
          <w:rtl w:val="0"/>
        </w:rPr>
        <w:t xml:space="preserve">ratings using data analytics.</w:t>
      </w:r>
    </w:p>
    <w:p w:rsidR="00000000" w:rsidDel="00000000" w:rsidP="00000000" w:rsidRDefault="00000000" w:rsidRPr="00000000" w14:paraId="00000015">
      <w:pPr>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what we have learned from the questions reviews and use the algorithmic model we have created, to create the ultimate 100 questions. </w:t>
      </w:r>
    </w:p>
    <w:p w:rsidR="00000000" w:rsidDel="00000000" w:rsidP="00000000" w:rsidRDefault="00000000" w:rsidRPr="00000000" w14:paraId="00000016">
      <w:pPr>
        <w:spacing w:after="12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effective marketing 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effective marketing activities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finding the relationship between the frequency of the networking activities and the number of new users joined in the same period. </w:t>
      </w:r>
    </w:p>
    <w:p w:rsidR="00000000" w:rsidDel="00000000" w:rsidP="00000000" w:rsidRDefault="00000000" w:rsidRPr="00000000" w14:paraId="00000018">
      <w:pPr>
        <w:numPr>
          <w:ilvl w:val="0"/>
          <w:numId w:val="9"/>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the period of the time that the newest users joined by doing exploratory data analysis of the new user's data.</w:t>
      </w:r>
    </w:p>
    <w:p w:rsidR="00000000" w:rsidDel="00000000" w:rsidP="00000000" w:rsidRDefault="00000000" w:rsidRPr="00000000" w14:paraId="00000019">
      <w:pPr>
        <w:numPr>
          <w:ilvl w:val="0"/>
          <w:numId w:val="1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Matched with the marketing activities that have been done during that period of time. </w:t>
      </w:r>
    </w:p>
    <w:p w:rsidR="00000000" w:rsidDel="00000000" w:rsidP="00000000" w:rsidRDefault="00000000" w:rsidRPr="00000000" w14:paraId="0000001A">
      <w:pPr>
        <w:numPr>
          <w:ilvl w:val="0"/>
          <w:numId w:val="11"/>
        </w:numPr>
        <w:spacing w:after="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we identified the majority of users’ age groups to do better targeting marketing activities.</w:t>
      </w:r>
    </w:p>
    <w:p w:rsidR="00000000" w:rsidDel="00000000" w:rsidP="00000000" w:rsidRDefault="00000000" w:rsidRPr="00000000" w14:paraId="0000001B">
      <w:pP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Hypothesis</w:t>
      </w:r>
    </w:p>
    <w:p w:rsidR="00000000" w:rsidDel="00000000" w:rsidP="00000000" w:rsidRDefault="00000000" w:rsidRPr="00000000" w14:paraId="0000001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our analysis based on the following:</w:t>
      </w:r>
    </w:p>
    <w:p w:rsidR="00000000" w:rsidDel="00000000" w:rsidP="00000000" w:rsidRDefault="00000000" w:rsidRPr="00000000" w14:paraId="0000001D">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1 - Popular questions have </w:t>
      </w:r>
      <w:r w:rsidDel="00000000" w:rsidR="00000000" w:rsidRPr="00000000">
        <w:rPr>
          <w:rFonts w:ascii="Times New Roman" w:cs="Times New Roman" w:eastAsia="Times New Roman" w:hAnsi="Times New Roman"/>
          <w:b w:val="1"/>
          <w:sz w:val="24"/>
          <w:szCs w:val="24"/>
          <w:rtl w:val="0"/>
        </w:rPr>
        <w:t xml:space="preserve">more responses, more characters, and more positive responses </w:t>
      </w:r>
      <w:r w:rsidDel="00000000" w:rsidR="00000000" w:rsidRPr="00000000">
        <w:rPr>
          <w:rFonts w:ascii="Times New Roman" w:cs="Times New Roman" w:eastAsia="Times New Roman" w:hAnsi="Times New Roman"/>
          <w:sz w:val="24"/>
          <w:szCs w:val="24"/>
          <w:rtl w:val="0"/>
        </w:rPr>
        <w:t xml:space="preserve">(higher sentiment score).  These are so-called ‘good’ questions. </w:t>
      </w:r>
    </w:p>
    <w:p w:rsidR="00000000" w:rsidDel="00000000" w:rsidP="00000000" w:rsidRDefault="00000000" w:rsidRPr="00000000" w14:paraId="0000001E">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2 - By clustering questions using k-means or hierarchical clustering, we can profile questions into groups to find common traits of ‘good’ questions.</w:t>
      </w:r>
    </w:p>
    <w:p w:rsidR="00000000" w:rsidDel="00000000" w:rsidP="00000000" w:rsidRDefault="00000000" w:rsidRPr="00000000" w14:paraId="0000001F">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3 - We assume that more marketing activities will result in more users joining the app than average.</w:t>
      </w:r>
      <w:r w:rsidDel="00000000" w:rsidR="00000000" w:rsidRPr="00000000">
        <w:rPr>
          <w:rtl w:val="0"/>
        </w:rPr>
      </w:r>
    </w:p>
    <w:p w:rsidR="00000000" w:rsidDel="00000000" w:rsidP="00000000" w:rsidRDefault="00000000" w:rsidRPr="00000000" w14:paraId="00000020">
      <w:pPr>
        <w:numPr>
          <w:ilvl w:val="0"/>
          <w:numId w:val="7"/>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4 - Targeting users in the 20-30 year old age group may effectively grow the user base.</w:t>
      </w:r>
    </w:p>
    <w:p w:rsidR="00000000" w:rsidDel="00000000" w:rsidP="00000000" w:rsidRDefault="00000000" w:rsidRPr="00000000" w14:paraId="00000021">
      <w:pPr>
        <w:numPr>
          <w:ilvl w:val="0"/>
          <w:numId w:val="7"/>
        </w:numPr>
        <w:spacing w:after="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5 - We assume by analyzing ‘good’ questions, we can find trends and common characteristics to train a model to predict the performance of future questions. </w:t>
      </w:r>
    </w:p>
    <w:p w:rsidR="00000000" w:rsidDel="00000000" w:rsidP="00000000" w:rsidRDefault="00000000" w:rsidRPr="00000000" w14:paraId="00000022">
      <w:pP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Data</w:t>
      </w:r>
    </w:p>
    <w:p w:rsidR="00000000" w:rsidDel="00000000" w:rsidP="00000000" w:rsidRDefault="00000000" w:rsidRPr="00000000" w14:paraId="0000002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collaboration with the business advisors from OneQuesh, we received detailed datasets containing:</w:t>
      </w:r>
    </w:p>
    <w:p w:rsidR="00000000" w:rsidDel="00000000" w:rsidP="00000000" w:rsidRDefault="00000000" w:rsidRPr="00000000" w14:paraId="00000024">
      <w:pPr>
        <w:numPr>
          <w:ilvl w:val="0"/>
          <w:numId w:val="5"/>
        </w:numPr>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OneQuesh Rating Report</w:t>
      </w:r>
    </w:p>
    <w:p w:rsidR="00000000" w:rsidDel="00000000" w:rsidP="00000000" w:rsidRDefault="00000000" w:rsidRPr="00000000" w14:paraId="00000025">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we have every user id, questions, dates, responses, ratings, and response comments with 2443 rows and 6 columns in total.</w:t>
      </w:r>
    </w:p>
    <w:p w:rsidR="00000000" w:rsidDel="00000000" w:rsidP="00000000" w:rsidRDefault="00000000" w:rsidRPr="00000000" w14:paraId="00000026">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is the data for every response of each user,  resulting in multiple rows per question to record different responses every day.</w:t>
      </w:r>
    </w:p>
    <w:p w:rsidR="00000000" w:rsidDel="00000000" w:rsidP="00000000" w:rsidRDefault="00000000" w:rsidRPr="00000000" w14:paraId="00000027">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month of data that dates from 2021-09-19 to 2022-02-20.</w:t>
      </w:r>
    </w:p>
    <w:p w:rsidR="00000000" w:rsidDel="00000000" w:rsidP="00000000" w:rsidRDefault="00000000" w:rsidRPr="00000000" w14:paraId="00000028">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rating data that represent users’ evaluations of the question.</w:t>
      </w:r>
    </w:p>
    <w:p w:rsidR="00000000" w:rsidDel="00000000" w:rsidP="00000000" w:rsidRDefault="00000000" w:rsidRPr="00000000" w14:paraId="00000029">
      <w:pPr>
        <w:numPr>
          <w:ilvl w:val="2"/>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additional user comments to share their thoughts, opinions, and feelings about the questions.</w:t>
      </w:r>
    </w:p>
    <w:p w:rsidR="00000000" w:rsidDel="00000000" w:rsidP="00000000" w:rsidRDefault="00000000" w:rsidRPr="00000000" w14:paraId="0000002A">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information: </w:t>
      </w:r>
    </w:p>
    <w:p w:rsidR="00000000" w:rsidDel="00000000" w:rsidP="00000000" w:rsidRDefault="00000000" w:rsidRPr="00000000" w14:paraId="0000002B">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dataset, we have: User status, join-in date, date of birth, whether the profile is complete, and whether the users are active or not.</w:t>
      </w:r>
    </w:p>
    <w:p w:rsidR="00000000" w:rsidDel="00000000" w:rsidP="00000000" w:rsidRDefault="00000000" w:rsidRPr="00000000" w14:paraId="0000002C">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2D">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additional variables and data to help us with our analysis detailed below:</w:t>
      </w:r>
    </w:p>
    <w:p w:rsidR="00000000" w:rsidDel="00000000" w:rsidP="00000000" w:rsidRDefault="00000000" w:rsidRPr="00000000" w14:paraId="0000002E">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Score Data</w:t>
      </w:r>
    </w:p>
    <w:p w:rsidR="00000000" w:rsidDel="00000000" w:rsidP="00000000" w:rsidRDefault="00000000" w:rsidRPr="00000000" w14:paraId="0000002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and sentiment scores for each row with 98 rows and 5 columns in total.</w:t>
      </w: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Counts Data</w:t>
      </w:r>
    </w:p>
    <w:p w:rsidR="00000000" w:rsidDel="00000000" w:rsidP="00000000" w:rsidRDefault="00000000" w:rsidRPr="00000000" w14:paraId="00000031">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and character counts for each row with 98 rows and 5 columns in total.</w:t>
      </w:r>
    </w:p>
    <w:p w:rsidR="00000000" w:rsidDel="00000000" w:rsidP="00000000" w:rsidRDefault="00000000" w:rsidRPr="00000000" w14:paraId="00000032">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Types Data</w:t>
      </w:r>
    </w:p>
    <w:p w:rsidR="00000000" w:rsidDel="00000000" w:rsidP="00000000" w:rsidRDefault="00000000" w:rsidRPr="00000000" w14:paraId="00000033">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and question types for each row with 98 rows and 5 columns in total.</w:t>
      </w:r>
    </w:p>
    <w:p w:rsidR="00000000" w:rsidDel="00000000" w:rsidP="00000000" w:rsidRDefault="00000000" w:rsidRPr="00000000" w14:paraId="00000034">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manually assigned the question types provided by OneQuesh under three types of questions: This or that, What, and Hypothetical.</w:t>
      </w:r>
    </w:p>
    <w:p w:rsidR="00000000" w:rsidDel="00000000" w:rsidP="00000000" w:rsidRDefault="00000000" w:rsidRPr="00000000" w14:paraId="0000003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Merged Data</w:t>
      </w:r>
    </w:p>
    <w:p w:rsidR="00000000" w:rsidDel="00000000" w:rsidP="00000000" w:rsidRDefault="00000000" w:rsidRPr="00000000" w14:paraId="00000036">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questions, dates, total responses, average ratings, sentiment scores, character count, and clustering groups with 98 rows and 6 columns in total.</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after="160" w:before="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Methodology</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we received and the subset data we created, we explored what creates an effective question.</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that we used in the analysis included:</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questions</w:t>
      </w:r>
    </w:p>
    <w:p w:rsidR="00000000" w:rsidDel="00000000" w:rsidP="00000000" w:rsidRDefault="00000000" w:rsidRPr="00000000" w14:paraId="0000003D">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generated 100 new unbiased questions to have a test dataset to see the performance of our models.</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score</w:t>
      </w:r>
    </w:p>
    <w:p w:rsidR="00000000" w:rsidDel="00000000" w:rsidP="00000000" w:rsidRDefault="00000000" w:rsidRPr="00000000" w14:paraId="00000040">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emotional tone of a response, we calculated the average sentiment score of all the answers for each question. The sentiment score is represented on a scale of -1 to 1. The low end of the scale indicates negative responses and the high end of the scale indicates positive responses </w:t>
      </w:r>
      <w:r w:rsidDel="00000000" w:rsidR="00000000" w:rsidRPr="00000000">
        <w:rPr>
          <w:rFonts w:ascii="Times New Roman" w:cs="Times New Roman" w:eastAsia="Times New Roman" w:hAnsi="Times New Roman"/>
          <w:sz w:val="24"/>
          <w:szCs w:val="24"/>
          <w:rtl w:val="0"/>
        </w:rPr>
        <w:t xml:space="preserve">with zero being neutral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also calculated the sentiment scores for the questions to analyze whether the questions are neutral or not since we believe that questions should </w:t>
      </w:r>
      <w:r w:rsidDel="00000000" w:rsidR="00000000" w:rsidRPr="00000000">
        <w:rPr>
          <w:rFonts w:ascii="Times New Roman" w:cs="Times New Roman" w:eastAsia="Times New Roman" w:hAnsi="Times New Roman"/>
          <w:sz w:val="24"/>
          <w:szCs w:val="24"/>
          <w:rtl w:val="0"/>
        </w:rPr>
        <w:t xml:space="preserve">be as objective and neutral as possible. By creating sentiment scores to quantify the emotional tone of texts, we can explore the relationship between average rating. </w:t>
      </w:r>
      <w:r w:rsidDel="00000000" w:rsidR="00000000" w:rsidRPr="00000000">
        <w:rPr>
          <w:rFonts w:ascii="Times New Roman" w:cs="Times New Roman" w:eastAsia="Times New Roman" w:hAnsi="Times New Roman"/>
          <w:sz w:val="24"/>
          <w:szCs w:val="24"/>
          <w:rtl w:val="0"/>
        </w:rPr>
        <w:t xml:space="preserve">We also compared the sentiment scores of the questions that OneQuesh already asked with the 100 questions that we created</w:t>
      </w:r>
      <w:r w:rsidDel="00000000" w:rsidR="00000000" w:rsidRPr="00000000">
        <w:rPr>
          <w:rFonts w:ascii="Times New Roman" w:cs="Times New Roman" w:eastAsia="Times New Roman" w:hAnsi="Times New Roman"/>
          <w:sz w:val="24"/>
          <w:szCs w:val="24"/>
          <w:rtl w:val="0"/>
        </w:rPr>
        <w:t xml:space="preserve"> before.</w:t>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count (text):</w:t>
      </w:r>
    </w:p>
    <w:p w:rsidR="00000000" w:rsidDel="00000000" w:rsidP="00000000" w:rsidRDefault="00000000" w:rsidRPr="00000000" w14:paraId="00000044">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engagement is crucial for a social media platform, and character count of a question can be an important factor to determine ‘good’ questions. Using the average character length of a question or response, we explored if there is a higher response rate.</w:t>
      </w:r>
    </w:p>
    <w:p w:rsidR="00000000" w:rsidDel="00000000" w:rsidP="00000000" w:rsidRDefault="00000000" w:rsidRPr="00000000" w14:paraId="0000004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H-cluster and k-means cluster:</w:t>
      </w:r>
    </w:p>
    <w:p w:rsidR="00000000" w:rsidDel="00000000" w:rsidP="00000000" w:rsidRDefault="00000000" w:rsidRPr="00000000" w14:paraId="00000047">
      <w:pPr>
        <w:numPr>
          <w:ilvl w:val="1"/>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we generated columns for the sentiment score, and character count, we clustered the questions based on those parameters. Using a hierarchical clustering model, we categorized the question pool into 4 groups: a great performing one, two moderate performing ones, and an underperforming one. Then, we found the common features of what separates a great performing question from an underperforming question. By clustering the questions, we can get a profile of the types of questions OneQuesh deploys in their app and their numerical features to assess the performance of ratings and engagement.</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in comments</w:t>
      </w:r>
    </w:p>
    <w:p w:rsidR="00000000" w:rsidDel="00000000" w:rsidP="00000000" w:rsidRDefault="00000000" w:rsidRPr="00000000" w14:paraId="0000004A">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analyzing the 76 specific comments by users on the questions, we further explored qualitatively what makes a question considered “good”.</w:t>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 average ratings based on new 100 questions</w:t>
      </w:r>
    </w:p>
    <w:p w:rsidR="00000000" w:rsidDel="00000000" w:rsidP="00000000" w:rsidRDefault="00000000" w:rsidRPr="00000000" w14:paraId="0000004D">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using character counts, sentiment score of questions and sentiment score of responses as parameters, we trained our model and tested the accuracy by using our 100 questions.</w:t>
      </w:r>
    </w:p>
    <w:p w:rsidR="00000000" w:rsidDel="00000000" w:rsidP="00000000" w:rsidRDefault="00000000" w:rsidRPr="00000000" w14:paraId="0000004E">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our predictions were very inaccurate and our algorithm could not be used for practical use. Due to only having a few features as well as the lack of observations of data to train on, our idea for the prediction algorithm was scrapped. </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feedback from OneQuesh to improve question analysis</w:t>
      </w:r>
    </w:p>
    <w:p w:rsidR="00000000" w:rsidDel="00000000" w:rsidP="00000000" w:rsidRDefault="00000000" w:rsidRPr="00000000" w14:paraId="00000051">
      <w:pPr>
        <w:numPr>
          <w:ilvl w:val="1"/>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an insight of how OneQuesh evaluates questions, we received feedback about the 100 questions that we created. As a result, questions which contained the following qualitative characteristics below are considered a ‘good’ question:</w:t>
      </w:r>
    </w:p>
    <w:p w:rsidR="00000000" w:rsidDel="00000000" w:rsidP="00000000" w:rsidRDefault="00000000" w:rsidRPr="00000000" w14:paraId="00000052">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Thought provoking</w:t>
      </w:r>
    </w:p>
    <w:p w:rsidR="00000000" w:rsidDel="00000000" w:rsidP="00000000" w:rsidRDefault="00000000" w:rsidRPr="00000000" w14:paraId="00000053">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Nostalgic</w:t>
      </w:r>
    </w:p>
    <w:p w:rsidR="00000000" w:rsidDel="00000000" w:rsidP="00000000" w:rsidRDefault="00000000" w:rsidRPr="00000000" w14:paraId="00000054">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Non-triggering / neutral worded questions</w:t>
      </w:r>
    </w:p>
    <w:p w:rsidR="00000000" w:rsidDel="00000000" w:rsidP="00000000" w:rsidRDefault="00000000" w:rsidRPr="00000000" w14:paraId="00000055">
      <w:pPr>
        <w:numPr>
          <w:ilvl w:val="2"/>
          <w:numId w:val="1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preferences</w:t>
      </w:r>
    </w:p>
    <w:p w:rsidR="00000000" w:rsidDel="00000000" w:rsidP="00000000" w:rsidRDefault="00000000" w:rsidRPr="00000000" w14:paraId="00000056">
      <w:pPr>
        <w:spacing w:after="160" w:before="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Results</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14:paraId="00000058">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calculated the average sentiment score for all the answers to each question and got a ranking to have some initial insights into the performance of the questions.</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142875</wp:posOffset>
            </wp:positionV>
            <wp:extent cx="3033713" cy="2397611"/>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33713" cy="23976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209550</wp:posOffset>
            </wp:positionV>
            <wp:extent cx="3362325" cy="23336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2325" cy="2333625"/>
                    </a:xfrm>
                    <a:prstGeom prst="rect"/>
                    <a:ln/>
                  </pic:spPr>
                </pic:pic>
              </a:graphicData>
            </a:graphic>
          </wp:anchor>
        </w:drawing>
      </w:r>
    </w:p>
    <w:p w:rsidR="00000000" w:rsidDel="00000000" w:rsidP="00000000" w:rsidRDefault="00000000" w:rsidRPr="00000000" w14:paraId="0000005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see that questions with higher scores of answers usually contained some positive words such as “inspire”, “best”, or “highlight”. On the contrary, the questions with lower scores contained negative words such as “leave”, “scariest”, or “spend”.</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 negative sentiment score does not necessarily mean the question is not effective and there is still a potential for users to reply. Therefore, we still needed to move forward to the advanced analysis to investigate the relationships between the sentiment scores and the clustering model.</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Count</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calculated the average character count of the responses for every question. Then we got some distribution graphics regarding the results.</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3714750</wp:posOffset>
            </wp:positionH>
            <wp:positionV relativeFrom="paragraph">
              <wp:posOffset>180975</wp:posOffset>
            </wp:positionV>
            <wp:extent cx="2529627" cy="171716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29627" cy="1717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638175</wp:posOffset>
            </wp:positionH>
            <wp:positionV relativeFrom="paragraph">
              <wp:posOffset>177191</wp:posOffset>
            </wp:positionV>
            <wp:extent cx="3079336" cy="1944844"/>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79336" cy="1944844"/>
                    </a:xfrm>
                    <a:prstGeom prst="rect"/>
                    <a:ln/>
                  </pic:spPr>
                </pic:pic>
              </a:graphicData>
            </a:graphic>
          </wp:anchor>
        </w:drawing>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numPr>
          <w:ilvl w:val="1"/>
          <w:numId w:val="3"/>
        </w:numPr>
        <w:spacing w:line="24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Most of the response character counts were around 40-60 characters. Subscribers  who answered questions tended to answer in full sentences instead of responding in a couple of words. </w:t>
      </w:r>
    </w:p>
    <w:p w:rsidR="00000000" w:rsidDel="00000000" w:rsidP="00000000" w:rsidRDefault="00000000" w:rsidRPr="00000000" w14:paraId="00000060">
      <w:pPr>
        <w:widowControl w:val="0"/>
        <w:numPr>
          <w:ilvl w:val="1"/>
          <w:numId w:val="3"/>
        </w:numPr>
        <w:spacing w:line="240" w:lineRule="auto"/>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Most of the questions have around 70-80 characters and have a response rating of 4.0 to 4.5. The highest response rating has a character count around 4.</w:t>
      </w:r>
    </w:p>
    <w:p w:rsidR="00000000" w:rsidDel="00000000" w:rsidP="00000000" w:rsidRDefault="00000000" w:rsidRPr="00000000" w14:paraId="00000061">
      <w:pPr>
        <w:widowControl w:val="0"/>
        <w:numPr>
          <w:ilvl w:val="1"/>
          <w:numId w:val="3"/>
        </w:numPr>
        <w:spacing w:line="240" w:lineRule="auto"/>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Also, popular questions tend to have higher character count and gain higher average ratings. Character count and average rating have positive relationships.</w:t>
      </w:r>
      <w:r w:rsidDel="00000000" w:rsidR="00000000" w:rsidRPr="00000000">
        <w:rPr>
          <w:rtl w:val="0"/>
        </w:rPr>
      </w:r>
    </w:p>
    <w:p w:rsidR="00000000" w:rsidDel="00000000" w:rsidP="00000000" w:rsidRDefault="00000000" w:rsidRPr="00000000" w14:paraId="00000062">
      <w:pPr>
        <w:widowControl w:val="0"/>
        <w:numPr>
          <w:ilvl w:val="0"/>
          <w:numId w:val="3"/>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K-Means</w:t>
      </w:r>
      <w:r w:rsidDel="00000000" w:rsidR="00000000" w:rsidRPr="00000000">
        <w:rPr>
          <w:rtl w:val="0"/>
        </w:rPr>
      </w:r>
    </w:p>
    <w:p w:rsidR="00000000" w:rsidDel="00000000" w:rsidP="00000000" w:rsidRDefault="00000000" w:rsidRPr="00000000" w14:paraId="00000063">
      <w:pPr>
        <w:widowControl w:val="0"/>
        <w:numPr>
          <w:ilvl w:val="1"/>
          <w:numId w:val="3"/>
        </w:numPr>
        <w:spacing w:line="240" w:lineRule="auto"/>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K-Means clustering is an u</w:t>
      </w:r>
      <w:r w:rsidDel="00000000" w:rsidR="00000000" w:rsidRPr="00000000">
        <w:rPr>
          <w:rFonts w:ascii="Times New Roman" w:cs="Times New Roman" w:eastAsia="Times New Roman" w:hAnsi="Times New Roman"/>
          <w:color w:val="202124"/>
          <w:sz w:val="24"/>
          <w:szCs w:val="24"/>
          <w:rtl w:val="0"/>
        </w:rPr>
        <w:t xml:space="preserve">nsupervised machine learning method. It takes in numerical features and partitions </w:t>
      </w:r>
      <w:r w:rsidDel="00000000" w:rsidR="00000000" w:rsidRPr="00000000">
        <w:rPr>
          <w:rFonts w:ascii="Times New Roman" w:cs="Times New Roman" w:eastAsia="Times New Roman" w:hAnsi="Times New Roman"/>
          <w:i w:val="1"/>
          <w:color w:val="202124"/>
          <w:sz w:val="24"/>
          <w:szCs w:val="24"/>
          <w:rtl w:val="0"/>
        </w:rPr>
        <w:t xml:space="preserve">n </w:t>
      </w:r>
      <w:r w:rsidDel="00000000" w:rsidR="00000000" w:rsidRPr="00000000">
        <w:rPr>
          <w:rFonts w:ascii="Times New Roman" w:cs="Times New Roman" w:eastAsia="Times New Roman" w:hAnsi="Times New Roman"/>
          <w:color w:val="202124"/>
          <w:sz w:val="24"/>
          <w:szCs w:val="24"/>
          <w:rtl w:val="0"/>
        </w:rPr>
        <w:t xml:space="preserve">observations into</w:t>
      </w:r>
      <w:r w:rsidDel="00000000" w:rsidR="00000000" w:rsidRPr="00000000">
        <w:rPr>
          <w:rFonts w:ascii="Times New Roman" w:cs="Times New Roman" w:eastAsia="Times New Roman" w:hAnsi="Times New Roman"/>
          <w:i w:val="1"/>
          <w:color w:val="202124"/>
          <w:sz w:val="24"/>
          <w:szCs w:val="24"/>
          <w:rtl w:val="0"/>
        </w:rPr>
        <w:t xml:space="preserve"> k</w:t>
      </w:r>
      <w:r w:rsidDel="00000000" w:rsidR="00000000" w:rsidRPr="00000000">
        <w:rPr>
          <w:rFonts w:ascii="Times New Roman" w:cs="Times New Roman" w:eastAsia="Times New Roman" w:hAnsi="Times New Roman"/>
          <w:color w:val="202124"/>
          <w:sz w:val="24"/>
          <w:szCs w:val="24"/>
          <w:rtl w:val="0"/>
        </w:rPr>
        <w:t xml:space="preserve"> clusters in which each observation belongs to the cluster with the nearest mean calculated by squared Euclidean distance</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4">
      <w:pPr>
        <w:widowControl w:val="0"/>
        <w:numPr>
          <w:ilvl w:val="1"/>
          <w:numId w:val="3"/>
        </w:numPr>
        <w:spacing w:line="240" w:lineRule="auto"/>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After we utilized K-Means clustering, we have 3 clusters as shown in the figure below. However, when explaining the results of how the questions were grouped, we don't have a great visualization of the process. K-means requires a pre-specified number of clusters and although 3 clusters has the highest prediction power, the number of clusters does not fit the purpose of the business problem well.</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66675</wp:posOffset>
            </wp:positionV>
            <wp:extent cx="2042446" cy="1985181"/>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42446" cy="1985181"/>
                    </a:xfrm>
                    <a:prstGeom prst="rect"/>
                    <a:ln/>
                  </pic:spPr>
                </pic:pic>
              </a:graphicData>
            </a:graphic>
          </wp:anchor>
        </w:drawing>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1">
      <w:pPr>
        <w:widowControl w:val="0"/>
        <w:numPr>
          <w:ilvl w:val="0"/>
          <w:numId w:val="3"/>
        </w:numPr>
        <w:spacing w:after="0" w:afterAutospacing="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H-Clustering</w:t>
      </w:r>
      <w:r w:rsidDel="00000000" w:rsidR="00000000" w:rsidRPr="00000000">
        <w:rPr>
          <w:rtl w:val="0"/>
        </w:rPr>
      </w:r>
    </w:p>
    <w:p w:rsidR="00000000" w:rsidDel="00000000" w:rsidP="00000000" w:rsidRDefault="00000000" w:rsidRPr="00000000" w14:paraId="00000072">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H-Clustering (hierarchical clustering)  is also referred to as agglomerative clustering and it is a "bottom-up" approach. It is an intuitive approach and lets us as analysts determine our cluster solution.</w:t>
      </w:r>
    </w:p>
    <w:p w:rsidR="00000000" w:rsidDel="00000000" w:rsidP="00000000" w:rsidRDefault="00000000" w:rsidRPr="00000000" w14:paraId="00000073">
      <w:pPr>
        <w:widowControl w:val="0"/>
        <w:numPr>
          <w:ilvl w:val="1"/>
          <w:numId w:val="3"/>
        </w:numPr>
        <w:spacing w:after="5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have 4 clusters based on this algorithm and it enables us to have a great vision of how the clusters have been done. We decided to take cluster number 1 as the best question group for our business problem. </w:t>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742950</wp:posOffset>
            </wp:positionV>
            <wp:extent cx="3448454" cy="1646858"/>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8454" cy="1646858"/>
                    </a:xfrm>
                    <a:prstGeom prst="rect"/>
                    <a:ln/>
                  </pic:spPr>
                </pic:pic>
              </a:graphicData>
            </a:graphic>
          </wp:anchor>
        </w:drawing>
      </w:r>
    </w:p>
    <w:p w:rsidR="00000000" w:rsidDel="00000000" w:rsidP="00000000" w:rsidRDefault="00000000" w:rsidRPr="00000000" w14:paraId="00000074">
      <w:pPr>
        <w:widowControl w:val="0"/>
        <w:spacing w:after="540" w:before="5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widowControl w:val="0"/>
        <w:spacing w:after="540" w:before="5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widowControl w:val="0"/>
        <w:spacing w:after="540" w:before="5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numPr>
          <w:ilvl w:val="1"/>
          <w:numId w:val="3"/>
        </w:numPr>
        <w:spacing w:after="0" w:afterAutospacing="0" w:before="5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has the second highest rating, second total response, highest sentiment score and character count. As for the average rating, there are also limitations. For instance, there is not a big sample size for those who rate the questions, leading to one’s rating weighing more which  makes the feature not as robust.</w:t>
      </w:r>
    </w:p>
    <w:p w:rsidR="00000000" w:rsidDel="00000000" w:rsidP="00000000" w:rsidRDefault="00000000" w:rsidRPr="00000000" w14:paraId="00000078">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Cluster 2 has the highest rating, lowest total response; moderate character count and sentiment score.</w:t>
      </w:r>
    </w:p>
    <w:p w:rsidR="00000000" w:rsidDel="00000000" w:rsidP="00000000" w:rsidRDefault="00000000" w:rsidRPr="00000000" w14:paraId="00000079">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3 has just a moderate performance - it doesn’t have some outstanding merits.</w:t>
      </w:r>
    </w:p>
    <w:p w:rsidR="00000000" w:rsidDel="00000000" w:rsidP="00000000" w:rsidRDefault="00000000" w:rsidRPr="00000000" w14:paraId="0000007A">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Cluster 4 has the lowest rating, highest total response; moderate character count and sentiment score.</w:t>
      </w:r>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Users data Finding</w:t>
      </w:r>
      <w:r w:rsidDel="00000000" w:rsidR="00000000" w:rsidRPr="00000000">
        <w:rPr>
          <w:rtl w:val="0"/>
        </w:rPr>
        <w:t xml:space="preserve"> </w:t>
      </w:r>
    </w:p>
    <w:p w:rsidR="00000000" w:rsidDel="00000000" w:rsidP="00000000" w:rsidRDefault="00000000" w:rsidRPr="00000000" w14:paraId="0000007C">
      <w:pPr>
        <w:spacing w:line="240" w:lineRule="auto"/>
        <w:rPr/>
      </w:pPr>
      <w:r w:rsidDel="00000000" w:rsidR="00000000" w:rsidRPr="00000000">
        <w:rPr/>
        <w:drawing>
          <wp:inline distB="114300" distT="114300" distL="114300" distR="114300">
            <wp:extent cx="3776645" cy="2332873"/>
            <wp:effectExtent b="0" l="0" r="0" t="0"/>
            <wp:docPr descr="Chart" id="6"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3776645" cy="2332873"/>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3533775</wp:posOffset>
            </wp:positionH>
            <wp:positionV relativeFrom="paragraph">
              <wp:posOffset>114300</wp:posOffset>
            </wp:positionV>
            <wp:extent cx="3077956" cy="1741642"/>
            <wp:effectExtent b="0" l="0" r="0" t="0"/>
            <wp:wrapNone/>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77956" cy="1741642"/>
                    </a:xfrm>
                    <a:prstGeom prst="rect"/>
                    <a:ln/>
                  </pic:spPr>
                </pic:pic>
              </a:graphicData>
            </a:graphic>
          </wp:anchor>
        </w:drawing>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timeline of users joining the app, we detected a peak in October 2021. Even though we don't have statistics on marketing activities, we wanted to look into what activity caused a surge in the number of new users. With collaboration with our business advisors, we had a discussion regarding our findings. As a result, OneQuesh engaged in a lot of networking activities throughout that month, which could explain the increase in users. The findings support the hypothesis that marketing activities like networking can increase the number of new users.</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2nd figure above, the bar graph represents the age distribution of the users, the majority of users are between the ages of 18 and 33. Our findings validated our previous hypothesis that the majority of users are between the ages of 20 and 30. By identifying our target age group and tailoring questions to this age group, an increase in engagement can possibly be achieved. OneQuesh may also network with more people in this age range, resulting in a considerable growth in the number of users.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&amp; Summary</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used the existing question data and feature engineered variables (sentiment score, character counts) to group questions with hierarchical clustering. Cluster 1, the great performing one had the second most highest average rating, higher sentiment score in the answer, and the highest average character count per response. We recommend aiming to create questions that share similar characteristics to questions in this group.</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user data, we recommend targeting 18-33 and 33-47  age groups and tailor questions to them. We also recommend focusing on networking with these age groups to facilitate the growth of the user base.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7"/>
        </w:numPr>
        <w:ind w:left="720" w:hanging="360"/>
        <w:rPr>
          <w:u w:val="none"/>
        </w:rPr>
      </w:pPr>
      <w:r w:rsidDel="00000000" w:rsidR="00000000" w:rsidRPr="00000000">
        <w:rPr>
          <w:rFonts w:ascii="Times New Roman" w:cs="Times New Roman" w:eastAsia="Times New Roman" w:hAnsi="Times New Roman"/>
          <w:b w:val="1"/>
          <w:sz w:val="24"/>
          <w:szCs w:val="24"/>
          <w:rtl w:val="0"/>
        </w:rPr>
        <w:t xml:space="preserve"> Limitations &amp; Challenges</w:t>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in data gave us a challenge to make a predictive model. In our last phase, we tried to build a predictive model to predict what kind of questions would have a higher popularity. However, we were not able to obtain practical results since we don’t have enough data to make a convincing model. </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Fonts w:ascii="Times New Roman" w:cs="Times New Roman" w:eastAsia="Times New Roman" w:hAnsi="Times New Roman"/>
          <w:sz w:val="24"/>
          <w:szCs w:val="24"/>
          <w:rtl w:val="0"/>
        </w:rPr>
        <w:t xml:space="preserve">Due to the privacy of the un-published questions from the question bank, we used our 100 questions to test the result of our model. If more questions were given, we can get more practical results.</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8C">
      <w:pPr>
        <w:spacing w:after="160" w:before="16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already have many insights towards the Quesh and the responses, we would be able to create an algorithmic model to predict those will-be popular questions when getting more data. </w:t>
      </w:r>
    </w:p>
    <w:p w:rsidR="00000000" w:rsidDel="00000000" w:rsidP="00000000" w:rsidRDefault="00000000" w:rsidRPr="00000000" w14:paraId="0000008D">
      <w:pPr>
        <w:spacing w:after="160" w:before="16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can add more features or metrics to evaluate the performance of questions. For instance, we can gather information about the users’ mood based on the emoji that they pick after answering questions, and combine it with the sentiment score of their response to make better predictions. </w:t>
      </w:r>
    </w:p>
    <w:p w:rsidR="00000000" w:rsidDel="00000000" w:rsidP="00000000" w:rsidRDefault="00000000" w:rsidRPr="00000000" w14:paraId="0000008E">
      <w:pPr>
        <w:spacing w:after="160" w:before="16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can add age as another factor to our analysis, and we can tailoring questions and see if this method gets a higher response rate.</w:t>
      </w:r>
    </w:p>
    <w:p w:rsidR="00000000" w:rsidDel="00000000" w:rsidP="00000000" w:rsidRDefault="00000000" w:rsidRPr="00000000" w14:paraId="0000008F">
      <w:pPr>
        <w:widowControl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before="1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60" w:before="1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before="1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