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0DBC" w:rsidRDefault="007F0DBC" w:rsidP="007F0DBC">
      <w:pPr>
        <w:spacing w:after="120"/>
      </w:pPr>
      <w:proofErr w:type="spellStart"/>
      <w:r>
        <w:rPr>
          <w:rFonts w:ascii="Consolas" w:eastAsia="Consolas" w:hAnsi="Consolas" w:cs="Consolas"/>
          <w:sz w:val="18"/>
          <w:szCs w:val="18"/>
        </w:rPr>
        <w:t>root@</w:t>
      </w:r>
      <w:proofErr w:type="gramStart"/>
      <w:r>
        <w:rPr>
          <w:rFonts w:ascii="Consolas" w:eastAsia="Consolas" w:hAnsi="Consolas" w:cs="Consolas"/>
          <w:sz w:val="18"/>
          <w:szCs w:val="18"/>
        </w:rPr>
        <w:t>cyberster</w:t>
      </w:r>
      <w:proofErr w:type="spellEnd"/>
      <w:r>
        <w:rPr>
          <w:rFonts w:ascii="Consolas" w:eastAsia="Consolas" w:hAnsi="Consolas" w:cs="Consolas"/>
          <w:b/>
          <w:bCs/>
          <w:color w:val="2FE6A6"/>
          <w:sz w:val="18"/>
          <w:szCs w:val="18"/>
        </w:rPr>
        <w:t>:~</w:t>
      </w:r>
      <w:proofErr w:type="gramEnd"/>
      <w:r>
        <w:rPr>
          <w:rFonts w:ascii="Consolas" w:eastAsia="Consolas" w:hAnsi="Consolas" w:cs="Consolas"/>
          <w:b/>
          <w:bCs/>
          <w:color w:val="2FE6A6"/>
          <w:sz w:val="18"/>
          <w:szCs w:val="18"/>
        </w:rPr>
        <w:t>$</w:t>
      </w:r>
    </w:p>
    <w:p w:rsidR="007F0DBC" w:rsidRDefault="007F0DBC">
      <w:pPr>
        <w:spacing w:after="100"/>
        <w:rPr>
          <w:b/>
          <w:bCs/>
          <w:color w:val="111111"/>
          <w:sz w:val="40"/>
          <w:szCs w:val="40"/>
        </w:rPr>
      </w:pPr>
      <w:r w:rsidRPr="007F0DBC">
        <w:rPr>
          <w:b/>
          <w:bCs/>
          <w:color w:val="111111"/>
          <w:sz w:val="40"/>
          <w:szCs w:val="40"/>
        </w:rPr>
        <w:t xml:space="preserve">DAY </w:t>
      </w:r>
      <w:proofErr w:type="gramStart"/>
      <w:r w:rsidRPr="007F0DBC">
        <w:rPr>
          <w:b/>
          <w:bCs/>
          <w:color w:val="111111"/>
          <w:sz w:val="40"/>
          <w:szCs w:val="40"/>
        </w:rPr>
        <w:t>07  /</w:t>
      </w:r>
      <w:proofErr w:type="gramEnd"/>
      <w:r w:rsidRPr="007F0DBC">
        <w:rPr>
          <w:b/>
          <w:bCs/>
          <w:color w:val="111111"/>
          <w:sz w:val="40"/>
          <w:szCs w:val="40"/>
        </w:rPr>
        <w:t xml:space="preserve">  DASHBOARD NAVIGATION &amp; ALERT TRIAGE</w:t>
      </w:r>
    </w:p>
    <w:p w:rsidR="007F0DBC" w:rsidRDefault="007F0DBC" w:rsidP="007F0DBC">
      <w:pPr>
        <w:pBdr>
          <w:bottom w:val="single" w:sz="10" w:space="8" w:color="2FE6A6"/>
        </w:pBdr>
        <w:spacing w:after="160"/>
      </w:pPr>
      <w:r w:rsidRPr="007F0DBC">
        <w:t xml:space="preserve"> </w:t>
      </w:r>
      <w:proofErr w:type="spellStart"/>
      <w:r w:rsidRPr="007F0DBC">
        <w:rPr>
          <w:i/>
          <w:iCs/>
          <w:color w:val="6E6E6E"/>
        </w:rPr>
        <w:t>Wazuh</w:t>
      </w:r>
      <w:proofErr w:type="spellEnd"/>
      <w:r w:rsidRPr="007F0DBC">
        <w:rPr>
          <w:i/>
          <w:iCs/>
          <w:color w:val="6E6E6E"/>
        </w:rPr>
        <w:t xml:space="preserve"> SOC </w:t>
      </w:r>
      <w:proofErr w:type="gramStart"/>
      <w:r w:rsidRPr="007F0DBC">
        <w:rPr>
          <w:i/>
          <w:iCs/>
          <w:color w:val="6E6E6E"/>
        </w:rPr>
        <w:t>Lab  ·</w:t>
      </w:r>
      <w:proofErr w:type="gramEnd"/>
      <w:r w:rsidRPr="007F0DBC">
        <w:rPr>
          <w:i/>
          <w:iCs/>
          <w:color w:val="6E6E6E"/>
        </w:rPr>
        <w:t xml:space="preserve">  </w:t>
      </w:r>
      <w:proofErr w:type="spellStart"/>
      <w:r w:rsidRPr="007F0DBC">
        <w:rPr>
          <w:i/>
          <w:iCs/>
          <w:color w:val="6E6E6E"/>
        </w:rPr>
        <w:t>Cyberster</w:t>
      </w:r>
      <w:proofErr w:type="spellEnd"/>
      <w:r w:rsidRPr="007F0DBC">
        <w:rPr>
          <w:i/>
          <w:iCs/>
          <w:color w:val="6E6E6E"/>
        </w:rPr>
        <w:t xml:space="preserve"> Internship, Phase One</w:t>
      </w:r>
    </w:p>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01  </w:t>
      </w:r>
      <w:r>
        <w:rPr>
          <w:rFonts w:ascii="Consolas" w:eastAsia="Consolas" w:hAnsi="Consolas" w:cs="Consolas"/>
          <w:b/>
          <w:bCs/>
          <w:color w:val="FFFFFF"/>
          <w:sz w:val="24"/>
          <w:szCs w:val="24"/>
        </w:rPr>
        <w:t>OBJECTIVE</w:t>
      </w:r>
      <w:proofErr w:type="gramEnd"/>
    </w:p>
    <w:p w:rsidR="007F27C2" w:rsidRDefault="008516C7">
      <w:pPr>
        <w:spacing w:after="160"/>
      </w:pPr>
      <w:r>
        <w:t>Six days were spent building the lab. Today was the first day spent using it. The goal shifted from installation to interpretation: spending real time inside the Security Alerts view, learning to read an alert's detail panel, practicing Threat Hunting quer</w:t>
      </w:r>
      <w:r>
        <w:t>ies, reviewing the MITRE ATT&amp;CK mapping, and starting to build a sense of what “normal” looks like in this environment so future alerts can be judged against a baseline rather than read in isolation.</w:t>
      </w:r>
    </w:p>
    <w:p w:rsidR="007F27C2" w:rsidRDefault="008516C7">
      <w:pPr>
        <w:pStyle w:val="ListParagraph"/>
        <w:numPr>
          <w:ilvl w:val="0"/>
          <w:numId w:val="2"/>
        </w:numPr>
        <w:spacing w:after="80"/>
      </w:pPr>
      <w:r>
        <w:t>Spend a full hour inside Security Alerts, reading indivi</w:t>
      </w:r>
      <w:r>
        <w:t>dual alerts rather than scrolling past them</w:t>
      </w:r>
    </w:p>
    <w:p w:rsidR="007F27C2" w:rsidRDefault="008516C7">
      <w:pPr>
        <w:pStyle w:val="ListParagraph"/>
        <w:numPr>
          <w:ilvl w:val="0"/>
          <w:numId w:val="2"/>
        </w:numPr>
        <w:spacing w:after="80"/>
      </w:pPr>
      <w:r>
        <w:t>Understand the 0–15 rule level scale and what each band actually implies</w:t>
      </w:r>
    </w:p>
    <w:p w:rsidR="007F27C2" w:rsidRDefault="008516C7">
      <w:pPr>
        <w:pStyle w:val="ListParagraph"/>
        <w:numPr>
          <w:ilvl w:val="0"/>
          <w:numId w:val="2"/>
        </w:numPr>
        <w:spacing w:after="80"/>
      </w:pPr>
      <w:r>
        <w:t>Practice filtering in Threat Hunting by agent, time, level, and field</w:t>
      </w:r>
    </w:p>
    <w:p w:rsidR="007F27C2" w:rsidRDefault="008516C7">
      <w:pPr>
        <w:pStyle w:val="ListParagraph"/>
        <w:numPr>
          <w:ilvl w:val="0"/>
          <w:numId w:val="2"/>
        </w:numPr>
        <w:spacing w:after="80"/>
      </w:pPr>
      <w:r>
        <w:t>Review how alerts map to MITRE ATT&amp;CK and understand why that mapping</w:t>
      </w:r>
      <w:r>
        <w:t xml:space="preserve"> matters</w:t>
      </w:r>
    </w:p>
    <w:p w:rsidR="007F27C2" w:rsidRDefault="008516C7">
      <w:pPr>
        <w:pStyle w:val="ListParagraph"/>
        <w:numPr>
          <w:ilvl w:val="0"/>
          <w:numId w:val="2"/>
        </w:numPr>
        <w:spacing w:after="80"/>
      </w:pPr>
      <w:r>
        <w:t>Identify the ten most frequent alert types and judge each as genuine concern or routine activity</w:t>
      </w:r>
    </w:p>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02  </w:t>
      </w:r>
      <w:r>
        <w:rPr>
          <w:rFonts w:ascii="Consolas" w:eastAsia="Consolas" w:hAnsi="Consolas" w:cs="Consolas"/>
          <w:b/>
          <w:bCs/>
          <w:color w:val="FFFFFF"/>
          <w:sz w:val="24"/>
          <w:szCs w:val="24"/>
        </w:rPr>
        <w:t>SECURITY</w:t>
      </w:r>
      <w:proofErr w:type="gramEnd"/>
      <w:r>
        <w:rPr>
          <w:rFonts w:ascii="Consolas" w:eastAsia="Consolas" w:hAnsi="Consolas" w:cs="Consolas"/>
          <w:b/>
          <w:bCs/>
          <w:color w:val="FFFFFF"/>
          <w:sz w:val="24"/>
          <w:szCs w:val="24"/>
        </w:rPr>
        <w:t xml:space="preserve"> ALERTS — ONE HOUR REVIEW</w:t>
      </w:r>
    </w:p>
    <w:p w:rsidR="007F27C2" w:rsidRDefault="008516C7">
      <w:pPr>
        <w:spacing w:after="160"/>
      </w:pPr>
      <w:r>
        <w:t>Worked through the Security Alerts view sorted by most recent first, opening individual alerts rather than sk</w:t>
      </w:r>
      <w:r>
        <w:t>imming the list. For each one opened, the same three questions were asked: which agent generated it, which rule matched, and whether the assigned rule level matched how serious the activity actually looked.</w:t>
      </w:r>
    </w:p>
    <w:p w:rsidR="007F27C2" w:rsidRDefault="008516C7">
      <w:pPr>
        <w:spacing w:after="160"/>
      </w:pPr>
      <w:r>
        <w:t>The biggest early lesson: the large majority of a</w:t>
      </w:r>
      <w:r>
        <w:t xml:space="preserve">lerts firing in this lab are not attacks. They are the environment doing exactly what was configured — scheduled SCA scans, </w:t>
      </w:r>
      <w:proofErr w:type="spellStart"/>
      <w:r>
        <w:t>rootcheck</w:t>
      </w:r>
      <w:proofErr w:type="spellEnd"/>
      <w:r>
        <w:t xml:space="preserve"> heuristics flagging normal Kali behavior, </w:t>
      </w:r>
      <w:proofErr w:type="spellStart"/>
      <w:r>
        <w:t>syscheck</w:t>
      </w:r>
      <w:proofErr w:type="spellEnd"/>
      <w:r>
        <w:t xml:space="preserve"> noticing files that changed during setup work, and housekeeping logs li</w:t>
      </w:r>
      <w:r>
        <w:t xml:space="preserve">ke dpkg.log and the df -P disk check from Day 5–6. </w:t>
      </w:r>
      <w:proofErr w:type="spellStart"/>
      <w:r>
        <w:t>Recognising</w:t>
      </w:r>
      <w:proofErr w:type="spellEnd"/>
      <w:r>
        <w:t xml:space="preserve"> that noise for what it is, quickly and confidently, is the actual skill being built this week — not just generating alerts, but knowing which ones deserve a second look.</w:t>
      </w:r>
    </w:p>
    <w:p w:rsidR="005E625C" w:rsidRDefault="005E625C" w:rsidP="005E625C">
      <w:pPr>
        <w:spacing w:after="160"/>
        <w:jc w:val="center"/>
      </w:pPr>
      <w:r>
        <w:rPr>
          <w:noProof/>
        </w:rPr>
        <w:drawing>
          <wp:inline distT="0" distB="0" distL="0" distR="0">
            <wp:extent cx="4021666" cy="2380035"/>
            <wp:effectExtent l="152400" t="152400" r="360045" b="3632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9 05194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3920" cy="2416877"/>
                    </a:xfrm>
                    <a:prstGeom prst="rect">
                      <a:avLst/>
                    </a:prstGeom>
                    <a:ln>
                      <a:noFill/>
                    </a:ln>
                    <a:effectLst>
                      <a:outerShdw blurRad="292100" dist="139700" dir="2700000" algn="tl" rotWithShape="0">
                        <a:srgbClr val="333333">
                          <a:alpha val="65000"/>
                        </a:srgbClr>
                      </a:outerShdw>
                    </a:effectLst>
                  </pic:spPr>
                </pic:pic>
              </a:graphicData>
            </a:graphic>
          </wp:inline>
        </w:drawing>
      </w:r>
    </w:p>
    <w:p w:rsidR="005E625C" w:rsidRDefault="005E625C" w:rsidP="005E625C">
      <w:pPr>
        <w:spacing w:after="160"/>
        <w:jc w:val="center"/>
        <w:rPr>
          <w:i/>
          <w:iCs/>
          <w:color w:val="6B7280"/>
          <w:sz w:val="19"/>
          <w:szCs w:val="19"/>
        </w:rPr>
      </w:pPr>
      <w:r>
        <w:rPr>
          <w:i/>
          <w:iCs/>
          <w:color w:val="6B7280"/>
          <w:sz w:val="19"/>
          <w:szCs w:val="19"/>
        </w:rPr>
        <w:t>Security Alerts view — general list, sorted by time, showing a mix of alert levels</w:t>
      </w:r>
    </w:p>
    <w:p w:rsidR="005E625C" w:rsidRDefault="005E625C" w:rsidP="005E625C">
      <w:pPr>
        <w:spacing w:after="160"/>
        <w:jc w:val="center"/>
        <w:rPr>
          <w:i/>
          <w:iCs/>
          <w:color w:val="6B7280"/>
          <w:sz w:val="19"/>
          <w:szCs w:val="19"/>
        </w:rPr>
      </w:pPr>
      <w:r>
        <w:rPr>
          <w:i/>
          <w:iCs/>
          <w:noProof/>
          <w:color w:val="6B7280"/>
          <w:sz w:val="19"/>
          <w:szCs w:val="19"/>
        </w:rPr>
        <w:lastRenderedPageBreak/>
        <w:drawing>
          <wp:inline distT="0" distB="0" distL="0" distR="0">
            <wp:extent cx="4279900" cy="2522521"/>
            <wp:effectExtent l="152400" t="152400" r="368300" b="3543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29 05202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7848" cy="2527206"/>
                    </a:xfrm>
                    <a:prstGeom prst="rect">
                      <a:avLst/>
                    </a:prstGeom>
                    <a:ln>
                      <a:noFill/>
                    </a:ln>
                    <a:effectLst>
                      <a:outerShdw blurRad="292100" dist="139700" dir="2700000" algn="tl" rotWithShape="0">
                        <a:srgbClr val="333333">
                          <a:alpha val="65000"/>
                        </a:srgbClr>
                      </a:outerShdw>
                    </a:effectLst>
                  </pic:spPr>
                </pic:pic>
              </a:graphicData>
            </a:graphic>
          </wp:inline>
        </w:drawing>
      </w:r>
    </w:p>
    <w:p w:rsidR="005E625C" w:rsidRDefault="005E625C" w:rsidP="005E625C">
      <w:pPr>
        <w:spacing w:after="160"/>
        <w:jc w:val="center"/>
      </w:pPr>
      <w:r>
        <w:rPr>
          <w:i/>
          <w:iCs/>
          <w:color w:val="6B7280"/>
          <w:sz w:val="19"/>
          <w:szCs w:val="19"/>
        </w:rPr>
        <w:t>An individual alert detail panel expanded, showing agent / rule / data fields</w:t>
      </w:r>
    </w:p>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03  </w:t>
      </w:r>
      <w:r>
        <w:rPr>
          <w:rFonts w:ascii="Consolas" w:eastAsia="Consolas" w:hAnsi="Consolas" w:cs="Consolas"/>
          <w:b/>
          <w:bCs/>
          <w:color w:val="FFFFFF"/>
          <w:sz w:val="24"/>
          <w:szCs w:val="24"/>
        </w:rPr>
        <w:t>UNDERSTANDING</w:t>
      </w:r>
      <w:proofErr w:type="gramEnd"/>
      <w:r>
        <w:rPr>
          <w:rFonts w:ascii="Consolas" w:eastAsia="Consolas" w:hAnsi="Consolas" w:cs="Consolas"/>
          <w:b/>
          <w:bCs/>
          <w:color w:val="FFFFFF"/>
          <w:sz w:val="24"/>
          <w:szCs w:val="24"/>
        </w:rPr>
        <w:t xml:space="preserve"> RULE LEVELS</w:t>
      </w:r>
    </w:p>
    <w:p w:rsidR="007F27C2" w:rsidRDefault="008516C7">
      <w:pPr>
        <w:spacing w:after="160"/>
      </w:pPr>
      <w:proofErr w:type="spellStart"/>
      <w:r>
        <w:t>Wazuh</w:t>
      </w:r>
      <w:proofErr w:type="spellEnd"/>
      <w:r>
        <w:t xml:space="preserve"> rule levels run from 0 to 15. The number alone does not say whether something is actually dangerous — it says where to look first. A level 3 alert that is part of a pattern can matter more than an isolated level 9. Used as a triage starting point, no</w:t>
      </w:r>
      <w:r>
        <w:t>t a final verdict, the scale breaks down as follows: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Level Range</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Meaning</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0 – 3</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Informational — no action needed by default</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4 – 7</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Low severity — worth noting, rarely worth acting on alone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8 – 11</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Medium — worth opening and reading the detail panel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12 – 15</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High / Critical — needs immediate attention</w:t>
            </w:r>
          </w:p>
        </w:tc>
      </w:tr>
    </w:tbl>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04  </w:t>
      </w:r>
      <w:r>
        <w:rPr>
          <w:rFonts w:ascii="Consolas" w:eastAsia="Consolas" w:hAnsi="Consolas" w:cs="Consolas"/>
          <w:b/>
          <w:bCs/>
          <w:color w:val="FFFFFF"/>
          <w:sz w:val="24"/>
          <w:szCs w:val="24"/>
        </w:rPr>
        <w:t>THREAT</w:t>
      </w:r>
      <w:proofErr w:type="gramEnd"/>
      <w:r>
        <w:rPr>
          <w:rFonts w:ascii="Consolas" w:eastAsia="Consolas" w:hAnsi="Consolas" w:cs="Consolas"/>
          <w:b/>
          <w:bCs/>
          <w:color w:val="FFFFFF"/>
          <w:sz w:val="24"/>
          <w:szCs w:val="24"/>
        </w:rPr>
        <w:t xml:space="preserve"> HUNTING — QUERY PRACTICE</w:t>
      </w:r>
    </w:p>
    <w:p w:rsidR="007F27C2" w:rsidRDefault="008516C7">
      <w:pPr>
        <w:spacing w:after="160"/>
      </w:pPr>
      <w:r>
        <w:t xml:space="preserve">Practiced building filters in the Threat Hunting module, starting from a single field and layering in more conditions. The syntax used </w:t>
      </w:r>
      <w:proofErr w:type="spellStart"/>
      <w:r>
        <w:t>field:value</w:t>
      </w:r>
      <w:proofErr w:type="spellEnd"/>
      <w:r>
        <w:t xml:space="preserve"> pairs, range quer</w:t>
      </w:r>
      <w:r>
        <w:t xml:space="preserve">ies, and </w:t>
      </w:r>
      <w:proofErr w:type="spellStart"/>
      <w:r>
        <w:t>boolean</w:t>
      </w:r>
      <w:proofErr w:type="spellEnd"/>
      <w:r>
        <w:t xml:space="preserve"> AND, building up from a simple agent filter to a combined query across agent and severity.</w:t>
      </w:r>
    </w:p>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Queries Practiced</w:t>
      </w:r>
    </w:p>
    <w:p w:rsidR="007F27C2" w:rsidRDefault="008516C7">
      <w:pPr>
        <w:shd w:val="clear" w:color="auto" w:fill="0B0F19"/>
        <w:spacing w:before="80" w:after="160"/>
      </w:pPr>
      <w:proofErr w:type="spellStart"/>
      <w:proofErr w:type="gramStart"/>
      <w:r>
        <w:rPr>
          <w:rFonts w:ascii="Consolas" w:eastAsia="Consolas" w:hAnsi="Consolas" w:cs="Consolas"/>
          <w:color w:val="00E0A0"/>
          <w:sz w:val="19"/>
          <w:szCs w:val="19"/>
        </w:rPr>
        <w:t>agent.name:kali</w:t>
      </w:r>
      <w:proofErr w:type="gramEnd"/>
      <w:r>
        <w:rPr>
          <w:rFonts w:ascii="Consolas" w:eastAsia="Consolas" w:hAnsi="Consolas" w:cs="Consolas"/>
          <w:color w:val="00E0A0"/>
          <w:sz w:val="19"/>
          <w:szCs w:val="19"/>
        </w:rPr>
        <w:t>-vm</w:t>
      </w:r>
      <w:proofErr w:type="spellEnd"/>
      <w:r>
        <w:rPr>
          <w:rFonts w:ascii="Consolas" w:eastAsia="Consolas" w:hAnsi="Consolas" w:cs="Consolas"/>
          <w:color w:val="00E0A0"/>
          <w:sz w:val="19"/>
          <w:szCs w:val="19"/>
        </w:rPr>
        <w:br/>
      </w:r>
      <w:proofErr w:type="spellStart"/>
      <w:r>
        <w:rPr>
          <w:rFonts w:ascii="Consolas" w:eastAsia="Consolas" w:hAnsi="Consolas" w:cs="Consolas"/>
          <w:color w:val="00E0A0"/>
          <w:sz w:val="19"/>
          <w:szCs w:val="19"/>
        </w:rPr>
        <w:t>rule.level</w:t>
      </w:r>
      <w:proofErr w:type="spellEnd"/>
      <w:r>
        <w:rPr>
          <w:rFonts w:ascii="Consolas" w:eastAsia="Consolas" w:hAnsi="Consolas" w:cs="Consolas"/>
          <w:color w:val="00E0A0"/>
          <w:sz w:val="19"/>
          <w:szCs w:val="19"/>
        </w:rPr>
        <w:t>&gt;=8</w:t>
      </w:r>
      <w:r>
        <w:rPr>
          <w:rFonts w:ascii="Consolas" w:eastAsia="Consolas" w:hAnsi="Consolas" w:cs="Consolas"/>
          <w:color w:val="00E0A0"/>
          <w:sz w:val="19"/>
          <w:szCs w:val="19"/>
        </w:rPr>
        <w:br/>
      </w:r>
      <w:proofErr w:type="spellStart"/>
      <w:r>
        <w:rPr>
          <w:rFonts w:ascii="Consolas" w:eastAsia="Consolas" w:hAnsi="Consolas" w:cs="Consolas"/>
          <w:color w:val="00E0A0"/>
          <w:sz w:val="19"/>
          <w:szCs w:val="19"/>
        </w:rPr>
        <w:t>rule.level</w:t>
      </w:r>
      <w:proofErr w:type="spellEnd"/>
      <w:r>
        <w:rPr>
          <w:rFonts w:ascii="Consolas" w:eastAsia="Consolas" w:hAnsi="Consolas" w:cs="Consolas"/>
          <w:color w:val="00E0A0"/>
          <w:sz w:val="19"/>
          <w:szCs w:val="19"/>
        </w:rPr>
        <w:t>:[8 TO 11]</w:t>
      </w:r>
      <w:r>
        <w:rPr>
          <w:rFonts w:ascii="Consolas" w:eastAsia="Consolas" w:hAnsi="Consolas" w:cs="Consolas"/>
          <w:color w:val="00E0A0"/>
          <w:sz w:val="19"/>
          <w:szCs w:val="19"/>
        </w:rPr>
        <w:br/>
      </w:r>
      <w:proofErr w:type="spellStart"/>
      <w:r>
        <w:rPr>
          <w:rFonts w:ascii="Consolas" w:eastAsia="Consolas" w:hAnsi="Consolas" w:cs="Consolas"/>
          <w:color w:val="00E0A0"/>
          <w:sz w:val="19"/>
          <w:szCs w:val="19"/>
        </w:rPr>
        <w:t>agent.name:hanzallah</w:t>
      </w:r>
      <w:proofErr w:type="spellEnd"/>
      <w:r>
        <w:rPr>
          <w:rFonts w:ascii="Consolas" w:eastAsia="Consolas" w:hAnsi="Consolas" w:cs="Consolas"/>
          <w:color w:val="00E0A0"/>
          <w:sz w:val="19"/>
          <w:szCs w:val="19"/>
        </w:rPr>
        <w:t xml:space="preserve"> AND </w:t>
      </w:r>
      <w:proofErr w:type="spellStart"/>
      <w:r>
        <w:rPr>
          <w:rFonts w:ascii="Consolas" w:eastAsia="Consolas" w:hAnsi="Consolas" w:cs="Consolas"/>
          <w:color w:val="00E0A0"/>
          <w:sz w:val="19"/>
          <w:szCs w:val="19"/>
        </w:rPr>
        <w:t>rule.level</w:t>
      </w:r>
      <w:proofErr w:type="spellEnd"/>
      <w:r>
        <w:rPr>
          <w:rFonts w:ascii="Consolas" w:eastAsia="Consolas" w:hAnsi="Consolas" w:cs="Consolas"/>
          <w:color w:val="00E0A0"/>
          <w:sz w:val="19"/>
          <w:szCs w:val="19"/>
        </w:rPr>
        <w:t>&gt;=7</w:t>
      </w:r>
      <w:r>
        <w:rPr>
          <w:rFonts w:ascii="Consolas" w:eastAsia="Consolas" w:hAnsi="Consolas" w:cs="Consolas"/>
          <w:color w:val="00E0A0"/>
          <w:sz w:val="19"/>
          <w:szCs w:val="19"/>
        </w:rPr>
        <w:br/>
        <w:t>data.srcip:192.168.56.102</w:t>
      </w:r>
    </w:p>
    <w:p w:rsidR="007F27C2" w:rsidRDefault="008516C7">
      <w:pPr>
        <w:spacing w:after="160"/>
      </w:pPr>
      <w:r>
        <w:t xml:space="preserve">Applied a three-filter combination — manager.name, </w:t>
      </w:r>
      <w:proofErr w:type="spellStart"/>
      <w:proofErr w:type="gramStart"/>
      <w:r>
        <w:t>rule.level</w:t>
      </w:r>
      <w:proofErr w:type="spellEnd"/>
      <w:proofErr w:type="gramEnd"/>
      <w:r>
        <w:t xml:space="preserve"> (7 to 11), and agent.name (kali-</w:t>
      </w:r>
      <w:proofErr w:type="spellStart"/>
      <w:r>
        <w:t>vm</w:t>
      </w:r>
      <w:proofErr w:type="spellEnd"/>
      <w:r>
        <w:t>) — to narrow a full day of activity down to 31 relevant hits. Within that filtered set, the two clearest repeating alert types were an SCA policy summary (Unix</w:t>
      </w:r>
      <w:r>
        <w:t xml:space="preserve"> system audit, level 9) and a </w:t>
      </w:r>
      <w:proofErr w:type="spellStart"/>
      <w:r>
        <w:t>rootcheck</w:t>
      </w:r>
      <w:proofErr w:type="spellEnd"/>
      <w:r>
        <w:t xml:space="preserve"> alert for hidden files inside /root (level 7).</w:t>
      </w:r>
    </w:p>
    <w:p w:rsidR="007F27C2" w:rsidRDefault="008516C7">
      <w:pPr>
        <w:spacing w:before="120" w:after="80"/>
        <w:jc w:val="center"/>
      </w:pPr>
      <w:r>
        <w:rPr>
          <w:noProof/>
        </w:rPr>
        <w:lastRenderedPageBreak/>
        <w:drawing>
          <wp:inline distT="0" distB="0" distL="0" distR="0">
            <wp:extent cx="3983567" cy="2120285"/>
            <wp:effectExtent l="152400" t="152400" r="360045" b="3562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0714" cy="2134734"/>
                    </a:xfrm>
                    <a:prstGeom prst="rect">
                      <a:avLst/>
                    </a:prstGeom>
                    <a:ln>
                      <a:noFill/>
                    </a:ln>
                    <a:effectLst>
                      <a:outerShdw blurRad="292100" dist="139700" dir="2700000" algn="tl" rotWithShape="0">
                        <a:srgbClr val="333333">
                          <a:alpha val="65000"/>
                        </a:srgbClr>
                      </a:outerShdw>
                    </a:effectLst>
                  </pic:spPr>
                </pic:pic>
              </a:graphicData>
            </a:graphic>
          </wp:inline>
        </w:drawing>
      </w:r>
    </w:p>
    <w:p w:rsidR="007F27C2" w:rsidRDefault="008516C7">
      <w:pPr>
        <w:spacing w:after="200"/>
        <w:jc w:val="center"/>
      </w:pPr>
      <w:r>
        <w:rPr>
          <w:i/>
          <w:iCs/>
          <w:color w:val="5A5A5A"/>
          <w:sz w:val="18"/>
          <w:szCs w:val="18"/>
        </w:rPr>
        <w:t xml:space="preserve">Threat Hunting — manager.name + </w:t>
      </w:r>
      <w:proofErr w:type="spellStart"/>
      <w:proofErr w:type="gramStart"/>
      <w:r>
        <w:rPr>
          <w:i/>
          <w:iCs/>
          <w:color w:val="5A5A5A"/>
          <w:sz w:val="18"/>
          <w:szCs w:val="18"/>
        </w:rPr>
        <w:t>rule.level</w:t>
      </w:r>
      <w:proofErr w:type="spellEnd"/>
      <w:proofErr w:type="gramEnd"/>
      <w:r>
        <w:rPr>
          <w:i/>
          <w:iCs/>
          <w:color w:val="5A5A5A"/>
          <w:sz w:val="18"/>
          <w:szCs w:val="18"/>
        </w:rPr>
        <w:t xml:space="preserve">:[7 TO 11] + </w:t>
      </w:r>
      <w:proofErr w:type="spellStart"/>
      <w:r>
        <w:rPr>
          <w:i/>
          <w:iCs/>
          <w:color w:val="5A5A5A"/>
          <w:sz w:val="18"/>
          <w:szCs w:val="18"/>
        </w:rPr>
        <w:t>agent.name:kali-vm</w:t>
      </w:r>
      <w:proofErr w:type="spellEnd"/>
      <w:r>
        <w:rPr>
          <w:i/>
          <w:iCs/>
          <w:color w:val="5A5A5A"/>
          <w:sz w:val="18"/>
          <w:szCs w:val="18"/>
        </w:rPr>
        <w:t xml:space="preserve"> — 31 hits over 24 hours</w:t>
      </w:r>
    </w:p>
    <w:p w:rsidR="007F27C2" w:rsidRDefault="008516C7">
      <w:pPr>
        <w:spacing w:after="160"/>
      </w:pPr>
      <w:r>
        <w:t>This is the practical value of the module: instead of scrolling throu</w:t>
      </w:r>
      <w:r>
        <w:t>gh every alert from every agent, a three-field filter isolates exactly the slice worth reviewing in under a minute.</w:t>
      </w:r>
    </w:p>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05  </w:t>
      </w:r>
      <w:r>
        <w:rPr>
          <w:rFonts w:ascii="Consolas" w:eastAsia="Consolas" w:hAnsi="Consolas" w:cs="Consolas"/>
          <w:b/>
          <w:bCs/>
          <w:color w:val="FFFFFF"/>
          <w:sz w:val="24"/>
          <w:szCs w:val="24"/>
        </w:rPr>
        <w:t>MITRE</w:t>
      </w:r>
      <w:proofErr w:type="gramEnd"/>
      <w:r>
        <w:rPr>
          <w:rFonts w:ascii="Consolas" w:eastAsia="Consolas" w:hAnsi="Consolas" w:cs="Consolas"/>
          <w:b/>
          <w:bCs/>
          <w:color w:val="FFFFFF"/>
          <w:sz w:val="24"/>
          <w:szCs w:val="24"/>
        </w:rPr>
        <w:t xml:space="preserve"> ATT&amp;CK REVIEW</w:t>
      </w:r>
    </w:p>
    <w:p w:rsidR="007F27C2" w:rsidRDefault="008516C7">
      <w:pPr>
        <w:spacing w:after="160"/>
      </w:pPr>
      <w:r>
        <w:t xml:space="preserve">MITRE ATT&amp;CK is the industry-standard taxonomy for </w:t>
      </w:r>
      <w:proofErr w:type="spellStart"/>
      <w:r>
        <w:t>categorising</w:t>
      </w:r>
      <w:proofErr w:type="spellEnd"/>
      <w:r>
        <w:t xml:space="preserve"> attacker </w:t>
      </w:r>
      <w:proofErr w:type="spellStart"/>
      <w:r>
        <w:t>behaviour</w:t>
      </w:r>
      <w:proofErr w:type="spellEnd"/>
      <w:r>
        <w:t>. Instead of every analyst or t</w:t>
      </w:r>
      <w:r>
        <w:t>ool describing an event in its own words, ATT&amp;CK gives everyone the same vocabulary — a repeated failed login is universally “T1110, Brute Force,” regardless of which SIEM produced the alert. That shared language is what makes it possible to compare incide</w:t>
      </w:r>
      <w:r>
        <w:t>nts across tools, write detections that mean the same thing everywhere, and communicate findings to people outside the immediate team without losing precision.</w:t>
      </w:r>
    </w:p>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Scoped to kali-</w:t>
      </w:r>
      <w:proofErr w:type="spellStart"/>
      <w:r>
        <w:rPr>
          <w:b/>
          <w:bCs/>
          <w:color w:val="1C9FE0"/>
          <w:sz w:val="24"/>
          <w:szCs w:val="24"/>
        </w:rPr>
        <w:t>vm</w:t>
      </w:r>
      <w:proofErr w:type="spellEnd"/>
    </w:p>
    <w:p w:rsidR="007F27C2" w:rsidRDefault="008516C7">
      <w:pPr>
        <w:spacing w:after="160"/>
      </w:pPr>
      <w:r>
        <w:t>Filtering the MITRE module down to alerts where rule.mitre.id exists, scoped</w:t>
      </w:r>
      <w:r>
        <w:t xml:space="preserve"> to the Kali agent, surfaced four tactics: Defense Evasion, Privilege Escalation, Initial Access, and Persistence — broken down into specific techniques including Valid Accounts, Rootkit, Disable or Modify Tool, and </w:t>
      </w:r>
      <w:proofErr w:type="spellStart"/>
      <w:r>
        <w:t>Sudo</w:t>
      </w:r>
      <w:proofErr w:type="spellEnd"/>
      <w:r>
        <w:t xml:space="preserve"> and </w:t>
      </w:r>
      <w:proofErr w:type="spellStart"/>
      <w:r>
        <w:t>Sudo</w:t>
      </w:r>
      <w:proofErr w:type="spellEnd"/>
      <w:r>
        <w:t xml:space="preserve"> Caching.</w:t>
      </w:r>
    </w:p>
    <w:p w:rsidR="007F27C2" w:rsidRDefault="008516C7">
      <w:pPr>
        <w:spacing w:before="120" w:after="80"/>
        <w:jc w:val="center"/>
      </w:pPr>
      <w:r>
        <w:rPr>
          <w:noProof/>
        </w:rPr>
        <w:drawing>
          <wp:inline distT="0" distB="0" distL="0" distR="0">
            <wp:extent cx="4381500" cy="2226085"/>
            <wp:effectExtent l="152400" t="152400" r="361950" b="3651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17953" cy="2244605"/>
                    </a:xfrm>
                    <a:prstGeom prst="rect">
                      <a:avLst/>
                    </a:prstGeom>
                    <a:ln>
                      <a:noFill/>
                    </a:ln>
                    <a:effectLst>
                      <a:outerShdw blurRad="292100" dist="139700" dir="2700000" algn="tl" rotWithShape="0">
                        <a:srgbClr val="333333">
                          <a:alpha val="65000"/>
                        </a:srgbClr>
                      </a:outerShdw>
                    </a:effectLst>
                  </pic:spPr>
                </pic:pic>
              </a:graphicData>
            </a:graphic>
          </wp:inline>
        </w:drawing>
      </w:r>
    </w:p>
    <w:p w:rsidR="007F27C2" w:rsidRDefault="008516C7">
      <w:pPr>
        <w:spacing w:after="200"/>
        <w:jc w:val="center"/>
      </w:pPr>
      <w:r>
        <w:rPr>
          <w:i/>
          <w:iCs/>
          <w:color w:val="5A5A5A"/>
          <w:sz w:val="18"/>
          <w:szCs w:val="18"/>
        </w:rPr>
        <w:t xml:space="preserve">MITRE ATT&amp;CK — </w:t>
      </w:r>
      <w:r>
        <w:rPr>
          <w:i/>
          <w:iCs/>
          <w:color w:val="5A5A5A"/>
          <w:sz w:val="18"/>
          <w:szCs w:val="18"/>
        </w:rPr>
        <w:t>kali-</w:t>
      </w:r>
      <w:proofErr w:type="spellStart"/>
      <w:r>
        <w:rPr>
          <w:i/>
          <w:iCs/>
          <w:color w:val="5A5A5A"/>
          <w:sz w:val="18"/>
          <w:szCs w:val="18"/>
        </w:rPr>
        <w:t>vm</w:t>
      </w:r>
      <w:proofErr w:type="spellEnd"/>
      <w:r>
        <w:rPr>
          <w:i/>
          <w:iCs/>
          <w:color w:val="5A5A5A"/>
          <w:sz w:val="18"/>
          <w:szCs w:val="18"/>
        </w:rPr>
        <w:t xml:space="preserve">, </w:t>
      </w:r>
      <w:proofErr w:type="spellStart"/>
      <w:proofErr w:type="gramStart"/>
      <w:r>
        <w:rPr>
          <w:i/>
          <w:iCs/>
          <w:color w:val="5A5A5A"/>
          <w:sz w:val="18"/>
          <w:szCs w:val="18"/>
        </w:rPr>
        <w:t>rule.mitre.id:exists</w:t>
      </w:r>
      <w:proofErr w:type="spellEnd"/>
      <w:proofErr w:type="gramEnd"/>
      <w:r>
        <w:rPr>
          <w:i/>
          <w:iCs/>
          <w:color w:val="5A5A5A"/>
          <w:sz w:val="18"/>
          <w:szCs w:val="18"/>
        </w:rPr>
        <w:t xml:space="preserve"> — tactic and technique breakdown</w:t>
      </w:r>
    </w:p>
    <w:p w:rsidR="007F27C2" w:rsidRDefault="008516C7">
      <w:pPr>
        <w:pBdr>
          <w:bottom w:val="single" w:sz="6" w:space="2" w:color="1C9FE0"/>
        </w:pBdr>
        <w:spacing w:before="240" w:after="100"/>
      </w:pPr>
      <w:r>
        <w:rPr>
          <w:rFonts w:ascii="Consolas" w:eastAsia="Consolas" w:hAnsi="Consolas" w:cs="Consolas"/>
          <w:b/>
          <w:bCs/>
          <w:color w:val="1C9FE0"/>
          <w:sz w:val="24"/>
          <w:szCs w:val="24"/>
        </w:rPr>
        <w:lastRenderedPageBreak/>
        <w:t xml:space="preserve">$ </w:t>
      </w:r>
      <w:r>
        <w:rPr>
          <w:b/>
          <w:bCs/>
          <w:color w:val="1C9FE0"/>
          <w:sz w:val="24"/>
          <w:szCs w:val="24"/>
        </w:rPr>
        <w:t>Full Environment View</w:t>
      </w:r>
    </w:p>
    <w:p w:rsidR="007F27C2" w:rsidRDefault="008516C7">
      <w:pPr>
        <w:spacing w:after="160"/>
      </w:pPr>
      <w:r>
        <w:t>Removing the agent filter and looking across all three endpoints (</w:t>
      </w:r>
      <w:proofErr w:type="spellStart"/>
      <w:r>
        <w:t>hanzallah</w:t>
      </w:r>
      <w:proofErr w:type="spellEnd"/>
      <w:r>
        <w:t>, kali-</w:t>
      </w:r>
      <w:proofErr w:type="spellStart"/>
      <w:r>
        <w:t>vm</w:t>
      </w:r>
      <w:proofErr w:type="spellEnd"/>
      <w:r>
        <w:t>, win10-vm) added two more tactics — Credential Access and Lateral Movement — and two</w:t>
      </w:r>
      <w:r>
        <w:t xml:space="preserve"> more techniques tied to the Day 5–6 SSH test: Password Guessing and SSH, alongside Brute Force. Valid Accounts remained the single largest technique bucket across every agent and tactic.</w:t>
      </w:r>
    </w:p>
    <w:p w:rsidR="007F27C2" w:rsidRDefault="008516C7">
      <w:pPr>
        <w:spacing w:before="120" w:after="80"/>
        <w:jc w:val="center"/>
      </w:pPr>
      <w:r>
        <w:rPr>
          <w:noProof/>
        </w:rPr>
        <w:drawing>
          <wp:inline distT="0" distB="0" distL="0" distR="0">
            <wp:extent cx="5132313" cy="2599267"/>
            <wp:effectExtent l="152400" t="152400" r="354330" b="3536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53580" cy="2610038"/>
                    </a:xfrm>
                    <a:prstGeom prst="rect">
                      <a:avLst/>
                    </a:prstGeom>
                    <a:ln>
                      <a:noFill/>
                    </a:ln>
                    <a:effectLst>
                      <a:outerShdw blurRad="292100" dist="139700" dir="2700000" algn="tl" rotWithShape="0">
                        <a:srgbClr val="333333">
                          <a:alpha val="65000"/>
                        </a:srgbClr>
                      </a:outerShdw>
                    </a:effectLst>
                  </pic:spPr>
                </pic:pic>
              </a:graphicData>
            </a:graphic>
          </wp:inline>
        </w:drawing>
      </w:r>
    </w:p>
    <w:p w:rsidR="007F27C2" w:rsidRDefault="008516C7">
      <w:pPr>
        <w:spacing w:after="200"/>
        <w:jc w:val="center"/>
      </w:pPr>
      <w:r>
        <w:rPr>
          <w:i/>
          <w:iCs/>
          <w:color w:val="5A5A5A"/>
          <w:sz w:val="18"/>
          <w:szCs w:val="18"/>
        </w:rPr>
        <w:t xml:space="preserve">MITRE ATT&amp;CK — full environment, </w:t>
      </w:r>
      <w:proofErr w:type="spellStart"/>
      <w:proofErr w:type="gramStart"/>
      <w:r>
        <w:rPr>
          <w:i/>
          <w:iCs/>
          <w:color w:val="5A5A5A"/>
          <w:sz w:val="18"/>
          <w:szCs w:val="18"/>
        </w:rPr>
        <w:t>rule.mitre.id:exists</w:t>
      </w:r>
      <w:proofErr w:type="spellEnd"/>
      <w:proofErr w:type="gramEnd"/>
      <w:r>
        <w:rPr>
          <w:i/>
          <w:iCs/>
          <w:color w:val="5A5A5A"/>
          <w:sz w:val="18"/>
          <w:szCs w:val="18"/>
        </w:rPr>
        <w:t xml:space="preserve"> — all three </w:t>
      </w:r>
      <w:r>
        <w:rPr>
          <w:i/>
          <w:iCs/>
          <w:color w:val="5A5A5A"/>
          <w:sz w:val="18"/>
          <w:szCs w:val="18"/>
        </w:rPr>
        <w:t>agents</w:t>
      </w:r>
    </w:p>
    <w:p w:rsidR="007F27C2" w:rsidRDefault="008516C7">
      <w:pPr>
        <w:spacing w:after="160"/>
      </w:pPr>
      <w:r>
        <w:t xml:space="preserve">The dominance of Valid Accounts across all three agents is itself a useful baseline signal: it tracks almost exactly with normal </w:t>
      </w:r>
      <w:proofErr w:type="spellStart"/>
      <w:r>
        <w:t>sudo</w:t>
      </w:r>
      <w:proofErr w:type="spellEnd"/>
      <w:r>
        <w:t xml:space="preserve"> and login activity during a week of hands-on lab work, not credential misuse. That is the kind of pattern that beco</w:t>
      </w:r>
      <w:r>
        <w:t>mes obvious once a baseline exists — and invisible without one.</w:t>
      </w:r>
    </w:p>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06  </w:t>
      </w:r>
      <w:r>
        <w:rPr>
          <w:rFonts w:ascii="Consolas" w:eastAsia="Consolas" w:hAnsi="Consolas" w:cs="Consolas"/>
          <w:b/>
          <w:bCs/>
          <w:color w:val="FFFFFF"/>
          <w:sz w:val="24"/>
          <w:szCs w:val="24"/>
        </w:rPr>
        <w:t>TOP</w:t>
      </w:r>
      <w:proofErr w:type="gramEnd"/>
      <w:r>
        <w:rPr>
          <w:rFonts w:ascii="Consolas" w:eastAsia="Consolas" w:hAnsi="Consolas" w:cs="Consolas"/>
          <w:b/>
          <w:bCs/>
          <w:color w:val="FFFFFF"/>
          <w:sz w:val="24"/>
          <w:szCs w:val="24"/>
        </w:rPr>
        <w:t xml:space="preserve"> 10 ALERT TYPES — TRIAGE ASSESSMENT</w:t>
      </w:r>
    </w:p>
    <w:p w:rsidR="007F27C2" w:rsidRDefault="008516C7">
      <w:pPr>
        <w:spacing w:after="160"/>
      </w:pPr>
      <w:r>
        <w:t xml:space="preserve">The ten alert types below were the most frequently observed across the Security Alerts review, the filtered Threat Hunting queries, and the MITRE </w:t>
      </w:r>
      <w:r>
        <w:t xml:space="preserve">ATT&amp;CK breakdowns. Rule IDs are marked for verification where the exact numeric ID was not directly visible in a screenshot — the </w:t>
      </w:r>
      <w:proofErr w:type="spellStart"/>
      <w:proofErr w:type="gramStart"/>
      <w:r>
        <w:t>rule.level</w:t>
      </w:r>
      <w:proofErr w:type="spellEnd"/>
      <w:proofErr w:type="gramEnd"/>
      <w:r>
        <w:t>, description, and MITRE mapping shown are taken directly from the dashboard.</w:t>
      </w:r>
    </w:p>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1. SCA Policy Summary — Unix Audit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~19002 range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9</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Scheduled Security Configuration Assessment scan against </w:t>
            </w:r>
            <w:proofErr w:type="spellStart"/>
            <w:r>
              <w:rPr>
                <w:rFonts w:ascii="Consolas" w:eastAsia="Consolas" w:hAnsi="Consolas" w:cs="Consolas"/>
                <w:sz w:val="19"/>
                <w:szCs w:val="19"/>
              </w:rPr>
              <w:t>sca_unix_audit.yml</w:t>
            </w:r>
            <w:proofErr w:type="spellEnd"/>
            <w:r>
              <w:rPr>
                <w:rFonts w:ascii="Consolas" w:eastAsia="Consolas" w:hAnsi="Consolas" w:cs="Consolas"/>
                <w:sz w:val="19"/>
                <w:szCs w:val="19"/>
              </w:rPr>
              <w:t>; 23 checks run, 13 failed</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Routine. Fires on a schedule, not in response to an event. The failed checks are real hardening gaps worth a one-time review, but the recurring alert itself is not a security incident.</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lastRenderedPageBreak/>
        <w:t xml:space="preserve">$ </w:t>
      </w:r>
      <w:r>
        <w:rPr>
          <w:b/>
          <w:bCs/>
          <w:color w:val="1C9FE0"/>
          <w:sz w:val="24"/>
          <w:szCs w:val="24"/>
        </w:rPr>
        <w:t xml:space="preserve">2. </w:t>
      </w:r>
      <w:proofErr w:type="spellStart"/>
      <w:r>
        <w:rPr>
          <w:b/>
          <w:bCs/>
          <w:color w:val="1C9FE0"/>
          <w:sz w:val="24"/>
          <w:szCs w:val="24"/>
        </w:rPr>
        <w:t>Rootcheck</w:t>
      </w:r>
      <w:proofErr w:type="spellEnd"/>
      <w:r>
        <w:rPr>
          <w:b/>
          <w:bCs/>
          <w:color w:val="1C9FE0"/>
          <w:sz w:val="24"/>
          <w:szCs w:val="24"/>
        </w:rPr>
        <w:t xml:space="preserve"> — Hidden Files Inside /root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~533 range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7</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Rootcheck</w:t>
            </w:r>
            <w:proofErr w:type="spellEnd"/>
            <w:r>
              <w:rPr>
                <w:rFonts w:ascii="Consolas" w:eastAsia="Consolas" w:hAnsi="Consolas" w:cs="Consolas"/>
                <w:sz w:val="19"/>
                <w:szCs w:val="19"/>
              </w:rPr>
              <w:t xml:space="preserve"> module flags files carrying the hidden attribute inside /root</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Likely routine on Kali — </w:t>
            </w:r>
            <w:proofErr w:type="spellStart"/>
            <w:r>
              <w:rPr>
                <w:rFonts w:ascii="Consolas" w:eastAsia="Consolas" w:hAnsi="Consolas" w:cs="Consolas"/>
                <w:sz w:val="19"/>
                <w:szCs w:val="19"/>
              </w:rPr>
              <w:t>pentesting</w:t>
            </w:r>
            <w:proofErr w:type="spellEnd"/>
            <w:r>
              <w:rPr>
                <w:rFonts w:ascii="Consolas" w:eastAsia="Consolas" w:hAnsi="Consolas" w:cs="Consolas"/>
                <w:sz w:val="19"/>
                <w:szCs w:val="19"/>
              </w:rPr>
              <w:t xml:space="preserve"> tools and shell configs commonly create dotfiles in home directories. Worth a one-time manual check, not itself evidence of compromise on a single-user lab VM.</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3. SSH Authentication Failure / Brute Force (T1110)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~5760 range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10</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Repeated failed SSH logins detected in auth.log (self-generated test from Day 5–6)</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Genuine concern as a category — this exact alert type should never be dismissed as noise in a real environment, even though here it was a deliberate, known test rather than an actual attacker.</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4. Valid Accounts (T1078)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Varies by underlying matched rule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Spans 3–11 depending on the specific action</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Authenticated login, </w:t>
            </w:r>
            <w:proofErr w:type="spellStart"/>
            <w:r>
              <w:rPr>
                <w:rFonts w:ascii="Consolas" w:eastAsia="Consolas" w:hAnsi="Consolas" w:cs="Consolas"/>
                <w:sz w:val="19"/>
                <w:szCs w:val="19"/>
              </w:rPr>
              <w:t>su</w:t>
            </w:r>
            <w:proofErr w:type="spellEnd"/>
            <w:r>
              <w:rPr>
                <w:rFonts w:ascii="Consolas" w:eastAsia="Consolas" w:hAnsi="Consolas" w:cs="Consolas"/>
                <w:sz w:val="19"/>
                <w:szCs w:val="19"/>
              </w:rPr>
              <w:t xml:space="preserve">, or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activity — tagged under this technique because it covers both legitimate use and attacker misuse of valid credentials</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Mostly routine. The single largest technique bucket across all three agents, which tracks wit</w:t>
            </w:r>
            <w:r>
              <w:rPr>
                <w:rFonts w:ascii="Consolas" w:eastAsia="Consolas" w:hAnsi="Consolas" w:cs="Consolas"/>
                <w:sz w:val="19"/>
                <w:szCs w:val="19"/>
              </w:rPr>
              <w:t xml:space="preserve">h constant normal login and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activity during a week of setup work, not credential misuse.</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 xml:space="preserve">5. </w:t>
      </w:r>
      <w:proofErr w:type="spellStart"/>
      <w:r>
        <w:rPr>
          <w:b/>
          <w:bCs/>
          <w:color w:val="1C9FE0"/>
          <w:sz w:val="24"/>
          <w:szCs w:val="24"/>
        </w:rPr>
        <w:t>Sudo</w:t>
      </w:r>
      <w:proofErr w:type="spellEnd"/>
      <w:r>
        <w:rPr>
          <w:b/>
          <w:bCs/>
          <w:color w:val="1C9FE0"/>
          <w:sz w:val="24"/>
          <w:szCs w:val="24"/>
        </w:rPr>
        <w:t xml:space="preserve"> and </w:t>
      </w:r>
      <w:proofErr w:type="spellStart"/>
      <w:r>
        <w:rPr>
          <w:b/>
          <w:bCs/>
          <w:color w:val="1C9FE0"/>
          <w:sz w:val="24"/>
          <w:szCs w:val="24"/>
        </w:rPr>
        <w:t>Sudo</w:t>
      </w:r>
      <w:proofErr w:type="spellEnd"/>
      <w:r>
        <w:rPr>
          <w:b/>
          <w:bCs/>
          <w:color w:val="1C9FE0"/>
          <w:sz w:val="24"/>
          <w:szCs w:val="24"/>
        </w:rPr>
        <w:t xml:space="preserve"> Caching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Rootcheck</w:t>
            </w:r>
            <w:proofErr w:type="spellEnd"/>
            <w:r>
              <w:rPr>
                <w:rFonts w:ascii="Consolas" w:eastAsia="Consolas" w:hAnsi="Consolas" w:cs="Consolas"/>
                <w:sz w:val="19"/>
                <w:szCs w:val="19"/>
              </w:rPr>
              <w:t>-related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Low–medium (3–4 band observed)</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Rootcheck</w:t>
            </w:r>
            <w:proofErr w:type="spellEnd"/>
            <w:r>
              <w:rPr>
                <w:rFonts w:ascii="Consolas" w:eastAsia="Consolas" w:hAnsi="Consolas" w:cs="Consolas"/>
                <w:sz w:val="19"/>
                <w:szCs w:val="19"/>
              </w:rPr>
              <w:t>/</w:t>
            </w:r>
            <w:proofErr w:type="spellStart"/>
            <w:r>
              <w:rPr>
                <w:rFonts w:ascii="Consolas" w:eastAsia="Consolas" w:hAnsi="Consolas" w:cs="Consolas"/>
                <w:sz w:val="19"/>
                <w:szCs w:val="19"/>
              </w:rPr>
              <w:t>syscheck</w:t>
            </w:r>
            <w:proofErr w:type="spellEnd"/>
            <w:r>
              <w:rPr>
                <w:rFonts w:ascii="Consolas" w:eastAsia="Consolas" w:hAnsi="Consolas" w:cs="Consolas"/>
                <w:sz w:val="19"/>
                <w:szCs w:val="19"/>
              </w:rPr>
              <w:t xml:space="preserve"> noticing </w:t>
            </w:r>
            <w:proofErr w:type="spellStart"/>
            <w:r>
              <w:rPr>
                <w:rFonts w:ascii="Consolas" w:eastAsia="Consolas" w:hAnsi="Consolas" w:cs="Consolas"/>
                <w:sz w:val="19"/>
                <w:szCs w:val="19"/>
              </w:rPr>
              <w:t>sudo's</w:t>
            </w:r>
            <w:proofErr w:type="spellEnd"/>
            <w:r>
              <w:rPr>
                <w:rFonts w:ascii="Consolas" w:eastAsia="Consolas" w:hAnsi="Consolas" w:cs="Consolas"/>
                <w:sz w:val="19"/>
                <w:szCs w:val="19"/>
              </w:rPr>
              <w:t xml:space="preserve"> credential caching </w:t>
            </w:r>
            <w:proofErr w:type="spellStart"/>
            <w:r>
              <w:rPr>
                <w:rFonts w:ascii="Consolas" w:eastAsia="Consolas" w:hAnsi="Consolas" w:cs="Consolas"/>
                <w:sz w:val="19"/>
                <w:szCs w:val="19"/>
              </w:rPr>
              <w:t>behaviour</w:t>
            </w:r>
            <w:proofErr w:type="spellEnd"/>
            <w:r>
              <w:rPr>
                <w:rFonts w:ascii="Consolas" w:eastAsia="Consolas" w:hAnsi="Consolas" w:cs="Consolas"/>
                <w:sz w:val="19"/>
                <w:szCs w:val="19"/>
              </w:rPr>
              <w:t xml:space="preserve"> during a session</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Routine. Standard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behaviour</w:t>
            </w:r>
            <w:proofErr w:type="spellEnd"/>
            <w:r>
              <w:rPr>
                <w:rFonts w:ascii="Consolas" w:eastAsia="Consolas" w:hAnsi="Consolas" w:cs="Consolas"/>
                <w:sz w:val="19"/>
                <w:szCs w:val="19"/>
              </w:rPr>
              <w:t xml:space="preserve"> on any Linux system using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repeatedly in one session; a common hardening note, not malicious activity.</w:t>
            </w:r>
          </w:p>
        </w:tc>
      </w:tr>
    </w:tbl>
    <w:p w:rsidR="00385439" w:rsidRDefault="00385439">
      <w:pPr>
        <w:pBdr>
          <w:bottom w:val="single" w:sz="6" w:space="2" w:color="1C9FE0"/>
        </w:pBdr>
        <w:spacing w:before="240" w:after="100"/>
        <w:rPr>
          <w:rFonts w:ascii="Consolas" w:eastAsia="Consolas" w:hAnsi="Consolas" w:cs="Consolas"/>
          <w:b/>
          <w:bCs/>
          <w:color w:val="1C9FE0"/>
          <w:sz w:val="24"/>
          <w:szCs w:val="24"/>
        </w:rPr>
      </w:pPr>
    </w:p>
    <w:p w:rsidR="007F27C2" w:rsidRDefault="008516C7">
      <w:pPr>
        <w:pBdr>
          <w:bottom w:val="single" w:sz="6" w:space="2" w:color="1C9FE0"/>
        </w:pBdr>
        <w:spacing w:before="240" w:after="100"/>
      </w:pPr>
      <w:r>
        <w:rPr>
          <w:rFonts w:ascii="Consolas" w:eastAsia="Consolas" w:hAnsi="Consolas" w:cs="Consolas"/>
          <w:b/>
          <w:bCs/>
          <w:color w:val="1C9FE0"/>
          <w:sz w:val="24"/>
          <w:szCs w:val="24"/>
        </w:rPr>
        <w:lastRenderedPageBreak/>
        <w:t xml:space="preserve">$ </w:t>
      </w:r>
      <w:r>
        <w:rPr>
          <w:b/>
          <w:bCs/>
          <w:color w:val="1C9FE0"/>
          <w:sz w:val="24"/>
          <w:szCs w:val="24"/>
        </w:rPr>
        <w:t>6. Rootkit Detection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Rootcheck</w:t>
            </w:r>
            <w:proofErr w:type="spellEnd"/>
            <w:r>
              <w:rPr>
                <w:rFonts w:ascii="Consolas" w:eastAsia="Consolas" w:hAnsi="Consolas" w:cs="Consolas"/>
                <w:sz w:val="19"/>
                <w:szCs w:val="19"/>
              </w:rPr>
              <w:t xml:space="preserve"> 5xx range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Medium (~4 band observed)</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Rootcheck</w:t>
            </w:r>
            <w:proofErr w:type="spellEnd"/>
            <w:r>
              <w:rPr>
                <w:rFonts w:ascii="Consolas" w:eastAsia="Consolas" w:hAnsi="Consolas" w:cs="Consolas"/>
                <w:sz w:val="19"/>
                <w:szCs w:val="19"/>
              </w:rPr>
              <w:t xml:space="preserve"> signature-matching scan against known rootkit indicators</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Worth confirming once, but on a fresh Kali VM with no internet-facing exposure this is almost certainly a false positive from </w:t>
            </w:r>
            <w:proofErr w:type="spellStart"/>
            <w:r>
              <w:rPr>
                <w:rFonts w:ascii="Consolas" w:eastAsia="Consolas" w:hAnsi="Consolas" w:cs="Consolas"/>
                <w:sz w:val="19"/>
                <w:szCs w:val="19"/>
              </w:rPr>
              <w:t>rootcheck's</w:t>
            </w:r>
            <w:proofErr w:type="spellEnd"/>
            <w:r>
              <w:rPr>
                <w:rFonts w:ascii="Consolas" w:eastAsia="Consolas" w:hAnsi="Consolas" w:cs="Consolas"/>
                <w:sz w:val="19"/>
                <w:szCs w:val="19"/>
              </w:rPr>
              <w:t xml:space="preserve"> broad heuristics rather than an actual rootkit.</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7. Disable or Modify Tool (T1562)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Medium</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A change to or disabling of a security-relevant tool or service was detected</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Deserves a second look rather than an automatic dismissal — this technique specifically covers defense-evasion </w:t>
            </w:r>
            <w:proofErr w:type="spellStart"/>
            <w:r>
              <w:rPr>
                <w:rFonts w:ascii="Consolas" w:eastAsia="Consolas" w:hAnsi="Consolas" w:cs="Consolas"/>
                <w:sz w:val="19"/>
                <w:szCs w:val="19"/>
              </w:rPr>
              <w:t>behaviour</w:t>
            </w:r>
            <w:proofErr w:type="spellEnd"/>
            <w:r>
              <w:rPr>
                <w:rFonts w:ascii="Consolas" w:eastAsia="Consolas" w:hAnsi="Consolas" w:cs="Consolas"/>
                <w:sz w:val="19"/>
                <w:szCs w:val="19"/>
              </w:rPr>
              <w:t xml:space="preserve"> such as disabling logging. Plausible as routine config work here, but not a category to wave through without checking what was actually</w:t>
            </w:r>
            <w:r>
              <w:rPr>
                <w:rFonts w:ascii="Consolas" w:eastAsia="Consolas" w:hAnsi="Consolas" w:cs="Consolas"/>
                <w:sz w:val="19"/>
                <w:szCs w:val="19"/>
              </w:rPr>
              <w:t xml:space="preserve"> touched.</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8. Domain Policy Modification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Low (small slice in the MITRE breakdown)</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A change to a system policy setting was recorded</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Low volume, likely tied to one-off configuration changes made during VM setup earlier in the week. Worth noting but not concerning given how rarely it fired.</w:t>
            </w:r>
          </w:p>
        </w:tc>
      </w:tr>
    </w:tbl>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9. File Integrity (</w:t>
      </w:r>
      <w:proofErr w:type="spellStart"/>
      <w:r>
        <w:rPr>
          <w:b/>
          <w:bCs/>
          <w:color w:val="1C9FE0"/>
          <w:sz w:val="24"/>
          <w:szCs w:val="24"/>
        </w:rPr>
        <w:t>Syscheck</w:t>
      </w:r>
      <w:proofErr w:type="spellEnd"/>
      <w:r>
        <w:rPr>
          <w:b/>
          <w:bCs/>
          <w:color w:val="1C9FE0"/>
          <w:sz w:val="24"/>
          <w:szCs w:val="24"/>
        </w:rPr>
        <w:t>) Baseline Changes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550–553 range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7</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proofErr w:type="spellStart"/>
            <w:r>
              <w:rPr>
                <w:rFonts w:ascii="Consolas" w:eastAsia="Consolas" w:hAnsi="Consolas" w:cs="Consolas"/>
                <w:sz w:val="19"/>
                <w:szCs w:val="19"/>
              </w:rPr>
              <w:t>Syscheck</w:t>
            </w:r>
            <w:proofErr w:type="spellEnd"/>
            <w:r>
              <w:rPr>
                <w:rFonts w:ascii="Consolas" w:eastAsia="Consolas" w:hAnsi="Consolas" w:cs="Consolas"/>
                <w:sz w:val="19"/>
                <w:szCs w:val="19"/>
              </w:rPr>
              <w:t xml:space="preserve"> detects a file under a watched directory (/</w:t>
            </w:r>
            <w:proofErr w:type="spellStart"/>
            <w:r>
              <w:rPr>
                <w:rFonts w:ascii="Consolas" w:eastAsia="Consolas" w:hAnsi="Consolas" w:cs="Consolas"/>
                <w:sz w:val="19"/>
                <w:szCs w:val="19"/>
              </w:rPr>
              <w:t>etc</w:t>
            </w:r>
            <w:proofErr w:type="spellEnd"/>
            <w:r>
              <w:rPr>
                <w:rFonts w:ascii="Consolas" w:eastAsia="Consolas" w:hAnsi="Consolas" w:cs="Consolas"/>
                <w:sz w:val="19"/>
                <w:szCs w:val="19"/>
              </w:rPr>
              <w:t>, /bin, /</w:t>
            </w:r>
            <w:proofErr w:type="spellStart"/>
            <w:r>
              <w:rPr>
                <w:rFonts w:ascii="Consolas" w:eastAsia="Consolas" w:hAnsi="Consolas" w:cs="Consolas"/>
                <w:sz w:val="19"/>
                <w:szCs w:val="19"/>
              </w:rPr>
              <w:t>usr</w:t>
            </w:r>
            <w:proofErr w:type="spellEnd"/>
            <w:r>
              <w:rPr>
                <w:rFonts w:ascii="Consolas" w:eastAsia="Consolas" w:hAnsi="Consolas" w:cs="Consolas"/>
                <w:sz w:val="19"/>
                <w:szCs w:val="19"/>
              </w:rPr>
              <w:t>/bin, etc.) that differs from its recorded baseline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 xml:space="preserve">Expected during the first days after agent install while </w:t>
            </w:r>
            <w:proofErr w:type="spellStart"/>
            <w:r>
              <w:rPr>
                <w:rFonts w:ascii="Consolas" w:eastAsia="Consolas" w:hAnsi="Consolas" w:cs="Consolas"/>
                <w:sz w:val="19"/>
                <w:szCs w:val="19"/>
              </w:rPr>
              <w:t>Wazuh</w:t>
            </w:r>
            <w:proofErr w:type="spellEnd"/>
            <w:r>
              <w:rPr>
                <w:rFonts w:ascii="Consolas" w:eastAsia="Consolas" w:hAnsi="Consolas" w:cs="Consolas"/>
                <w:sz w:val="19"/>
                <w:szCs w:val="19"/>
              </w:rPr>
              <w:t xml:space="preserve"> is still establishing what “normal” looks like. Worth re-checking once the agent has run a full week without active configuration changes.</w:t>
            </w:r>
          </w:p>
        </w:tc>
      </w:tr>
    </w:tbl>
    <w:p w:rsidR="005E625C" w:rsidRDefault="005E625C">
      <w:pPr>
        <w:pBdr>
          <w:bottom w:val="single" w:sz="6" w:space="2" w:color="1C9FE0"/>
        </w:pBdr>
        <w:spacing w:before="240" w:after="100"/>
        <w:rPr>
          <w:rFonts w:ascii="Consolas" w:eastAsia="Consolas" w:hAnsi="Consolas" w:cs="Consolas"/>
          <w:b/>
          <w:bCs/>
          <w:color w:val="1C9FE0"/>
          <w:sz w:val="24"/>
          <w:szCs w:val="24"/>
        </w:rPr>
      </w:pPr>
    </w:p>
    <w:p w:rsidR="005E625C" w:rsidRDefault="005E625C">
      <w:pPr>
        <w:pBdr>
          <w:bottom w:val="single" w:sz="6" w:space="2" w:color="1C9FE0"/>
        </w:pBdr>
        <w:spacing w:before="240" w:after="100"/>
        <w:rPr>
          <w:rFonts w:ascii="Consolas" w:eastAsia="Consolas" w:hAnsi="Consolas" w:cs="Consolas"/>
          <w:b/>
          <w:bCs/>
          <w:color w:val="1C9FE0"/>
          <w:sz w:val="24"/>
          <w:szCs w:val="24"/>
        </w:rPr>
      </w:pPr>
    </w:p>
    <w:p w:rsidR="007F27C2" w:rsidRDefault="008516C7">
      <w:pPr>
        <w:pBdr>
          <w:bottom w:val="single" w:sz="6" w:space="2" w:color="1C9FE0"/>
        </w:pBdr>
        <w:spacing w:before="240" w:after="100"/>
      </w:pPr>
      <w:r>
        <w:rPr>
          <w:rFonts w:ascii="Consolas" w:eastAsia="Consolas" w:hAnsi="Consolas" w:cs="Consolas"/>
          <w:b/>
          <w:bCs/>
          <w:color w:val="1C9FE0"/>
          <w:sz w:val="24"/>
          <w:szCs w:val="24"/>
        </w:rPr>
        <w:t xml:space="preserve">$ </w:t>
      </w:r>
      <w:r>
        <w:rPr>
          <w:b/>
          <w:bCs/>
          <w:color w:val="1C9FE0"/>
          <w:sz w:val="24"/>
          <w:szCs w:val="24"/>
        </w:rPr>
        <w:t>10. System / Package Housekeeping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Field</w:t>
            </w:r>
          </w:p>
        </w:tc>
        <w:tc>
          <w:tcPr>
            <w:tcW w:w="7880" w:type="dxa"/>
            <w:tcBorders>
              <w:top w:val="single" w:sz="2" w:space="0" w:color="CCCCCC"/>
              <w:left w:val="single" w:sz="2" w:space="0" w:color="CCCCCC"/>
              <w:bottom w:val="single" w:sz="2" w:space="0" w:color="CCCCCC"/>
              <w:right w:val="single" w:sz="2" w:space="0" w:color="CCCCCC"/>
            </w:tcBorders>
            <w:shd w:val="clear" w:color="auto" w:fill="0B0F19"/>
            <w:tcMar>
              <w:top w:w="80" w:type="dxa"/>
              <w:left w:w="120" w:type="dxa"/>
              <w:bottom w:w="80" w:type="dxa"/>
              <w:right w:w="120" w:type="dxa"/>
            </w:tcMar>
          </w:tcPr>
          <w:p w:rsidR="007F27C2" w:rsidRDefault="008516C7">
            <w:r>
              <w:rPr>
                <w:b/>
                <w:bCs/>
                <w:color w:val="FFFFFF"/>
                <w:sz w:val="20"/>
                <w:szCs w:val="20"/>
              </w:rPr>
              <w:t>Value</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ID</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Generic command-output / log rules — verify in alert detail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Rule Level</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0–3 (informational)</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Trigger</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Routine logging from active-responses.log, dpkg.log, and the scheduled df -P disk-space check configured on Day 5–6</w:t>
            </w:r>
          </w:p>
        </w:tc>
      </w:tr>
      <w:tr w:rsidR="007F27C2">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FF3F6"/>
            <w:tcMar>
              <w:top w:w="80" w:type="dxa"/>
              <w:left w:w="120" w:type="dxa"/>
              <w:bottom w:w="80" w:type="dxa"/>
              <w:right w:w="120" w:type="dxa"/>
            </w:tcMar>
          </w:tcPr>
          <w:p w:rsidR="007F27C2" w:rsidRDefault="008516C7">
            <w:r>
              <w:rPr>
                <w:rFonts w:ascii="Consolas" w:eastAsia="Consolas" w:hAnsi="Consolas" w:cs="Consolas"/>
                <w:b/>
                <w:bCs/>
                <w:sz w:val="19"/>
                <w:szCs w:val="19"/>
              </w:rPr>
              <w:t>Assessment</w:t>
            </w:r>
          </w:p>
        </w:tc>
        <w:tc>
          <w:tcPr>
            <w:tcW w:w="7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rsidR="007F27C2" w:rsidRDefault="008516C7">
            <w:r>
              <w:rPr>
                <w:rFonts w:ascii="Consolas" w:eastAsia="Consolas" w:hAnsi="Consolas" w:cs="Consolas"/>
                <w:sz w:val="19"/>
                <w:szCs w:val="19"/>
              </w:rPr>
              <w:t>Pure noise from a security standpoint — useful for system health, but this is the category that should be filtered out of any active triage que</w:t>
            </w:r>
            <w:r>
              <w:rPr>
                <w:rFonts w:ascii="Consolas" w:eastAsia="Consolas" w:hAnsi="Consolas" w:cs="Consolas"/>
                <w:sz w:val="19"/>
                <w:szCs w:val="19"/>
              </w:rPr>
              <w:t>ue first.</w:t>
            </w:r>
          </w:p>
        </w:tc>
      </w:tr>
    </w:tbl>
    <w:p w:rsidR="007F27C2" w:rsidRDefault="008516C7">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07  </w:t>
      </w:r>
      <w:r>
        <w:rPr>
          <w:rFonts w:ascii="Consolas" w:eastAsia="Consolas" w:hAnsi="Consolas" w:cs="Consolas"/>
          <w:b/>
          <w:bCs/>
          <w:color w:val="FFFFFF"/>
          <w:sz w:val="24"/>
          <w:szCs w:val="24"/>
        </w:rPr>
        <w:t>KEY</w:t>
      </w:r>
      <w:proofErr w:type="gramEnd"/>
      <w:r>
        <w:rPr>
          <w:rFonts w:ascii="Consolas" w:eastAsia="Consolas" w:hAnsi="Consolas" w:cs="Consolas"/>
          <w:b/>
          <w:bCs/>
          <w:color w:val="FFFFFF"/>
          <w:sz w:val="24"/>
          <w:szCs w:val="24"/>
        </w:rPr>
        <w:t xml:space="preserve"> TAKEAWAYS</w:t>
      </w:r>
    </w:p>
    <w:p w:rsidR="007F27C2" w:rsidRDefault="008516C7">
      <w:pPr>
        <w:pStyle w:val="ListParagraph"/>
        <w:numPr>
          <w:ilvl w:val="0"/>
          <w:numId w:val="2"/>
        </w:numPr>
        <w:spacing w:after="80"/>
      </w:pPr>
      <w:r>
        <w:t xml:space="preserve">Most of what appears in a SOC dashboard on any given day is not an attack — it is the environment behaving as configured. </w:t>
      </w:r>
      <w:proofErr w:type="spellStart"/>
      <w:r>
        <w:t>Recognising</w:t>
      </w:r>
      <w:proofErr w:type="spellEnd"/>
      <w:r>
        <w:t xml:space="preserve"> that quickly, without dismissing the genuinely odd alerts, is the core skill being built.</w:t>
      </w:r>
    </w:p>
    <w:p w:rsidR="007F27C2" w:rsidRDefault="008516C7">
      <w:pPr>
        <w:pStyle w:val="ListParagraph"/>
        <w:numPr>
          <w:ilvl w:val="0"/>
          <w:numId w:val="2"/>
        </w:numPr>
        <w:spacing w:after="80"/>
      </w:pPr>
      <w:r>
        <w:t>Rule level is a starting point f</w:t>
      </w:r>
      <w:r>
        <w:t>or attention, not a verdict — a low-level alert that repeats in a pattern can matter more than an isolated medium one.</w:t>
      </w:r>
    </w:p>
    <w:p w:rsidR="007F27C2" w:rsidRDefault="008516C7">
      <w:pPr>
        <w:pStyle w:val="ListParagraph"/>
        <w:numPr>
          <w:ilvl w:val="0"/>
          <w:numId w:val="2"/>
        </w:numPr>
        <w:spacing w:after="80"/>
      </w:pPr>
      <w:r>
        <w:t>A three-field Threat Hunting query (agent, time, level) turns a full day of noise into a handful of relevant hits in seconds — far faster than scrolling.</w:t>
      </w:r>
    </w:p>
    <w:p w:rsidR="007F27C2" w:rsidRDefault="008516C7">
      <w:pPr>
        <w:pStyle w:val="ListParagraph"/>
        <w:numPr>
          <w:ilvl w:val="0"/>
          <w:numId w:val="2"/>
        </w:numPr>
        <w:spacing w:after="80"/>
      </w:pPr>
      <w:r>
        <w:t>MITRE ATT&amp;CK mapping turns an isolated log line into a named, comparable technique — the same alert me</w:t>
      </w:r>
      <w:r>
        <w:t>ans the same thing whether read here or in a different SOC entirely.</w:t>
      </w:r>
    </w:p>
    <w:p w:rsidR="007F27C2" w:rsidRDefault="008516C7">
      <w:pPr>
        <w:pStyle w:val="ListParagraph"/>
        <w:numPr>
          <w:ilvl w:val="0"/>
          <w:numId w:val="2"/>
        </w:numPr>
        <w:spacing w:after="80"/>
      </w:pPr>
      <w:r>
        <w:t>Valid Accounts dominating the technique breakdown across every agent is itself the first real baseline signal from this environment — a pattern that only becomes visible after deliberatel</w:t>
      </w:r>
      <w:r>
        <w:t>y looking for one.</w:t>
      </w:r>
    </w:p>
    <w:p w:rsidR="00066EF6" w:rsidRDefault="00066EF6" w:rsidP="00066EF6">
      <w:pPr>
        <w:pStyle w:val="ListParagraph"/>
        <w:spacing w:after="80"/>
        <w:ind w:left="480"/>
      </w:pPr>
    </w:p>
    <w:p w:rsidR="00066EF6" w:rsidRDefault="00066EF6" w:rsidP="00066EF6">
      <w:pPr>
        <w:shd w:val="clear" w:color="auto" w:fill="0B0F19"/>
        <w:spacing w:before="360" w:after="200"/>
      </w:pPr>
      <w:r>
        <w:rPr>
          <w:rFonts w:ascii="Consolas" w:eastAsia="Consolas" w:hAnsi="Consolas" w:cs="Consolas"/>
          <w:b/>
          <w:bCs/>
          <w:color w:val="00E0A0"/>
          <w:sz w:val="24"/>
          <w:szCs w:val="24"/>
        </w:rPr>
        <w:t xml:space="preserve">// </w:t>
      </w:r>
      <w:proofErr w:type="gramStart"/>
      <w:r>
        <w:rPr>
          <w:rFonts w:ascii="Consolas" w:eastAsia="Consolas" w:hAnsi="Consolas" w:cs="Consolas"/>
          <w:b/>
          <w:bCs/>
          <w:color w:val="00E0A0"/>
          <w:sz w:val="24"/>
          <w:szCs w:val="24"/>
        </w:rPr>
        <w:t xml:space="preserve">08  </w:t>
      </w:r>
      <w:r>
        <w:rPr>
          <w:rFonts w:ascii="Consolas" w:eastAsia="Consolas" w:hAnsi="Consolas" w:cs="Consolas"/>
          <w:b/>
          <w:bCs/>
          <w:color w:val="FFFFFF"/>
          <w:sz w:val="24"/>
          <w:szCs w:val="24"/>
        </w:rPr>
        <w:t>WEEK</w:t>
      </w:r>
      <w:proofErr w:type="gramEnd"/>
      <w:r>
        <w:rPr>
          <w:rFonts w:ascii="Consolas" w:eastAsia="Consolas" w:hAnsi="Consolas" w:cs="Consolas"/>
          <w:b/>
          <w:bCs/>
          <w:color w:val="FFFFFF"/>
          <w:sz w:val="24"/>
          <w:szCs w:val="24"/>
        </w:rPr>
        <w:t xml:space="preserve"> 1 — CONCLUSION</w:t>
      </w:r>
    </w:p>
    <w:p w:rsidR="00066EF6" w:rsidRDefault="00066EF6" w:rsidP="00066EF6">
      <w:pPr>
        <w:spacing w:after="160"/>
      </w:pPr>
      <w:r>
        <w:t xml:space="preserve">In seven </w:t>
      </w:r>
      <w:proofErr w:type="gramStart"/>
      <w:r>
        <w:t>days</w:t>
      </w:r>
      <w:proofErr w:type="gramEnd"/>
      <w:r>
        <w:t xml:space="preserve"> the lab went from nothing to a working SOC: three endpoints (Kali, Ubuntu Server, and the Windows 11 host) reporting into a single </w:t>
      </w:r>
      <w:proofErr w:type="spellStart"/>
      <w:r>
        <w:t>Wazuh</w:t>
      </w:r>
      <w:proofErr w:type="spellEnd"/>
      <w:r>
        <w:t xml:space="preserve"> Manager, with agents, file integrity monitoring, and log collection all confirmed live. A real attack technique — SSH brute force — was generated, detected, alerted on, and correctly mapped to MITRE ATT&amp;CK end to end, proving the pipeline works rather than just assuming it does.</w:t>
      </w:r>
    </w:p>
    <w:p w:rsidR="00066EF6" w:rsidRDefault="00066EF6" w:rsidP="00066EF6">
      <w:pPr>
        <w:spacing w:after="160"/>
      </w:pPr>
      <w:r>
        <w:t>The shift in the second half of the week mattered more than the installs: moving from “does the agent show Active” to “what is this alert actually telling me, and does it deserve attention.” Reviewing alerts for an hour, building Threat Hunting queries from scratch, and judging ten real alert types on their merits rather than their rule level alone is the first real rep of the skill the rest of this internship is going to keep building on.</w:t>
      </w:r>
    </w:p>
    <w:p w:rsidR="00066EF6" w:rsidRDefault="00066EF6" w:rsidP="00066EF6">
      <w:pPr>
        <w:spacing w:after="160"/>
      </w:pPr>
      <w:r>
        <w:t>Heading into Week 2 with a working environment and an early baseline — Valid Accounts and routine system housekeeping as the dominant “normal,” SSH brute force as the one confirmed real technique — gives a concrete starting point rather than a blank dashboard.</w:t>
      </w:r>
    </w:p>
    <w:p w:rsidR="00066EF6" w:rsidRDefault="00066EF6" w:rsidP="00066EF6">
      <w:pPr>
        <w:pStyle w:val="ListParagraph"/>
        <w:spacing w:after="80"/>
        <w:ind w:left="480"/>
      </w:pPr>
      <w:bookmarkStart w:id="0" w:name="_GoBack"/>
      <w:bookmarkEnd w:id="0"/>
    </w:p>
    <w:sectPr w:rsidR="00066EF6">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16C7" w:rsidRDefault="008516C7">
      <w:r>
        <w:separator/>
      </w:r>
    </w:p>
  </w:endnote>
  <w:endnote w:type="continuationSeparator" w:id="0">
    <w:p w:rsidR="008516C7" w:rsidRDefault="00851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27C2" w:rsidRDefault="007F27C2">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16C7" w:rsidRDefault="008516C7">
      <w:r>
        <w:separator/>
      </w:r>
    </w:p>
  </w:footnote>
  <w:footnote w:type="continuationSeparator" w:id="0">
    <w:p w:rsidR="008516C7" w:rsidRDefault="00851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27C2" w:rsidRDefault="007F27C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E4F94"/>
    <w:multiLevelType w:val="hybridMultilevel"/>
    <w:tmpl w:val="32FC4068"/>
    <w:lvl w:ilvl="0" w:tplc="41EE9160">
      <w:start w:val="1"/>
      <w:numFmt w:val="bullet"/>
      <w:lvlText w:val="●"/>
      <w:lvlJc w:val="left"/>
      <w:pPr>
        <w:ind w:left="720" w:hanging="360"/>
      </w:pPr>
    </w:lvl>
    <w:lvl w:ilvl="1" w:tplc="7480F73A">
      <w:start w:val="1"/>
      <w:numFmt w:val="bullet"/>
      <w:lvlText w:val="○"/>
      <w:lvlJc w:val="left"/>
      <w:pPr>
        <w:ind w:left="1440" w:hanging="360"/>
      </w:pPr>
    </w:lvl>
    <w:lvl w:ilvl="2" w:tplc="1130CFBE">
      <w:start w:val="1"/>
      <w:numFmt w:val="bullet"/>
      <w:lvlText w:val="■"/>
      <w:lvlJc w:val="left"/>
      <w:pPr>
        <w:ind w:left="2160" w:hanging="360"/>
      </w:pPr>
    </w:lvl>
    <w:lvl w:ilvl="3" w:tplc="42FC0DD8">
      <w:start w:val="1"/>
      <w:numFmt w:val="bullet"/>
      <w:lvlText w:val="●"/>
      <w:lvlJc w:val="left"/>
      <w:pPr>
        <w:ind w:left="2880" w:hanging="360"/>
      </w:pPr>
    </w:lvl>
    <w:lvl w:ilvl="4" w:tplc="6168616E">
      <w:start w:val="1"/>
      <w:numFmt w:val="bullet"/>
      <w:lvlText w:val="○"/>
      <w:lvlJc w:val="left"/>
      <w:pPr>
        <w:ind w:left="3600" w:hanging="360"/>
      </w:pPr>
    </w:lvl>
    <w:lvl w:ilvl="5" w:tplc="4AA401BE">
      <w:start w:val="1"/>
      <w:numFmt w:val="bullet"/>
      <w:lvlText w:val="■"/>
      <w:lvlJc w:val="left"/>
      <w:pPr>
        <w:ind w:left="4320" w:hanging="360"/>
      </w:pPr>
    </w:lvl>
    <w:lvl w:ilvl="6" w:tplc="1A4C3082">
      <w:start w:val="1"/>
      <w:numFmt w:val="bullet"/>
      <w:lvlText w:val="●"/>
      <w:lvlJc w:val="left"/>
      <w:pPr>
        <w:ind w:left="5040" w:hanging="360"/>
      </w:pPr>
    </w:lvl>
    <w:lvl w:ilvl="7" w:tplc="3106056A">
      <w:start w:val="1"/>
      <w:numFmt w:val="bullet"/>
      <w:lvlText w:val="●"/>
      <w:lvlJc w:val="left"/>
      <w:pPr>
        <w:ind w:left="5760" w:hanging="360"/>
      </w:pPr>
    </w:lvl>
    <w:lvl w:ilvl="8" w:tplc="2E1A240C">
      <w:start w:val="1"/>
      <w:numFmt w:val="bullet"/>
      <w:lvlText w:val="●"/>
      <w:lvlJc w:val="left"/>
      <w:pPr>
        <w:ind w:left="6480" w:hanging="360"/>
      </w:pPr>
    </w:lvl>
  </w:abstractNum>
  <w:abstractNum w:abstractNumId="1" w15:restartNumberingAfterBreak="0">
    <w:nsid w:val="23EA7BC3"/>
    <w:multiLevelType w:val="hybridMultilevel"/>
    <w:tmpl w:val="78D0349A"/>
    <w:lvl w:ilvl="0" w:tplc="57D89086">
      <w:start w:val="1"/>
      <w:numFmt w:val="bullet"/>
      <w:lvlText w:val="▸"/>
      <w:lvlJc w:val="left"/>
      <w:pPr>
        <w:ind w:left="480" w:hanging="300"/>
      </w:pPr>
      <w:rPr>
        <w:rFonts w:ascii="Consolas" w:eastAsia="Consolas" w:hAnsi="Consolas" w:cs="Consolas"/>
        <w:color w:val="1C9FE0"/>
      </w:rPr>
    </w:lvl>
    <w:lvl w:ilvl="1" w:tplc="0C7676F2">
      <w:numFmt w:val="decimal"/>
      <w:lvlText w:val=""/>
      <w:lvlJc w:val="left"/>
    </w:lvl>
    <w:lvl w:ilvl="2" w:tplc="BCF2348A">
      <w:numFmt w:val="decimal"/>
      <w:lvlText w:val=""/>
      <w:lvlJc w:val="left"/>
    </w:lvl>
    <w:lvl w:ilvl="3" w:tplc="F7A4028A">
      <w:numFmt w:val="decimal"/>
      <w:lvlText w:val=""/>
      <w:lvlJc w:val="left"/>
    </w:lvl>
    <w:lvl w:ilvl="4" w:tplc="DCE82CDC">
      <w:numFmt w:val="decimal"/>
      <w:lvlText w:val=""/>
      <w:lvlJc w:val="left"/>
    </w:lvl>
    <w:lvl w:ilvl="5" w:tplc="7DDE3F46">
      <w:numFmt w:val="decimal"/>
      <w:lvlText w:val=""/>
      <w:lvlJc w:val="left"/>
    </w:lvl>
    <w:lvl w:ilvl="6" w:tplc="CA18A72A">
      <w:numFmt w:val="decimal"/>
      <w:lvlText w:val=""/>
      <w:lvlJc w:val="left"/>
    </w:lvl>
    <w:lvl w:ilvl="7" w:tplc="A984C66C">
      <w:numFmt w:val="decimal"/>
      <w:lvlText w:val=""/>
      <w:lvlJc w:val="left"/>
    </w:lvl>
    <w:lvl w:ilvl="8" w:tplc="9AE0EE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7C2"/>
    <w:rsid w:val="00066EF6"/>
    <w:rsid w:val="00385439"/>
    <w:rsid w:val="005E625C"/>
    <w:rsid w:val="007F0DBC"/>
    <w:rsid w:val="007F27C2"/>
    <w:rsid w:val="008516C7"/>
    <w:rsid w:val="009E06BD"/>
    <w:rsid w:val="00E3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D418"/>
  <w15:docId w15:val="{13157F01-0342-4C29-8A7E-8C1B4627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0DBC"/>
    <w:pPr>
      <w:tabs>
        <w:tab w:val="center" w:pos="4680"/>
        <w:tab w:val="right" w:pos="9360"/>
      </w:tabs>
    </w:pPr>
  </w:style>
  <w:style w:type="character" w:customStyle="1" w:styleId="HeaderChar">
    <w:name w:val="Header Char"/>
    <w:basedOn w:val="DefaultParagraphFont"/>
    <w:link w:val="Header"/>
    <w:uiPriority w:val="99"/>
    <w:rsid w:val="007F0DBC"/>
  </w:style>
  <w:style w:type="paragraph" w:styleId="Footer">
    <w:name w:val="footer"/>
    <w:basedOn w:val="Normal"/>
    <w:link w:val="FooterChar"/>
    <w:uiPriority w:val="99"/>
    <w:unhideWhenUsed/>
    <w:rsid w:val="007F0DBC"/>
    <w:pPr>
      <w:tabs>
        <w:tab w:val="center" w:pos="4680"/>
        <w:tab w:val="right" w:pos="9360"/>
      </w:tabs>
    </w:pPr>
  </w:style>
  <w:style w:type="character" w:customStyle="1" w:styleId="FooterChar">
    <w:name w:val="Footer Char"/>
    <w:basedOn w:val="DefaultParagraphFont"/>
    <w:link w:val="Footer"/>
    <w:uiPriority w:val="99"/>
    <w:rsid w:val="007F0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809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1829</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4</cp:revision>
  <dcterms:created xsi:type="dcterms:W3CDTF">2026-06-28T23:56:00Z</dcterms:created>
  <dcterms:modified xsi:type="dcterms:W3CDTF">2026-06-29T00:47:00Z</dcterms:modified>
</cp:coreProperties>
</file>