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66F" w:rsidRDefault="00BF3198">
      <w:pPr>
        <w:spacing w:after="60"/>
      </w:pPr>
      <w:r>
        <w:rPr>
          <w:rFonts w:ascii="Consolas" w:eastAsia="Consolas" w:hAnsi="Consolas" w:cs="Consolas"/>
          <w:b/>
          <w:bCs/>
          <w:color w:val="8B949E"/>
          <w:sz w:val="18"/>
          <w:szCs w:val="18"/>
        </w:rPr>
        <w:t>DAYS 20-21</w:t>
      </w:r>
    </w:p>
    <w:p w:rsidR="001D166F" w:rsidRDefault="00BF3198">
      <w:pPr>
        <w:spacing w:after="260"/>
      </w:pPr>
      <w:proofErr w:type="spellStart"/>
      <w:r>
        <w:rPr>
          <w:b/>
          <w:bCs/>
          <w:color w:val="0A0E12"/>
          <w:sz w:val="34"/>
          <w:szCs w:val="34"/>
        </w:rPr>
        <w:t>GeoIP</w:t>
      </w:r>
      <w:proofErr w:type="spellEnd"/>
      <w:r>
        <w:rPr>
          <w:b/>
          <w:bCs/>
          <w:color w:val="0A0E12"/>
          <w:sz w:val="34"/>
          <w:szCs w:val="34"/>
        </w:rPr>
        <w:t xml:space="preserve"> Blocking and Firewall Rules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D166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D166F" w:rsidRDefault="00BF3198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01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OVERVIEW &amp; SCOPE</w:t>
            </w:r>
          </w:p>
        </w:tc>
      </w:tr>
    </w:tbl>
    <w:p w:rsidR="001D166F" w:rsidRDefault="001D166F">
      <w:pPr>
        <w:spacing w:after="160"/>
      </w:pPr>
    </w:p>
    <w:p w:rsidR="001D166F" w:rsidRDefault="00BF3198">
      <w:pPr>
        <w:spacing w:after="140"/>
      </w:pPr>
      <w:r>
        <w:rPr>
          <w:color w:val="1A1A1A"/>
          <w:sz w:val="21"/>
          <w:szCs w:val="21"/>
        </w:rPr>
        <w:t xml:space="preserve">Days 20 and 21 </w:t>
      </w:r>
      <w:proofErr w:type="gramStart"/>
      <w:r>
        <w:rPr>
          <w:color w:val="1A1A1A"/>
          <w:sz w:val="21"/>
          <w:szCs w:val="21"/>
        </w:rPr>
        <w:t>shift</w:t>
      </w:r>
      <w:proofErr w:type="gramEnd"/>
      <w:r>
        <w:rPr>
          <w:color w:val="1A1A1A"/>
          <w:sz w:val="21"/>
          <w:szCs w:val="21"/>
        </w:rPr>
        <w:t xml:space="preserve"> from detection to a specific prevention technique: blocking inbound traffic based on the geographic origin of the source IP. If an </w:t>
      </w:r>
      <w:proofErr w:type="spellStart"/>
      <w:r>
        <w:rPr>
          <w:color w:val="1A1A1A"/>
          <w:sz w:val="21"/>
          <w:szCs w:val="21"/>
        </w:rPr>
        <w:t>organisation</w:t>
      </w:r>
      <w:proofErr w:type="spellEnd"/>
      <w:r>
        <w:rPr>
          <w:color w:val="1A1A1A"/>
          <w:sz w:val="21"/>
          <w:szCs w:val="21"/>
        </w:rPr>
        <w:t xml:space="preserve"> has no legitimate users, customers, or partners in a given country, traffic from that count</w:t>
      </w:r>
      <w:r>
        <w:rPr>
          <w:color w:val="1A1A1A"/>
          <w:sz w:val="21"/>
          <w:szCs w:val="21"/>
        </w:rPr>
        <w:t>ry's IP ranges carries essentially no cost to reject outright. This reduces attack surface, particularly against high-volume, low-sophistication scanning and automated attack traffic, which makes up a large share of real-world internet noise.</w:t>
      </w:r>
    </w:p>
    <w:p w:rsidR="001D166F" w:rsidRDefault="00BF3198">
      <w:pPr>
        <w:spacing w:after="140"/>
      </w:pPr>
      <w:r>
        <w:rPr>
          <w:color w:val="1A1A1A"/>
          <w:sz w:val="21"/>
          <w:szCs w:val="21"/>
        </w:rPr>
        <w:t>The implement</w:t>
      </w:r>
      <w:r>
        <w:rPr>
          <w:color w:val="1A1A1A"/>
          <w:sz w:val="21"/>
          <w:szCs w:val="21"/>
        </w:rPr>
        <w:t xml:space="preserve">ation uses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 combined with iptables rather than a live </w:t>
      </w:r>
      <w:proofErr w:type="spellStart"/>
      <w:r>
        <w:rPr>
          <w:color w:val="1A1A1A"/>
          <w:sz w:val="21"/>
          <w:szCs w:val="21"/>
        </w:rPr>
        <w:t>GeoIP</w:t>
      </w:r>
      <w:proofErr w:type="spellEnd"/>
      <w:r>
        <w:rPr>
          <w:color w:val="1A1A1A"/>
          <w:sz w:val="21"/>
          <w:szCs w:val="21"/>
        </w:rPr>
        <w:t xml:space="preserve"> lookup module.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 loads an entire country's CIDR ranges — which can number in the thousands — into a single kernel-level hash structure, so a single iptables rule can match against the who</w:t>
      </w:r>
      <w:r>
        <w:rPr>
          <w:color w:val="1A1A1A"/>
          <w:sz w:val="21"/>
          <w:szCs w:val="21"/>
        </w:rPr>
        <w:t>le set in one efficient lookup rather than iterating thousands of individual rules per packet.</w:t>
      </w:r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>A second, unrelated technique — domain blocking via /</w:t>
      </w:r>
      <w:proofErr w:type="spellStart"/>
      <w:r>
        <w:rPr>
          <w:color w:val="1A1A1A"/>
          <w:sz w:val="21"/>
          <w:szCs w:val="21"/>
        </w:rPr>
        <w:t>etc</w:t>
      </w:r>
      <w:proofErr w:type="spellEnd"/>
      <w:r>
        <w:rPr>
          <w:color w:val="1A1A1A"/>
          <w:sz w:val="21"/>
          <w:szCs w:val="21"/>
        </w:rPr>
        <w:t>/hosts — was configured to demonstrate host-level DNS redirection as a lighter-weight, less robust altern</w:t>
      </w:r>
      <w:r>
        <w:rPr>
          <w:color w:val="1A1A1A"/>
          <w:sz w:val="21"/>
          <w:szCs w:val="21"/>
        </w:rPr>
        <w:t>ative to true packet filtering.</w:t>
      </w:r>
    </w:p>
    <w:p w:rsidR="000241EF" w:rsidRDefault="000241EF">
      <w:pPr>
        <w:spacing w:after="140"/>
      </w:pP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Deliverables in This Report</w:t>
      </w:r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 and iptables rules for two to three blocked countries</w:t>
      </w:r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>Verification of the block mechanism using a controlled stand-in IP</w:t>
      </w:r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>/</w:t>
      </w:r>
      <w:proofErr w:type="spellStart"/>
      <w:r>
        <w:rPr>
          <w:color w:val="1A1A1A"/>
          <w:sz w:val="21"/>
          <w:szCs w:val="21"/>
        </w:rPr>
        <w:t>etc</w:t>
      </w:r>
      <w:proofErr w:type="spellEnd"/>
      <w:r>
        <w:rPr>
          <w:color w:val="1A1A1A"/>
          <w:sz w:val="21"/>
          <w:szCs w:val="21"/>
        </w:rPr>
        <w:t>/hosts domain redirection and confirmation of failed access</w:t>
      </w:r>
    </w:p>
    <w:p w:rsidR="001D166F" w:rsidRPr="000241EF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>Ass</w:t>
      </w:r>
      <w:r>
        <w:rPr>
          <w:color w:val="1A1A1A"/>
          <w:sz w:val="21"/>
          <w:szCs w:val="21"/>
        </w:rPr>
        <w:t xml:space="preserve">essment of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visibility into blocked traffic, and what is required to close that gap</w:t>
      </w:r>
    </w:p>
    <w:p w:rsidR="000241EF" w:rsidRDefault="000241EF" w:rsidP="000241EF">
      <w:pPr>
        <w:pStyle w:val="ListParagraph"/>
        <w:spacing w:after="80"/>
        <w:ind w:left="720"/>
      </w:pPr>
    </w:p>
    <w:p w:rsidR="001D166F" w:rsidRDefault="001D166F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D166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D166F" w:rsidRDefault="00BF3198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02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IPSET &amp; IPTABLES GEOIP BLOCKING</w:t>
            </w:r>
          </w:p>
        </w:tc>
      </w:tr>
    </w:tbl>
    <w:p w:rsidR="001D166F" w:rsidRDefault="001D166F">
      <w:pPr>
        <w:spacing w:after="160"/>
      </w:pP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Package Installation</w:t>
      </w:r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iptables and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 were installed on the Kali VM. The </w:t>
      </w:r>
      <w:proofErr w:type="spellStart"/>
      <w:r>
        <w:rPr>
          <w:color w:val="1A1A1A"/>
          <w:sz w:val="21"/>
          <w:szCs w:val="21"/>
        </w:rPr>
        <w:t>xt_geoip</w:t>
      </w:r>
      <w:proofErr w:type="spellEnd"/>
      <w:r>
        <w:rPr>
          <w:color w:val="1A1A1A"/>
          <w:sz w:val="21"/>
          <w:szCs w:val="21"/>
        </w:rPr>
        <w:t xml:space="preserve"> kernel module (via </w:t>
      </w:r>
      <w:proofErr w:type="spellStart"/>
      <w:r>
        <w:rPr>
          <w:color w:val="1A1A1A"/>
          <w:sz w:val="21"/>
          <w:szCs w:val="21"/>
        </w:rPr>
        <w:t>xtables</w:t>
      </w:r>
      <w:proofErr w:type="spellEnd"/>
      <w:r>
        <w:rPr>
          <w:color w:val="1A1A1A"/>
          <w:sz w:val="21"/>
          <w:szCs w:val="21"/>
        </w:rPr>
        <w:t xml:space="preserve">-addons) was evaluated but not required — the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 approach matches statically downloaded country CIDR ranges rather than performing live geolocation, which is simple</w:t>
      </w:r>
      <w:r>
        <w:rPr>
          <w:color w:val="1A1A1A"/>
          <w:sz w:val="21"/>
          <w:szCs w:val="21"/>
        </w:rPr>
        <w:t>r and does not depend on that module.</w:t>
      </w:r>
    </w:p>
    <w:p w:rsidR="000241EF" w:rsidRDefault="000241EF" w:rsidP="000241EF">
      <w:pPr>
        <w:spacing w:after="140"/>
        <w:jc w:val="center"/>
      </w:pPr>
      <w:r w:rsidRPr="000241EF">
        <w:drawing>
          <wp:inline distT="0" distB="0" distL="0" distR="0" wp14:anchorId="7AC001C9" wp14:editId="421F19B6">
            <wp:extent cx="5070029" cy="1219200"/>
            <wp:effectExtent l="152400" t="152400" r="359410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7" cy="12203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241EF" w:rsidRDefault="000241EF" w:rsidP="000241EF">
      <w:pPr>
        <w:spacing w:after="140"/>
        <w:jc w:val="center"/>
      </w:pPr>
    </w:p>
    <w:p w:rsidR="000241EF" w:rsidRDefault="000241EF" w:rsidP="000241EF">
      <w:pPr>
        <w:spacing w:after="140"/>
        <w:jc w:val="center"/>
      </w:pP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lastRenderedPageBreak/>
        <w:t>$ Downloading Country IP Blocklists</w:t>
      </w:r>
    </w:p>
    <w:p w:rsidR="001D166F" w:rsidRDefault="00BF3198">
      <w:pPr>
        <w:spacing w:after="140"/>
      </w:pPr>
      <w:r>
        <w:rPr>
          <w:color w:val="1A1A1A"/>
          <w:sz w:val="21"/>
          <w:szCs w:val="21"/>
        </w:rPr>
        <w:t>CIDR-format IP range lists were downloaded from ipdeny.com for three countries selected as having no legitimate traffic relevance to this lab environment: China (</w:t>
      </w:r>
      <w:proofErr w:type="spellStart"/>
      <w:r>
        <w:rPr>
          <w:color w:val="1A1A1A"/>
          <w:sz w:val="21"/>
          <w:szCs w:val="21"/>
        </w:rPr>
        <w:t>cn</w:t>
      </w:r>
      <w:proofErr w:type="spellEnd"/>
      <w:r>
        <w:rPr>
          <w:color w:val="1A1A1A"/>
          <w:sz w:val="21"/>
          <w:szCs w:val="21"/>
        </w:rPr>
        <w:t>), Russia (</w:t>
      </w:r>
      <w:proofErr w:type="spellStart"/>
      <w:r>
        <w:rPr>
          <w:color w:val="1A1A1A"/>
          <w:sz w:val="21"/>
          <w:szCs w:val="21"/>
        </w:rPr>
        <w:t>ru</w:t>
      </w:r>
      <w:proofErr w:type="spellEnd"/>
      <w:r>
        <w:rPr>
          <w:color w:val="1A1A1A"/>
          <w:sz w:val="21"/>
          <w:szCs w:val="21"/>
        </w:rPr>
        <w:t>), and North Korea (</w:t>
      </w:r>
      <w:proofErr w:type="spellStart"/>
      <w:r>
        <w:rPr>
          <w:color w:val="1A1A1A"/>
          <w:sz w:val="21"/>
          <w:szCs w:val="21"/>
        </w:rPr>
        <w:t>kp</w:t>
      </w:r>
      <w:proofErr w:type="spellEnd"/>
      <w:r>
        <w:rPr>
          <w:color w:val="1A1A1A"/>
          <w:sz w:val="21"/>
          <w:szCs w:val="21"/>
        </w:rPr>
        <w:t>).</w:t>
      </w:r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>Each file contains one CIDR range per line — the raw list of allocated address blocks for</w:t>
      </w:r>
      <w:r>
        <w:rPr>
          <w:color w:val="1A1A1A"/>
          <w:sz w:val="21"/>
          <w:szCs w:val="21"/>
        </w:rPr>
        <w:t xml:space="preserve"> that country, e.g. 1.0.1.0/24.</w:t>
      </w:r>
    </w:p>
    <w:p w:rsidR="000241EF" w:rsidRDefault="000241EF" w:rsidP="000241EF">
      <w:pPr>
        <w:spacing w:after="140"/>
        <w:jc w:val="center"/>
      </w:pPr>
      <w:r w:rsidRPr="000241EF">
        <w:drawing>
          <wp:inline distT="0" distB="0" distL="0" distR="0" wp14:anchorId="1DFC5CEF" wp14:editId="3106ED20">
            <wp:extent cx="4618120" cy="1371719"/>
            <wp:effectExtent l="152400" t="152400" r="354330" b="3619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3717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 xml:space="preserve">$ Creating and Populating </w:t>
      </w:r>
      <w:proofErr w:type="spellStart"/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ipsets</w:t>
      </w:r>
      <w:proofErr w:type="spellEnd"/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One </w:t>
      </w:r>
      <w:proofErr w:type="spellStart"/>
      <w:r>
        <w:rPr>
          <w:color w:val="1A1A1A"/>
          <w:sz w:val="21"/>
          <w:szCs w:val="21"/>
        </w:rPr>
        <w:t>hash:net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 was created per country, then populated by reading each line of the corresponding downloaded file.</w:t>
      </w:r>
    </w:p>
    <w:p w:rsidR="000241EF" w:rsidRDefault="000241EF" w:rsidP="000241EF">
      <w:pPr>
        <w:spacing w:after="140"/>
        <w:jc w:val="center"/>
      </w:pPr>
      <w:r w:rsidRPr="000241EF">
        <w:drawing>
          <wp:inline distT="0" distB="0" distL="0" distR="0" wp14:anchorId="2D0E066F" wp14:editId="06B3A0B0">
            <wp:extent cx="3397755" cy="640080"/>
            <wp:effectExtent l="152400" t="152400" r="336550" b="3695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289" cy="6424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166F" w:rsidRDefault="00BF3198">
      <w:pPr>
        <w:spacing w:before="100" w:after="200"/>
        <w:jc w:val="center"/>
      </w:pPr>
      <w:proofErr w:type="spellStart"/>
      <w:r>
        <w:rPr>
          <w:i/>
          <w:iCs/>
          <w:color w:val="8B949E"/>
          <w:sz w:val="18"/>
          <w:szCs w:val="18"/>
        </w:rPr>
        <w:t>ipset</w:t>
      </w:r>
      <w:proofErr w:type="spellEnd"/>
      <w:r>
        <w:rPr>
          <w:i/>
          <w:iCs/>
          <w:color w:val="8B949E"/>
          <w:sz w:val="18"/>
          <w:szCs w:val="18"/>
        </w:rPr>
        <w:t xml:space="preserve"> populated from ipdeny.com country blocklist</w:t>
      </w:r>
    </w:p>
    <w:p w:rsidR="001D166F" w:rsidRDefault="001D166F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D166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D166F" w:rsidRDefault="00BF3198">
            <w:r>
              <w:rPr>
                <w:rFonts w:ascii="Consolas" w:eastAsia="Consolas" w:hAnsi="Consolas" w:cs="Consolas"/>
                <w:b/>
                <w:bCs/>
                <w:color w:val="3FB68B"/>
              </w:rPr>
              <w:t>// 03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 xml:space="preserve">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RULE ENFORCEMENT &amp; VERIFICATION</w:t>
            </w:r>
          </w:p>
        </w:tc>
      </w:tr>
    </w:tbl>
    <w:p w:rsidR="001D166F" w:rsidRDefault="001D166F">
      <w:pPr>
        <w:spacing w:after="160"/>
      </w:pP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iptables Rules</w:t>
      </w:r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A single DROP rule was added to the INPUT chain per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>. DROP was chosen over REJECT deliberately: DROP silently discards the packet with no response, giving an external scanner no confirmation that a firewall decision was even made, whereas REJECT would</w:t>
      </w:r>
      <w:r>
        <w:rPr>
          <w:color w:val="1A1A1A"/>
          <w:sz w:val="21"/>
          <w:szCs w:val="21"/>
        </w:rPr>
        <w:t xml:space="preserve"> send back an explicit refusal that reveals the block.</w:t>
      </w:r>
    </w:p>
    <w:p w:rsidR="000241EF" w:rsidRDefault="000241EF" w:rsidP="000241EF">
      <w:pPr>
        <w:spacing w:after="140"/>
        <w:jc w:val="center"/>
      </w:pPr>
      <w:r w:rsidRPr="000241EF">
        <w:drawing>
          <wp:inline distT="0" distB="0" distL="0" distR="0" wp14:anchorId="465F1F4E" wp14:editId="3595ABCB">
            <wp:extent cx="4970125" cy="1154430"/>
            <wp:effectExtent l="152400" t="152400" r="364490" b="3695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957" cy="11562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166F" w:rsidRDefault="00BF3198">
      <w:pPr>
        <w:spacing w:before="100" w:after="200"/>
        <w:jc w:val="center"/>
        <w:rPr>
          <w:i/>
          <w:iCs/>
          <w:color w:val="8B949E"/>
          <w:sz w:val="18"/>
          <w:szCs w:val="18"/>
        </w:rPr>
      </w:pPr>
      <w:r>
        <w:rPr>
          <w:i/>
          <w:iCs/>
          <w:color w:val="8B949E"/>
          <w:sz w:val="18"/>
          <w:szCs w:val="18"/>
        </w:rPr>
        <w:t xml:space="preserve">INPUT chain — </w:t>
      </w:r>
      <w:proofErr w:type="spellStart"/>
      <w:r>
        <w:rPr>
          <w:i/>
          <w:iCs/>
          <w:color w:val="8B949E"/>
          <w:sz w:val="18"/>
          <w:szCs w:val="18"/>
        </w:rPr>
        <w:t>GeoIP</w:t>
      </w:r>
      <w:proofErr w:type="spellEnd"/>
      <w:r>
        <w:rPr>
          <w:i/>
          <w:iCs/>
          <w:color w:val="8B949E"/>
          <w:sz w:val="18"/>
          <w:szCs w:val="18"/>
        </w:rPr>
        <w:t xml:space="preserve"> DROP rules active</w:t>
      </w:r>
    </w:p>
    <w:p w:rsidR="000241EF" w:rsidRDefault="000241EF">
      <w:pPr>
        <w:spacing w:before="100" w:after="200"/>
        <w:jc w:val="center"/>
      </w:pP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lastRenderedPageBreak/>
        <w:t>$ Verifying the Block</w:t>
      </w:r>
    </w:p>
    <w:p w:rsidR="001D166F" w:rsidRDefault="00BF3198">
      <w:pPr>
        <w:spacing w:after="140"/>
      </w:pPr>
      <w:r>
        <w:rPr>
          <w:color w:val="1A1A1A"/>
          <w:sz w:val="21"/>
          <w:szCs w:val="21"/>
        </w:rPr>
        <w:t xml:space="preserve">Directly sourcing traffic from a real foreign IP was not practical inside this lab topology, so the blocking mechanism was verified using a controlled stand-in: the Ubuntu Server's known IP was temporarily added to a test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 and blocked, confirming conn</w:t>
      </w:r>
      <w:r>
        <w:rPr>
          <w:color w:val="1A1A1A"/>
          <w:sz w:val="21"/>
          <w:szCs w:val="21"/>
        </w:rPr>
        <w:t>ectivity failure, then the rule was removed and connectivity confirmed restored.</w:t>
      </w:r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This confirms the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-plus-iptables mechanism correctly drops traffic matching a loaded address, which </w:t>
      </w:r>
      <w:proofErr w:type="spellStart"/>
      <w:r>
        <w:rPr>
          <w:color w:val="1A1A1A"/>
          <w:sz w:val="21"/>
          <w:szCs w:val="21"/>
        </w:rPr>
        <w:t>gen</w:t>
      </w:r>
      <w:r>
        <w:rPr>
          <w:color w:val="1A1A1A"/>
          <w:sz w:val="21"/>
          <w:szCs w:val="21"/>
        </w:rPr>
        <w:t>eralises</w:t>
      </w:r>
      <w:proofErr w:type="spellEnd"/>
      <w:r>
        <w:rPr>
          <w:color w:val="1A1A1A"/>
          <w:sz w:val="21"/>
          <w:szCs w:val="21"/>
        </w:rPr>
        <w:t xml:space="preserve"> directly to the real country ranges — the DROP logic has no awareness of what the address represents, only whether it matches an entry in the referenced set.</w:t>
      </w:r>
    </w:p>
    <w:p w:rsidR="00EB0B32" w:rsidRDefault="00EB0B32" w:rsidP="00EB0B32">
      <w:pPr>
        <w:spacing w:after="140"/>
        <w:jc w:val="center"/>
      </w:pPr>
      <w:r w:rsidRPr="00EB0B32">
        <w:drawing>
          <wp:inline distT="0" distB="0" distL="0" distR="0" wp14:anchorId="0DF25F70" wp14:editId="1B333C32">
            <wp:extent cx="3905588" cy="1943268"/>
            <wp:effectExtent l="152400" t="152400" r="342900" b="3619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588" cy="1943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166F" w:rsidRDefault="00BF3198">
      <w:pPr>
        <w:spacing w:before="100" w:after="200"/>
        <w:jc w:val="center"/>
      </w:pPr>
      <w:r>
        <w:rPr>
          <w:i/>
          <w:iCs/>
          <w:color w:val="8B949E"/>
          <w:sz w:val="18"/>
          <w:szCs w:val="18"/>
        </w:rPr>
        <w:t>Verification via controlled stand-in IP, since real foreign-sourced traffic was not obtainable in-lab</w:t>
      </w:r>
    </w:p>
    <w:p w:rsidR="001D166F" w:rsidRDefault="001D166F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D166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D166F" w:rsidRDefault="00BF3198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04   </w:t>
            </w:r>
            <w:bookmarkStart w:id="0" w:name="_GoBack"/>
            <w:bookmarkEnd w:id="0"/>
            <w:r>
              <w:rPr>
                <w:rFonts w:ascii="Consolas" w:eastAsia="Consolas" w:hAnsi="Consolas" w:cs="Consolas"/>
                <w:b/>
                <w:bCs/>
                <w:color w:val="FFFFFF"/>
              </w:rPr>
              <w:t>UFW / /ETC/HOSTS DOMAIN BLOCKING</w:t>
            </w:r>
          </w:p>
        </w:tc>
      </w:tr>
    </w:tbl>
    <w:p w:rsidR="001D166F" w:rsidRDefault="001D166F">
      <w:pPr>
        <w:spacing w:after="160"/>
      </w:pPr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>A separate, lighter-weight technique was configured for comparison: redirecting specific domains to localhost via /</w:t>
      </w:r>
      <w:proofErr w:type="spellStart"/>
      <w:r>
        <w:rPr>
          <w:color w:val="1A1A1A"/>
          <w:sz w:val="21"/>
          <w:szCs w:val="21"/>
        </w:rPr>
        <w:t>etc</w:t>
      </w:r>
      <w:proofErr w:type="spellEnd"/>
      <w:r>
        <w:rPr>
          <w:color w:val="1A1A1A"/>
          <w:sz w:val="21"/>
          <w:szCs w:val="21"/>
        </w:rPr>
        <w:t>/hosts. This is explicitly not a true firewall block — it is a DNS-level workaround that only affects clients trusting the local hosts fil</w:t>
      </w:r>
      <w:r>
        <w:rPr>
          <w:color w:val="1A1A1A"/>
          <w:sz w:val="21"/>
          <w:szCs w:val="21"/>
        </w:rPr>
        <w:t>e, unlike iptables which filters at the packet level regardless of what any application believes about DNS.</w:t>
      </w:r>
    </w:p>
    <w:p w:rsidR="00EB0B32" w:rsidRDefault="00EB0B32" w:rsidP="00EB0B32">
      <w:pPr>
        <w:spacing w:after="140"/>
        <w:jc w:val="center"/>
      </w:pPr>
      <w:r w:rsidRPr="00EB0B32">
        <w:drawing>
          <wp:inline distT="0" distB="0" distL="0" distR="0" wp14:anchorId="52BA1F9B" wp14:editId="52D17FF4">
            <wp:extent cx="3417866" cy="903048"/>
            <wp:effectExtent l="152400" t="152400" r="354330" b="3543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7866" cy="9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>After saving, requests to the redirected domains were tested and confirmed to fail, since the domain now resolves to localhost where nothing is listening on the relevant port.</w:t>
      </w:r>
    </w:p>
    <w:p w:rsidR="00EB0B32" w:rsidRDefault="00EB0B32" w:rsidP="00EB0B32">
      <w:pPr>
        <w:spacing w:after="140"/>
        <w:jc w:val="center"/>
      </w:pPr>
      <w:r w:rsidRPr="00EB0B32">
        <w:drawing>
          <wp:inline distT="0" distB="0" distL="0" distR="0" wp14:anchorId="69C67773" wp14:editId="497F5C51">
            <wp:extent cx="4457700" cy="647700"/>
            <wp:effectExtent l="152400" t="152400" r="361950" b="3619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95" cy="6477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166F" w:rsidRDefault="00BF3198" w:rsidP="00EB0B32">
      <w:pPr>
        <w:spacing w:before="100" w:after="200"/>
        <w:jc w:val="center"/>
      </w:pPr>
      <w:r>
        <w:rPr>
          <w:i/>
          <w:iCs/>
          <w:color w:val="8B949E"/>
          <w:sz w:val="18"/>
          <w:szCs w:val="18"/>
        </w:rPr>
        <w:t>Domain access blocked via local hosts-file redirectio</w:t>
      </w:r>
      <w:r>
        <w:rPr>
          <w:i/>
          <w:iCs/>
          <w:color w:val="8B949E"/>
          <w:sz w:val="18"/>
          <w:szCs w:val="18"/>
        </w:rPr>
        <w:t>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D166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D166F" w:rsidRDefault="00BF3198">
            <w:r>
              <w:rPr>
                <w:rFonts w:ascii="Consolas" w:eastAsia="Consolas" w:hAnsi="Consolas" w:cs="Consolas"/>
                <w:b/>
                <w:bCs/>
                <w:color w:val="3FB68B"/>
              </w:rPr>
              <w:lastRenderedPageBreak/>
              <w:t xml:space="preserve">// 05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WAZUH VISIBILITY INTO BLOCKED TRAFFIC</w:t>
            </w:r>
          </w:p>
        </w:tc>
      </w:tr>
    </w:tbl>
    <w:p w:rsidR="001D166F" w:rsidRDefault="001D166F">
      <w:pPr>
        <w:spacing w:after="160"/>
      </w:pPr>
    </w:p>
    <w:p w:rsidR="001D166F" w:rsidRDefault="00BF3198">
      <w:pPr>
        <w:spacing w:after="140"/>
        <w:rPr>
          <w:color w:val="1A1A1A"/>
          <w:sz w:val="21"/>
          <w:szCs w:val="21"/>
        </w:rPr>
      </w:pP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does not monitor iptables drop activity out of the box — there is no default </w:t>
      </w:r>
      <w:proofErr w:type="spellStart"/>
      <w:r>
        <w:rPr>
          <w:color w:val="1A1A1A"/>
          <w:sz w:val="21"/>
          <w:szCs w:val="21"/>
        </w:rPr>
        <w:t>localfile</w:t>
      </w:r>
      <w:proofErr w:type="spellEnd"/>
      <w:r>
        <w:rPr>
          <w:color w:val="1A1A1A"/>
          <w:sz w:val="21"/>
          <w:szCs w:val="21"/>
        </w:rPr>
        <w:t xml:space="preserve"> or decoder watching kernel firewall logs. To make blocked traffic visible, iptables must be explicitly configured to log matching packets, and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must then be p</w:t>
      </w:r>
      <w:r>
        <w:rPr>
          <w:color w:val="1A1A1A"/>
          <w:sz w:val="21"/>
          <w:szCs w:val="21"/>
        </w:rPr>
        <w:t>ointed at that log source.</w:t>
      </w:r>
    </w:p>
    <w:p w:rsidR="00C30FCB" w:rsidRDefault="00C30FCB" w:rsidP="00C30FCB">
      <w:pPr>
        <w:spacing w:after="140"/>
        <w:jc w:val="center"/>
      </w:pPr>
      <w:r w:rsidRPr="00C30FCB">
        <w:drawing>
          <wp:inline distT="0" distB="0" distL="0" distR="0" wp14:anchorId="0F48ED2F" wp14:editId="0BBCB6E1">
            <wp:extent cx="4484759" cy="895428"/>
            <wp:effectExtent l="152400" t="152400" r="335280" b="3619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4759" cy="895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166F" w:rsidRDefault="00BF3198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Without this additional LOG rule and a corresponding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localfile</w:t>
      </w:r>
      <w:proofErr w:type="spellEnd"/>
      <w:r>
        <w:rPr>
          <w:color w:val="1A1A1A"/>
          <w:sz w:val="21"/>
          <w:szCs w:val="21"/>
        </w:rPr>
        <w:t xml:space="preserve"> entry monitoring </w:t>
      </w:r>
      <w:r>
        <w:rPr>
          <w:color w:val="1A1A1A"/>
          <w:sz w:val="21"/>
          <w:szCs w:val="21"/>
        </w:rPr>
        <w:t xml:space="preserve">syslog (or kern.log) with an appropriate decoder, </w:t>
      </w:r>
      <w:proofErr w:type="spellStart"/>
      <w:r>
        <w:rPr>
          <w:color w:val="1A1A1A"/>
          <w:sz w:val="21"/>
          <w:szCs w:val="21"/>
        </w:rPr>
        <w:t>GeoIP</w:t>
      </w:r>
      <w:proofErr w:type="spellEnd"/>
      <w:r>
        <w:rPr>
          <w:color w:val="1A1A1A"/>
          <w:sz w:val="21"/>
          <w:szCs w:val="21"/>
        </w:rPr>
        <w:t xml:space="preserve"> drops occur silently at the kernel level and generate zero dashboard activity. This is a genuine visibility gap worth flagging: a defensive control can be functioning correctly while remaining complet</w:t>
      </w:r>
      <w:r>
        <w:rPr>
          <w:color w:val="1A1A1A"/>
          <w:sz w:val="21"/>
          <w:szCs w:val="21"/>
        </w:rPr>
        <w:t>ely invisible to the monitoring stack unless explicitly wired together.</w:t>
      </w:r>
    </w:p>
    <w:p w:rsidR="00BF3198" w:rsidRDefault="00BF3198">
      <w:pPr>
        <w:spacing w:after="140"/>
      </w:pPr>
    </w:p>
    <w:p w:rsidR="00BF3198" w:rsidRDefault="00BF3198">
      <w:pPr>
        <w:spacing w:after="140"/>
      </w:pP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Closing This Gap Would Require</w:t>
      </w:r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>An iptables LOG rule preceding each DROP rule, with a distinct log prefix per country for easy identification</w:t>
      </w:r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>A &lt;</w:t>
      </w:r>
      <w:proofErr w:type="spellStart"/>
      <w:r>
        <w:rPr>
          <w:color w:val="1A1A1A"/>
          <w:sz w:val="21"/>
          <w:szCs w:val="21"/>
        </w:rPr>
        <w:t>localfile</w:t>
      </w:r>
      <w:proofErr w:type="spellEnd"/>
      <w:r>
        <w:rPr>
          <w:color w:val="1A1A1A"/>
          <w:sz w:val="21"/>
          <w:szCs w:val="21"/>
        </w:rPr>
        <w:t>&gt; block on the Kali agen</w:t>
      </w:r>
      <w:r>
        <w:rPr>
          <w:color w:val="1A1A1A"/>
          <w:sz w:val="21"/>
          <w:szCs w:val="21"/>
        </w:rPr>
        <w:t>t monitoring /var/log/syslog (or /var/log/kern.log depending on syslog configuration)</w:t>
      </w:r>
    </w:p>
    <w:p w:rsidR="001D166F" w:rsidRPr="00BF3198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 xml:space="preserve">A custom </w:t>
      </w:r>
      <w:proofErr w:type="spellStart"/>
      <w:r>
        <w:rPr>
          <w:color w:val="1A1A1A"/>
          <w:sz w:val="21"/>
          <w:szCs w:val="21"/>
        </w:rPr>
        <w:t>Wazuh</w:t>
      </w:r>
      <w:proofErr w:type="spellEnd"/>
      <w:r>
        <w:rPr>
          <w:color w:val="1A1A1A"/>
          <w:sz w:val="21"/>
          <w:szCs w:val="21"/>
        </w:rPr>
        <w:t xml:space="preserve"> decoder/rule pair to parse the GEOIP-BLOCK log prefix into a structured, searchable alert, similar to how the Suricata integration in Days 18-19 required a</w:t>
      </w:r>
      <w:r>
        <w:rPr>
          <w:color w:val="1A1A1A"/>
          <w:sz w:val="21"/>
          <w:szCs w:val="21"/>
        </w:rPr>
        <w:t xml:space="preserve">n explicit </w:t>
      </w:r>
      <w:proofErr w:type="spellStart"/>
      <w:r>
        <w:rPr>
          <w:color w:val="1A1A1A"/>
          <w:sz w:val="21"/>
          <w:szCs w:val="21"/>
        </w:rPr>
        <w:t>localfile</w:t>
      </w:r>
      <w:proofErr w:type="spellEnd"/>
      <w:r>
        <w:rPr>
          <w:color w:val="1A1A1A"/>
          <w:sz w:val="21"/>
          <w:szCs w:val="21"/>
        </w:rPr>
        <w:t>/decoder pairing rather than working automatically</w:t>
      </w:r>
    </w:p>
    <w:p w:rsidR="00BF3198" w:rsidRPr="00BF3198" w:rsidRDefault="00BF3198" w:rsidP="00BF3198">
      <w:pPr>
        <w:pStyle w:val="ListParagraph"/>
        <w:spacing w:after="80"/>
        <w:ind w:left="720"/>
      </w:pPr>
    </w:p>
    <w:p w:rsidR="00BF3198" w:rsidRDefault="00BF3198" w:rsidP="00BF3198">
      <w:pPr>
        <w:pStyle w:val="ListParagraph"/>
        <w:spacing w:after="80"/>
        <w:ind w:left="720"/>
        <w:jc w:val="center"/>
      </w:pPr>
      <w:r w:rsidRPr="00BF3198">
        <w:drawing>
          <wp:inline distT="0" distB="0" distL="0" distR="0" wp14:anchorId="40979B5C" wp14:editId="31AFE30A">
            <wp:extent cx="5260914" cy="948690"/>
            <wp:effectExtent l="152400" t="152400" r="340360" b="3657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045" cy="9566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pStyle w:val="ListParagraph"/>
        <w:spacing w:after="80"/>
        <w:ind w:left="720"/>
        <w:jc w:val="center"/>
      </w:pPr>
    </w:p>
    <w:p w:rsidR="00BF3198" w:rsidRDefault="00BF3198" w:rsidP="00BF3198">
      <w:pPr>
        <w:spacing w:after="80"/>
      </w:pPr>
    </w:p>
    <w:p w:rsidR="001D166F" w:rsidRDefault="001D166F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D166F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D166F" w:rsidRDefault="00BF3198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06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FIREWALL RULESET REFERENCE</w:t>
            </w:r>
          </w:p>
        </w:tc>
      </w:tr>
    </w:tbl>
    <w:p w:rsidR="001D166F" w:rsidRDefault="001D166F">
      <w:pPr>
        <w:spacing w:after="160"/>
      </w:pPr>
    </w:p>
    <w:p w:rsidR="001D166F" w:rsidRDefault="00BF3198">
      <w:pPr>
        <w:spacing w:after="140"/>
      </w:pPr>
      <w:r>
        <w:rPr>
          <w:color w:val="1A1A1A"/>
          <w:sz w:val="21"/>
          <w:szCs w:val="21"/>
        </w:rPr>
        <w:t>Complete reference for reproducing this setup.</w:t>
      </w: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 xml:space="preserve">$ </w:t>
      </w:r>
      <w:proofErr w:type="spellStart"/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Ipsets</w:t>
      </w:r>
      <w:proofErr w:type="spellEnd"/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color w:val="1A1A1A"/>
          <w:sz w:val="21"/>
          <w:szCs w:val="21"/>
        </w:rPr>
        <w:t>block_cn</w:t>
      </w:r>
      <w:proofErr w:type="spellEnd"/>
      <w:r>
        <w:rPr>
          <w:color w:val="1A1A1A"/>
          <w:sz w:val="21"/>
          <w:szCs w:val="21"/>
        </w:rPr>
        <w:t xml:space="preserve"> — </w:t>
      </w:r>
      <w:proofErr w:type="spellStart"/>
      <w:r>
        <w:rPr>
          <w:color w:val="1A1A1A"/>
          <w:sz w:val="21"/>
          <w:szCs w:val="21"/>
        </w:rPr>
        <w:t>hash:net</w:t>
      </w:r>
      <w:proofErr w:type="spellEnd"/>
      <w:r>
        <w:rPr>
          <w:color w:val="1A1A1A"/>
          <w:sz w:val="21"/>
          <w:szCs w:val="21"/>
        </w:rPr>
        <w:t xml:space="preserve"> — populated from </w:t>
      </w:r>
      <w:proofErr w:type="spellStart"/>
      <w:proofErr w:type="gramStart"/>
      <w:r>
        <w:rPr>
          <w:color w:val="1A1A1A"/>
          <w:sz w:val="21"/>
          <w:szCs w:val="21"/>
        </w:rPr>
        <w:t>cn.zone</w:t>
      </w:r>
      <w:proofErr w:type="spellEnd"/>
      <w:proofErr w:type="gramEnd"/>
      <w:r>
        <w:rPr>
          <w:color w:val="1A1A1A"/>
          <w:sz w:val="21"/>
          <w:szCs w:val="21"/>
        </w:rPr>
        <w:t xml:space="preserve"> (China) — https://www.ipdeny.com/ipblocks/data/countries/cn.zone</w:t>
      </w:r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color w:val="1A1A1A"/>
          <w:sz w:val="21"/>
          <w:szCs w:val="21"/>
        </w:rPr>
        <w:t>block_ru</w:t>
      </w:r>
      <w:proofErr w:type="spellEnd"/>
      <w:r>
        <w:rPr>
          <w:color w:val="1A1A1A"/>
          <w:sz w:val="21"/>
          <w:szCs w:val="21"/>
        </w:rPr>
        <w:t xml:space="preserve"> — </w:t>
      </w:r>
      <w:proofErr w:type="spellStart"/>
      <w:r>
        <w:rPr>
          <w:color w:val="1A1A1A"/>
          <w:sz w:val="21"/>
          <w:szCs w:val="21"/>
        </w:rPr>
        <w:t>hash:net</w:t>
      </w:r>
      <w:proofErr w:type="spellEnd"/>
      <w:r>
        <w:rPr>
          <w:color w:val="1A1A1A"/>
          <w:sz w:val="21"/>
          <w:szCs w:val="21"/>
        </w:rPr>
        <w:t xml:space="preserve"> — populated from </w:t>
      </w:r>
      <w:proofErr w:type="spellStart"/>
      <w:proofErr w:type="gramStart"/>
      <w:r>
        <w:rPr>
          <w:color w:val="1A1A1A"/>
          <w:sz w:val="21"/>
          <w:szCs w:val="21"/>
        </w:rPr>
        <w:t>ru.zone</w:t>
      </w:r>
      <w:proofErr w:type="spellEnd"/>
      <w:proofErr w:type="gramEnd"/>
      <w:r>
        <w:rPr>
          <w:color w:val="1A1A1A"/>
          <w:sz w:val="21"/>
          <w:szCs w:val="21"/>
        </w:rPr>
        <w:t xml:space="preserve"> (Russia) — https://www.ipdeny.com/ipblocks/data/countries/ru.zone</w:t>
      </w:r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color w:val="1A1A1A"/>
          <w:sz w:val="21"/>
          <w:szCs w:val="21"/>
        </w:rPr>
        <w:t>block_kp</w:t>
      </w:r>
      <w:proofErr w:type="spellEnd"/>
      <w:r>
        <w:rPr>
          <w:color w:val="1A1A1A"/>
          <w:sz w:val="21"/>
          <w:szCs w:val="21"/>
        </w:rPr>
        <w:t xml:space="preserve"> — </w:t>
      </w:r>
      <w:proofErr w:type="spellStart"/>
      <w:r>
        <w:rPr>
          <w:color w:val="1A1A1A"/>
          <w:sz w:val="21"/>
          <w:szCs w:val="21"/>
        </w:rPr>
        <w:t>hash:net</w:t>
      </w:r>
      <w:proofErr w:type="spellEnd"/>
      <w:r>
        <w:rPr>
          <w:color w:val="1A1A1A"/>
          <w:sz w:val="21"/>
          <w:szCs w:val="21"/>
        </w:rPr>
        <w:t xml:space="preserve"> — populated from </w:t>
      </w:r>
      <w:proofErr w:type="spellStart"/>
      <w:proofErr w:type="gramStart"/>
      <w:r>
        <w:rPr>
          <w:color w:val="1A1A1A"/>
          <w:sz w:val="21"/>
          <w:szCs w:val="21"/>
        </w:rPr>
        <w:t>kp.zone</w:t>
      </w:r>
      <w:proofErr w:type="spellEnd"/>
      <w:proofErr w:type="gramEnd"/>
      <w:r>
        <w:rPr>
          <w:color w:val="1A1A1A"/>
          <w:sz w:val="21"/>
          <w:szCs w:val="21"/>
        </w:rPr>
        <w:t xml:space="preserve"> (North Korea) — https://www.ipdeny.com/ipblocks/data/countries/kp.zone</w:t>
      </w:r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iptables Rules</w:t>
      </w:r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 xml:space="preserve">INPUT -m set --match-set </w:t>
      </w:r>
      <w:proofErr w:type="spellStart"/>
      <w:r>
        <w:rPr>
          <w:color w:val="1A1A1A"/>
          <w:sz w:val="21"/>
          <w:szCs w:val="21"/>
        </w:rPr>
        <w:t>block_cn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src</w:t>
      </w:r>
      <w:proofErr w:type="spellEnd"/>
      <w:r>
        <w:rPr>
          <w:color w:val="1A1A1A"/>
          <w:sz w:val="21"/>
          <w:szCs w:val="21"/>
        </w:rPr>
        <w:t xml:space="preserve"> -j DROP — drops all inbound traffic sourced from any address in the China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 xml:space="preserve">INPUT -m set --match-set </w:t>
      </w:r>
      <w:proofErr w:type="spellStart"/>
      <w:r>
        <w:rPr>
          <w:color w:val="1A1A1A"/>
          <w:sz w:val="21"/>
          <w:szCs w:val="21"/>
        </w:rPr>
        <w:t>block_ru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src</w:t>
      </w:r>
      <w:proofErr w:type="spellEnd"/>
      <w:r>
        <w:rPr>
          <w:color w:val="1A1A1A"/>
          <w:sz w:val="21"/>
          <w:szCs w:val="21"/>
        </w:rPr>
        <w:t xml:space="preserve"> -j DROP — drops all inbound traffic sourced from any address in the Russia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</w:p>
    <w:p w:rsidR="001D166F" w:rsidRDefault="00BF3198"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1"/>
          <w:szCs w:val="21"/>
        </w:rPr>
        <w:t>INPUT -m set --matc</w:t>
      </w:r>
      <w:r>
        <w:rPr>
          <w:color w:val="1A1A1A"/>
          <w:sz w:val="21"/>
          <w:szCs w:val="21"/>
        </w:rPr>
        <w:t xml:space="preserve">h-set </w:t>
      </w:r>
      <w:proofErr w:type="spellStart"/>
      <w:r>
        <w:rPr>
          <w:color w:val="1A1A1A"/>
          <w:sz w:val="21"/>
          <w:szCs w:val="21"/>
        </w:rPr>
        <w:t>block_kp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src</w:t>
      </w:r>
      <w:proofErr w:type="spellEnd"/>
      <w:r>
        <w:rPr>
          <w:color w:val="1A1A1A"/>
          <w:sz w:val="21"/>
          <w:szCs w:val="21"/>
        </w:rPr>
        <w:t xml:space="preserve"> -j DROP — drops all inbound traffic sourced from any address in the North Korea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</w:p>
    <w:p w:rsidR="001D166F" w:rsidRDefault="00BF3198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Verification Method</w:t>
      </w:r>
    </w:p>
    <w:p w:rsidR="001D166F" w:rsidRDefault="00BF3198">
      <w:pPr>
        <w:spacing w:after="140"/>
      </w:pPr>
      <w:r>
        <w:rPr>
          <w:color w:val="1A1A1A"/>
          <w:sz w:val="21"/>
          <w:szCs w:val="21"/>
        </w:rPr>
        <w:t xml:space="preserve">Confirmed via controlled stand-in IP (Ubuntu Server, 192.168.56.10) temporarily added to a test </w:t>
      </w:r>
      <w:proofErr w:type="spellStart"/>
      <w:r>
        <w:rPr>
          <w:color w:val="1A1A1A"/>
          <w:sz w:val="21"/>
          <w:szCs w:val="21"/>
        </w:rPr>
        <w:t>ipset</w:t>
      </w:r>
      <w:proofErr w:type="spellEnd"/>
      <w:r>
        <w:rPr>
          <w:color w:val="1A1A1A"/>
          <w:sz w:val="21"/>
          <w:szCs w:val="21"/>
        </w:rPr>
        <w:t xml:space="preserve"> and blocked/unblocked, sinc</w:t>
      </w:r>
      <w:r>
        <w:rPr>
          <w:color w:val="1A1A1A"/>
          <w:sz w:val="21"/>
          <w:szCs w:val="21"/>
        </w:rPr>
        <w:t>e sourcing genuine traffic from the target countries was not feasible in this lab's network topology.</w:t>
      </w:r>
    </w:p>
    <w:sectPr w:rsidR="001D166F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C54F10"/>
    <w:multiLevelType w:val="hybridMultilevel"/>
    <w:tmpl w:val="B986C906"/>
    <w:lvl w:ilvl="0" w:tplc="A154BEB2">
      <w:start w:val="1"/>
      <w:numFmt w:val="bullet"/>
      <w:lvlText w:val="●"/>
      <w:lvlJc w:val="left"/>
      <w:pPr>
        <w:ind w:left="720" w:hanging="360"/>
      </w:pPr>
    </w:lvl>
    <w:lvl w:ilvl="1" w:tplc="5EF8CE26">
      <w:start w:val="1"/>
      <w:numFmt w:val="bullet"/>
      <w:lvlText w:val="○"/>
      <w:lvlJc w:val="left"/>
      <w:pPr>
        <w:ind w:left="1440" w:hanging="360"/>
      </w:pPr>
    </w:lvl>
    <w:lvl w:ilvl="2" w:tplc="0F3A9CA6">
      <w:start w:val="1"/>
      <w:numFmt w:val="bullet"/>
      <w:lvlText w:val="■"/>
      <w:lvlJc w:val="left"/>
      <w:pPr>
        <w:ind w:left="2160" w:hanging="360"/>
      </w:pPr>
    </w:lvl>
    <w:lvl w:ilvl="3" w:tplc="2A848ED0">
      <w:start w:val="1"/>
      <w:numFmt w:val="bullet"/>
      <w:lvlText w:val="●"/>
      <w:lvlJc w:val="left"/>
      <w:pPr>
        <w:ind w:left="2880" w:hanging="360"/>
      </w:pPr>
    </w:lvl>
    <w:lvl w:ilvl="4" w:tplc="4C3E659C">
      <w:start w:val="1"/>
      <w:numFmt w:val="bullet"/>
      <w:lvlText w:val="○"/>
      <w:lvlJc w:val="left"/>
      <w:pPr>
        <w:ind w:left="3600" w:hanging="360"/>
      </w:pPr>
    </w:lvl>
    <w:lvl w:ilvl="5" w:tplc="923CAC54">
      <w:start w:val="1"/>
      <w:numFmt w:val="bullet"/>
      <w:lvlText w:val="■"/>
      <w:lvlJc w:val="left"/>
      <w:pPr>
        <w:ind w:left="4320" w:hanging="360"/>
      </w:pPr>
    </w:lvl>
    <w:lvl w:ilvl="6" w:tplc="9892B844">
      <w:start w:val="1"/>
      <w:numFmt w:val="bullet"/>
      <w:lvlText w:val="●"/>
      <w:lvlJc w:val="left"/>
      <w:pPr>
        <w:ind w:left="5040" w:hanging="360"/>
      </w:pPr>
    </w:lvl>
    <w:lvl w:ilvl="7" w:tplc="B4B4F0E6">
      <w:start w:val="1"/>
      <w:numFmt w:val="bullet"/>
      <w:lvlText w:val="●"/>
      <w:lvlJc w:val="left"/>
      <w:pPr>
        <w:ind w:left="5760" w:hanging="360"/>
      </w:pPr>
    </w:lvl>
    <w:lvl w:ilvl="8" w:tplc="48626A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66F"/>
    <w:rsid w:val="000241EF"/>
    <w:rsid w:val="001D166F"/>
    <w:rsid w:val="00BF3198"/>
    <w:rsid w:val="00C30FCB"/>
    <w:rsid w:val="00EB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C1D6"/>
  <w15:docId w15:val="{B0A78339-35ED-45C4-B13D-EDF7DDF3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2</cp:revision>
  <dcterms:created xsi:type="dcterms:W3CDTF">2026-07-12T17:20:00Z</dcterms:created>
  <dcterms:modified xsi:type="dcterms:W3CDTF">2026-07-12T18:25:00Z</dcterms:modified>
</cp:coreProperties>
</file>