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6A87" w:rsidRDefault="00777917">
      <w:pPr>
        <w:spacing w:after="60"/>
      </w:pPr>
      <w:r>
        <w:rPr>
          <w:rFonts w:ascii="Consolas" w:eastAsia="Consolas" w:hAnsi="Consolas" w:cs="Consolas"/>
          <w:b/>
          <w:bCs/>
          <w:color w:val="8A93A3"/>
        </w:rPr>
        <w:t>DAYS 12–13</w:t>
      </w:r>
    </w:p>
    <w:p w:rsidR="004B6A87" w:rsidRDefault="00777917">
      <w:pPr>
        <w:spacing w:after="300"/>
      </w:pPr>
      <w:r>
        <w:rPr>
          <w:rFonts w:ascii="Consolas" w:eastAsia="Consolas" w:hAnsi="Consolas" w:cs="Consolas"/>
          <w:b/>
          <w:bCs/>
          <w:color w:val="0B0F19"/>
          <w:sz w:val="30"/>
          <w:szCs w:val="30"/>
        </w:rPr>
        <w:t>Log Analysis Fundamentals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4B6A87">
        <w:tc>
          <w:tcPr>
            <w:tcW w:w="0" w:type="auto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B6A87" w:rsidRDefault="00777917">
            <w:r>
              <w:rPr>
                <w:rFonts w:ascii="Consolas" w:eastAsia="Consolas" w:hAnsi="Consolas" w:cs="Consolas"/>
                <w:b/>
                <w:bCs/>
                <w:color w:val="2F9BE0"/>
                <w:sz w:val="22"/>
                <w:szCs w:val="22"/>
              </w:rPr>
              <w:t xml:space="preserve">// 01 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OVERVIEW &amp; SCOPE</w:t>
            </w:r>
          </w:p>
        </w:tc>
      </w:tr>
    </w:tbl>
    <w:p w:rsidR="004B6A87" w:rsidRDefault="004B6A87">
      <w:pPr>
        <w:spacing w:after="200"/>
      </w:pPr>
    </w:p>
    <w:p w:rsidR="004B6A87" w:rsidRDefault="00777917">
      <w:pPr>
        <w:spacing w:after="160"/>
        <w:rPr>
          <w:rFonts w:ascii="Calibri" w:eastAsia="Calibri" w:hAnsi="Calibri" w:cs="Calibri"/>
          <w:color w:val="0B0F19"/>
          <w:sz w:val="21"/>
          <w:szCs w:val="21"/>
        </w:rPr>
      </w:pPr>
      <w:r>
        <w:rPr>
          <w:rFonts w:ascii="Calibri" w:eastAsia="Calibri" w:hAnsi="Calibri" w:cs="Calibri"/>
          <w:color w:val="0B0F19"/>
          <w:sz w:val="21"/>
          <w:szCs w:val="21"/>
        </w:rPr>
        <w:t xml:space="preserve">Log analysis is the core daily skill of a SOC analyst — pulling relevant information from multiple sources, correlating it across time, and building a coherent picture of what happened. This report covers findings across two log sources: Linux authentication/system logs (auth.log, syslog) via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, and Windows Event Log data from the Windows 10 agent, focused on three event IDs: 4625 (failed logon), 4720 (account creation), and 4672 (special privilege use).</w:t>
      </w:r>
    </w:p>
    <w:p w:rsidR="00B94C12" w:rsidRDefault="00B94C12">
      <w:pPr>
        <w:spacing w:after="160"/>
      </w:pPr>
    </w:p>
    <w:p w:rsidR="004B6A87" w:rsidRDefault="00777917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Sources Covered</w:t>
      </w:r>
    </w:p>
    <w:p w:rsidR="004B6A87" w:rsidRDefault="00777917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 xml:space="preserve">Linux — /var/log/auth.log &amp; /var/log/syslog: 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authentication events (SSH logins,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sudo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usage, user switching) and general system events, reviewed via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Security Events filtered to Linux agents.</w:t>
      </w:r>
    </w:p>
    <w:p w:rsidR="004B6A87" w:rsidRPr="00B94C12" w:rsidRDefault="00777917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 xml:space="preserve">Windows — Event Log via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>Wazuh</w:t>
      </w:r>
      <w:proofErr w:type="spellEnd"/>
      <w:r>
        <w:rPr>
          <w:rFonts w:ascii="Calibri" w:eastAsia="Calibri" w:hAnsi="Calibri" w:cs="Calibri"/>
          <w:b/>
          <w:bCs/>
          <w:i/>
          <w:iCs/>
          <w:color w:val="0B0F19"/>
          <w:sz w:val="21"/>
          <w:szCs w:val="21"/>
          <w:u w:val="single"/>
        </w:rPr>
        <w:t xml:space="preserve">: </w:t>
      </w:r>
      <w:r>
        <w:rPr>
          <w:rFonts w:ascii="Calibri" w:eastAsia="Calibri" w:hAnsi="Calibri" w:cs="Calibri"/>
          <w:color w:val="0B0F19"/>
          <w:sz w:val="21"/>
          <w:szCs w:val="21"/>
        </w:rPr>
        <w:t xml:space="preserve">Event ID 4625 (failed login), 4720 (new account creation), and 4672 (special privilege use), reviewed via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Security Events filtered to the Windows 10 agent.</w:t>
      </w:r>
    </w:p>
    <w:p w:rsidR="00B94C12" w:rsidRDefault="00B94C12" w:rsidP="00B94C12">
      <w:pPr>
        <w:pStyle w:val="ListParagraph"/>
        <w:spacing w:after="110"/>
        <w:ind w:left="720"/>
      </w:pPr>
      <w:bookmarkStart w:id="0" w:name="_GoBack"/>
      <w:bookmarkEnd w:id="0"/>
    </w:p>
    <w:p w:rsidR="004B6A87" w:rsidRDefault="00777917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Deliverables in This Report</w:t>
      </w:r>
    </w:p>
    <w:p w:rsidR="004B6A87" w:rsidRDefault="00777917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color w:val="0B0F19"/>
          <w:sz w:val="21"/>
          <w:szCs w:val="21"/>
        </w:rPr>
        <w:t>Log analysis findings, structured by source then event type — raw detail, interpretation, and investigation verdict for each.</w:t>
      </w:r>
    </w:p>
    <w:p w:rsidR="004B6A87" w:rsidRDefault="00777917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color w:val="0B0F19"/>
          <w:sz w:val="21"/>
          <w:szCs w:val="21"/>
        </w:rPr>
        <w:t>CSV export of critical events across the week (FIM, custom rule triggers, failed logins, privilege use, account creation).</w:t>
      </w:r>
    </w:p>
    <w:p w:rsidR="004B6A87" w:rsidRDefault="00777917">
      <w:pPr>
        <w:pStyle w:val="ListParagraph"/>
        <w:numPr>
          <w:ilvl w:val="0"/>
          <w:numId w:val="1"/>
        </w:numPr>
        <w:spacing w:after="110"/>
      </w:pPr>
      <w:r>
        <w:rPr>
          <w:rFonts w:ascii="Calibri" w:eastAsia="Calibri" w:hAnsi="Calibri" w:cs="Calibri"/>
          <w:color w:val="0B0F19"/>
          <w:sz w:val="21"/>
          <w:szCs w:val="21"/>
        </w:rPr>
        <w:t>Chronological timeline of every event this week worth flagging in a real environment.</w:t>
      </w:r>
    </w:p>
    <w:p w:rsidR="004B6A87" w:rsidRDefault="00777917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4B6A87">
        <w:tc>
          <w:tcPr>
            <w:tcW w:w="0" w:type="auto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B6A87" w:rsidRDefault="00777917">
            <w:r>
              <w:rPr>
                <w:rFonts w:ascii="Consolas" w:eastAsia="Consolas" w:hAnsi="Consolas" w:cs="Consolas"/>
                <w:b/>
                <w:bCs/>
                <w:color w:val="2F9BE0"/>
                <w:sz w:val="22"/>
                <w:szCs w:val="22"/>
              </w:rPr>
              <w:lastRenderedPageBreak/>
              <w:t xml:space="preserve">// 02 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LINUX — FAILED AUTHENTICATION FINDINGS</w:t>
            </w:r>
          </w:p>
        </w:tc>
      </w:tr>
    </w:tbl>
    <w:p w:rsidR="004B6A87" w:rsidRDefault="004B6A87">
      <w:pPr>
        <w:spacing w:after="200"/>
      </w:pPr>
    </w:p>
    <w:p w:rsidR="004B6A87" w:rsidRDefault="00777917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 xml:space="preserve">Reviewed via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Security Events, filtered to Linux agents and </w:t>
      </w:r>
      <w:proofErr w:type="spellStart"/>
      <w:proofErr w:type="gramStart"/>
      <w:r>
        <w:rPr>
          <w:rFonts w:ascii="Calibri" w:eastAsia="Calibri" w:hAnsi="Calibri" w:cs="Calibri"/>
          <w:color w:val="0B0F19"/>
          <w:sz w:val="21"/>
          <w:szCs w:val="21"/>
        </w:rPr>
        <w:t>rule.groups</w:t>
      </w:r>
      <w:proofErr w:type="spellEnd"/>
      <w:proofErr w:type="gramEnd"/>
      <w:r>
        <w:rPr>
          <w:rFonts w:ascii="Calibri" w:eastAsia="Calibri" w:hAnsi="Calibri" w:cs="Calibri"/>
          <w:color w:val="0B0F19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authentication_failed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, including the custom SSH brute-force rule (1000</w:t>
      </w:r>
      <w:r w:rsidR="00A6386D">
        <w:rPr>
          <w:rFonts w:ascii="Calibri" w:eastAsia="Calibri" w:hAnsi="Calibri" w:cs="Calibri"/>
          <w:color w:val="0B0F19"/>
          <w:sz w:val="21"/>
          <w:szCs w:val="21"/>
        </w:rPr>
        <w:t>02</w:t>
      </w:r>
      <w:r>
        <w:rPr>
          <w:rFonts w:ascii="Calibri" w:eastAsia="Calibri" w:hAnsi="Calibri" w:cs="Calibri"/>
          <w:color w:val="0B0F19"/>
          <w:sz w:val="21"/>
          <w:szCs w:val="21"/>
        </w:rPr>
        <w:t>) built in Days 10-11.</w:t>
      </w:r>
    </w:p>
    <w:p w:rsidR="004B6A87" w:rsidRDefault="00777917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Query Used</w:t>
      </w:r>
    </w:p>
    <w:tbl>
      <w:tblPr>
        <w:tblW w:w="5000" w:type="pct"/>
        <w:tblBorders>
          <w:top w:val="single" w:sz="4" w:space="0" w:color="2F9BE0"/>
          <w:left w:val="single" w:sz="4" w:space="0" w:color="2F9BE0"/>
          <w:bottom w:val="single" w:sz="4" w:space="0" w:color="2F9BE0"/>
          <w:right w:val="single" w:sz="4" w:space="0" w:color="2F9B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0"/>
      </w:tblGrid>
      <w:tr w:rsidR="004B6A87">
        <w:tc>
          <w:tcPr>
            <w:tcW w:w="0" w:type="auto"/>
            <w:shd w:val="clear" w:color="auto" w:fill="0B0F1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B6A87" w:rsidRDefault="00777917">
            <w:pPr>
              <w:spacing w:after="40"/>
            </w:pPr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agent.name: &lt;</w:t>
            </w:r>
            <w:proofErr w:type="spell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linux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-agent&gt;</w:t>
            </w:r>
          </w:p>
          <w:p w:rsidR="004B6A87" w:rsidRDefault="00777917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rule.groups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authentication_failed</w:t>
            </w:r>
            <w:proofErr w:type="spellEnd"/>
          </w:p>
        </w:tc>
      </w:tr>
    </w:tbl>
    <w:p w:rsidR="004B6A87" w:rsidRDefault="00A6386D" w:rsidP="00A6386D">
      <w:pPr>
        <w:spacing w:after="160"/>
        <w:jc w:val="center"/>
      </w:pPr>
      <w:r w:rsidRPr="00A6386D">
        <w:rPr>
          <w:noProof/>
        </w:rPr>
        <w:drawing>
          <wp:inline distT="0" distB="0" distL="0" distR="0" wp14:anchorId="32D2BB63" wp14:editId="10509B2B">
            <wp:extent cx="5829805" cy="2503387"/>
            <wp:effectExtent l="152400" t="152400" r="361950" b="3543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5033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6386D" w:rsidRDefault="00A6386D" w:rsidP="00A6386D">
      <w:pPr>
        <w:spacing w:after="160"/>
        <w:jc w:val="center"/>
      </w:pPr>
      <w:proofErr w:type="spellStart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Wazuh</w:t>
      </w:r>
      <w:proofErr w:type="spellEnd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 xml:space="preserve"> Security Events — Linux auth failure cluster, filtered view</w:t>
      </w:r>
    </w:p>
    <w:p w:rsidR="004B6A87" w:rsidRDefault="004B6A87">
      <w:pPr>
        <w:spacing w:after="200"/>
      </w:pPr>
    </w:p>
    <w:p w:rsidR="004B6A87" w:rsidRDefault="00777917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Findings</w:t>
      </w:r>
    </w:p>
    <w:p w:rsidR="004B6A87" w:rsidRDefault="00A6386D" w:rsidP="00A6386D">
      <w:pPr>
        <w:spacing w:after="200"/>
        <w:jc w:val="center"/>
      </w:pPr>
      <w:r>
        <w:rPr>
          <w:noProof/>
        </w:rPr>
        <w:drawing>
          <wp:inline distT="0" distB="0" distL="0" distR="0">
            <wp:extent cx="4274820" cy="2331223"/>
            <wp:effectExtent l="152400" t="152400" r="354330" b="3549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2.168.56.10_app_discove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288" cy="23636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B6A87" w:rsidRDefault="00A6386D" w:rsidP="00A6386D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Expanded alert JSON — Linux auth failure detail</w:t>
      </w:r>
      <w:r w:rsidR="00777917"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4B6A87">
        <w:tc>
          <w:tcPr>
            <w:tcW w:w="0" w:type="auto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B6A87" w:rsidRDefault="00777917">
            <w:r>
              <w:rPr>
                <w:rFonts w:ascii="Consolas" w:eastAsia="Consolas" w:hAnsi="Consolas" w:cs="Consolas"/>
                <w:b/>
                <w:bCs/>
                <w:color w:val="2F9BE0"/>
                <w:sz w:val="22"/>
                <w:szCs w:val="22"/>
              </w:rPr>
              <w:lastRenderedPageBreak/>
              <w:t xml:space="preserve">// 03 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WINDOWS — EVENT ID 4625 (FAILED LOGON)</w:t>
            </w:r>
          </w:p>
        </w:tc>
      </w:tr>
    </w:tbl>
    <w:p w:rsidR="004B6A87" w:rsidRDefault="004B6A87">
      <w:pPr>
        <w:spacing w:after="200"/>
      </w:pPr>
    </w:p>
    <w:p w:rsidR="004B6A87" w:rsidRDefault="00777917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 xml:space="preserve">Reviewed via </w:t>
      </w:r>
      <w:proofErr w:type="spellStart"/>
      <w:r>
        <w:rPr>
          <w:rFonts w:ascii="Calibri" w:eastAsia="Calibri" w:hAnsi="Calibri" w:cs="Calibri"/>
          <w:color w:val="0B0F19"/>
          <w:sz w:val="21"/>
          <w:szCs w:val="21"/>
        </w:rPr>
        <w:t>Wazuh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 xml:space="preserve"> Security Events, filtered to the Windows 10 agent and </w:t>
      </w:r>
      <w:proofErr w:type="spellStart"/>
      <w:proofErr w:type="gramStart"/>
      <w:r>
        <w:rPr>
          <w:rFonts w:ascii="Calibri" w:eastAsia="Calibri" w:hAnsi="Calibri" w:cs="Calibri"/>
          <w:color w:val="0B0F19"/>
          <w:sz w:val="21"/>
          <w:szCs w:val="21"/>
        </w:rPr>
        <w:t>data.win.system</w:t>
      </w:r>
      <w:proofErr w:type="gramEnd"/>
      <w:r>
        <w:rPr>
          <w:rFonts w:ascii="Calibri" w:eastAsia="Calibri" w:hAnsi="Calibri" w:cs="Calibri"/>
          <w:color w:val="0B0F19"/>
          <w:sz w:val="21"/>
          <w:szCs w:val="21"/>
        </w:rPr>
        <w:t>.eventID</w:t>
      </w:r>
      <w:proofErr w:type="spellEnd"/>
      <w:r>
        <w:rPr>
          <w:rFonts w:ascii="Calibri" w:eastAsia="Calibri" w:hAnsi="Calibri" w:cs="Calibri"/>
          <w:color w:val="0B0F19"/>
          <w:sz w:val="21"/>
          <w:szCs w:val="21"/>
        </w:rPr>
        <w:t>: 4625. Test data generated via SMB connection attempts from Kali using both a valid username with a wrong password and a nonexistent username, to compare failure reason codes.</w:t>
      </w:r>
      <w:r w:rsidR="002845CB">
        <w:rPr>
          <w:rFonts w:ascii="Calibri" w:eastAsia="Calibri" w:hAnsi="Calibri" w:cs="Calibri"/>
          <w:color w:val="0B0F19"/>
          <w:sz w:val="21"/>
          <w:szCs w:val="21"/>
        </w:rPr>
        <w:t xml:space="preserve">  </w:t>
      </w:r>
    </w:p>
    <w:p w:rsidR="004B6A87" w:rsidRDefault="00777917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Query Used</w:t>
      </w:r>
    </w:p>
    <w:tbl>
      <w:tblPr>
        <w:tblW w:w="5000" w:type="pct"/>
        <w:tblBorders>
          <w:top w:val="single" w:sz="4" w:space="0" w:color="2F9BE0"/>
          <w:left w:val="single" w:sz="4" w:space="0" w:color="2F9BE0"/>
          <w:bottom w:val="single" w:sz="4" w:space="0" w:color="2F9BE0"/>
          <w:right w:val="single" w:sz="4" w:space="0" w:color="2F9B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0"/>
      </w:tblGrid>
      <w:tr w:rsidR="004B6A87">
        <w:tc>
          <w:tcPr>
            <w:tcW w:w="0" w:type="auto"/>
            <w:shd w:val="clear" w:color="auto" w:fill="0B0F1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B6A87" w:rsidRDefault="00777917">
            <w:pPr>
              <w:spacing w:after="40"/>
            </w:pPr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agent.name: win10-vm</w:t>
            </w:r>
          </w:p>
          <w:p w:rsidR="004B6A87" w:rsidRDefault="00777917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data.win.system</w:t>
            </w:r>
            <w:proofErr w:type="gram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.eventID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: 4625</w:t>
            </w:r>
          </w:p>
        </w:tc>
      </w:tr>
    </w:tbl>
    <w:p w:rsidR="004B6A87" w:rsidRDefault="002845CB" w:rsidP="002845CB">
      <w:pPr>
        <w:spacing w:after="160"/>
        <w:jc w:val="center"/>
      </w:pPr>
      <w:r>
        <w:rPr>
          <w:noProof/>
        </w:rPr>
        <w:drawing>
          <wp:inline distT="0" distB="0" distL="0" distR="0">
            <wp:extent cx="5848857" cy="2571973"/>
            <wp:effectExtent l="152400" t="152400" r="361950" b="3619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04 06271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857" cy="25719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6386D" w:rsidRDefault="005D741A" w:rsidP="005D741A">
      <w:pPr>
        <w:spacing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Wazuh</w:t>
      </w:r>
      <w:proofErr w:type="spellEnd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 xml:space="preserve"> Security Events – 4625 result list (rule </w:t>
      </w:r>
      <w:proofErr w:type="gramStart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60122,T</w:t>
      </w:r>
      <w:proofErr w:type="gramEnd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1531)</w:t>
      </w:r>
    </w:p>
    <w:p w:rsidR="004B6A87" w:rsidRDefault="00777917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Findings</w:t>
      </w:r>
    </w:p>
    <w:p w:rsidR="004B6A87" w:rsidRDefault="005D741A" w:rsidP="005D741A">
      <w:pPr>
        <w:spacing w:after="200"/>
        <w:jc w:val="center"/>
      </w:pPr>
      <w:r>
        <w:rPr>
          <w:noProof/>
        </w:rPr>
        <w:drawing>
          <wp:inline distT="0" distB="0" distL="0" distR="0" wp14:anchorId="0597CBB4" wp14:editId="7EC6AEA1">
            <wp:extent cx="2164773" cy="2035917"/>
            <wp:effectExtent l="152400" t="152400" r="368935" b="3644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716" cy="20518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D741A" w:rsidRDefault="005D741A" w:rsidP="005D741A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Expanded alert JSON — 4625 detail, bad password case (</w:t>
      </w:r>
      <w:proofErr w:type="spellStart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subStatus</w:t>
      </w:r>
      <w:proofErr w:type="spellEnd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 xml:space="preserve"> 0xC000006A)</w:t>
      </w:r>
    </w:p>
    <w:p w:rsidR="004B6A87" w:rsidRDefault="00777917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4B6A87">
        <w:tc>
          <w:tcPr>
            <w:tcW w:w="0" w:type="auto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B6A87" w:rsidRDefault="00777917">
            <w:r>
              <w:rPr>
                <w:rFonts w:ascii="Consolas" w:eastAsia="Consolas" w:hAnsi="Consolas" w:cs="Consolas"/>
                <w:b/>
                <w:bCs/>
                <w:color w:val="2F9BE0"/>
                <w:sz w:val="22"/>
                <w:szCs w:val="22"/>
              </w:rPr>
              <w:lastRenderedPageBreak/>
              <w:t xml:space="preserve">// 04 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WINDOWS — EVENT ID 4720 &amp; 4672</w:t>
            </w:r>
          </w:p>
        </w:tc>
      </w:tr>
    </w:tbl>
    <w:p w:rsidR="004B6A87" w:rsidRDefault="004B6A87">
      <w:pPr>
        <w:spacing w:after="200"/>
      </w:pPr>
    </w:p>
    <w:p w:rsidR="004B6A87" w:rsidRDefault="00777917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4720 — New Account Creation</w:t>
      </w:r>
    </w:p>
    <w:p w:rsidR="004B6A87" w:rsidRDefault="00777917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>This event should correspond to the test user account created during Days 10-11 rule testing.</w:t>
      </w:r>
    </w:p>
    <w:tbl>
      <w:tblPr>
        <w:tblW w:w="5000" w:type="pct"/>
        <w:tblBorders>
          <w:top w:val="single" w:sz="4" w:space="0" w:color="2F9BE0"/>
          <w:left w:val="single" w:sz="4" w:space="0" w:color="2F9BE0"/>
          <w:bottom w:val="single" w:sz="4" w:space="0" w:color="2F9BE0"/>
          <w:right w:val="single" w:sz="4" w:space="0" w:color="2F9B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0"/>
      </w:tblGrid>
      <w:tr w:rsidR="004B6A87">
        <w:tc>
          <w:tcPr>
            <w:tcW w:w="0" w:type="auto"/>
            <w:shd w:val="clear" w:color="auto" w:fill="0B0F1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B6A87" w:rsidRDefault="00777917">
            <w:pPr>
              <w:spacing w:after="40"/>
            </w:pPr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agent.name: win10-vm</w:t>
            </w:r>
          </w:p>
          <w:p w:rsidR="004B6A87" w:rsidRDefault="00777917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data.win.system</w:t>
            </w:r>
            <w:proofErr w:type="gram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.eventID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: 4720</w:t>
            </w:r>
          </w:p>
        </w:tc>
      </w:tr>
    </w:tbl>
    <w:p w:rsidR="004B6A87" w:rsidRDefault="00D24D3E" w:rsidP="00D24D3E">
      <w:pPr>
        <w:spacing w:after="160"/>
        <w:jc w:val="center"/>
      </w:pPr>
      <w:r>
        <w:rPr>
          <w:noProof/>
        </w:rPr>
        <w:drawing>
          <wp:inline distT="0" distB="0" distL="0" distR="0" wp14:anchorId="6BBD7F17" wp14:editId="7E5E0821">
            <wp:extent cx="5527404" cy="1648691"/>
            <wp:effectExtent l="152400" t="152400" r="359410" b="3708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3413" cy="1668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B6A87" w:rsidRDefault="00D24D3E" w:rsidP="00D24D3E">
      <w:pPr>
        <w:spacing w:after="160"/>
        <w:jc w:val="center"/>
      </w:pPr>
      <w:proofErr w:type="spellStart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Wazuh</w:t>
      </w:r>
      <w:proofErr w:type="spellEnd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 xml:space="preserve"> Security Events — 4720 alert detail (account created, by whom, when)</w:t>
      </w:r>
    </w:p>
    <w:p w:rsidR="00D24D3E" w:rsidRDefault="00D24D3E" w:rsidP="00D24D3E">
      <w:pPr>
        <w:spacing w:after="160"/>
        <w:jc w:val="center"/>
      </w:pPr>
    </w:p>
    <w:p w:rsidR="004B6A87" w:rsidRDefault="00777917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4672 — Special Privilege Use</w:t>
      </w:r>
    </w:p>
    <w:p w:rsidR="004B6A87" w:rsidRDefault="00777917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>Fires on administrator logins and service accounts with elevated rights. The key analytical move is correlation: a 4625 failure immediately followed by a 4672 success from the same source is a strong signal someone guessed a password and got in.</w:t>
      </w:r>
    </w:p>
    <w:tbl>
      <w:tblPr>
        <w:tblW w:w="5000" w:type="pct"/>
        <w:tblBorders>
          <w:top w:val="single" w:sz="4" w:space="0" w:color="2F9BE0"/>
          <w:left w:val="single" w:sz="4" w:space="0" w:color="2F9BE0"/>
          <w:bottom w:val="single" w:sz="4" w:space="0" w:color="2F9BE0"/>
          <w:right w:val="single" w:sz="4" w:space="0" w:color="2F9B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0"/>
      </w:tblGrid>
      <w:tr w:rsidR="004B6A87">
        <w:tc>
          <w:tcPr>
            <w:tcW w:w="0" w:type="auto"/>
            <w:shd w:val="clear" w:color="auto" w:fill="0B0F1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B6A87" w:rsidRDefault="00777917">
            <w:pPr>
              <w:spacing w:after="40"/>
            </w:pPr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agent.name: win10-vm</w:t>
            </w:r>
          </w:p>
          <w:p w:rsidR="004B6A87" w:rsidRDefault="00777917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data.win.system</w:t>
            </w:r>
            <w:proofErr w:type="gram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.eventID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: 4672</w:t>
            </w:r>
          </w:p>
        </w:tc>
      </w:tr>
    </w:tbl>
    <w:p w:rsidR="004B6A87" w:rsidRDefault="00D24D3E" w:rsidP="00D24D3E">
      <w:pPr>
        <w:spacing w:after="160"/>
        <w:jc w:val="center"/>
      </w:pPr>
      <w:r>
        <w:rPr>
          <w:noProof/>
        </w:rPr>
        <w:drawing>
          <wp:inline distT="0" distB="0" distL="0" distR="0" wp14:anchorId="1F5ABDEB" wp14:editId="48DFD6E9">
            <wp:extent cx="5358245" cy="2181792"/>
            <wp:effectExtent l="152400" t="152400" r="356870" b="3714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322" cy="22107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B6A87" w:rsidRDefault="00D24D3E" w:rsidP="00D24D3E">
      <w:pPr>
        <w:spacing w:after="160"/>
        <w:jc w:val="center"/>
      </w:pPr>
      <w:proofErr w:type="spellStart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Wazuh</w:t>
      </w:r>
      <w:proofErr w:type="spellEnd"/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 xml:space="preserve"> Security Events — 4672 alert detail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4B6A87">
        <w:tc>
          <w:tcPr>
            <w:tcW w:w="0" w:type="auto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B6A87" w:rsidRDefault="00777917">
            <w:r>
              <w:rPr>
                <w:rFonts w:ascii="Consolas" w:eastAsia="Consolas" w:hAnsi="Consolas" w:cs="Consolas"/>
                <w:b/>
                <w:bCs/>
                <w:color w:val="2F9BE0"/>
                <w:sz w:val="22"/>
                <w:szCs w:val="22"/>
              </w:rPr>
              <w:lastRenderedPageBreak/>
              <w:t xml:space="preserve">// 05 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THREAT HUNTING — CROSS-SOURCE CORRELATION</w:t>
            </w:r>
          </w:p>
        </w:tc>
      </w:tr>
    </w:tbl>
    <w:p w:rsidR="004B6A87" w:rsidRDefault="004B6A87">
      <w:pPr>
        <w:spacing w:after="200"/>
      </w:pPr>
    </w:p>
    <w:p w:rsidR="004B6A87" w:rsidRDefault="00777917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>Used the Threat Hunting module to query across agents in a single view and look for a coherent multi-step sequence — e.g. failed SSH attempts on the Linux agent followed by a successful login.</w:t>
      </w:r>
    </w:p>
    <w:p w:rsidR="004B6A87" w:rsidRDefault="00777917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Query Used</w:t>
      </w:r>
    </w:p>
    <w:tbl>
      <w:tblPr>
        <w:tblW w:w="5000" w:type="pct"/>
        <w:tblBorders>
          <w:top w:val="single" w:sz="4" w:space="0" w:color="2F9BE0"/>
          <w:left w:val="single" w:sz="4" w:space="0" w:color="2F9BE0"/>
          <w:bottom w:val="single" w:sz="4" w:space="0" w:color="2F9BE0"/>
          <w:right w:val="single" w:sz="4" w:space="0" w:color="2F9B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0"/>
      </w:tblGrid>
      <w:tr w:rsidR="004B6A87">
        <w:tc>
          <w:tcPr>
            <w:tcW w:w="0" w:type="auto"/>
            <w:shd w:val="clear" w:color="auto" w:fill="0B0F1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B6A87" w:rsidRDefault="00777917">
            <w:pPr>
              <w:spacing w:after="40"/>
            </w:pPr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rule.id: 1000</w:t>
            </w:r>
            <w:r w:rsidR="005D741A"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02</w:t>
            </w:r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 xml:space="preserve"> OR (agent.name: </w:t>
            </w:r>
            <w:proofErr w:type="spell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hanzallah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 xml:space="preserve">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data.dstuser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hanzallah</w:t>
            </w:r>
            <w:proofErr w:type="spell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)</w:t>
            </w:r>
          </w:p>
        </w:tc>
      </w:tr>
    </w:tbl>
    <w:p w:rsidR="004B6A87" w:rsidRDefault="00777917">
      <w:pPr>
        <w:spacing w:after="160"/>
        <w:rPr>
          <w:rFonts w:ascii="Calibri" w:eastAsia="Calibri" w:hAnsi="Calibri" w:cs="Calibri"/>
          <w:color w:val="0B0F19"/>
          <w:sz w:val="21"/>
          <w:szCs w:val="21"/>
        </w:rPr>
      </w:pPr>
      <w:r>
        <w:rPr>
          <w:rFonts w:ascii="Calibri" w:eastAsia="Calibri" w:hAnsi="Calibri" w:cs="Calibri"/>
          <w:color w:val="0B0F19"/>
          <w:sz w:val="21"/>
          <w:szCs w:val="21"/>
        </w:rPr>
        <w:t>Time range narrowed to the exact window of the Days 10-11 SSH brute-force test.</w:t>
      </w:r>
    </w:p>
    <w:p w:rsidR="00280BB6" w:rsidRDefault="00280BB6" w:rsidP="00280BB6">
      <w:pPr>
        <w:spacing w:after="160"/>
        <w:jc w:val="center"/>
      </w:pPr>
      <w:r>
        <w:rPr>
          <w:noProof/>
        </w:rPr>
        <w:drawing>
          <wp:inline distT="0" distB="0" distL="0" distR="0" wp14:anchorId="48213C4B" wp14:editId="784721B9">
            <wp:extent cx="4838700" cy="1049775"/>
            <wp:effectExtent l="152400" t="152400" r="361950" b="3600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7762" cy="1053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B6A87" w:rsidRDefault="00280BB6" w:rsidP="00280BB6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8A93A3"/>
          <w:sz w:val="18"/>
          <w:szCs w:val="18"/>
        </w:rPr>
        <w:t>Threat Hunting module — correlated timeline view, brute-force sequence</w:t>
      </w:r>
    </w:p>
    <w:p w:rsidR="004B6A87" w:rsidRDefault="004B6A87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4B6A87">
        <w:tc>
          <w:tcPr>
            <w:tcW w:w="0" w:type="auto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B6A87" w:rsidRDefault="00777917">
            <w:r>
              <w:rPr>
                <w:rFonts w:ascii="Consolas" w:eastAsia="Consolas" w:hAnsi="Consolas" w:cs="Consolas"/>
                <w:b/>
                <w:bCs/>
                <w:color w:val="2F9BE0"/>
                <w:sz w:val="22"/>
                <w:szCs w:val="22"/>
              </w:rPr>
              <w:t xml:space="preserve">// 06 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CSV EXPORT OF CRITICAL EVENTS</w:t>
            </w:r>
          </w:p>
        </w:tc>
      </w:tr>
    </w:tbl>
    <w:p w:rsidR="004B6A87" w:rsidRDefault="004B6A87">
      <w:pPr>
        <w:spacing w:after="200"/>
      </w:pPr>
    </w:p>
    <w:p w:rsidR="004B6A87" w:rsidRDefault="00777917">
      <w:pPr>
        <w:spacing w:after="160"/>
      </w:pPr>
      <w:r>
        <w:rPr>
          <w:rFonts w:ascii="Calibri" w:eastAsia="Calibri" w:hAnsi="Calibri" w:cs="Calibri"/>
          <w:color w:val="0B0F19"/>
          <w:sz w:val="21"/>
          <w:szCs w:val="21"/>
        </w:rPr>
        <w:t>Exported a query covering the week's most significant events — failed logins, privilege use, account creation, FIM alerts, and custom rule triggers — for handoff to a manager or SIEM engineer.</w:t>
      </w:r>
    </w:p>
    <w:p w:rsidR="004B6A87" w:rsidRDefault="00777917">
      <w:pPr>
        <w:spacing w:before="260" w:after="100"/>
      </w:pPr>
      <w:r>
        <w:rPr>
          <w:rFonts w:ascii="Consolas" w:eastAsia="Consolas" w:hAnsi="Consolas" w:cs="Consolas"/>
          <w:b/>
          <w:bCs/>
          <w:color w:val="2F9BE0"/>
          <w:sz w:val="22"/>
          <w:szCs w:val="22"/>
        </w:rPr>
        <w:t xml:space="preserve">$ </w:t>
      </w:r>
      <w:r>
        <w:rPr>
          <w:rFonts w:ascii="Consolas" w:eastAsia="Consolas" w:hAnsi="Consolas" w:cs="Consolas"/>
          <w:b/>
          <w:bCs/>
          <w:color w:val="0B0F19"/>
          <w:sz w:val="22"/>
          <w:szCs w:val="22"/>
        </w:rPr>
        <w:t>Query Used for Export</w:t>
      </w:r>
    </w:p>
    <w:tbl>
      <w:tblPr>
        <w:tblW w:w="5000" w:type="pct"/>
        <w:tblBorders>
          <w:top w:val="single" w:sz="4" w:space="0" w:color="2F9BE0"/>
          <w:left w:val="single" w:sz="4" w:space="0" w:color="2F9BE0"/>
          <w:bottom w:val="single" w:sz="4" w:space="0" w:color="2F9BE0"/>
          <w:right w:val="single" w:sz="4" w:space="0" w:color="2F9B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0"/>
      </w:tblGrid>
      <w:tr w:rsidR="004B6A87">
        <w:tc>
          <w:tcPr>
            <w:tcW w:w="0" w:type="auto"/>
            <w:shd w:val="clear" w:color="auto" w:fill="0B0F1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B6A87" w:rsidRDefault="00777917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rule.level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FD6A0"/>
                <w:sz w:val="18"/>
                <w:szCs w:val="18"/>
              </w:rPr>
              <w:t>: &gt;=7</w:t>
            </w:r>
          </w:p>
        </w:tc>
      </w:tr>
    </w:tbl>
    <w:p w:rsidR="004B6A87" w:rsidRDefault="00444310" w:rsidP="009150F2">
      <w:pPr>
        <w:spacing w:after="160"/>
        <w:jc w:val="center"/>
      </w:pPr>
      <w:r>
        <w:rPr>
          <w:noProof/>
        </w:rPr>
        <w:drawing>
          <wp:inline distT="0" distB="0" distL="0" distR="0">
            <wp:extent cx="2770909" cy="2559513"/>
            <wp:effectExtent l="152400" t="152400" r="353695" b="3556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7-04 07382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403" cy="26698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B6A87" w:rsidRDefault="004B6A87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4B6A87">
        <w:tc>
          <w:tcPr>
            <w:tcW w:w="0" w:type="auto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B6A87" w:rsidRDefault="00777917">
            <w:r>
              <w:rPr>
                <w:rFonts w:ascii="Consolas" w:eastAsia="Consolas" w:hAnsi="Consolas" w:cs="Consolas"/>
                <w:b/>
                <w:bCs/>
                <w:color w:val="2F9BE0"/>
                <w:sz w:val="22"/>
                <w:szCs w:val="22"/>
              </w:rPr>
              <w:t xml:space="preserve">// 07 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TIMELINE OF SUSPICIOUS ACTIVITY</w:t>
            </w:r>
          </w:p>
        </w:tc>
      </w:tr>
    </w:tbl>
    <w:p w:rsidR="004B6A87" w:rsidRDefault="004B6A87">
      <w:pPr>
        <w:spacing w:after="200"/>
      </w:pPr>
    </w:p>
    <w:p w:rsidR="00444310" w:rsidRPr="00444310" w:rsidRDefault="00777917">
      <w:pPr>
        <w:spacing w:after="160"/>
        <w:rPr>
          <w:rFonts w:ascii="Calibri" w:eastAsia="Calibri" w:hAnsi="Calibri" w:cs="Calibri"/>
          <w:color w:val="0B0F19"/>
          <w:sz w:val="21"/>
          <w:szCs w:val="21"/>
        </w:rPr>
      </w:pPr>
      <w:r>
        <w:rPr>
          <w:rFonts w:ascii="Calibri" w:eastAsia="Calibri" w:hAnsi="Calibri" w:cs="Calibri"/>
          <w:color w:val="0B0F19"/>
          <w:sz w:val="21"/>
          <w:szCs w:val="21"/>
        </w:rPr>
        <w:t>Every event from this week considered worth flagging in a real environment, in chronological order — the starting point for what would become a formal incident report.</w:t>
      </w:r>
    </w:p>
    <w:p w:rsidR="004B6A87" w:rsidRDefault="004B6A87">
      <w:pPr>
        <w:spacing w:after="80"/>
      </w:pPr>
    </w:p>
    <w:tbl>
      <w:tblPr>
        <w:tblW w:w="5000" w:type="pct"/>
        <w:tblBorders>
          <w:top w:val="single" w:sz="4" w:space="0" w:color="0B0F19"/>
          <w:left w:val="single" w:sz="4" w:space="0" w:color="0B0F19"/>
          <w:bottom w:val="single" w:sz="4" w:space="0" w:color="0B0F19"/>
          <w:right w:val="single" w:sz="4" w:space="0" w:color="0B0F19"/>
          <w:insideH w:val="single" w:sz="2" w:space="0" w:color="D7DBE2"/>
          <w:insideV w:val="single" w:sz="2" w:space="0" w:color="D7DB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3456"/>
        <w:gridCol w:w="1712"/>
        <w:gridCol w:w="4180"/>
      </w:tblGrid>
      <w:tr w:rsidR="004B6A87">
        <w:tc>
          <w:tcPr>
            <w:tcW w:w="0" w:type="auto"/>
            <w:shd w:val="clear" w:color="auto" w:fill="0B0F19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TIMESTAMP</w:t>
            </w:r>
          </w:p>
        </w:tc>
        <w:tc>
          <w:tcPr>
            <w:tcW w:w="0" w:type="auto"/>
            <w:shd w:val="clear" w:color="auto" w:fill="0B0F19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EVENT DESCRIPTION</w:t>
            </w:r>
          </w:p>
        </w:tc>
        <w:tc>
          <w:tcPr>
            <w:tcW w:w="0" w:type="auto"/>
            <w:shd w:val="clear" w:color="auto" w:fill="0B0F19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AGENT</w:t>
            </w:r>
          </w:p>
        </w:tc>
        <w:tc>
          <w:tcPr>
            <w:tcW w:w="0" w:type="auto"/>
            <w:shd w:val="clear" w:color="auto" w:fill="0B0F19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WHY FLAGGED</w:t>
            </w:r>
          </w:p>
        </w:tc>
      </w:tr>
      <w:tr w:rsidR="004B6A87"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TBD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FIM: /</w:t>
            </w:r>
            <w:proofErr w:type="spellStart"/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etc</w:t>
            </w:r>
            <w:proofErr w:type="spellEnd"/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/fim_test.txt created/modified/deleted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Ubuntu-Server-</w:t>
            </w:r>
            <w:proofErr w:type="spellStart"/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Wazuh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Baseline FIM validation — expected, not malicious</w:t>
            </w:r>
          </w:p>
        </w:tc>
      </w:tr>
      <w:tr w:rsidR="004B6A87"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TBD</w:t>
            </w:r>
          </w:p>
        </w:tc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Custom rule 100010: new user account created</w:t>
            </w:r>
          </w:p>
        </w:tc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Ubuntu-Server-</w:t>
            </w:r>
            <w:proofErr w:type="spellStart"/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Wazuh</w:t>
            </w:r>
            <w:proofErr w:type="spellEnd"/>
          </w:p>
        </w:tc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Deliberate test of account-creation detection</w:t>
            </w:r>
          </w:p>
        </w:tc>
      </w:tr>
      <w:tr w:rsidR="004B6A87"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TBD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Custom rule 100011: SSH brute force, 6+ failures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Ubuntu-Server-</w:t>
            </w:r>
            <w:proofErr w:type="spellStart"/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Wazuh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Deliberate brute-force simulation from Kali</w:t>
            </w:r>
          </w:p>
        </w:tc>
      </w:tr>
      <w:tr w:rsidR="004B6A87"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TBD</w:t>
            </w:r>
          </w:p>
        </w:tc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Custom rule 100012: USB device inserted</w:t>
            </w:r>
          </w:p>
        </w:tc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Windows-11-Host</w:t>
            </w:r>
          </w:p>
        </w:tc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Deliberate test of removable-media detection</w:t>
            </w:r>
          </w:p>
        </w:tc>
      </w:tr>
      <w:tr w:rsidR="004B6A87"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TBD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4625: failed logon(s)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win10-vm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TBD — bad password vs. enumeration, see Section 03</w:t>
            </w:r>
          </w:p>
        </w:tc>
      </w:tr>
      <w:tr w:rsidR="004B6A87"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TBD</w:t>
            </w:r>
          </w:p>
        </w:tc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4720: account created</w:t>
            </w:r>
          </w:p>
        </w:tc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win10-vm</w:t>
            </w:r>
          </w:p>
        </w:tc>
        <w:tc>
          <w:tcPr>
            <w:tcW w:w="0" w:type="auto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Confirms Days 10-11 test account creation logged correctly</w:t>
            </w:r>
          </w:p>
        </w:tc>
      </w:tr>
      <w:tr w:rsidR="004B6A87"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TBD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4672: special privilege use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win10-vm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4B6A87" w:rsidRDefault="00777917">
            <w:r>
              <w:rPr>
                <w:rFonts w:ascii="Calibri" w:eastAsia="Calibri" w:hAnsi="Calibri" w:cs="Calibri"/>
                <w:color w:val="0B0F19"/>
                <w:sz w:val="17"/>
                <w:szCs w:val="17"/>
              </w:rPr>
              <w:t>TBD — checked for adjacency to 4625 failures, see Section 04</w:t>
            </w:r>
          </w:p>
        </w:tc>
      </w:tr>
    </w:tbl>
    <w:p w:rsidR="004B6A87" w:rsidRDefault="004B6A87">
      <w:pPr>
        <w:spacing w:after="260"/>
      </w:pPr>
    </w:p>
    <w:p w:rsidR="004B6A87" w:rsidRDefault="004B6A87">
      <w:pPr>
        <w:pBdr>
          <w:top w:val="single" w:sz="4" w:space="8" w:color="0B0F19"/>
        </w:pBdr>
        <w:spacing w:before="200"/>
      </w:pPr>
    </w:p>
    <w:sectPr w:rsidR="004B6A87">
      <w:footerReference w:type="default" r:id="rId15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6B9A" w:rsidRDefault="00ED6B9A">
      <w:r>
        <w:separator/>
      </w:r>
    </w:p>
  </w:endnote>
  <w:endnote w:type="continuationSeparator" w:id="0">
    <w:p w:rsidR="00ED6B9A" w:rsidRDefault="00ED6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6A87" w:rsidRDefault="004B6A8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6B9A" w:rsidRDefault="00ED6B9A">
      <w:r>
        <w:separator/>
      </w:r>
    </w:p>
  </w:footnote>
  <w:footnote w:type="continuationSeparator" w:id="0">
    <w:p w:rsidR="00ED6B9A" w:rsidRDefault="00ED6B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5769EF"/>
    <w:multiLevelType w:val="hybridMultilevel"/>
    <w:tmpl w:val="7B9A535E"/>
    <w:lvl w:ilvl="0" w:tplc="929E2AE6">
      <w:start w:val="1"/>
      <w:numFmt w:val="bullet"/>
      <w:lvlText w:val="●"/>
      <w:lvlJc w:val="left"/>
      <w:pPr>
        <w:ind w:left="720" w:hanging="360"/>
      </w:pPr>
    </w:lvl>
    <w:lvl w:ilvl="1" w:tplc="1E7CF15E">
      <w:start w:val="1"/>
      <w:numFmt w:val="bullet"/>
      <w:lvlText w:val="○"/>
      <w:lvlJc w:val="left"/>
      <w:pPr>
        <w:ind w:left="1440" w:hanging="360"/>
      </w:pPr>
    </w:lvl>
    <w:lvl w:ilvl="2" w:tplc="50541FF2">
      <w:start w:val="1"/>
      <w:numFmt w:val="bullet"/>
      <w:lvlText w:val="■"/>
      <w:lvlJc w:val="left"/>
      <w:pPr>
        <w:ind w:left="2160" w:hanging="360"/>
      </w:pPr>
    </w:lvl>
    <w:lvl w:ilvl="3" w:tplc="CE807B2E">
      <w:start w:val="1"/>
      <w:numFmt w:val="bullet"/>
      <w:lvlText w:val="●"/>
      <w:lvlJc w:val="left"/>
      <w:pPr>
        <w:ind w:left="2880" w:hanging="360"/>
      </w:pPr>
    </w:lvl>
    <w:lvl w:ilvl="4" w:tplc="2A4AAB00">
      <w:start w:val="1"/>
      <w:numFmt w:val="bullet"/>
      <w:lvlText w:val="○"/>
      <w:lvlJc w:val="left"/>
      <w:pPr>
        <w:ind w:left="3600" w:hanging="360"/>
      </w:pPr>
    </w:lvl>
    <w:lvl w:ilvl="5" w:tplc="B82ADCEE">
      <w:start w:val="1"/>
      <w:numFmt w:val="bullet"/>
      <w:lvlText w:val="■"/>
      <w:lvlJc w:val="left"/>
      <w:pPr>
        <w:ind w:left="4320" w:hanging="360"/>
      </w:pPr>
    </w:lvl>
    <w:lvl w:ilvl="6" w:tplc="38884B54">
      <w:start w:val="1"/>
      <w:numFmt w:val="bullet"/>
      <w:lvlText w:val="●"/>
      <w:lvlJc w:val="left"/>
      <w:pPr>
        <w:ind w:left="5040" w:hanging="360"/>
      </w:pPr>
    </w:lvl>
    <w:lvl w:ilvl="7" w:tplc="2BA816C8">
      <w:start w:val="1"/>
      <w:numFmt w:val="bullet"/>
      <w:lvlText w:val="●"/>
      <w:lvlJc w:val="left"/>
      <w:pPr>
        <w:ind w:left="5760" w:hanging="360"/>
      </w:pPr>
    </w:lvl>
    <w:lvl w:ilvl="8" w:tplc="508C7A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A87"/>
    <w:rsid w:val="00280BB6"/>
    <w:rsid w:val="002845CB"/>
    <w:rsid w:val="00444310"/>
    <w:rsid w:val="004B6A87"/>
    <w:rsid w:val="005D741A"/>
    <w:rsid w:val="00777917"/>
    <w:rsid w:val="009150F2"/>
    <w:rsid w:val="00A6386D"/>
    <w:rsid w:val="00B94C12"/>
    <w:rsid w:val="00D24D3E"/>
    <w:rsid w:val="00ED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9247"/>
  <w15:docId w15:val="{4FBB9FED-C41D-4CCB-85AD-D2438A8B6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3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86D"/>
  </w:style>
  <w:style w:type="paragraph" w:styleId="Footer">
    <w:name w:val="footer"/>
    <w:basedOn w:val="Normal"/>
    <w:link w:val="FooterChar"/>
    <w:uiPriority w:val="99"/>
    <w:unhideWhenUsed/>
    <w:rsid w:val="00A63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7</cp:revision>
  <dcterms:created xsi:type="dcterms:W3CDTF">2026-07-04T01:06:00Z</dcterms:created>
  <dcterms:modified xsi:type="dcterms:W3CDTF">2026-07-04T02:41:00Z</dcterms:modified>
</cp:coreProperties>
</file>