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F928FD" w:rsidTr="00891277">
        <w:trPr>
          <w:trHeight w:val="13000"/>
        </w:trPr>
        <w:tc>
          <w:tcPr>
            <w:tcW w:w="10440" w:type="dxa"/>
            <w:shd w:val="clear" w:color="auto" w:fill="0B0F19"/>
            <w:tcMar>
              <w:top w:w="400" w:type="dxa"/>
              <w:left w:w="500" w:type="dxa"/>
              <w:bottom w:w="400" w:type="dxa"/>
              <w:right w:w="500" w:type="dxa"/>
            </w:tcMar>
            <w:vAlign w:val="center"/>
          </w:tcPr>
          <w:p w:rsidR="00F928FD" w:rsidRDefault="00F928FD" w:rsidP="00891277">
            <w:pPr>
              <w:spacing w:after="60"/>
              <w:jc w:val="center"/>
              <w:rPr>
                <w:rFonts w:ascii="Consolas" w:eastAsia="Consolas" w:hAnsi="Consolas" w:cs="Consolas"/>
                <w:color w:val="5C6F8A"/>
              </w:rPr>
            </w:pPr>
            <w:r>
              <w:rPr>
                <w:rFonts w:ascii="Consolas" w:eastAsia="Consolas" w:hAnsi="Consolas" w:cs="Consolas"/>
                <w:noProof/>
                <w:color w:val="5C6F8A"/>
              </w:rPr>
              <w:drawing>
                <wp:inline distT="0" distB="0" distL="0" distR="0" wp14:anchorId="7EDB343B" wp14:editId="3A6FC6A7">
                  <wp:extent cx="2452370" cy="326794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_Image_2026-06-21_at_10.47.40_PM-removebg-preview.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42136" cy="3387558"/>
                          </a:xfrm>
                          <a:prstGeom prst="rect">
                            <a:avLst/>
                          </a:prstGeom>
                        </pic:spPr>
                      </pic:pic>
                    </a:graphicData>
                  </a:graphic>
                </wp:inline>
              </w:drawing>
            </w:r>
          </w:p>
          <w:p w:rsidR="00F928FD" w:rsidRDefault="00F928FD" w:rsidP="00891277">
            <w:pPr>
              <w:spacing w:after="60"/>
              <w:rPr>
                <w:rFonts w:ascii="Consolas" w:eastAsia="Consolas" w:hAnsi="Consolas" w:cs="Consolas"/>
                <w:color w:val="5C6F8A"/>
              </w:rPr>
            </w:pPr>
          </w:p>
          <w:p w:rsidR="00F928FD" w:rsidRDefault="00F928FD" w:rsidP="00891277">
            <w:pPr>
              <w:spacing w:after="60"/>
            </w:pPr>
            <w:proofErr w:type="spellStart"/>
            <w:r>
              <w:rPr>
                <w:rFonts w:ascii="Consolas" w:eastAsia="Consolas" w:hAnsi="Consolas" w:cs="Consolas"/>
                <w:color w:val="5C6F8A"/>
              </w:rPr>
              <w:t>root@</w:t>
            </w:r>
            <w:proofErr w:type="gramStart"/>
            <w:r>
              <w:rPr>
                <w:rFonts w:ascii="Consolas" w:eastAsia="Consolas" w:hAnsi="Consolas" w:cs="Consolas"/>
                <w:color w:val="5C6F8A"/>
              </w:rPr>
              <w:t>cyberster</w:t>
            </w:r>
            <w:proofErr w:type="spellEnd"/>
            <w:r>
              <w:rPr>
                <w:rFonts w:ascii="Consolas" w:eastAsia="Consolas" w:hAnsi="Consolas" w:cs="Consolas"/>
                <w:color w:val="5C6F8A"/>
              </w:rPr>
              <w:t>:~</w:t>
            </w:r>
            <w:proofErr w:type="gramEnd"/>
            <w:r>
              <w:rPr>
                <w:rFonts w:ascii="Consolas" w:eastAsia="Consolas" w:hAnsi="Consolas" w:cs="Consolas"/>
                <w:color w:val="5C6F8A"/>
              </w:rPr>
              <w:t xml:space="preserve">$ </w:t>
            </w:r>
            <w:proofErr w:type="spellStart"/>
            <w:r>
              <w:rPr>
                <w:rFonts w:ascii="Consolas" w:eastAsia="Consolas" w:hAnsi="Consolas" w:cs="Consolas"/>
                <w:color w:val="5C6F8A"/>
              </w:rPr>
              <w:t>whoami</w:t>
            </w:r>
            <w:proofErr w:type="spellEnd"/>
          </w:p>
          <w:p w:rsidR="00F928FD" w:rsidRDefault="00F928FD" w:rsidP="00891277">
            <w:pPr>
              <w:spacing w:after="600"/>
              <w:rPr>
                <w:rFonts w:ascii="Consolas" w:eastAsia="Consolas" w:hAnsi="Consolas" w:cs="Consolas"/>
                <w:color w:val="00FF9C"/>
              </w:rPr>
            </w:pPr>
            <w:r>
              <w:rPr>
                <w:rFonts w:ascii="Consolas" w:eastAsia="Consolas" w:hAnsi="Consolas" w:cs="Consolas"/>
                <w:color w:val="00FF9C"/>
              </w:rPr>
              <w:t xml:space="preserve">&gt; </w:t>
            </w:r>
            <w:proofErr w:type="spellStart"/>
            <w:r>
              <w:rPr>
                <w:rFonts w:ascii="Consolas" w:eastAsia="Consolas" w:hAnsi="Consolas" w:cs="Consolas"/>
                <w:color w:val="00FF9C"/>
              </w:rPr>
              <w:t>hanzallah</w:t>
            </w:r>
            <w:proofErr w:type="spellEnd"/>
            <w:r>
              <w:rPr>
                <w:rFonts w:ascii="Consolas" w:eastAsia="Consolas" w:hAnsi="Consolas" w:cs="Consolas"/>
                <w:color w:val="00FF9C"/>
              </w:rPr>
              <w:t xml:space="preserve"> — </w:t>
            </w:r>
            <w:proofErr w:type="spellStart"/>
            <w:r>
              <w:rPr>
                <w:rFonts w:ascii="Consolas" w:eastAsia="Consolas" w:hAnsi="Consolas" w:cs="Consolas"/>
                <w:color w:val="00FF9C"/>
              </w:rPr>
              <w:t>soc_intern</w:t>
            </w:r>
            <w:bookmarkStart w:id="0" w:name="_GoBack"/>
            <w:bookmarkEnd w:id="0"/>
            <w:proofErr w:type="spellEnd"/>
          </w:p>
          <w:p w:rsidR="00F928FD" w:rsidRDefault="00F928FD" w:rsidP="00891277">
            <w:r>
              <w:rPr>
                <w:rFonts w:ascii="Consolas" w:eastAsia="Consolas" w:hAnsi="Consolas" w:cs="Consolas"/>
                <w:b/>
                <w:bCs/>
                <w:color w:val="00D9FF"/>
                <w:sz w:val="60"/>
                <w:szCs w:val="60"/>
              </w:rPr>
              <w:t xml:space="preserve">DAY   </w:t>
            </w:r>
          </w:p>
          <w:p w:rsidR="00F928FD" w:rsidRPr="00F928FD" w:rsidRDefault="00F928FD" w:rsidP="00F928FD">
            <w:pPr>
              <w:spacing w:after="260"/>
              <w:rPr>
                <w:rFonts w:ascii="Consolas" w:eastAsia="Consolas" w:hAnsi="Consolas" w:cs="Consolas"/>
                <w:b/>
                <w:bCs/>
                <w:color w:val="FFFFFF"/>
                <w:sz w:val="72"/>
                <w:szCs w:val="72"/>
              </w:rPr>
            </w:pPr>
            <w:r w:rsidRPr="00F928FD">
              <w:rPr>
                <w:rFonts w:ascii="Consolas" w:eastAsia="Consolas" w:hAnsi="Consolas" w:cs="Consolas"/>
                <w:b/>
                <w:bCs/>
                <w:color w:val="FFFFFF"/>
                <w:sz w:val="72"/>
                <w:szCs w:val="72"/>
              </w:rPr>
              <w:t>15</w:t>
            </w:r>
            <w:r w:rsidRPr="00F928FD">
              <w:rPr>
                <w:rFonts w:ascii="Consolas" w:eastAsia="Consolas" w:hAnsi="Consolas" w:cs="Consolas"/>
                <w:b/>
                <w:bCs/>
                <w:color w:val="FFFFFF"/>
                <w:sz w:val="72"/>
                <w:szCs w:val="72"/>
              </w:rPr>
              <w:t>–</w:t>
            </w:r>
            <w:r w:rsidRPr="00F928FD">
              <w:rPr>
                <w:rFonts w:ascii="Consolas" w:eastAsia="Consolas" w:hAnsi="Consolas" w:cs="Consolas"/>
                <w:b/>
                <w:bCs/>
                <w:color w:val="FFFFFF"/>
                <w:sz w:val="72"/>
                <w:szCs w:val="72"/>
              </w:rPr>
              <w:t>16</w:t>
            </w:r>
          </w:p>
          <w:p w:rsidR="00F928FD" w:rsidRDefault="00F928FD" w:rsidP="00F928FD">
            <w:pPr>
              <w:spacing w:after="260"/>
            </w:pPr>
            <w:r w:rsidRPr="00F928FD">
              <w:rPr>
                <w:rFonts w:ascii="Consolas" w:eastAsia="Consolas" w:hAnsi="Consolas" w:cs="Consolas"/>
                <w:b/>
                <w:bCs/>
                <w:color w:val="00FF9C"/>
                <w:sz w:val="30"/>
                <w:szCs w:val="30"/>
              </w:rPr>
              <w:t>Network Intrusion Detection — Suricata</w:t>
            </w:r>
          </w:p>
          <w:p w:rsidR="00F928FD" w:rsidRDefault="00F928FD" w:rsidP="00891277">
            <w:pPr>
              <w:spacing w:after="100"/>
            </w:pPr>
            <w:r>
              <w:rPr>
                <w:rFonts w:ascii="Consolas" w:eastAsia="Consolas" w:hAnsi="Consolas" w:cs="Consolas"/>
                <w:color w:val="5C6F8A"/>
              </w:rPr>
              <w:t xml:space="preserve">// candidate     </w:t>
            </w:r>
            <w:r>
              <w:rPr>
                <w:rFonts w:ascii="Consolas" w:eastAsia="Consolas" w:hAnsi="Consolas" w:cs="Consolas"/>
                <w:color w:val="FFFFFF"/>
              </w:rPr>
              <w:t>Hanzallah</w:t>
            </w:r>
          </w:p>
          <w:p w:rsidR="00F928FD" w:rsidRDefault="00F928FD" w:rsidP="00891277">
            <w:pPr>
              <w:spacing w:after="100"/>
            </w:pPr>
            <w:r>
              <w:rPr>
                <w:rFonts w:ascii="Consolas" w:eastAsia="Consolas" w:hAnsi="Consolas" w:cs="Consolas"/>
                <w:color w:val="5C6F8A"/>
              </w:rPr>
              <w:t xml:space="preserve">// program       </w:t>
            </w:r>
            <w:proofErr w:type="spellStart"/>
            <w:r>
              <w:rPr>
                <w:rFonts w:ascii="Consolas" w:eastAsia="Consolas" w:hAnsi="Consolas" w:cs="Consolas"/>
                <w:color w:val="FFFFFF"/>
              </w:rPr>
              <w:t>Cyberster</w:t>
            </w:r>
            <w:proofErr w:type="spellEnd"/>
            <w:r>
              <w:rPr>
                <w:rFonts w:ascii="Consolas" w:eastAsia="Consolas" w:hAnsi="Consolas" w:cs="Consolas"/>
                <w:color w:val="FFFFFF"/>
              </w:rPr>
              <w:t xml:space="preserve"> — Cybersecurity Internship (Batch 2)</w:t>
            </w:r>
          </w:p>
          <w:p w:rsidR="00F928FD" w:rsidRDefault="00F928FD" w:rsidP="00891277">
            <w:pPr>
              <w:spacing w:after="600"/>
            </w:pPr>
            <w:r>
              <w:rPr>
                <w:rFonts w:ascii="Consolas" w:eastAsia="Consolas" w:hAnsi="Consolas" w:cs="Consolas"/>
                <w:color w:val="5C6F8A"/>
              </w:rPr>
              <w:t xml:space="preserve">// tutor         </w:t>
            </w:r>
            <w:r>
              <w:rPr>
                <w:rFonts w:ascii="Consolas" w:eastAsia="Consolas" w:hAnsi="Consolas" w:cs="Consolas"/>
                <w:color w:val="FFFFFF"/>
              </w:rPr>
              <w:t>Abdullah Zia</w:t>
            </w:r>
          </w:p>
          <w:p w:rsidR="00F928FD" w:rsidRDefault="00F928FD" w:rsidP="00891277">
            <w:r>
              <w:rPr>
                <w:rFonts w:ascii="Consolas" w:eastAsia="Consolas" w:hAnsi="Consolas" w:cs="Consolas"/>
                <w:b/>
                <w:bCs/>
                <w:color w:val="00FF9C"/>
                <w:sz w:val="18"/>
                <w:szCs w:val="18"/>
              </w:rPr>
              <w:t xml:space="preserve">[ STATUS: TASKS COMPLETE — READY FOR </w:t>
            </w:r>
            <w:proofErr w:type="gramStart"/>
            <w:r>
              <w:rPr>
                <w:rFonts w:ascii="Consolas" w:eastAsia="Consolas" w:hAnsi="Consolas" w:cs="Consolas"/>
                <w:b/>
                <w:bCs/>
                <w:color w:val="00FF9C"/>
                <w:sz w:val="18"/>
                <w:szCs w:val="18"/>
              </w:rPr>
              <w:t>REVIEW ]</w:t>
            </w:r>
            <w:proofErr w:type="gramEnd"/>
          </w:p>
        </w:tc>
      </w:tr>
    </w:tbl>
    <w:p w:rsidR="00CC0DB2" w:rsidRDefault="00CC0DB2">
      <w:pPr>
        <w:spacing w:after="2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C0DB2">
        <w:tc>
          <w:tcPr>
            <w:tcW w:w="9350" w:type="dxa"/>
            <w:shd w:val="clear" w:color="auto" w:fill="0A0E12"/>
            <w:tcMar>
              <w:top w:w="160" w:type="dxa"/>
              <w:left w:w="200" w:type="dxa"/>
              <w:bottom w:w="160" w:type="dxa"/>
              <w:right w:w="200" w:type="dxa"/>
            </w:tcMar>
          </w:tcPr>
          <w:p w:rsidR="00CC0DB2" w:rsidRDefault="00F12F16">
            <w:r>
              <w:rPr>
                <w:rFonts w:ascii="Consolas" w:eastAsia="Consolas" w:hAnsi="Consolas" w:cs="Consolas"/>
                <w:b/>
                <w:bCs/>
                <w:color w:val="3FB68B"/>
              </w:rPr>
              <w:t xml:space="preserve">// 01   </w:t>
            </w:r>
            <w:r>
              <w:rPr>
                <w:rFonts w:ascii="Consolas" w:eastAsia="Consolas" w:hAnsi="Consolas" w:cs="Consolas"/>
                <w:b/>
                <w:bCs/>
                <w:color w:val="FFFFFF"/>
              </w:rPr>
              <w:t>OVERVIEW &amp; SCOPE</w:t>
            </w:r>
          </w:p>
        </w:tc>
      </w:tr>
    </w:tbl>
    <w:p w:rsidR="00CC0DB2" w:rsidRDefault="00CC0DB2">
      <w:pPr>
        <w:spacing w:after="160"/>
      </w:pPr>
    </w:p>
    <w:p w:rsidR="00CC0DB2" w:rsidRDefault="00F12F16">
      <w:pPr>
        <w:spacing w:after="140"/>
      </w:pPr>
      <w:r>
        <w:rPr>
          <w:color w:val="1A1A1A"/>
          <w:sz w:val="21"/>
          <w:szCs w:val="21"/>
        </w:rPr>
        <w:t xml:space="preserve">Days 15 and 16 extend the SOC lab from host-based visibility to network-based visibility. </w:t>
      </w:r>
      <w:proofErr w:type="spellStart"/>
      <w:r>
        <w:rPr>
          <w:color w:val="1A1A1A"/>
          <w:sz w:val="21"/>
          <w:szCs w:val="21"/>
        </w:rPr>
        <w:t>Wazuh</w:t>
      </w:r>
      <w:proofErr w:type="spellEnd"/>
      <w:r>
        <w:rPr>
          <w:color w:val="1A1A1A"/>
          <w:sz w:val="21"/>
          <w:szCs w:val="21"/>
        </w:rPr>
        <w:t xml:space="preserve">, deployed across Weeks 1-2, monitors what the operating system reports about itself: file changes, authentication events, process activity. Suricata closes the gap by inspecting packets on the wire directly. An attacker exploiting a network-facing service will surface in Suricata before touching anything </w:t>
      </w:r>
      <w:proofErr w:type="spellStart"/>
      <w:r>
        <w:rPr>
          <w:color w:val="1A1A1A"/>
          <w:sz w:val="21"/>
          <w:szCs w:val="21"/>
        </w:rPr>
        <w:t>Wazuh</w:t>
      </w:r>
      <w:proofErr w:type="spellEnd"/>
      <w:r>
        <w:rPr>
          <w:color w:val="1A1A1A"/>
          <w:sz w:val="21"/>
          <w:szCs w:val="21"/>
        </w:rPr>
        <w:t xml:space="preserve"> would log; an attacker already on a box modifying files or creating accounts will surface in </w:t>
      </w:r>
      <w:proofErr w:type="spellStart"/>
      <w:r>
        <w:rPr>
          <w:color w:val="1A1A1A"/>
          <w:sz w:val="21"/>
          <w:szCs w:val="21"/>
        </w:rPr>
        <w:t>Wazuh</w:t>
      </w:r>
      <w:proofErr w:type="spellEnd"/>
      <w:r>
        <w:rPr>
          <w:color w:val="1A1A1A"/>
          <w:sz w:val="21"/>
          <w:szCs w:val="21"/>
        </w:rPr>
        <w:t xml:space="preserve"> with little or no network signature. Running both narrows the blind spot considerably.</w:t>
      </w:r>
    </w:p>
    <w:p w:rsidR="00CC0DB2" w:rsidRDefault="00F12F16">
      <w:pPr>
        <w:spacing w:after="140"/>
      </w:pPr>
      <w:r>
        <w:rPr>
          <w:color w:val="1A1A1A"/>
          <w:sz w:val="21"/>
          <w:szCs w:val="21"/>
        </w:rPr>
        <w:t xml:space="preserve">Suricata was deployed in IDS (intrusion detection) mode rather than IPS (intrusion prevention) mode. IDS </w:t>
      </w:r>
      <w:proofErr w:type="gramStart"/>
      <w:r>
        <w:rPr>
          <w:color w:val="1A1A1A"/>
          <w:sz w:val="21"/>
          <w:szCs w:val="21"/>
        </w:rPr>
        <w:t>observes</w:t>
      </w:r>
      <w:proofErr w:type="gramEnd"/>
      <w:r>
        <w:rPr>
          <w:color w:val="1A1A1A"/>
          <w:sz w:val="21"/>
          <w:szCs w:val="21"/>
        </w:rPr>
        <w:t xml:space="preserve"> and logs without interfering with traffic; IPS sits inline and can actively drop matching packets. IPS was deferred deliberately — it requires Suricata to sit inline on the network path, which is a more complex lab topology, and a misconfigured block rule can silently break connectivity. Detection first, then prevention once the alert baseline is understood.</w:t>
      </w:r>
    </w:p>
    <w:p w:rsidR="00CC0DB2" w:rsidRDefault="00CC0DB2">
      <w:pPr>
        <w:spacing w:after="40"/>
      </w:pPr>
    </w:p>
    <w:p w:rsidR="00CC0DB2" w:rsidRDefault="00F12F16">
      <w:pPr>
        <w:spacing w:before="240" w:after="100"/>
      </w:pPr>
      <w:r>
        <w:rPr>
          <w:rFonts w:ascii="Consolas" w:eastAsia="Consolas" w:hAnsi="Consolas" w:cs="Consolas"/>
          <w:b/>
          <w:bCs/>
          <w:i/>
          <w:iCs/>
          <w:color w:val="0969DA"/>
          <w:sz w:val="21"/>
          <w:szCs w:val="21"/>
          <w:u w:val="single"/>
        </w:rPr>
        <w:t>$ Detection Approaches</w:t>
      </w:r>
    </w:p>
    <w:p w:rsidR="00CC0DB2" w:rsidRDefault="00F12F16">
      <w:pPr>
        <w:pStyle w:val="ListParagraph"/>
        <w:numPr>
          <w:ilvl w:val="0"/>
          <w:numId w:val="1"/>
        </w:numPr>
        <w:spacing w:after="80"/>
      </w:pPr>
      <w:r>
        <w:rPr>
          <w:color w:val="1A1A1A"/>
          <w:sz w:val="21"/>
          <w:szCs w:val="21"/>
        </w:rPr>
        <w:t>Signature-based — matches explicit patterns (byte sequences, HTTP header values, known-bad domains). Reliable for known threats, blind to anything not already described.</w:t>
      </w:r>
    </w:p>
    <w:p w:rsidR="00CC0DB2" w:rsidRPr="001A7B79" w:rsidRDefault="00F12F16">
      <w:pPr>
        <w:pStyle w:val="ListParagraph"/>
        <w:numPr>
          <w:ilvl w:val="0"/>
          <w:numId w:val="1"/>
        </w:numPr>
        <w:spacing w:after="80"/>
      </w:pPr>
      <w:r>
        <w:rPr>
          <w:color w:val="1A1A1A"/>
          <w:sz w:val="21"/>
          <w:szCs w:val="21"/>
        </w:rPr>
        <w:t xml:space="preserve">Anomaly-based — flags </w:t>
      </w:r>
      <w:proofErr w:type="spellStart"/>
      <w:r>
        <w:rPr>
          <w:color w:val="1A1A1A"/>
          <w:sz w:val="21"/>
          <w:szCs w:val="21"/>
        </w:rPr>
        <w:t>behaviour</w:t>
      </w:r>
      <w:proofErr w:type="spellEnd"/>
      <w:r>
        <w:rPr>
          <w:color w:val="1A1A1A"/>
          <w:sz w:val="21"/>
          <w:szCs w:val="21"/>
        </w:rPr>
        <w:t xml:space="preserve"> that deviates from expected protocol structure or traffic patterns (e.g. one host hitting many ports in rapid succession), independent of any specific signature match.</w:t>
      </w:r>
    </w:p>
    <w:p w:rsidR="001A7B79" w:rsidRDefault="001A7B79" w:rsidP="001A7B79">
      <w:pPr>
        <w:pStyle w:val="ListParagraph"/>
        <w:spacing w:after="80"/>
        <w:ind w:left="720"/>
      </w:pPr>
    </w:p>
    <w:p w:rsidR="00CC0DB2" w:rsidRDefault="00F12F16">
      <w:pPr>
        <w:spacing w:before="240" w:after="100"/>
      </w:pPr>
      <w:r>
        <w:rPr>
          <w:rFonts w:ascii="Consolas" w:eastAsia="Consolas" w:hAnsi="Consolas" w:cs="Consolas"/>
          <w:b/>
          <w:bCs/>
          <w:i/>
          <w:iCs/>
          <w:color w:val="0969DA"/>
          <w:sz w:val="21"/>
          <w:szCs w:val="21"/>
          <w:u w:val="single"/>
        </w:rPr>
        <w:t>$ Placement</w:t>
      </w:r>
    </w:p>
    <w:p w:rsidR="00CC0DB2" w:rsidRDefault="00F12F16">
      <w:pPr>
        <w:spacing w:after="140"/>
        <w:rPr>
          <w:color w:val="1A1A1A"/>
          <w:sz w:val="21"/>
          <w:szCs w:val="21"/>
        </w:rPr>
      </w:pPr>
      <w:r>
        <w:rPr>
          <w:color w:val="1A1A1A"/>
          <w:sz w:val="21"/>
          <w:szCs w:val="21"/>
        </w:rPr>
        <w:t xml:space="preserve">Suricata was installed on the Kali Linux VM (192.168.56.102) rather than the </w:t>
      </w:r>
      <w:proofErr w:type="spellStart"/>
      <w:r>
        <w:rPr>
          <w:color w:val="1A1A1A"/>
          <w:sz w:val="21"/>
          <w:szCs w:val="21"/>
        </w:rPr>
        <w:t>Wazuh</w:t>
      </w:r>
      <w:proofErr w:type="spellEnd"/>
      <w:r>
        <w:rPr>
          <w:color w:val="1A1A1A"/>
          <w:sz w:val="21"/>
          <w:szCs w:val="21"/>
        </w:rPr>
        <w:t xml:space="preserve"> Manager or Windows host. Kali is the machine used to generate test attack traffic throughout the lab, so placing the sensor there gives direct visibility into traffic generated while validating rules.</w:t>
      </w:r>
    </w:p>
    <w:p w:rsidR="001A7B79" w:rsidRDefault="001A7B79">
      <w:pPr>
        <w:spacing w:after="140"/>
      </w:pPr>
    </w:p>
    <w:p w:rsidR="00CC0DB2" w:rsidRDefault="00F12F16">
      <w:pPr>
        <w:spacing w:before="240" w:after="100"/>
      </w:pPr>
      <w:r>
        <w:rPr>
          <w:rFonts w:ascii="Consolas" w:eastAsia="Consolas" w:hAnsi="Consolas" w:cs="Consolas"/>
          <w:b/>
          <w:bCs/>
          <w:i/>
          <w:iCs/>
          <w:color w:val="0969DA"/>
          <w:sz w:val="21"/>
          <w:szCs w:val="21"/>
          <w:u w:val="single"/>
        </w:rPr>
        <w:t>$ Deliverables in This Report</w:t>
      </w:r>
    </w:p>
    <w:p w:rsidR="00CC0DB2" w:rsidRDefault="00F12F16">
      <w:pPr>
        <w:pStyle w:val="ListParagraph"/>
        <w:numPr>
          <w:ilvl w:val="0"/>
          <w:numId w:val="1"/>
        </w:numPr>
        <w:spacing w:after="80"/>
      </w:pPr>
      <w:r>
        <w:rPr>
          <w:color w:val="1A1A1A"/>
          <w:sz w:val="21"/>
          <w:szCs w:val="21"/>
        </w:rPr>
        <w:t>Suricata installation and version verification</w:t>
      </w:r>
    </w:p>
    <w:p w:rsidR="00CC0DB2" w:rsidRDefault="00F12F16">
      <w:pPr>
        <w:pStyle w:val="ListParagraph"/>
        <w:numPr>
          <w:ilvl w:val="0"/>
          <w:numId w:val="1"/>
        </w:numPr>
        <w:spacing w:after="80"/>
      </w:pPr>
      <w:proofErr w:type="spellStart"/>
      <w:r>
        <w:rPr>
          <w:color w:val="1A1A1A"/>
          <w:sz w:val="21"/>
          <w:szCs w:val="21"/>
        </w:rPr>
        <w:t>af</w:t>
      </w:r>
      <w:proofErr w:type="spellEnd"/>
      <w:r>
        <w:rPr>
          <w:color w:val="1A1A1A"/>
          <w:sz w:val="21"/>
          <w:szCs w:val="21"/>
        </w:rPr>
        <w:t xml:space="preserve">-packet interface configuration from </w:t>
      </w:r>
      <w:proofErr w:type="spellStart"/>
      <w:proofErr w:type="gramStart"/>
      <w:r>
        <w:rPr>
          <w:color w:val="1A1A1A"/>
          <w:sz w:val="21"/>
          <w:szCs w:val="21"/>
        </w:rPr>
        <w:t>suricata.yaml</w:t>
      </w:r>
      <w:proofErr w:type="spellEnd"/>
      <w:proofErr w:type="gramEnd"/>
    </w:p>
    <w:p w:rsidR="00CC0DB2" w:rsidRDefault="00F12F16">
      <w:pPr>
        <w:pStyle w:val="ListParagraph"/>
        <w:numPr>
          <w:ilvl w:val="0"/>
          <w:numId w:val="1"/>
        </w:numPr>
        <w:spacing w:after="80"/>
      </w:pPr>
      <w:r>
        <w:rPr>
          <w:color w:val="1A1A1A"/>
          <w:sz w:val="21"/>
          <w:szCs w:val="21"/>
        </w:rPr>
        <w:t>Service status confirmation (active and running)</w:t>
      </w:r>
    </w:p>
    <w:p w:rsidR="00CC0DB2" w:rsidRPr="001A7B79" w:rsidRDefault="00F12F16">
      <w:pPr>
        <w:pStyle w:val="ListParagraph"/>
        <w:numPr>
          <w:ilvl w:val="0"/>
          <w:numId w:val="1"/>
        </w:numPr>
        <w:spacing w:after="80"/>
      </w:pPr>
      <w:r>
        <w:rPr>
          <w:color w:val="1A1A1A"/>
          <w:sz w:val="21"/>
          <w:szCs w:val="21"/>
        </w:rPr>
        <w:t>fast.log alert output following generated test traffic</w:t>
      </w:r>
    </w:p>
    <w:p w:rsidR="001A7B79" w:rsidRDefault="001A7B79" w:rsidP="001A7B79">
      <w:pPr>
        <w:pStyle w:val="ListParagraph"/>
        <w:spacing w:after="80"/>
        <w:ind w:left="720"/>
      </w:pPr>
    </w:p>
    <w:p w:rsidR="001A7B79" w:rsidRDefault="001A7B79" w:rsidP="001A7B79">
      <w:pPr>
        <w:pStyle w:val="ListParagraph"/>
        <w:spacing w:after="80"/>
        <w:ind w:left="720"/>
      </w:pPr>
    </w:p>
    <w:p w:rsidR="001A7B79" w:rsidRDefault="001A7B79" w:rsidP="001A7B79">
      <w:pPr>
        <w:pStyle w:val="ListParagraph"/>
        <w:spacing w:after="80"/>
        <w:ind w:left="720"/>
      </w:pPr>
    </w:p>
    <w:p w:rsidR="001A7B79" w:rsidRDefault="001A7B79" w:rsidP="001A7B79">
      <w:pPr>
        <w:pStyle w:val="ListParagraph"/>
        <w:spacing w:after="80"/>
        <w:ind w:left="720"/>
      </w:pPr>
    </w:p>
    <w:p w:rsidR="001A7B79" w:rsidRDefault="001A7B79" w:rsidP="001A7B79">
      <w:pPr>
        <w:pStyle w:val="ListParagraph"/>
        <w:spacing w:after="80"/>
        <w:ind w:left="720"/>
      </w:pPr>
    </w:p>
    <w:p w:rsidR="001A7B79" w:rsidRDefault="001A7B79" w:rsidP="001A7B79">
      <w:pPr>
        <w:pStyle w:val="ListParagraph"/>
        <w:spacing w:after="80"/>
        <w:ind w:left="720"/>
      </w:pPr>
    </w:p>
    <w:p w:rsidR="001A7B79" w:rsidRDefault="001A7B79" w:rsidP="001A7B79">
      <w:pPr>
        <w:pStyle w:val="ListParagraph"/>
        <w:spacing w:after="80"/>
        <w:ind w:left="720"/>
      </w:pPr>
    </w:p>
    <w:p w:rsidR="001A7B79" w:rsidRDefault="001A7B79" w:rsidP="001A7B79">
      <w:pPr>
        <w:pStyle w:val="ListParagraph"/>
        <w:spacing w:after="80"/>
        <w:ind w:left="720"/>
      </w:pPr>
    </w:p>
    <w:p w:rsidR="001A7B79" w:rsidRDefault="001A7B79" w:rsidP="001A7B79">
      <w:pPr>
        <w:pStyle w:val="ListParagraph"/>
        <w:spacing w:after="80"/>
        <w:ind w:left="720"/>
      </w:pPr>
    </w:p>
    <w:p w:rsidR="001A7B79" w:rsidRDefault="001A7B79" w:rsidP="001A7B79">
      <w:pPr>
        <w:pStyle w:val="ListParagraph"/>
        <w:spacing w:after="80"/>
        <w:ind w:left="720"/>
      </w:pPr>
    </w:p>
    <w:p w:rsidR="001A7B79" w:rsidRDefault="001A7B79" w:rsidP="001A7B79">
      <w:pPr>
        <w:pStyle w:val="ListParagraph"/>
        <w:spacing w:after="80"/>
        <w:ind w:left="720"/>
      </w:pPr>
    </w:p>
    <w:p w:rsidR="001A7B79" w:rsidRDefault="001A7B79" w:rsidP="001A7B79">
      <w:pPr>
        <w:pStyle w:val="ListParagraph"/>
        <w:spacing w:after="80"/>
        <w:ind w:left="720"/>
      </w:pPr>
    </w:p>
    <w:p w:rsidR="00CC0DB2" w:rsidRDefault="00CC0DB2">
      <w:pPr>
        <w:spacing w:after="3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C0DB2">
        <w:tc>
          <w:tcPr>
            <w:tcW w:w="9350" w:type="dxa"/>
            <w:shd w:val="clear" w:color="auto" w:fill="0A0E12"/>
            <w:tcMar>
              <w:top w:w="160" w:type="dxa"/>
              <w:left w:w="200" w:type="dxa"/>
              <w:bottom w:w="160" w:type="dxa"/>
              <w:right w:w="200" w:type="dxa"/>
            </w:tcMar>
          </w:tcPr>
          <w:p w:rsidR="00CC0DB2" w:rsidRDefault="00F12F16">
            <w:r>
              <w:rPr>
                <w:rFonts w:ascii="Consolas" w:eastAsia="Consolas" w:hAnsi="Consolas" w:cs="Consolas"/>
                <w:b/>
                <w:bCs/>
                <w:color w:val="3FB68B"/>
              </w:rPr>
              <w:lastRenderedPageBreak/>
              <w:t xml:space="preserve">// 02   </w:t>
            </w:r>
            <w:r>
              <w:rPr>
                <w:rFonts w:ascii="Consolas" w:eastAsia="Consolas" w:hAnsi="Consolas" w:cs="Consolas"/>
                <w:b/>
                <w:bCs/>
                <w:color w:val="FFFFFF"/>
              </w:rPr>
              <w:t>DAY 15 — INSTALLATION &amp; INTERFACE DISCOVERY</w:t>
            </w:r>
          </w:p>
        </w:tc>
      </w:tr>
    </w:tbl>
    <w:p w:rsidR="00CC0DB2" w:rsidRDefault="00CC0DB2">
      <w:pPr>
        <w:spacing w:after="160"/>
      </w:pPr>
    </w:p>
    <w:p w:rsidR="00CC0DB2" w:rsidRDefault="00F12F16">
      <w:pPr>
        <w:spacing w:before="240" w:after="100"/>
      </w:pPr>
      <w:r>
        <w:rPr>
          <w:rFonts w:ascii="Consolas" w:eastAsia="Consolas" w:hAnsi="Consolas" w:cs="Consolas"/>
          <w:b/>
          <w:bCs/>
          <w:i/>
          <w:iCs/>
          <w:color w:val="0969DA"/>
          <w:sz w:val="21"/>
          <w:szCs w:val="21"/>
          <w:u w:val="single"/>
        </w:rPr>
        <w:t>$ Installation</w:t>
      </w:r>
    </w:p>
    <w:p w:rsidR="00CC0DB2" w:rsidRDefault="00F12F16">
      <w:pPr>
        <w:spacing w:after="140"/>
      </w:pPr>
      <w:r>
        <w:rPr>
          <w:color w:val="1A1A1A"/>
          <w:sz w:val="21"/>
          <w:szCs w:val="21"/>
        </w:rPr>
        <w:t>Suricata was installed via the apt package manager on Kali Linux, then verified with the version flag to confirm the binary installed correctly.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C0DB2">
        <w:tc>
          <w:tcPr>
            <w:tcW w:w="9350" w:type="dxa"/>
            <w:shd w:val="clear" w:color="auto" w:fill="12181D"/>
            <w:tcMar>
              <w:top w:w="160" w:type="dxa"/>
              <w:left w:w="220" w:type="dxa"/>
              <w:bottom w:w="160" w:type="dxa"/>
              <w:right w:w="220" w:type="dxa"/>
            </w:tcMar>
          </w:tcPr>
          <w:p w:rsidR="00CC0DB2" w:rsidRDefault="00F12F16">
            <w:pPr>
              <w:spacing w:after="40"/>
            </w:pPr>
            <w:proofErr w:type="spellStart"/>
            <w:r>
              <w:rPr>
                <w:rFonts w:ascii="Consolas" w:eastAsia="Consolas" w:hAnsi="Consolas" w:cs="Consolas"/>
                <w:color w:val="3FB68B"/>
              </w:rPr>
              <w:t>sudo</w:t>
            </w:r>
            <w:proofErr w:type="spellEnd"/>
            <w:r>
              <w:rPr>
                <w:rFonts w:ascii="Consolas" w:eastAsia="Consolas" w:hAnsi="Consolas" w:cs="Consolas"/>
                <w:color w:val="3FB68B"/>
              </w:rPr>
              <w:t xml:space="preserve"> apt update</w:t>
            </w:r>
          </w:p>
          <w:p w:rsidR="00CC0DB2" w:rsidRDefault="00F12F16">
            <w:pPr>
              <w:spacing w:after="40"/>
            </w:pPr>
            <w:proofErr w:type="spellStart"/>
            <w:r>
              <w:rPr>
                <w:rFonts w:ascii="Consolas" w:eastAsia="Consolas" w:hAnsi="Consolas" w:cs="Consolas"/>
                <w:color w:val="3FB68B"/>
              </w:rPr>
              <w:t>sudo</w:t>
            </w:r>
            <w:proofErr w:type="spellEnd"/>
            <w:r>
              <w:rPr>
                <w:rFonts w:ascii="Consolas" w:eastAsia="Consolas" w:hAnsi="Consolas" w:cs="Consolas"/>
                <w:color w:val="3FB68B"/>
              </w:rPr>
              <w:t xml:space="preserve"> apt install </w:t>
            </w:r>
            <w:proofErr w:type="spellStart"/>
            <w:r>
              <w:rPr>
                <w:rFonts w:ascii="Consolas" w:eastAsia="Consolas" w:hAnsi="Consolas" w:cs="Consolas"/>
                <w:color w:val="3FB68B"/>
              </w:rPr>
              <w:t>suricata</w:t>
            </w:r>
            <w:proofErr w:type="spellEnd"/>
            <w:r>
              <w:rPr>
                <w:rFonts w:ascii="Consolas" w:eastAsia="Consolas" w:hAnsi="Consolas" w:cs="Consolas"/>
                <w:color w:val="3FB68B"/>
              </w:rPr>
              <w:t xml:space="preserve"> -y</w:t>
            </w:r>
          </w:p>
          <w:p w:rsidR="00CC0DB2" w:rsidRDefault="00F12F16">
            <w:pPr>
              <w:spacing w:after="40"/>
            </w:pPr>
            <w:proofErr w:type="spellStart"/>
            <w:r>
              <w:rPr>
                <w:rFonts w:ascii="Consolas" w:eastAsia="Consolas" w:hAnsi="Consolas" w:cs="Consolas"/>
                <w:color w:val="3FB68B"/>
              </w:rPr>
              <w:t>suricata</w:t>
            </w:r>
            <w:proofErr w:type="spellEnd"/>
            <w:r>
              <w:rPr>
                <w:rFonts w:ascii="Consolas" w:eastAsia="Consolas" w:hAnsi="Consolas" w:cs="Consolas"/>
                <w:color w:val="3FB68B"/>
              </w:rPr>
              <w:t xml:space="preserve"> --version</w:t>
            </w:r>
          </w:p>
        </w:tc>
      </w:tr>
    </w:tbl>
    <w:p w:rsidR="001A7B79" w:rsidRDefault="001A7B79" w:rsidP="001A7B79">
      <w:pPr>
        <w:spacing w:before="100" w:after="200"/>
        <w:jc w:val="center"/>
        <w:rPr>
          <w:i/>
          <w:iCs/>
          <w:color w:val="8B949E"/>
          <w:sz w:val="18"/>
          <w:szCs w:val="18"/>
        </w:rPr>
      </w:pPr>
      <w:r>
        <w:rPr>
          <w:noProof/>
        </w:rPr>
        <w:drawing>
          <wp:inline distT="0" distB="0" distL="0" distR="0" wp14:anchorId="05ED0511" wp14:editId="48DA44AE">
            <wp:extent cx="5130800" cy="1201320"/>
            <wp:effectExtent l="152400" t="152400" r="355600" b="3613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72435" cy="1211068"/>
                    </a:xfrm>
                    <a:prstGeom prst="rect">
                      <a:avLst/>
                    </a:prstGeom>
                    <a:ln>
                      <a:noFill/>
                    </a:ln>
                    <a:effectLst>
                      <a:outerShdw blurRad="292100" dist="139700" dir="2700000" algn="tl" rotWithShape="0">
                        <a:srgbClr val="333333">
                          <a:alpha val="65000"/>
                        </a:srgbClr>
                      </a:outerShdw>
                    </a:effectLst>
                  </pic:spPr>
                </pic:pic>
              </a:graphicData>
            </a:graphic>
          </wp:inline>
        </w:drawing>
      </w:r>
    </w:p>
    <w:p w:rsidR="00CC0DB2" w:rsidRDefault="00F12F16">
      <w:pPr>
        <w:spacing w:before="100" w:after="200"/>
        <w:jc w:val="center"/>
        <w:rPr>
          <w:i/>
          <w:iCs/>
          <w:color w:val="8B949E"/>
          <w:sz w:val="18"/>
          <w:szCs w:val="18"/>
        </w:rPr>
      </w:pPr>
      <w:r>
        <w:rPr>
          <w:i/>
          <w:iCs/>
          <w:color w:val="8B949E"/>
          <w:sz w:val="18"/>
          <w:szCs w:val="18"/>
        </w:rPr>
        <w:t>Suricata binary — version confirmation</w:t>
      </w:r>
    </w:p>
    <w:p w:rsidR="001A7B79" w:rsidRDefault="001A7B79">
      <w:pPr>
        <w:spacing w:before="100" w:after="200"/>
        <w:jc w:val="center"/>
      </w:pPr>
    </w:p>
    <w:p w:rsidR="00CC0DB2" w:rsidRDefault="00F12F16">
      <w:pPr>
        <w:spacing w:before="240" w:after="100"/>
      </w:pPr>
      <w:r>
        <w:rPr>
          <w:rFonts w:ascii="Consolas" w:eastAsia="Consolas" w:hAnsi="Consolas" w:cs="Consolas"/>
          <w:b/>
          <w:bCs/>
          <w:i/>
          <w:iCs/>
          <w:color w:val="0969DA"/>
          <w:sz w:val="21"/>
          <w:szCs w:val="21"/>
          <w:u w:val="single"/>
        </w:rPr>
        <w:t>$ Identifying the Capture Interface</w:t>
      </w:r>
    </w:p>
    <w:p w:rsidR="00CC0DB2" w:rsidRDefault="00F12F16">
      <w:pPr>
        <w:spacing w:after="140"/>
        <w:rPr>
          <w:color w:val="1A1A1A"/>
          <w:sz w:val="21"/>
          <w:szCs w:val="21"/>
        </w:rPr>
      </w:pPr>
      <w:r>
        <w:rPr>
          <w:color w:val="1A1A1A"/>
          <w:sz w:val="21"/>
          <w:szCs w:val="21"/>
        </w:rPr>
        <w:t xml:space="preserve">Before touching the configuration file, the correct network interface had to be identified. Running </w:t>
      </w:r>
      <w:proofErr w:type="spellStart"/>
      <w:r>
        <w:rPr>
          <w:color w:val="1A1A1A"/>
          <w:sz w:val="21"/>
          <w:szCs w:val="21"/>
        </w:rPr>
        <w:t>ip</w:t>
      </w:r>
      <w:proofErr w:type="spellEnd"/>
      <w:r>
        <w:rPr>
          <w:color w:val="1A1A1A"/>
          <w:sz w:val="21"/>
          <w:szCs w:val="21"/>
        </w:rPr>
        <w:t xml:space="preserve"> a inside the Kali VM surfaced the interface carrying the Host-Only IP (192.168.56.102). This step matters because getting it wrong is silent: Suricata starts cleanly, reports no errors, and simply sees no traffic — there is no error message pointing back to a bad interface name, only an empty alert log.</w:t>
      </w:r>
    </w:p>
    <w:p w:rsidR="00797124" w:rsidRDefault="00797124">
      <w:pPr>
        <w:spacing w:after="140"/>
      </w:pPr>
    </w:p>
    <w:p w:rsidR="001A7B79" w:rsidRDefault="001A7B79">
      <w:pPr>
        <w:spacing w:before="100" w:after="200"/>
        <w:jc w:val="center"/>
        <w:rPr>
          <w:i/>
          <w:iCs/>
          <w:color w:val="8B949E"/>
          <w:sz w:val="18"/>
          <w:szCs w:val="18"/>
        </w:rPr>
      </w:pPr>
      <w:r>
        <w:rPr>
          <w:noProof/>
        </w:rPr>
        <w:drawing>
          <wp:inline distT="0" distB="0" distL="0" distR="0" wp14:anchorId="108F842B" wp14:editId="02CE133B">
            <wp:extent cx="5958079" cy="1519767"/>
            <wp:effectExtent l="152400" t="152400" r="367030" b="3663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69783" cy="1548260"/>
                    </a:xfrm>
                    <a:prstGeom prst="rect">
                      <a:avLst/>
                    </a:prstGeom>
                    <a:ln>
                      <a:noFill/>
                    </a:ln>
                    <a:effectLst>
                      <a:outerShdw blurRad="292100" dist="139700" dir="2700000" algn="tl" rotWithShape="0">
                        <a:srgbClr val="333333">
                          <a:alpha val="65000"/>
                        </a:srgbClr>
                      </a:outerShdw>
                    </a:effectLst>
                  </pic:spPr>
                </pic:pic>
              </a:graphicData>
            </a:graphic>
          </wp:inline>
        </w:drawing>
      </w:r>
    </w:p>
    <w:p w:rsidR="00CC0DB2" w:rsidRDefault="00F12F16">
      <w:pPr>
        <w:spacing w:before="100" w:after="200"/>
        <w:jc w:val="center"/>
        <w:rPr>
          <w:i/>
          <w:iCs/>
          <w:color w:val="8B949E"/>
          <w:sz w:val="18"/>
          <w:szCs w:val="18"/>
        </w:rPr>
      </w:pPr>
      <w:r>
        <w:rPr>
          <w:i/>
          <w:iCs/>
          <w:color w:val="8B949E"/>
          <w:sz w:val="18"/>
          <w:szCs w:val="18"/>
        </w:rPr>
        <w:t>Interface identification on Kali (192.168.56.102)</w:t>
      </w:r>
    </w:p>
    <w:p w:rsidR="001A7B79" w:rsidRDefault="001A7B79">
      <w:pPr>
        <w:spacing w:before="100" w:after="200"/>
        <w:jc w:val="center"/>
      </w:pPr>
    </w:p>
    <w:p w:rsidR="00797124" w:rsidRDefault="00797124">
      <w:pPr>
        <w:spacing w:before="100" w:after="200"/>
        <w:jc w:val="center"/>
      </w:pPr>
    </w:p>
    <w:p w:rsidR="00CC0DB2" w:rsidRDefault="00CC0DB2">
      <w:pPr>
        <w:spacing w:after="3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C0DB2">
        <w:tc>
          <w:tcPr>
            <w:tcW w:w="9350" w:type="dxa"/>
            <w:shd w:val="clear" w:color="auto" w:fill="0A0E12"/>
            <w:tcMar>
              <w:top w:w="160" w:type="dxa"/>
              <w:left w:w="200" w:type="dxa"/>
              <w:bottom w:w="160" w:type="dxa"/>
              <w:right w:w="200" w:type="dxa"/>
            </w:tcMar>
          </w:tcPr>
          <w:p w:rsidR="00CC0DB2" w:rsidRDefault="00F12F16">
            <w:r>
              <w:rPr>
                <w:rFonts w:ascii="Consolas" w:eastAsia="Consolas" w:hAnsi="Consolas" w:cs="Consolas"/>
                <w:b/>
                <w:bCs/>
                <w:color w:val="3FB68B"/>
              </w:rPr>
              <w:lastRenderedPageBreak/>
              <w:t xml:space="preserve">// 03   </w:t>
            </w:r>
            <w:r>
              <w:rPr>
                <w:rFonts w:ascii="Consolas" w:eastAsia="Consolas" w:hAnsi="Consolas" w:cs="Consolas"/>
                <w:b/>
                <w:bCs/>
                <w:color w:val="FFFFFF"/>
              </w:rPr>
              <w:t>DAY 16 — CONFIGURATION &amp; VALIDATION</w:t>
            </w:r>
          </w:p>
        </w:tc>
      </w:tr>
    </w:tbl>
    <w:p w:rsidR="00CC0DB2" w:rsidRDefault="00CC0DB2">
      <w:pPr>
        <w:spacing w:after="160"/>
      </w:pPr>
    </w:p>
    <w:p w:rsidR="00CC0DB2" w:rsidRDefault="00F12F16">
      <w:pPr>
        <w:spacing w:before="240" w:after="100"/>
      </w:pPr>
      <w:r>
        <w:rPr>
          <w:rFonts w:ascii="Consolas" w:eastAsia="Consolas" w:hAnsi="Consolas" w:cs="Consolas"/>
          <w:b/>
          <w:bCs/>
          <w:i/>
          <w:iCs/>
          <w:color w:val="0969DA"/>
          <w:sz w:val="21"/>
          <w:szCs w:val="21"/>
          <w:u w:val="single"/>
        </w:rPr>
        <w:t xml:space="preserve">$ </w:t>
      </w:r>
      <w:proofErr w:type="spellStart"/>
      <w:r>
        <w:rPr>
          <w:rFonts w:ascii="Consolas" w:eastAsia="Consolas" w:hAnsi="Consolas" w:cs="Consolas"/>
          <w:b/>
          <w:bCs/>
          <w:i/>
          <w:iCs/>
          <w:color w:val="0969DA"/>
          <w:sz w:val="21"/>
          <w:szCs w:val="21"/>
          <w:u w:val="single"/>
        </w:rPr>
        <w:t>af</w:t>
      </w:r>
      <w:proofErr w:type="spellEnd"/>
      <w:r>
        <w:rPr>
          <w:rFonts w:ascii="Consolas" w:eastAsia="Consolas" w:hAnsi="Consolas" w:cs="Consolas"/>
          <w:b/>
          <w:bCs/>
          <w:i/>
          <w:iCs/>
          <w:color w:val="0969DA"/>
          <w:sz w:val="21"/>
          <w:szCs w:val="21"/>
          <w:u w:val="single"/>
        </w:rPr>
        <w:t>-packet Configuration</w:t>
      </w:r>
    </w:p>
    <w:p w:rsidR="00797124" w:rsidRPr="00797124" w:rsidRDefault="00F12F16" w:rsidP="001A7B79">
      <w:pPr>
        <w:spacing w:after="140"/>
        <w:rPr>
          <w:color w:val="1A1A1A"/>
          <w:sz w:val="21"/>
          <w:szCs w:val="21"/>
        </w:rPr>
      </w:pPr>
      <w:proofErr w:type="spellStart"/>
      <w:proofErr w:type="gramStart"/>
      <w:r>
        <w:rPr>
          <w:color w:val="1A1A1A"/>
          <w:sz w:val="21"/>
          <w:szCs w:val="21"/>
        </w:rPr>
        <w:t>suricata.yaml</w:t>
      </w:r>
      <w:proofErr w:type="spellEnd"/>
      <w:proofErr w:type="gramEnd"/>
      <w:r>
        <w:rPr>
          <w:color w:val="1A1A1A"/>
          <w:sz w:val="21"/>
          <w:szCs w:val="21"/>
        </w:rPr>
        <w:t xml:space="preserve"> was edited to point the </w:t>
      </w:r>
      <w:proofErr w:type="spellStart"/>
      <w:r>
        <w:rPr>
          <w:color w:val="1A1A1A"/>
          <w:sz w:val="21"/>
          <w:szCs w:val="21"/>
        </w:rPr>
        <w:t>af</w:t>
      </w:r>
      <w:proofErr w:type="spellEnd"/>
      <w:r>
        <w:rPr>
          <w:color w:val="1A1A1A"/>
          <w:sz w:val="21"/>
          <w:szCs w:val="21"/>
        </w:rPr>
        <w:t>-packet capture section — the mechanism that hooks into the Linux kernel's high-performance packet capture path — at the interface identified in Day 15. This is the single setting that determines whether Suricata actually observes traffic</w:t>
      </w:r>
      <w:r w:rsidR="001A7B79">
        <w:rPr>
          <w:color w:val="1A1A1A"/>
          <w:sz w:val="21"/>
          <w:szCs w:val="21"/>
        </w:rPr>
        <w:t>.</w:t>
      </w:r>
    </w:p>
    <w:p w:rsidR="001A7B79" w:rsidRDefault="001A7B79">
      <w:pPr>
        <w:spacing w:before="100" w:after="200"/>
        <w:jc w:val="center"/>
        <w:rPr>
          <w:i/>
          <w:iCs/>
          <w:color w:val="8B949E"/>
          <w:sz w:val="18"/>
          <w:szCs w:val="18"/>
        </w:rPr>
      </w:pPr>
      <w:r>
        <w:rPr>
          <w:noProof/>
        </w:rPr>
        <w:drawing>
          <wp:inline distT="0" distB="0" distL="0" distR="0" wp14:anchorId="6DB08A62" wp14:editId="33E44D69">
            <wp:extent cx="5358944" cy="2226733"/>
            <wp:effectExtent l="152400" t="152400" r="356235" b="3644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1752" cy="2244520"/>
                    </a:xfrm>
                    <a:prstGeom prst="rect">
                      <a:avLst/>
                    </a:prstGeom>
                    <a:ln>
                      <a:noFill/>
                    </a:ln>
                    <a:effectLst>
                      <a:outerShdw blurRad="292100" dist="139700" dir="2700000" algn="tl" rotWithShape="0">
                        <a:srgbClr val="333333">
                          <a:alpha val="65000"/>
                        </a:srgbClr>
                      </a:outerShdw>
                    </a:effectLst>
                  </pic:spPr>
                </pic:pic>
              </a:graphicData>
            </a:graphic>
          </wp:inline>
        </w:drawing>
      </w:r>
    </w:p>
    <w:p w:rsidR="00CC0DB2" w:rsidRDefault="00F12F16">
      <w:pPr>
        <w:spacing w:before="100" w:after="200"/>
        <w:jc w:val="center"/>
        <w:rPr>
          <w:i/>
          <w:iCs/>
          <w:color w:val="8B949E"/>
          <w:sz w:val="18"/>
          <w:szCs w:val="18"/>
        </w:rPr>
      </w:pPr>
      <w:proofErr w:type="spellStart"/>
      <w:proofErr w:type="gramStart"/>
      <w:r>
        <w:rPr>
          <w:i/>
          <w:iCs/>
          <w:color w:val="8B949E"/>
          <w:sz w:val="18"/>
          <w:szCs w:val="18"/>
        </w:rPr>
        <w:t>suricata.yaml</w:t>
      </w:r>
      <w:proofErr w:type="spellEnd"/>
      <w:proofErr w:type="gramEnd"/>
      <w:r>
        <w:rPr>
          <w:i/>
          <w:iCs/>
          <w:color w:val="8B949E"/>
          <w:sz w:val="18"/>
          <w:szCs w:val="18"/>
        </w:rPr>
        <w:t xml:space="preserve"> — </w:t>
      </w:r>
      <w:proofErr w:type="spellStart"/>
      <w:r>
        <w:rPr>
          <w:i/>
          <w:iCs/>
          <w:color w:val="8B949E"/>
          <w:sz w:val="18"/>
          <w:szCs w:val="18"/>
        </w:rPr>
        <w:t>af</w:t>
      </w:r>
      <w:proofErr w:type="spellEnd"/>
      <w:r>
        <w:rPr>
          <w:i/>
          <w:iCs/>
          <w:color w:val="8B949E"/>
          <w:sz w:val="18"/>
          <w:szCs w:val="18"/>
        </w:rPr>
        <w:t>-packet interface binding</w:t>
      </w:r>
    </w:p>
    <w:p w:rsidR="00797124" w:rsidRDefault="00797124">
      <w:pPr>
        <w:spacing w:before="100" w:after="200"/>
        <w:jc w:val="center"/>
      </w:pPr>
    </w:p>
    <w:p w:rsidR="00CC0DB2" w:rsidRDefault="00F12F16">
      <w:pPr>
        <w:spacing w:before="240" w:after="100"/>
      </w:pPr>
      <w:r>
        <w:rPr>
          <w:rFonts w:ascii="Consolas" w:eastAsia="Consolas" w:hAnsi="Consolas" w:cs="Consolas"/>
          <w:b/>
          <w:bCs/>
          <w:i/>
          <w:iCs/>
          <w:color w:val="0969DA"/>
          <w:sz w:val="21"/>
          <w:szCs w:val="21"/>
          <w:u w:val="single"/>
        </w:rPr>
        <w:t>$ Service Start &amp; Status</w:t>
      </w:r>
    </w:p>
    <w:p w:rsidR="00797124" w:rsidRPr="00797124" w:rsidRDefault="00F12F16">
      <w:pPr>
        <w:spacing w:after="140"/>
        <w:rPr>
          <w:color w:val="1A1A1A"/>
          <w:sz w:val="21"/>
          <w:szCs w:val="21"/>
        </w:rPr>
      </w:pPr>
      <w:r>
        <w:rPr>
          <w:color w:val="1A1A1A"/>
          <w:sz w:val="21"/>
          <w:szCs w:val="21"/>
        </w:rPr>
        <w:t>The Suricata service was started and enabled for boot persistence, then checked for an active/running state.</w:t>
      </w:r>
    </w:p>
    <w:p w:rsidR="00797124" w:rsidRDefault="00797124">
      <w:pPr>
        <w:spacing w:before="100" w:after="200"/>
        <w:jc w:val="center"/>
        <w:rPr>
          <w:i/>
          <w:iCs/>
          <w:color w:val="8B949E"/>
          <w:sz w:val="18"/>
          <w:szCs w:val="18"/>
        </w:rPr>
      </w:pPr>
      <w:r>
        <w:rPr>
          <w:noProof/>
        </w:rPr>
        <w:drawing>
          <wp:inline distT="0" distB="0" distL="0" distR="0" wp14:anchorId="377D7E67" wp14:editId="7F99D8A9">
            <wp:extent cx="5760244" cy="1667933"/>
            <wp:effectExtent l="152400" t="152400" r="354965" b="3708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18900" cy="1684917"/>
                    </a:xfrm>
                    <a:prstGeom prst="rect">
                      <a:avLst/>
                    </a:prstGeom>
                    <a:ln>
                      <a:noFill/>
                    </a:ln>
                    <a:effectLst>
                      <a:outerShdw blurRad="292100" dist="139700" dir="2700000" algn="tl" rotWithShape="0">
                        <a:srgbClr val="333333">
                          <a:alpha val="65000"/>
                        </a:srgbClr>
                      </a:outerShdw>
                    </a:effectLst>
                  </pic:spPr>
                </pic:pic>
              </a:graphicData>
            </a:graphic>
          </wp:inline>
        </w:drawing>
      </w:r>
    </w:p>
    <w:p w:rsidR="00CC0DB2" w:rsidRDefault="00F12F16">
      <w:pPr>
        <w:spacing w:before="100" w:after="200"/>
        <w:jc w:val="center"/>
        <w:rPr>
          <w:i/>
          <w:iCs/>
          <w:color w:val="8B949E"/>
          <w:sz w:val="18"/>
          <w:szCs w:val="18"/>
        </w:rPr>
      </w:pPr>
      <w:r>
        <w:rPr>
          <w:i/>
          <w:iCs/>
          <w:color w:val="8B949E"/>
          <w:sz w:val="18"/>
          <w:szCs w:val="18"/>
        </w:rPr>
        <w:t>Suricata service status</w:t>
      </w:r>
    </w:p>
    <w:p w:rsidR="00797124" w:rsidRDefault="00797124">
      <w:pPr>
        <w:spacing w:before="100" w:after="200"/>
        <w:jc w:val="center"/>
      </w:pPr>
    </w:p>
    <w:p w:rsidR="00797124" w:rsidRDefault="00797124">
      <w:pPr>
        <w:spacing w:before="100" w:after="200"/>
        <w:jc w:val="center"/>
      </w:pPr>
    </w:p>
    <w:p w:rsidR="00797124" w:rsidRDefault="00797124">
      <w:pPr>
        <w:spacing w:before="100" w:after="200"/>
        <w:jc w:val="center"/>
      </w:pPr>
    </w:p>
    <w:p w:rsidR="00797124" w:rsidRDefault="00797124">
      <w:pPr>
        <w:spacing w:before="240" w:after="100"/>
      </w:pPr>
    </w:p>
    <w:p w:rsidR="00CC0DB2" w:rsidRDefault="00F12F16">
      <w:pPr>
        <w:spacing w:before="240" w:after="100"/>
      </w:pPr>
      <w:r>
        <w:rPr>
          <w:rFonts w:ascii="Consolas" w:eastAsia="Consolas" w:hAnsi="Consolas" w:cs="Consolas"/>
          <w:b/>
          <w:bCs/>
          <w:i/>
          <w:iCs/>
          <w:color w:val="0969DA"/>
          <w:sz w:val="21"/>
          <w:szCs w:val="21"/>
          <w:u w:val="single"/>
        </w:rPr>
        <w:lastRenderedPageBreak/>
        <w:t>$ Validation — fast.log</w:t>
      </w:r>
    </w:p>
    <w:p w:rsidR="00F12F16" w:rsidRPr="00F12F16" w:rsidRDefault="00F12F16" w:rsidP="00F12F16">
      <w:pPr>
        <w:spacing w:after="140"/>
      </w:pPr>
      <w:r>
        <w:rPr>
          <w:color w:val="1A1A1A"/>
          <w:sz w:val="21"/>
          <w:szCs w:val="21"/>
        </w:rPr>
        <w:t xml:space="preserve">An active service does not by itself confirm the interface is correct — that can only be confirmed by generating traffic and checking whether alerts land in the log. Test traffic (ping, curl, </w:t>
      </w:r>
      <w:proofErr w:type="gramStart"/>
      <w:r>
        <w:rPr>
          <w:color w:val="1A1A1A"/>
          <w:sz w:val="21"/>
          <w:szCs w:val="21"/>
        </w:rPr>
        <w:t>an</w:t>
      </w:r>
      <w:proofErr w:type="gramEnd"/>
      <w:r>
        <w:rPr>
          <w:color w:val="1A1A1A"/>
          <w:sz w:val="21"/>
          <w:szCs w:val="21"/>
        </w:rPr>
        <w:t xml:space="preserve"> </w:t>
      </w:r>
      <w:proofErr w:type="spellStart"/>
      <w:r>
        <w:rPr>
          <w:color w:val="1A1A1A"/>
          <w:sz w:val="21"/>
          <w:szCs w:val="21"/>
        </w:rPr>
        <w:t>nmap</w:t>
      </w:r>
      <w:proofErr w:type="spellEnd"/>
      <w:r>
        <w:rPr>
          <w:color w:val="1A1A1A"/>
          <w:sz w:val="21"/>
          <w:szCs w:val="21"/>
        </w:rPr>
        <w:t xml:space="preserve"> scan against the </w:t>
      </w:r>
      <w:proofErr w:type="spellStart"/>
      <w:r>
        <w:rPr>
          <w:color w:val="1A1A1A"/>
          <w:sz w:val="21"/>
          <w:szCs w:val="21"/>
        </w:rPr>
        <w:t>Wazuh</w:t>
      </w:r>
      <w:proofErr w:type="spellEnd"/>
      <w:r>
        <w:rPr>
          <w:color w:val="1A1A1A"/>
          <w:sz w:val="21"/>
          <w:szCs w:val="21"/>
        </w:rPr>
        <w:t xml:space="preserve"> Manager) was generated from Kali, then fast.log was tailed for alert entries triggered by the default ruleset.</w:t>
      </w:r>
    </w:p>
    <w:p w:rsidR="00F12F16" w:rsidRDefault="00F12F16">
      <w:pPr>
        <w:spacing w:before="100" w:after="200"/>
        <w:jc w:val="center"/>
        <w:rPr>
          <w:i/>
          <w:iCs/>
          <w:color w:val="8B949E"/>
          <w:sz w:val="18"/>
          <w:szCs w:val="18"/>
        </w:rPr>
      </w:pPr>
      <w:r>
        <w:rPr>
          <w:noProof/>
        </w:rPr>
        <w:drawing>
          <wp:inline distT="0" distB="0" distL="0" distR="0" wp14:anchorId="3D3D232F" wp14:editId="6382CD6A">
            <wp:extent cx="5899768" cy="956733"/>
            <wp:effectExtent l="152400" t="152400" r="368300" b="3581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46468" cy="980523"/>
                    </a:xfrm>
                    <a:prstGeom prst="rect">
                      <a:avLst/>
                    </a:prstGeom>
                    <a:ln>
                      <a:noFill/>
                    </a:ln>
                    <a:effectLst>
                      <a:outerShdw blurRad="292100" dist="139700" dir="2700000" algn="tl" rotWithShape="0">
                        <a:srgbClr val="333333">
                          <a:alpha val="65000"/>
                        </a:srgbClr>
                      </a:outerShdw>
                    </a:effectLst>
                  </pic:spPr>
                </pic:pic>
              </a:graphicData>
            </a:graphic>
          </wp:inline>
        </w:drawing>
      </w:r>
    </w:p>
    <w:p w:rsidR="00CC0DB2" w:rsidRDefault="00F12F16">
      <w:pPr>
        <w:spacing w:before="100" w:after="200"/>
        <w:jc w:val="center"/>
        <w:rPr>
          <w:i/>
          <w:iCs/>
          <w:color w:val="8B949E"/>
          <w:sz w:val="18"/>
          <w:szCs w:val="18"/>
        </w:rPr>
      </w:pPr>
      <w:r>
        <w:rPr>
          <w:i/>
          <w:iCs/>
          <w:color w:val="8B949E"/>
          <w:sz w:val="18"/>
          <w:szCs w:val="18"/>
        </w:rPr>
        <w:t>fast.log — signature-based alerts, source/destination IP and port detail</w:t>
      </w:r>
    </w:p>
    <w:p w:rsidR="00F12F16" w:rsidRDefault="00F12F16">
      <w:pPr>
        <w:spacing w:before="100" w:after="200"/>
        <w:jc w:val="center"/>
      </w:pPr>
    </w:p>
    <w:p w:rsidR="00CC0DB2" w:rsidRDefault="00F12F16">
      <w:pPr>
        <w:spacing w:before="240" w:after="100"/>
      </w:pPr>
      <w:r>
        <w:rPr>
          <w:rFonts w:ascii="Consolas" w:eastAsia="Consolas" w:hAnsi="Consolas" w:cs="Consolas"/>
          <w:b/>
          <w:bCs/>
          <w:i/>
          <w:iCs/>
          <w:color w:val="0969DA"/>
          <w:sz w:val="21"/>
          <w:szCs w:val="21"/>
          <w:u w:val="single"/>
        </w:rPr>
        <w:t xml:space="preserve">$ </w:t>
      </w:r>
      <w:proofErr w:type="spellStart"/>
      <w:proofErr w:type="gramStart"/>
      <w:r>
        <w:rPr>
          <w:rFonts w:ascii="Consolas" w:eastAsia="Consolas" w:hAnsi="Consolas" w:cs="Consolas"/>
          <w:b/>
          <w:bCs/>
          <w:i/>
          <w:iCs/>
          <w:color w:val="0969DA"/>
          <w:sz w:val="21"/>
          <w:szCs w:val="21"/>
          <w:u w:val="single"/>
        </w:rPr>
        <w:t>eve.json</w:t>
      </w:r>
      <w:proofErr w:type="spellEnd"/>
      <w:proofErr w:type="gramEnd"/>
    </w:p>
    <w:p w:rsidR="00CC0DB2" w:rsidRDefault="00F12F16">
      <w:pPr>
        <w:spacing w:after="140"/>
      </w:pPr>
      <w:proofErr w:type="spellStart"/>
      <w:proofErr w:type="gramStart"/>
      <w:r>
        <w:rPr>
          <w:color w:val="1A1A1A"/>
          <w:sz w:val="21"/>
          <w:szCs w:val="21"/>
        </w:rPr>
        <w:t>eve.json</w:t>
      </w:r>
      <w:proofErr w:type="spellEnd"/>
      <w:proofErr w:type="gramEnd"/>
      <w:r>
        <w:rPr>
          <w:color w:val="1A1A1A"/>
          <w:sz w:val="21"/>
          <w:szCs w:val="21"/>
        </w:rPr>
        <w:t xml:space="preserve"> was also reviewed as the full structured log — every event Suricata generates, not just alerts: flow records, DNS queries, HTTP metadata, TLS certificate details, and full alert context in JSON. This is the file </w:t>
      </w:r>
      <w:proofErr w:type="spellStart"/>
      <w:r>
        <w:rPr>
          <w:color w:val="1A1A1A"/>
          <w:sz w:val="21"/>
          <w:szCs w:val="21"/>
        </w:rPr>
        <w:t>Wazuh</w:t>
      </w:r>
      <w:proofErr w:type="spellEnd"/>
      <w:r>
        <w:rPr>
          <w:color w:val="1A1A1A"/>
          <w:sz w:val="21"/>
          <w:szCs w:val="21"/>
        </w:rPr>
        <w:t xml:space="preserve"> will ingest on Days 18-19 to correlate network alerts alongside host-based detections, so understanding its structure now sets up that integration.</w:t>
      </w:r>
    </w:p>
    <w:p w:rsidR="00F12F16" w:rsidRDefault="00F12F16">
      <w:pPr>
        <w:spacing w:before="100" w:after="200"/>
        <w:jc w:val="center"/>
        <w:rPr>
          <w:i/>
          <w:iCs/>
          <w:color w:val="8B949E"/>
          <w:sz w:val="18"/>
          <w:szCs w:val="18"/>
        </w:rPr>
      </w:pPr>
      <w:r>
        <w:rPr>
          <w:noProof/>
        </w:rPr>
        <w:drawing>
          <wp:inline distT="0" distB="0" distL="0" distR="0" wp14:anchorId="7E5DEAFA" wp14:editId="224B7273">
            <wp:extent cx="6042493" cy="1253066"/>
            <wp:effectExtent l="152400" t="152400" r="358775" b="3663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82046" cy="1261268"/>
                    </a:xfrm>
                    <a:prstGeom prst="rect">
                      <a:avLst/>
                    </a:prstGeom>
                    <a:ln>
                      <a:noFill/>
                    </a:ln>
                    <a:effectLst>
                      <a:outerShdw blurRad="292100" dist="139700" dir="2700000" algn="tl" rotWithShape="0">
                        <a:srgbClr val="333333">
                          <a:alpha val="65000"/>
                        </a:srgbClr>
                      </a:outerShdw>
                    </a:effectLst>
                  </pic:spPr>
                </pic:pic>
              </a:graphicData>
            </a:graphic>
          </wp:inline>
        </w:drawing>
      </w:r>
    </w:p>
    <w:p w:rsidR="00CC0DB2" w:rsidRDefault="00F12F16">
      <w:pPr>
        <w:spacing w:before="100" w:after="200"/>
        <w:jc w:val="center"/>
        <w:rPr>
          <w:i/>
          <w:iCs/>
          <w:color w:val="8B949E"/>
          <w:sz w:val="18"/>
          <w:szCs w:val="18"/>
        </w:rPr>
      </w:pPr>
      <w:proofErr w:type="spellStart"/>
      <w:proofErr w:type="gramStart"/>
      <w:r>
        <w:rPr>
          <w:i/>
          <w:iCs/>
          <w:color w:val="8B949E"/>
          <w:sz w:val="18"/>
          <w:szCs w:val="18"/>
        </w:rPr>
        <w:t>eve.json</w:t>
      </w:r>
      <w:proofErr w:type="spellEnd"/>
      <w:proofErr w:type="gramEnd"/>
      <w:r>
        <w:rPr>
          <w:i/>
          <w:iCs/>
          <w:color w:val="8B949E"/>
          <w:sz w:val="18"/>
          <w:szCs w:val="18"/>
        </w:rPr>
        <w:t xml:space="preserve"> — full event detail, pending </w:t>
      </w:r>
      <w:proofErr w:type="spellStart"/>
      <w:r>
        <w:rPr>
          <w:i/>
          <w:iCs/>
          <w:color w:val="8B949E"/>
          <w:sz w:val="18"/>
          <w:szCs w:val="18"/>
        </w:rPr>
        <w:t>Wazuh</w:t>
      </w:r>
      <w:proofErr w:type="spellEnd"/>
      <w:r>
        <w:rPr>
          <w:i/>
          <w:iCs/>
          <w:color w:val="8B949E"/>
          <w:sz w:val="18"/>
          <w:szCs w:val="18"/>
        </w:rPr>
        <w:t xml:space="preserve"> integration on Days 18-19</w:t>
      </w:r>
    </w:p>
    <w:p w:rsidR="00F12F16" w:rsidRDefault="00F12F16">
      <w:pPr>
        <w:spacing w:before="100" w:after="200"/>
        <w:jc w:val="center"/>
      </w:pPr>
    </w:p>
    <w:p w:rsidR="00CC0DB2" w:rsidRDefault="00F12F16">
      <w:pPr>
        <w:spacing w:before="240" w:after="100"/>
      </w:pPr>
      <w:r>
        <w:rPr>
          <w:rFonts w:ascii="Consolas" w:eastAsia="Consolas" w:hAnsi="Consolas" w:cs="Consolas"/>
          <w:b/>
          <w:bCs/>
          <w:i/>
          <w:iCs/>
          <w:color w:val="0969DA"/>
          <w:sz w:val="21"/>
          <w:szCs w:val="21"/>
          <w:u w:val="single"/>
        </w:rPr>
        <w:t>$ Findings</w:t>
      </w:r>
    </w:p>
    <w:p w:rsidR="00CC0DB2" w:rsidRDefault="00F12F16">
      <w:pPr>
        <w:pStyle w:val="ListParagraph"/>
        <w:numPr>
          <w:ilvl w:val="0"/>
          <w:numId w:val="1"/>
        </w:numPr>
        <w:spacing w:after="80"/>
      </w:pPr>
      <w:r>
        <w:rPr>
          <w:color w:val="1A1A1A"/>
          <w:sz w:val="21"/>
          <w:szCs w:val="21"/>
        </w:rPr>
        <w:t>Suricata installed and version-confirmed on Kali (192.168.56.102).</w:t>
      </w:r>
    </w:p>
    <w:p w:rsidR="00CC0DB2" w:rsidRDefault="00F12F16">
      <w:pPr>
        <w:pStyle w:val="ListParagraph"/>
        <w:numPr>
          <w:ilvl w:val="0"/>
          <w:numId w:val="1"/>
        </w:numPr>
        <w:spacing w:after="80"/>
      </w:pPr>
      <w:proofErr w:type="spellStart"/>
      <w:r>
        <w:rPr>
          <w:color w:val="1A1A1A"/>
          <w:sz w:val="21"/>
          <w:szCs w:val="21"/>
        </w:rPr>
        <w:t>af</w:t>
      </w:r>
      <w:proofErr w:type="spellEnd"/>
      <w:r>
        <w:rPr>
          <w:color w:val="1A1A1A"/>
          <w:sz w:val="21"/>
          <w:szCs w:val="21"/>
        </w:rPr>
        <w:t>-packet bound to the correct Host-Only interface — confirmed via non-empty fast.log after test traffic.</w:t>
      </w:r>
    </w:p>
    <w:p w:rsidR="00CC0DB2" w:rsidRDefault="00F12F16">
      <w:pPr>
        <w:pStyle w:val="ListParagraph"/>
        <w:numPr>
          <w:ilvl w:val="0"/>
          <w:numId w:val="1"/>
        </w:numPr>
        <w:spacing w:after="80"/>
      </w:pPr>
      <w:r>
        <w:rPr>
          <w:color w:val="1A1A1A"/>
          <w:sz w:val="21"/>
          <w:szCs w:val="21"/>
        </w:rPr>
        <w:t xml:space="preserve">Service enabled for boot persistence; </w:t>
      </w:r>
      <w:proofErr w:type="spellStart"/>
      <w:r>
        <w:rPr>
          <w:color w:val="1A1A1A"/>
          <w:sz w:val="21"/>
          <w:szCs w:val="21"/>
        </w:rPr>
        <w:t>systemctl</w:t>
      </w:r>
      <w:proofErr w:type="spellEnd"/>
      <w:r>
        <w:rPr>
          <w:color w:val="1A1A1A"/>
          <w:sz w:val="21"/>
          <w:szCs w:val="21"/>
        </w:rPr>
        <w:t xml:space="preserve"> reports active (running).</w:t>
      </w:r>
    </w:p>
    <w:p w:rsidR="00CC0DB2" w:rsidRDefault="00F12F16">
      <w:pPr>
        <w:pStyle w:val="ListParagraph"/>
        <w:numPr>
          <w:ilvl w:val="0"/>
          <w:numId w:val="1"/>
        </w:numPr>
        <w:spacing w:after="80"/>
      </w:pPr>
      <w:r>
        <w:rPr>
          <w:color w:val="1A1A1A"/>
          <w:sz w:val="21"/>
          <w:szCs w:val="21"/>
        </w:rPr>
        <w:t xml:space="preserve">fast.log and </w:t>
      </w:r>
      <w:proofErr w:type="spellStart"/>
      <w:proofErr w:type="gramStart"/>
      <w:r>
        <w:rPr>
          <w:color w:val="1A1A1A"/>
          <w:sz w:val="21"/>
          <w:szCs w:val="21"/>
        </w:rPr>
        <w:t>eve.json</w:t>
      </w:r>
      <w:proofErr w:type="spellEnd"/>
      <w:proofErr w:type="gramEnd"/>
      <w:r>
        <w:rPr>
          <w:color w:val="1A1A1A"/>
          <w:sz w:val="21"/>
          <w:szCs w:val="21"/>
        </w:rPr>
        <w:t xml:space="preserve"> both populating — fast.log for quick triage, </w:t>
      </w:r>
      <w:proofErr w:type="spellStart"/>
      <w:r>
        <w:rPr>
          <w:color w:val="1A1A1A"/>
          <w:sz w:val="21"/>
          <w:szCs w:val="21"/>
        </w:rPr>
        <w:t>eve.json</w:t>
      </w:r>
      <w:proofErr w:type="spellEnd"/>
      <w:r>
        <w:rPr>
          <w:color w:val="1A1A1A"/>
          <w:sz w:val="21"/>
          <w:szCs w:val="21"/>
        </w:rPr>
        <w:t xml:space="preserve"> staged for the </w:t>
      </w:r>
      <w:proofErr w:type="spellStart"/>
      <w:r>
        <w:rPr>
          <w:color w:val="1A1A1A"/>
          <w:sz w:val="21"/>
          <w:szCs w:val="21"/>
        </w:rPr>
        <w:t>Wazuh</w:t>
      </w:r>
      <w:proofErr w:type="spellEnd"/>
      <w:r>
        <w:rPr>
          <w:color w:val="1A1A1A"/>
          <w:sz w:val="21"/>
          <w:szCs w:val="21"/>
        </w:rPr>
        <w:t xml:space="preserve"> ingestion pipeline in Days 18-19.</w:t>
      </w:r>
    </w:p>
    <w:sectPr w:rsidR="00CC0DB2">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B34729"/>
    <w:multiLevelType w:val="hybridMultilevel"/>
    <w:tmpl w:val="8C60E420"/>
    <w:lvl w:ilvl="0" w:tplc="2F4AABC0">
      <w:start w:val="1"/>
      <w:numFmt w:val="bullet"/>
      <w:lvlText w:val="●"/>
      <w:lvlJc w:val="left"/>
      <w:pPr>
        <w:ind w:left="720" w:hanging="360"/>
      </w:pPr>
    </w:lvl>
    <w:lvl w:ilvl="1" w:tplc="824AED44">
      <w:start w:val="1"/>
      <w:numFmt w:val="bullet"/>
      <w:lvlText w:val="○"/>
      <w:lvlJc w:val="left"/>
      <w:pPr>
        <w:ind w:left="1440" w:hanging="360"/>
      </w:pPr>
    </w:lvl>
    <w:lvl w:ilvl="2" w:tplc="F38E4D1C">
      <w:start w:val="1"/>
      <w:numFmt w:val="bullet"/>
      <w:lvlText w:val="■"/>
      <w:lvlJc w:val="left"/>
      <w:pPr>
        <w:ind w:left="2160" w:hanging="360"/>
      </w:pPr>
    </w:lvl>
    <w:lvl w:ilvl="3" w:tplc="7A0C8C20">
      <w:start w:val="1"/>
      <w:numFmt w:val="bullet"/>
      <w:lvlText w:val="●"/>
      <w:lvlJc w:val="left"/>
      <w:pPr>
        <w:ind w:left="2880" w:hanging="360"/>
      </w:pPr>
    </w:lvl>
    <w:lvl w:ilvl="4" w:tplc="15B07184">
      <w:start w:val="1"/>
      <w:numFmt w:val="bullet"/>
      <w:lvlText w:val="○"/>
      <w:lvlJc w:val="left"/>
      <w:pPr>
        <w:ind w:left="3600" w:hanging="360"/>
      </w:pPr>
    </w:lvl>
    <w:lvl w:ilvl="5" w:tplc="6A66626E">
      <w:start w:val="1"/>
      <w:numFmt w:val="bullet"/>
      <w:lvlText w:val="■"/>
      <w:lvlJc w:val="left"/>
      <w:pPr>
        <w:ind w:left="4320" w:hanging="360"/>
      </w:pPr>
    </w:lvl>
    <w:lvl w:ilvl="6" w:tplc="B5C02F5C">
      <w:start w:val="1"/>
      <w:numFmt w:val="bullet"/>
      <w:lvlText w:val="●"/>
      <w:lvlJc w:val="left"/>
      <w:pPr>
        <w:ind w:left="5040" w:hanging="360"/>
      </w:pPr>
    </w:lvl>
    <w:lvl w:ilvl="7" w:tplc="3A961C9A">
      <w:start w:val="1"/>
      <w:numFmt w:val="bullet"/>
      <w:lvlText w:val="●"/>
      <w:lvlJc w:val="left"/>
      <w:pPr>
        <w:ind w:left="5760" w:hanging="360"/>
      </w:pPr>
    </w:lvl>
    <w:lvl w:ilvl="8" w:tplc="842AD39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DB2"/>
    <w:rsid w:val="001A7B79"/>
    <w:rsid w:val="00797124"/>
    <w:rsid w:val="00CC0DB2"/>
    <w:rsid w:val="00F12F16"/>
    <w:rsid w:val="00F92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40D9C"/>
  <w15:docId w15:val="{6857FEB2-2BBC-42B4-BFE0-F2ACAC18C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742</Words>
  <Characters>4233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Hanzallah</cp:lastModifiedBy>
  <cp:revision>3</cp:revision>
  <dcterms:created xsi:type="dcterms:W3CDTF">2026-07-11T00:40:00Z</dcterms:created>
  <dcterms:modified xsi:type="dcterms:W3CDTF">2026-07-12T18:32:00Z</dcterms:modified>
</cp:coreProperties>
</file>