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14" w:rsidRPr="008C3B14" w:rsidRDefault="008C3B14" w:rsidP="008C3B14">
      <w:pPr>
        <w:pStyle w:val="a3"/>
        <w:jc w:val="center"/>
        <w:rPr>
          <w:sz w:val="36"/>
        </w:rPr>
      </w:pPr>
      <w:r w:rsidRPr="008C3B14">
        <w:rPr>
          <w:sz w:val="36"/>
        </w:rPr>
        <w:t>Explaining the Mechanism of Traffic Lights Using the Concept of the State Machine</w:t>
      </w:r>
    </w:p>
    <w:p w:rsidR="00935093" w:rsidRDefault="00935093"/>
    <w:p w:rsidR="007721E1" w:rsidRDefault="008C3B14">
      <w:r>
        <w:tab/>
        <w:t xml:space="preserve">The behavior of the state machine can be observed </w:t>
      </w:r>
      <w:r w:rsidR="007721E1">
        <w:t>in the operation of many devices. Transducers are one kind of state machines which aim to generate output based on the current state and input. For example, traffic lights generate the color of the lights based on their current state and the time input. To be a finite state transducer, the following conditions should be satisfied:</w:t>
      </w:r>
    </w:p>
    <w:p w:rsidR="007721E1" w:rsidRDefault="007721E1" w:rsidP="007721E1">
      <w:pPr>
        <w:pStyle w:val="a7"/>
        <w:numPr>
          <w:ilvl w:val="0"/>
          <w:numId w:val="1"/>
        </w:numPr>
      </w:pPr>
      <w:r>
        <w:t>A set of states, S</w:t>
      </w:r>
    </w:p>
    <w:p w:rsidR="007721E1" w:rsidRDefault="007721E1" w:rsidP="007721E1">
      <w:pPr>
        <w:pStyle w:val="a7"/>
        <w:numPr>
          <w:ilvl w:val="0"/>
          <w:numId w:val="1"/>
        </w:numPr>
      </w:pPr>
      <w:r>
        <w:t>A set of inputs, I</w:t>
      </w:r>
    </w:p>
    <w:p w:rsidR="007721E1" w:rsidRDefault="007721E1" w:rsidP="007721E1">
      <w:pPr>
        <w:pStyle w:val="a7"/>
        <w:numPr>
          <w:ilvl w:val="0"/>
          <w:numId w:val="1"/>
        </w:numPr>
      </w:pPr>
      <w:r>
        <w:t>A set of outputs, O</w:t>
      </w:r>
    </w:p>
    <w:p w:rsidR="007721E1" w:rsidRDefault="007721E1" w:rsidP="007721E1">
      <w:pPr>
        <w:pStyle w:val="a7"/>
        <w:numPr>
          <w:ilvl w:val="0"/>
          <w:numId w:val="1"/>
        </w:numPr>
      </w:pPr>
      <w:r>
        <w:t xml:space="preserve">A next-state function, defined as </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oMath>
    </w:p>
    <w:p w:rsidR="00330229" w:rsidRDefault="00330229" w:rsidP="007721E1">
      <w:pPr>
        <w:pStyle w:val="a7"/>
        <w:numPr>
          <w:ilvl w:val="0"/>
          <w:numId w:val="1"/>
        </w:numPr>
      </w:pPr>
      <w:r>
        <w:t xml:space="preserve">An output function, defined as </w:t>
      </w:r>
      <m:oMath>
        <m:r>
          <m:rPr>
            <m:sty m:val="p"/>
          </m:rP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w:bookmarkStart w:id="0" w:name="OLE_LINK1"/>
        <w:bookmarkStart w:id="1" w:name="OLE_LINK2"/>
        <m:sSub>
          <m:sSubPr>
            <m:ctrlPr>
              <w:rPr>
                <w:rFonts w:ascii="Cambria Math" w:hAnsi="Cambria Math"/>
              </w:rPr>
            </m:ctrlPr>
          </m:sSubPr>
          <m:e>
            <m:r>
              <w:rPr>
                <w:rFonts w:ascii="Cambria Math" w:hAnsi="Cambria Math"/>
              </w:rPr>
              <m:t>o</m:t>
            </m:r>
          </m:e>
          <m:sub>
            <m:r>
              <w:rPr>
                <w:rFonts w:ascii="Cambria Math" w:hAnsi="Cambria Math"/>
              </w:rPr>
              <m:t>t</m:t>
            </m:r>
          </m:sub>
        </m:sSub>
      </m:oMath>
      <w:bookmarkEnd w:id="0"/>
      <w:bookmarkEnd w:id="1"/>
    </w:p>
    <w:p w:rsidR="00330229" w:rsidRDefault="00330229" w:rsidP="007721E1">
      <w:pPr>
        <w:pStyle w:val="a7"/>
        <w:numPr>
          <w:ilvl w:val="0"/>
          <w:numId w:val="1"/>
        </w:numPr>
      </w:pPr>
      <w:r>
        <w:t>An initial state,</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oMath>
    </w:p>
    <w:p w:rsidR="00330229" w:rsidRDefault="00330229" w:rsidP="00330229">
      <w:pPr>
        <w:ind w:left="720"/>
      </w:pPr>
      <w:r>
        <w:t>So how do traffic lights satisfy these conditions?</w:t>
      </w:r>
    </w:p>
    <w:p w:rsidR="00330229" w:rsidRDefault="00330229" w:rsidP="00DD6821">
      <w:pPr>
        <w:ind w:firstLine="720"/>
      </w:pPr>
      <w:r>
        <w:t xml:space="preserve">Traffic light obviously has three states, which can be represented as state 0, 1 and 2. At each state, </w:t>
      </w:r>
      <w:r w:rsidR="00DD6821">
        <w:t xml:space="preserve">it expects an event triggered by the timer when it goes off as the instruction to enter the next state. </w:t>
      </w:r>
      <w:r w:rsidR="00300100">
        <w:t xml:space="preserve">Each state has its correspond output. </w:t>
      </w:r>
      <w:r w:rsidR="00DD6821">
        <w:t>When it enters the next state, the timer will be reinitiated and the time interval may be reset to another one. It goes like this:</w:t>
      </w:r>
    </w:p>
    <w:p w:rsidR="00DD6821" w:rsidRPr="0023750A" w:rsidRDefault="0023750A" w:rsidP="00DD6821">
      <w:pPr>
        <w:ind w:firstLine="720"/>
        <w:rPr>
          <w:rFonts w:ascii="Cambria Math" w:hAnsi="Cambria Math"/>
          <w:oMath/>
        </w:rPr>
      </w:pPr>
      <m:oMathPara>
        <m:oMath>
          <m:r>
            <m:rPr>
              <m:sty m:val="p"/>
            </m:rPr>
            <w:rPr>
              <w:rFonts w:ascii="Cambria Math" w:hAnsi="Cambria Math"/>
            </w:rPr>
            <m:t>S = {0, 1, 2}</m:t>
          </m:r>
        </m:oMath>
      </m:oMathPara>
    </w:p>
    <w:p w:rsidR="00DD6821" w:rsidRPr="0023750A" w:rsidRDefault="0023750A" w:rsidP="00DD6821">
      <w:pPr>
        <w:ind w:firstLine="720"/>
        <w:rPr>
          <w:rFonts w:ascii="Cambria Math" w:hAnsi="Cambria Math"/>
          <w:oMath/>
        </w:rPr>
      </w:pPr>
      <m:oMathPara>
        <m:oMath>
          <m:r>
            <m:rPr>
              <m:sty m:val="p"/>
            </m:rPr>
            <w:rPr>
              <w:rFonts w:ascii="Cambria Math" w:hAnsi="Cambria Math"/>
            </w:rPr>
            <m:t>I = {True, True, True}</m:t>
          </m:r>
        </m:oMath>
      </m:oMathPara>
    </w:p>
    <w:p w:rsidR="00DD6821" w:rsidRPr="0023750A" w:rsidRDefault="0023750A" w:rsidP="0023750A">
      <w:pPr>
        <w:ind w:firstLine="720"/>
        <w:rPr>
          <w:rFonts w:ascii="Cambria Math" w:hAnsi="Cambria Math"/>
          <w:oMath/>
        </w:rPr>
      </w:pPr>
      <m:oMathPara>
        <m:oMath>
          <m:r>
            <m:rPr>
              <m:sty m:val="p"/>
            </m:rPr>
            <w:rPr>
              <w:rFonts w:ascii="Cambria Math" w:hAnsi="Cambria Math"/>
            </w:rPr>
            <m:t>O = {green, yellow, red}</m:t>
          </m:r>
        </m:oMath>
      </m:oMathPara>
    </w:p>
    <w:p w:rsidR="0023750A" w:rsidRPr="0023750A" w:rsidRDefault="0023750A" w:rsidP="0023750A">
      <w:pPr>
        <w:ind w:firstLine="720"/>
      </w:pPr>
      <w:bookmarkStart w:id="2" w:name="OLE_LINK3"/>
      <m:oMathPara>
        <m:oMath>
          <m:r>
            <m:rPr>
              <m:sty m:val="p"/>
            </m:rPr>
            <w:rPr>
              <w:rFonts w:ascii="Cambria Math" w:hAnsi="Cambria Math"/>
            </w:rPr>
            <m:t>n</m:t>
          </m:r>
          <m:d>
            <m:dPr>
              <m:ctrlPr>
                <w:rPr>
                  <w:rFonts w:ascii="Cambria Math" w:hAnsi="Cambria Math"/>
                </w:rPr>
              </m:ctrlPr>
            </m:dPr>
            <m:e>
              <m:r>
                <m:rPr>
                  <m:sty m:val="p"/>
                </m:rPr>
                <w:rPr>
                  <w:rFonts w:ascii="Cambria Math" w:hAnsi="Cambria Math"/>
                </w:rPr>
                <m:t>s, i</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 xml:space="preserve"> </m:t>
                  </m:r>
                  <m:r>
                    <m:rPr>
                      <m:sty m:val="p"/>
                    </m:rPr>
                    <w:rPr>
                      <w:rFonts w:ascii="Cambria Math" w:hAnsi="Cambria Math"/>
                    </w:rPr>
                    <m:t xml:space="preserve"> if s=0 and i=True</m:t>
                  </m:r>
                </m:e>
                <m:e>
                  <m:r>
                    <m:rPr>
                      <m:sty m:val="p"/>
                    </m:rPr>
                    <w:rPr>
                      <w:rFonts w:ascii="Cambria Math" w:hAnsi="Cambria Math"/>
                    </w:rPr>
                    <m:t>2</m:t>
                  </m:r>
                  <m:r>
                    <m:rPr>
                      <m:sty m:val="p"/>
                    </m:rPr>
                    <w:rPr>
                      <w:rFonts w:ascii="Cambria Math" w:hAnsi="Cambria Math"/>
                    </w:rPr>
                    <m:t xml:space="preserve"> </m:t>
                  </m:r>
                  <m:r>
                    <m:rPr>
                      <m:sty m:val="p"/>
                    </m:rPr>
                    <w:rPr>
                      <w:rFonts w:ascii="Cambria Math" w:hAnsi="Cambria Math"/>
                    </w:rPr>
                    <m:t xml:space="preserve"> if s=1 and i=True</m:t>
                  </m:r>
                </m:e>
                <m:e>
                  <m:r>
                    <m:rPr>
                      <m:sty m:val="p"/>
                    </m:rPr>
                    <w:rPr>
                      <w:rFonts w:ascii="Cambria Math" w:hAnsi="Cambria Math"/>
                    </w:rPr>
                    <m:t xml:space="preserve">0 </m:t>
                  </m:r>
                  <m:r>
                    <m:rPr>
                      <m:sty m:val="p"/>
                    </m:rPr>
                    <w:rPr>
                      <w:rFonts w:ascii="Cambria Math" w:hAnsi="Cambria Math"/>
                    </w:rPr>
                    <m:t xml:space="preserve"> </m:t>
                  </m:r>
                  <m:r>
                    <m:rPr>
                      <m:sty m:val="p"/>
                    </m:rPr>
                    <w:rPr>
                      <w:rFonts w:ascii="Cambria Math" w:hAnsi="Cambria Math"/>
                    </w:rPr>
                    <m:t>if s=2 and i=True</m:t>
                  </m:r>
                </m:e>
              </m:eqArr>
            </m:e>
          </m:d>
        </m:oMath>
      </m:oMathPara>
      <w:bookmarkEnd w:id="2"/>
    </w:p>
    <w:p w:rsidR="0023750A" w:rsidRPr="0023750A" w:rsidRDefault="0023750A" w:rsidP="0023750A">
      <w:pPr>
        <w:ind w:firstLine="720"/>
        <w:jc w:val="center"/>
      </w:pPr>
      <m:oMathPara>
        <m:oMathParaPr>
          <m:jc m:val="center"/>
        </m:oMathParaPr>
        <m:oMath>
          <m:r>
            <m:rPr>
              <m:sty m:val="p"/>
            </m:rPr>
            <w:rPr>
              <w:rFonts w:ascii="Cambria Math" w:hAnsi="Cambria Math"/>
            </w:rPr>
            <m:t>o</m:t>
          </m:r>
          <m:d>
            <m:dPr>
              <m:ctrlPr>
                <w:rPr>
                  <w:rFonts w:ascii="Cambria Math" w:hAnsi="Cambria Math"/>
                </w:rPr>
              </m:ctrlPr>
            </m:dPr>
            <m:e>
              <m:r>
                <m:rPr>
                  <m:sty m:val="p"/>
                </m:rPr>
                <w:rPr>
                  <w:rFonts w:ascii="Cambria Math" w:hAnsi="Cambria Math"/>
                </w:rPr>
                <m:t>s, i</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green </m:t>
                  </m:r>
                  <m:r>
                    <m:rPr>
                      <m:sty m:val="p"/>
                    </m:rPr>
                    <w:rPr>
                      <w:rFonts w:ascii="Cambria Math" w:hAnsi="Cambria Math"/>
                    </w:rPr>
                    <m:t xml:space="preserve"> if n</m:t>
                  </m:r>
                  <m:d>
                    <m:dPr>
                      <m:ctrlPr>
                        <w:rPr>
                          <w:rFonts w:ascii="Cambria Math" w:hAnsi="Cambria Math"/>
                        </w:rPr>
                      </m:ctrlPr>
                    </m:dPr>
                    <m:e>
                      <m:r>
                        <m:rPr>
                          <m:sty m:val="p"/>
                        </m:rPr>
                        <w:rPr>
                          <w:rFonts w:ascii="Cambria Math" w:hAnsi="Cambria Math"/>
                        </w:rPr>
                        <m:t>s, i</m:t>
                      </m:r>
                    </m:e>
                  </m:d>
                  <m:r>
                    <w:rPr>
                      <w:rFonts w:ascii="Cambria Math" w:hAnsi="Cambria Math"/>
                    </w:rPr>
                    <m:t>=0</m:t>
                  </m:r>
                </m:e>
                <m:e>
                  <m:r>
                    <m:rPr>
                      <m:sty m:val="p"/>
                    </m:rPr>
                    <w:rPr>
                      <w:rFonts w:ascii="Cambria Math" w:hAnsi="Cambria Math"/>
                    </w:rPr>
                    <m:t xml:space="preserve">yellow </m:t>
                  </m:r>
                  <m:r>
                    <m:rPr>
                      <m:sty m:val="p"/>
                    </m:rPr>
                    <w:rPr>
                      <w:rFonts w:ascii="Cambria Math" w:hAnsi="Cambria Math"/>
                    </w:rPr>
                    <m:t xml:space="preserve"> if n</m:t>
                  </m:r>
                  <m:d>
                    <m:dPr>
                      <m:ctrlPr>
                        <w:rPr>
                          <w:rFonts w:ascii="Cambria Math" w:hAnsi="Cambria Math"/>
                        </w:rPr>
                      </m:ctrlPr>
                    </m:dPr>
                    <m:e>
                      <m:r>
                        <m:rPr>
                          <m:sty m:val="p"/>
                        </m:rPr>
                        <w:rPr>
                          <w:rFonts w:ascii="Cambria Math" w:hAnsi="Cambria Math"/>
                        </w:rPr>
                        <m:t>s, i</m:t>
                      </m:r>
                    </m:e>
                  </m:d>
                  <m:r>
                    <w:rPr>
                      <w:rFonts w:ascii="Cambria Math" w:hAnsi="Cambria Math"/>
                    </w:rPr>
                    <m:t>=</m:t>
                  </m:r>
                  <m:r>
                    <w:rPr>
                      <w:rFonts w:ascii="Cambria Math" w:hAnsi="Cambria Math"/>
                    </w:rPr>
                    <m:t>1</m:t>
                  </m:r>
                </m:e>
                <m:e>
                  <m:r>
                    <m:rPr>
                      <m:sty m:val="p"/>
                    </m:rPr>
                    <w:rPr>
                      <w:rFonts w:ascii="Cambria Math" w:hAnsi="Cambria Math"/>
                    </w:rPr>
                    <m:t>red</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if n</m:t>
                  </m:r>
                  <m:d>
                    <m:dPr>
                      <m:ctrlPr>
                        <w:rPr>
                          <w:rFonts w:ascii="Cambria Math" w:hAnsi="Cambria Math"/>
                        </w:rPr>
                      </m:ctrlPr>
                    </m:dPr>
                    <m:e>
                      <m:r>
                        <m:rPr>
                          <m:sty m:val="p"/>
                        </m:rPr>
                        <w:rPr>
                          <w:rFonts w:ascii="Cambria Math" w:hAnsi="Cambria Math"/>
                        </w:rPr>
                        <m:t>s, i</m:t>
                      </m:r>
                    </m:e>
                  </m:d>
                  <m:r>
                    <w:rPr>
                      <w:rFonts w:ascii="Cambria Math" w:hAnsi="Cambria Math"/>
                    </w:rPr>
                    <m:t>=</m:t>
                  </m:r>
                  <m:r>
                    <w:rPr>
                      <w:rFonts w:ascii="Cambria Math" w:hAnsi="Cambria Math"/>
                    </w:rPr>
                    <m:t>2</m:t>
                  </m:r>
                </m:e>
              </m:eqArr>
            </m:e>
          </m:d>
        </m:oMath>
      </m:oMathPara>
    </w:p>
    <w:p w:rsidR="00DD6821" w:rsidRDefault="0023750A" w:rsidP="00DD6821">
      <w:pPr>
        <w:ind w:firstLine="720"/>
      </w:pPr>
      <w:r>
        <w:t>We assumed that the inputs “True” are generated by the timer when it goes off.</w:t>
      </w:r>
    </w:p>
    <w:p w:rsidR="0023750A" w:rsidRDefault="0023750A" w:rsidP="0023750A">
      <w:r>
        <w:t>To be described as a continuous process:</w:t>
      </w:r>
    </w:p>
    <w:p w:rsidR="0023750A" w:rsidRDefault="0023750A" w:rsidP="0023750A">
      <w:r>
        <w:tab/>
        <w:t>The state machine is initiated and the initial state is 0</w:t>
      </w:r>
      <w:r w:rsidR="00300100">
        <w:t>, so the initial output is green</w:t>
      </w:r>
      <w:r>
        <w:t xml:space="preserve">. The timer starts timing, and returns a True </w:t>
      </w:r>
      <w:r w:rsidR="00300100">
        <w:t xml:space="preserve">after certain interval. Both s = 0 and </w:t>
      </w:r>
      <w:proofErr w:type="spellStart"/>
      <w:r w:rsidR="00300100">
        <w:t>i</w:t>
      </w:r>
      <w:proofErr w:type="spellEnd"/>
      <w:r w:rsidR="00300100">
        <w:t xml:space="preserve"> = True is satisfied, so the state machine enters the state 1. The state machine outputs the color yellow consequently, and the timer is reinitiated. It then returns a True after a certain amount of time, so the conditions s = 1 and </w:t>
      </w:r>
      <w:proofErr w:type="spellStart"/>
      <w:r w:rsidR="00300100">
        <w:t>i</w:t>
      </w:r>
      <w:proofErr w:type="spellEnd"/>
      <w:r w:rsidR="00300100">
        <w:t xml:space="preserve"> = True are now satisfied, and the state machine enters the state 2. The color red is displayed at this state. When timer returns a True after a while, the conditions s </w:t>
      </w:r>
      <w:r w:rsidR="00300100">
        <w:lastRenderedPageBreak/>
        <w:t xml:space="preserve">= 2 and </w:t>
      </w:r>
      <w:proofErr w:type="spellStart"/>
      <w:r w:rsidR="00300100">
        <w:t>i</w:t>
      </w:r>
      <w:proofErr w:type="spellEnd"/>
      <w:r w:rsidR="00300100">
        <w:t xml:space="preserve"> = True are satisfied so the state machine goes to the initial state 0. The above process circulates with no point of termination.  </w:t>
      </w:r>
    </w:p>
    <w:p w:rsidR="00300100" w:rsidRDefault="00300100" w:rsidP="0023750A">
      <w:r>
        <w:tab/>
        <w:t xml:space="preserve">This process can be </w:t>
      </w:r>
      <w:r w:rsidR="00754C62">
        <w:t xml:space="preserve">demonstrated by the </w:t>
      </w:r>
      <w:bookmarkStart w:id="3" w:name="_GoBack"/>
      <w:bookmarkEnd w:id="3"/>
      <w:r>
        <w:t>following table:</w:t>
      </w:r>
    </w:p>
    <w:tbl>
      <w:tblPr>
        <w:tblStyle w:val="a9"/>
        <w:tblW w:w="0" w:type="auto"/>
        <w:tblLook w:val="04A0" w:firstRow="1" w:lastRow="0" w:firstColumn="1" w:lastColumn="0" w:noHBand="0" w:noVBand="1"/>
      </w:tblPr>
      <w:tblGrid>
        <w:gridCol w:w="983"/>
        <w:gridCol w:w="831"/>
        <w:gridCol w:w="849"/>
        <w:gridCol w:w="850"/>
        <w:gridCol w:w="850"/>
        <w:gridCol w:w="850"/>
        <w:gridCol w:w="850"/>
        <w:gridCol w:w="850"/>
        <w:gridCol w:w="850"/>
        <w:gridCol w:w="867"/>
      </w:tblGrid>
      <w:tr w:rsidR="00B74205" w:rsidTr="00B74205">
        <w:tc>
          <w:tcPr>
            <w:tcW w:w="983" w:type="dxa"/>
            <w:tcBorders>
              <w:bottom w:val="thinThickSmallGap" w:sz="24" w:space="0" w:color="auto"/>
            </w:tcBorders>
          </w:tcPr>
          <w:p w:rsidR="00B74205" w:rsidRDefault="00B74205" w:rsidP="0023750A">
            <w:r>
              <w:t>Time</w:t>
            </w:r>
          </w:p>
        </w:tc>
        <w:tc>
          <w:tcPr>
            <w:tcW w:w="831" w:type="dxa"/>
            <w:tcBorders>
              <w:bottom w:val="thinThickSmallGap" w:sz="24" w:space="0" w:color="auto"/>
            </w:tcBorders>
          </w:tcPr>
          <w:p w:rsidR="00B74205" w:rsidRDefault="00B74205" w:rsidP="0023750A">
            <w:r>
              <w:t>0</w:t>
            </w:r>
          </w:p>
        </w:tc>
        <w:tc>
          <w:tcPr>
            <w:tcW w:w="849" w:type="dxa"/>
            <w:tcBorders>
              <w:bottom w:val="thinThickSmallGap" w:sz="24" w:space="0" w:color="auto"/>
            </w:tcBorders>
          </w:tcPr>
          <w:p w:rsidR="00B74205" w:rsidRDefault="00B74205" w:rsidP="0023750A">
            <w:r>
              <w:t>1</w:t>
            </w:r>
          </w:p>
        </w:tc>
        <w:tc>
          <w:tcPr>
            <w:tcW w:w="850" w:type="dxa"/>
            <w:tcBorders>
              <w:bottom w:val="thinThickSmallGap" w:sz="24" w:space="0" w:color="auto"/>
            </w:tcBorders>
          </w:tcPr>
          <w:p w:rsidR="00B74205" w:rsidRDefault="00B74205" w:rsidP="0023750A">
            <w:r>
              <w:t>2</w:t>
            </w:r>
          </w:p>
        </w:tc>
        <w:tc>
          <w:tcPr>
            <w:tcW w:w="850" w:type="dxa"/>
            <w:tcBorders>
              <w:bottom w:val="thinThickSmallGap" w:sz="24" w:space="0" w:color="auto"/>
            </w:tcBorders>
          </w:tcPr>
          <w:p w:rsidR="00B74205" w:rsidRDefault="00B74205" w:rsidP="0023750A">
            <w:r>
              <w:t>3</w:t>
            </w:r>
          </w:p>
        </w:tc>
        <w:tc>
          <w:tcPr>
            <w:tcW w:w="850" w:type="dxa"/>
            <w:tcBorders>
              <w:bottom w:val="thinThickSmallGap" w:sz="24" w:space="0" w:color="auto"/>
            </w:tcBorders>
          </w:tcPr>
          <w:p w:rsidR="00B74205" w:rsidRDefault="00B74205" w:rsidP="0023750A">
            <w:r>
              <w:t>4</w:t>
            </w:r>
          </w:p>
        </w:tc>
        <w:tc>
          <w:tcPr>
            <w:tcW w:w="850" w:type="dxa"/>
            <w:tcBorders>
              <w:bottom w:val="thinThickSmallGap" w:sz="24" w:space="0" w:color="auto"/>
            </w:tcBorders>
          </w:tcPr>
          <w:p w:rsidR="00B74205" w:rsidRDefault="00B74205" w:rsidP="0023750A">
            <w:r>
              <w:t>5</w:t>
            </w:r>
          </w:p>
        </w:tc>
        <w:tc>
          <w:tcPr>
            <w:tcW w:w="850" w:type="dxa"/>
            <w:tcBorders>
              <w:bottom w:val="thinThickSmallGap" w:sz="24" w:space="0" w:color="auto"/>
            </w:tcBorders>
          </w:tcPr>
          <w:p w:rsidR="00B74205" w:rsidRDefault="00B74205" w:rsidP="0023750A">
            <w:r>
              <w:t>6</w:t>
            </w:r>
          </w:p>
        </w:tc>
        <w:tc>
          <w:tcPr>
            <w:tcW w:w="850" w:type="dxa"/>
            <w:tcBorders>
              <w:bottom w:val="thinThickSmallGap" w:sz="24" w:space="0" w:color="auto"/>
            </w:tcBorders>
          </w:tcPr>
          <w:p w:rsidR="00B74205" w:rsidRDefault="00B74205" w:rsidP="0023750A">
            <w:r>
              <w:t>7</w:t>
            </w:r>
          </w:p>
        </w:tc>
        <w:tc>
          <w:tcPr>
            <w:tcW w:w="867" w:type="dxa"/>
            <w:tcBorders>
              <w:bottom w:val="thinThickSmallGap" w:sz="24" w:space="0" w:color="auto"/>
            </w:tcBorders>
          </w:tcPr>
          <w:p w:rsidR="00B74205" w:rsidRDefault="00B74205" w:rsidP="0023750A">
            <w:r>
              <w:t>……</w:t>
            </w:r>
          </w:p>
        </w:tc>
      </w:tr>
      <w:tr w:rsidR="00B74205" w:rsidTr="00B74205">
        <w:tc>
          <w:tcPr>
            <w:tcW w:w="983" w:type="dxa"/>
            <w:tcBorders>
              <w:top w:val="thinThickSmallGap" w:sz="24" w:space="0" w:color="auto"/>
            </w:tcBorders>
          </w:tcPr>
          <w:p w:rsidR="00B74205" w:rsidRDefault="00B74205" w:rsidP="0023750A">
            <w:r>
              <w:t>Input</w:t>
            </w:r>
          </w:p>
        </w:tc>
        <w:tc>
          <w:tcPr>
            <w:tcW w:w="831" w:type="dxa"/>
            <w:tcBorders>
              <w:top w:val="thinThickSmallGap" w:sz="24" w:space="0" w:color="auto"/>
            </w:tcBorders>
          </w:tcPr>
          <w:p w:rsidR="00B74205" w:rsidRDefault="00B74205" w:rsidP="0023750A">
            <w:r>
              <w:t>True</w:t>
            </w:r>
          </w:p>
        </w:tc>
        <w:tc>
          <w:tcPr>
            <w:tcW w:w="849"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50" w:type="dxa"/>
            <w:tcBorders>
              <w:top w:val="thinThickSmallGap" w:sz="24" w:space="0" w:color="auto"/>
            </w:tcBorders>
          </w:tcPr>
          <w:p w:rsidR="00B74205" w:rsidRDefault="00B74205" w:rsidP="0023750A">
            <w:r>
              <w:t>True</w:t>
            </w:r>
          </w:p>
        </w:tc>
        <w:tc>
          <w:tcPr>
            <w:tcW w:w="867" w:type="dxa"/>
            <w:tcBorders>
              <w:top w:val="thinThickSmallGap" w:sz="24" w:space="0" w:color="auto"/>
            </w:tcBorders>
          </w:tcPr>
          <w:p w:rsidR="00B74205" w:rsidRDefault="00B74205" w:rsidP="0023750A">
            <w:r>
              <w:t>……</w:t>
            </w:r>
          </w:p>
        </w:tc>
      </w:tr>
      <w:tr w:rsidR="00B74205" w:rsidTr="00B74205">
        <w:tc>
          <w:tcPr>
            <w:tcW w:w="983" w:type="dxa"/>
          </w:tcPr>
          <w:p w:rsidR="00B74205" w:rsidRDefault="00B74205" w:rsidP="0023750A">
            <w:r>
              <w:t>State</w:t>
            </w:r>
          </w:p>
        </w:tc>
        <w:tc>
          <w:tcPr>
            <w:tcW w:w="831" w:type="dxa"/>
          </w:tcPr>
          <w:p w:rsidR="00B74205" w:rsidRDefault="00B74205" w:rsidP="0023750A">
            <w:r>
              <w:t>0</w:t>
            </w:r>
          </w:p>
        </w:tc>
        <w:tc>
          <w:tcPr>
            <w:tcW w:w="849" w:type="dxa"/>
          </w:tcPr>
          <w:p w:rsidR="00B74205" w:rsidRDefault="00B74205" w:rsidP="0023750A">
            <w:r>
              <w:t>1</w:t>
            </w:r>
          </w:p>
        </w:tc>
        <w:tc>
          <w:tcPr>
            <w:tcW w:w="850" w:type="dxa"/>
          </w:tcPr>
          <w:p w:rsidR="00B74205" w:rsidRDefault="00B74205" w:rsidP="0023750A">
            <w:r>
              <w:t>2</w:t>
            </w:r>
          </w:p>
        </w:tc>
        <w:tc>
          <w:tcPr>
            <w:tcW w:w="850" w:type="dxa"/>
          </w:tcPr>
          <w:p w:rsidR="00B74205" w:rsidRDefault="00B74205" w:rsidP="0023750A">
            <w:r>
              <w:t>0</w:t>
            </w:r>
          </w:p>
        </w:tc>
        <w:tc>
          <w:tcPr>
            <w:tcW w:w="850" w:type="dxa"/>
          </w:tcPr>
          <w:p w:rsidR="00B74205" w:rsidRDefault="00B74205" w:rsidP="0023750A">
            <w:r>
              <w:t>1</w:t>
            </w:r>
          </w:p>
        </w:tc>
        <w:tc>
          <w:tcPr>
            <w:tcW w:w="850" w:type="dxa"/>
          </w:tcPr>
          <w:p w:rsidR="00B74205" w:rsidRDefault="00B74205" w:rsidP="0023750A">
            <w:r>
              <w:t>2</w:t>
            </w:r>
          </w:p>
        </w:tc>
        <w:tc>
          <w:tcPr>
            <w:tcW w:w="850" w:type="dxa"/>
          </w:tcPr>
          <w:p w:rsidR="00B74205" w:rsidRDefault="00B74205" w:rsidP="0023750A">
            <w:r>
              <w:t>0</w:t>
            </w:r>
          </w:p>
        </w:tc>
        <w:tc>
          <w:tcPr>
            <w:tcW w:w="850" w:type="dxa"/>
          </w:tcPr>
          <w:p w:rsidR="00B74205" w:rsidRDefault="00B74205" w:rsidP="0023750A">
            <w:r>
              <w:t>1</w:t>
            </w:r>
          </w:p>
        </w:tc>
        <w:tc>
          <w:tcPr>
            <w:tcW w:w="867" w:type="dxa"/>
          </w:tcPr>
          <w:p w:rsidR="00B74205" w:rsidRDefault="00B74205" w:rsidP="0023750A">
            <w:r>
              <w:t>……</w:t>
            </w:r>
          </w:p>
        </w:tc>
      </w:tr>
      <w:tr w:rsidR="00B74205" w:rsidTr="00B74205">
        <w:tc>
          <w:tcPr>
            <w:tcW w:w="983" w:type="dxa"/>
          </w:tcPr>
          <w:p w:rsidR="00B74205" w:rsidRDefault="00B74205" w:rsidP="0023750A">
            <w:r>
              <w:t>Output</w:t>
            </w:r>
          </w:p>
        </w:tc>
        <w:tc>
          <w:tcPr>
            <w:tcW w:w="831" w:type="dxa"/>
          </w:tcPr>
          <w:p w:rsidR="00B74205" w:rsidRDefault="00B74205" w:rsidP="0023750A">
            <w:r>
              <w:t>green</w:t>
            </w:r>
          </w:p>
        </w:tc>
        <w:tc>
          <w:tcPr>
            <w:tcW w:w="849" w:type="dxa"/>
          </w:tcPr>
          <w:p w:rsidR="00B74205" w:rsidRDefault="00B74205" w:rsidP="0023750A">
            <w:r>
              <w:t>yellow</w:t>
            </w:r>
          </w:p>
        </w:tc>
        <w:tc>
          <w:tcPr>
            <w:tcW w:w="850" w:type="dxa"/>
          </w:tcPr>
          <w:p w:rsidR="00B74205" w:rsidRDefault="00B74205" w:rsidP="0023750A">
            <w:r>
              <w:t>red</w:t>
            </w:r>
          </w:p>
        </w:tc>
        <w:tc>
          <w:tcPr>
            <w:tcW w:w="850" w:type="dxa"/>
          </w:tcPr>
          <w:p w:rsidR="00B74205" w:rsidRDefault="00B74205" w:rsidP="0023750A">
            <w:r>
              <w:t>green</w:t>
            </w:r>
          </w:p>
        </w:tc>
        <w:tc>
          <w:tcPr>
            <w:tcW w:w="850" w:type="dxa"/>
          </w:tcPr>
          <w:p w:rsidR="00B74205" w:rsidRDefault="00B74205" w:rsidP="0023750A">
            <w:r>
              <w:t>yellow</w:t>
            </w:r>
          </w:p>
        </w:tc>
        <w:tc>
          <w:tcPr>
            <w:tcW w:w="850" w:type="dxa"/>
          </w:tcPr>
          <w:p w:rsidR="00B74205" w:rsidRDefault="00B74205" w:rsidP="0023750A">
            <w:r>
              <w:t>red</w:t>
            </w:r>
          </w:p>
        </w:tc>
        <w:tc>
          <w:tcPr>
            <w:tcW w:w="850" w:type="dxa"/>
          </w:tcPr>
          <w:p w:rsidR="00B74205" w:rsidRDefault="00B74205" w:rsidP="0023750A">
            <w:r>
              <w:t>green</w:t>
            </w:r>
          </w:p>
        </w:tc>
        <w:tc>
          <w:tcPr>
            <w:tcW w:w="850" w:type="dxa"/>
          </w:tcPr>
          <w:p w:rsidR="00B74205" w:rsidRDefault="00B74205" w:rsidP="0023750A">
            <w:r>
              <w:t>yellow</w:t>
            </w:r>
          </w:p>
        </w:tc>
        <w:tc>
          <w:tcPr>
            <w:tcW w:w="867" w:type="dxa"/>
          </w:tcPr>
          <w:p w:rsidR="00B74205" w:rsidRDefault="00B74205" w:rsidP="0023750A">
            <w:r>
              <w:t>……</w:t>
            </w:r>
          </w:p>
        </w:tc>
      </w:tr>
    </w:tbl>
    <w:p w:rsidR="00300100" w:rsidRDefault="00300100" w:rsidP="0023750A"/>
    <w:sectPr w:rsidR="00300100">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74B" w:rsidRDefault="00F5174B" w:rsidP="008C3B14">
      <w:pPr>
        <w:spacing w:after="0" w:line="240" w:lineRule="auto"/>
      </w:pPr>
      <w:r>
        <w:separator/>
      </w:r>
    </w:p>
  </w:endnote>
  <w:endnote w:type="continuationSeparator" w:id="0">
    <w:p w:rsidR="00F5174B" w:rsidRDefault="00F5174B" w:rsidP="008C3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74B" w:rsidRDefault="00F5174B" w:rsidP="008C3B14">
      <w:pPr>
        <w:spacing w:after="0" w:line="240" w:lineRule="auto"/>
      </w:pPr>
      <w:r>
        <w:separator/>
      </w:r>
    </w:p>
  </w:footnote>
  <w:footnote w:type="continuationSeparator" w:id="0">
    <w:p w:rsidR="00F5174B" w:rsidRDefault="00F5174B" w:rsidP="008C3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14" w:rsidRDefault="008C3B14" w:rsidP="008C3B14">
    <w:pPr>
      <w:pStyle w:val="a3"/>
      <w:jc w:val="center"/>
    </w:pPr>
    <w:r>
      <w:t>Tom Zhou S2C6 CS HL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10FB"/>
    <w:multiLevelType w:val="hybridMultilevel"/>
    <w:tmpl w:val="4EAA4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7C69EF"/>
    <w:multiLevelType w:val="hybridMultilevel"/>
    <w:tmpl w:val="738667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C3"/>
    <w:rsid w:val="001E0CC3"/>
    <w:rsid w:val="0023750A"/>
    <w:rsid w:val="00300100"/>
    <w:rsid w:val="00330229"/>
    <w:rsid w:val="00754C62"/>
    <w:rsid w:val="007721E1"/>
    <w:rsid w:val="008C3B14"/>
    <w:rsid w:val="00935093"/>
    <w:rsid w:val="00B74205"/>
    <w:rsid w:val="00DD6821"/>
    <w:rsid w:val="00F51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90C1"/>
  <w15:chartTrackingRefBased/>
  <w15:docId w15:val="{3090C048-BEA1-4685-8C9C-D705607E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B14"/>
    <w:pPr>
      <w:tabs>
        <w:tab w:val="center" w:pos="4320"/>
        <w:tab w:val="right" w:pos="8640"/>
      </w:tabs>
      <w:spacing w:after="0" w:line="240" w:lineRule="auto"/>
    </w:pPr>
  </w:style>
  <w:style w:type="character" w:customStyle="1" w:styleId="a4">
    <w:name w:val="页眉 字符"/>
    <w:basedOn w:val="a0"/>
    <w:link w:val="a3"/>
    <w:uiPriority w:val="99"/>
    <w:rsid w:val="008C3B14"/>
  </w:style>
  <w:style w:type="paragraph" w:styleId="a5">
    <w:name w:val="footer"/>
    <w:basedOn w:val="a"/>
    <w:link w:val="a6"/>
    <w:uiPriority w:val="99"/>
    <w:unhideWhenUsed/>
    <w:rsid w:val="008C3B14"/>
    <w:pPr>
      <w:tabs>
        <w:tab w:val="center" w:pos="4320"/>
        <w:tab w:val="right" w:pos="8640"/>
      </w:tabs>
      <w:spacing w:after="0" w:line="240" w:lineRule="auto"/>
    </w:pPr>
  </w:style>
  <w:style w:type="character" w:customStyle="1" w:styleId="a6">
    <w:name w:val="页脚 字符"/>
    <w:basedOn w:val="a0"/>
    <w:link w:val="a5"/>
    <w:uiPriority w:val="99"/>
    <w:rsid w:val="008C3B14"/>
  </w:style>
  <w:style w:type="paragraph" w:styleId="a7">
    <w:name w:val="List Paragraph"/>
    <w:basedOn w:val="a"/>
    <w:uiPriority w:val="34"/>
    <w:qFormat/>
    <w:rsid w:val="007721E1"/>
    <w:pPr>
      <w:ind w:left="720"/>
      <w:contextualSpacing/>
    </w:pPr>
  </w:style>
  <w:style w:type="character" w:styleId="a8">
    <w:name w:val="Placeholder Text"/>
    <w:basedOn w:val="a0"/>
    <w:uiPriority w:val="99"/>
    <w:semiHidden/>
    <w:rsid w:val="007721E1"/>
    <w:rPr>
      <w:color w:val="808080"/>
    </w:rPr>
  </w:style>
  <w:style w:type="table" w:styleId="a9">
    <w:name w:val="Table Grid"/>
    <w:basedOn w:val="a1"/>
    <w:uiPriority w:val="39"/>
    <w:rsid w:val="00300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周涵之</dc:creator>
  <cp:keywords/>
  <dc:description/>
  <cp:lastModifiedBy>周涵之</cp:lastModifiedBy>
  <cp:revision>3</cp:revision>
  <dcterms:created xsi:type="dcterms:W3CDTF">2016-09-14T12:12:00Z</dcterms:created>
  <dcterms:modified xsi:type="dcterms:W3CDTF">2016-09-14T13:45:00Z</dcterms:modified>
</cp:coreProperties>
</file>