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B951F" w14:textId="77777777" w:rsidR="00883779" w:rsidRDefault="00883779" w:rsidP="00AC6861">
      <w:pPr>
        <w:jc w:val="center"/>
        <w:rPr>
          <w:b/>
          <w:bCs/>
          <w:sz w:val="32"/>
          <w:szCs w:val="32"/>
        </w:rPr>
      </w:pPr>
    </w:p>
    <w:p w14:paraId="7096EA1D" w14:textId="7BCFCB6A" w:rsidR="00AC6861" w:rsidRDefault="00AC6861" w:rsidP="00AC6861">
      <w:pPr>
        <w:jc w:val="center"/>
        <w:rPr>
          <w:b/>
          <w:bCs/>
          <w:sz w:val="32"/>
          <w:szCs w:val="32"/>
        </w:rPr>
      </w:pPr>
      <w:r w:rsidRPr="00AC6861">
        <w:rPr>
          <w:b/>
          <w:bCs/>
          <w:sz w:val="32"/>
          <w:szCs w:val="32"/>
        </w:rPr>
        <w:t>10 Definitions on Communication</w:t>
      </w:r>
    </w:p>
    <w:p w14:paraId="2A362B5B" w14:textId="77777777" w:rsidR="00AC6861" w:rsidRPr="00AC6861" w:rsidRDefault="00AC6861" w:rsidP="00AC6861">
      <w:pPr>
        <w:jc w:val="center"/>
        <w:rPr>
          <w:b/>
          <w:bCs/>
          <w:sz w:val="32"/>
          <w:szCs w:val="32"/>
        </w:rPr>
      </w:pPr>
    </w:p>
    <w:p w14:paraId="1413FBA5" w14:textId="7B2A0BEF" w:rsidR="00AC6861" w:rsidRPr="00AC6861" w:rsidRDefault="00AC6861" w:rsidP="00AC6861">
      <w:pPr>
        <w:rPr>
          <w:sz w:val="28"/>
          <w:szCs w:val="28"/>
        </w:rPr>
      </w:pPr>
      <w:r w:rsidRPr="00AC6861">
        <w:rPr>
          <w:b/>
          <w:bCs/>
          <w:sz w:val="28"/>
          <w:szCs w:val="28"/>
        </w:rPr>
        <w:t>Communication as Information Exchange:</w:t>
      </w:r>
      <w:r w:rsidRPr="00AC6861">
        <w:rPr>
          <w:sz w:val="28"/>
          <w:szCs w:val="28"/>
        </w:rPr>
        <w:t xml:space="preserve"> Communication is the process of transmitting information, ideas, thoughts, and emotions between individuals or groups using verbal, non-verbal, or written methods.</w:t>
      </w:r>
    </w:p>
    <w:p w14:paraId="5210104F" w14:textId="1718D3C7" w:rsidR="00AC6861" w:rsidRPr="00AC6861" w:rsidRDefault="00AC6861" w:rsidP="00AC6861">
      <w:pPr>
        <w:rPr>
          <w:sz w:val="28"/>
          <w:szCs w:val="28"/>
        </w:rPr>
      </w:pPr>
      <w:r w:rsidRPr="00AC6861">
        <w:rPr>
          <w:b/>
          <w:bCs/>
          <w:sz w:val="28"/>
          <w:szCs w:val="28"/>
        </w:rPr>
        <w:t xml:space="preserve">Communication as Connection: </w:t>
      </w:r>
      <w:r w:rsidRPr="00AC6861">
        <w:rPr>
          <w:sz w:val="28"/>
          <w:szCs w:val="28"/>
        </w:rPr>
        <w:t>Communication is the act of creating connections between people, enabling understanding and building relationships through shared messages.</w:t>
      </w:r>
    </w:p>
    <w:p w14:paraId="5B7D1393" w14:textId="2E8127D3" w:rsidR="00AC6861" w:rsidRPr="00AC6861" w:rsidRDefault="00AC6861" w:rsidP="00AC6861">
      <w:pPr>
        <w:rPr>
          <w:sz w:val="28"/>
          <w:szCs w:val="28"/>
        </w:rPr>
      </w:pPr>
      <w:r w:rsidRPr="00AC6861">
        <w:rPr>
          <w:b/>
          <w:bCs/>
          <w:sz w:val="28"/>
          <w:szCs w:val="28"/>
        </w:rPr>
        <w:t>Communication as Expression:</w:t>
      </w:r>
      <w:r w:rsidRPr="00AC6861">
        <w:rPr>
          <w:sz w:val="28"/>
          <w:szCs w:val="28"/>
        </w:rPr>
        <w:t xml:space="preserve"> Communication is the expression of one’s thoughts, feelings, and intentions through spoken words, body language, or symbols to convey meaning.</w:t>
      </w:r>
    </w:p>
    <w:p w14:paraId="7ED2B3A3" w14:textId="2BE19BC6" w:rsidR="00AC6861" w:rsidRPr="00AC6861" w:rsidRDefault="00AC6861" w:rsidP="00AC6861">
      <w:pPr>
        <w:rPr>
          <w:sz w:val="28"/>
          <w:szCs w:val="28"/>
        </w:rPr>
      </w:pPr>
      <w:r w:rsidRPr="00AC6861">
        <w:rPr>
          <w:b/>
          <w:bCs/>
          <w:sz w:val="28"/>
          <w:szCs w:val="28"/>
        </w:rPr>
        <w:t>Communication as a Feedback Loop:</w:t>
      </w:r>
      <w:r w:rsidRPr="00AC6861">
        <w:rPr>
          <w:sz w:val="28"/>
          <w:szCs w:val="28"/>
        </w:rPr>
        <w:t xml:space="preserve"> Communication involves a two-way interaction where a sender shares a message, and the receiver provides feedback, completing the communication loop.</w:t>
      </w:r>
    </w:p>
    <w:p w14:paraId="35D7AED7" w14:textId="0921D7C5" w:rsidR="00AC6861" w:rsidRPr="00AC6861" w:rsidRDefault="00AC6861" w:rsidP="00AC6861">
      <w:pPr>
        <w:rPr>
          <w:sz w:val="28"/>
          <w:szCs w:val="28"/>
        </w:rPr>
      </w:pPr>
      <w:r w:rsidRPr="00AC6861">
        <w:rPr>
          <w:b/>
          <w:bCs/>
          <w:sz w:val="28"/>
          <w:szCs w:val="28"/>
        </w:rPr>
        <w:t>Communication as Social Interaction:</w:t>
      </w:r>
      <w:r w:rsidRPr="00AC6861">
        <w:rPr>
          <w:sz w:val="28"/>
          <w:szCs w:val="28"/>
        </w:rPr>
        <w:t xml:space="preserve"> Communication is a fundamental social activity that involves interacting with others through language, gestures, and signals to fulfill personal and social needs.</w:t>
      </w:r>
    </w:p>
    <w:p w14:paraId="7F459C2F" w14:textId="725F5610" w:rsidR="00AC6861" w:rsidRPr="00AC6861" w:rsidRDefault="00AC6861" w:rsidP="00AC6861">
      <w:pPr>
        <w:rPr>
          <w:sz w:val="28"/>
          <w:szCs w:val="28"/>
        </w:rPr>
      </w:pPr>
      <w:r w:rsidRPr="00AC6861">
        <w:rPr>
          <w:b/>
          <w:bCs/>
          <w:sz w:val="28"/>
          <w:szCs w:val="28"/>
        </w:rPr>
        <w:t xml:space="preserve">Communication as Understanding: </w:t>
      </w:r>
      <w:r w:rsidRPr="00AC6861">
        <w:rPr>
          <w:sz w:val="28"/>
          <w:szCs w:val="28"/>
        </w:rPr>
        <w:t>Communication is the process through which individuals strive to achieve mutual understanding by sharing information, clarifying meanings, and overcoming barriers.</w:t>
      </w:r>
    </w:p>
    <w:p w14:paraId="22C35A4C" w14:textId="4E75982D" w:rsidR="00AC6861" w:rsidRPr="00AC6861" w:rsidRDefault="00AC6861" w:rsidP="00AC6861">
      <w:pPr>
        <w:rPr>
          <w:sz w:val="28"/>
          <w:szCs w:val="28"/>
        </w:rPr>
      </w:pPr>
      <w:r w:rsidRPr="00AC6861">
        <w:rPr>
          <w:b/>
          <w:bCs/>
          <w:sz w:val="28"/>
          <w:szCs w:val="28"/>
        </w:rPr>
        <w:t>Communication as Influence:</w:t>
      </w:r>
      <w:r w:rsidRPr="00AC6861">
        <w:rPr>
          <w:sz w:val="28"/>
          <w:szCs w:val="28"/>
        </w:rPr>
        <w:t xml:space="preserve"> Communication is the act of influencing others’ perceptions, attitudes, and actions through persuasive language, tone, and presentation.</w:t>
      </w:r>
    </w:p>
    <w:p w14:paraId="350A94C1" w14:textId="105BD3A3" w:rsidR="00AC6861" w:rsidRPr="00AC6861" w:rsidRDefault="00AC6861" w:rsidP="00AC6861">
      <w:pPr>
        <w:rPr>
          <w:sz w:val="28"/>
          <w:szCs w:val="28"/>
        </w:rPr>
      </w:pPr>
      <w:r w:rsidRPr="00AC6861">
        <w:rPr>
          <w:b/>
          <w:bCs/>
          <w:sz w:val="28"/>
          <w:szCs w:val="28"/>
        </w:rPr>
        <w:t>Communication as Transmission of Culture:</w:t>
      </w:r>
      <w:r w:rsidRPr="00AC6861">
        <w:rPr>
          <w:sz w:val="28"/>
          <w:szCs w:val="28"/>
        </w:rPr>
        <w:t xml:space="preserve"> Communication is the means by which cultural values, norms, and traditions are passed from one generation to another through stories, rituals, and media.</w:t>
      </w:r>
    </w:p>
    <w:p w14:paraId="71F98454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b/>
          <w:bCs/>
          <w:sz w:val="28"/>
          <w:szCs w:val="28"/>
        </w:rPr>
        <w:t xml:space="preserve">Communication as Problem-Solving: </w:t>
      </w:r>
      <w:r w:rsidRPr="00AC6861">
        <w:rPr>
          <w:sz w:val="28"/>
          <w:szCs w:val="28"/>
        </w:rPr>
        <w:t>Communication is used as a tool to resolve conflicts, negotiate agreements, and find solutions by exchanging viewpoints and reaching consensus.</w:t>
      </w:r>
    </w:p>
    <w:p w14:paraId="0C569104" w14:textId="77777777" w:rsidR="00AC6861" w:rsidRPr="00AC6861" w:rsidRDefault="00AC6861" w:rsidP="00AC6861">
      <w:pPr>
        <w:rPr>
          <w:sz w:val="28"/>
          <w:szCs w:val="28"/>
        </w:rPr>
      </w:pPr>
    </w:p>
    <w:p w14:paraId="649BE409" w14:textId="77777777" w:rsidR="00AC6861" w:rsidRDefault="00AC6861" w:rsidP="00AC6861">
      <w:pPr>
        <w:rPr>
          <w:sz w:val="28"/>
          <w:szCs w:val="28"/>
        </w:rPr>
      </w:pPr>
    </w:p>
    <w:p w14:paraId="40D27D50" w14:textId="77777777" w:rsidR="00AC6861" w:rsidRDefault="00AC6861" w:rsidP="00AC6861">
      <w:pPr>
        <w:rPr>
          <w:sz w:val="28"/>
          <w:szCs w:val="28"/>
        </w:rPr>
      </w:pPr>
    </w:p>
    <w:p w14:paraId="7005FBB9" w14:textId="4B8823CE" w:rsidR="00AC6861" w:rsidRPr="00AC6861" w:rsidRDefault="00AC6861" w:rsidP="00AC6861">
      <w:pPr>
        <w:rPr>
          <w:sz w:val="28"/>
          <w:szCs w:val="28"/>
        </w:rPr>
      </w:pPr>
      <w:r w:rsidRPr="00AC6861">
        <w:rPr>
          <w:b/>
          <w:bCs/>
          <w:sz w:val="28"/>
          <w:szCs w:val="28"/>
        </w:rPr>
        <w:t>Communication as a Dynamic Process:</w:t>
      </w:r>
      <w:r w:rsidRPr="00AC6861">
        <w:rPr>
          <w:sz w:val="28"/>
          <w:szCs w:val="28"/>
        </w:rPr>
        <w:t xml:space="preserve"> Communication is an ongoing, evolving process that adapts to the context, audience, and medium, making it responsive to changing circumstances and needs.</w:t>
      </w:r>
    </w:p>
    <w:p w14:paraId="27E451DC" w14:textId="77777777" w:rsidR="00AC6861" w:rsidRPr="00883779" w:rsidRDefault="00AC6861" w:rsidP="00883779">
      <w:pPr>
        <w:jc w:val="center"/>
        <w:rPr>
          <w:b/>
          <w:bCs/>
          <w:sz w:val="32"/>
          <w:szCs w:val="32"/>
        </w:rPr>
      </w:pPr>
    </w:p>
    <w:p w14:paraId="7D2520A3" w14:textId="4DD35362" w:rsidR="00AC6861" w:rsidRPr="00883779" w:rsidRDefault="00AC6861" w:rsidP="00883779">
      <w:pPr>
        <w:jc w:val="center"/>
        <w:rPr>
          <w:b/>
          <w:bCs/>
          <w:sz w:val="32"/>
          <w:szCs w:val="32"/>
        </w:rPr>
      </w:pPr>
      <w:r w:rsidRPr="00883779">
        <w:rPr>
          <w:b/>
          <w:bCs/>
          <w:sz w:val="32"/>
          <w:szCs w:val="32"/>
        </w:rPr>
        <w:t xml:space="preserve">keywords extracted from </w:t>
      </w:r>
      <w:proofErr w:type="gramStart"/>
      <w:r w:rsidRPr="00883779">
        <w:rPr>
          <w:b/>
          <w:bCs/>
          <w:sz w:val="32"/>
          <w:szCs w:val="32"/>
        </w:rPr>
        <w:t xml:space="preserve">the  </w:t>
      </w:r>
      <w:r w:rsidR="00883779">
        <w:rPr>
          <w:b/>
          <w:bCs/>
          <w:sz w:val="32"/>
          <w:szCs w:val="32"/>
        </w:rPr>
        <w:t>D</w:t>
      </w:r>
      <w:r w:rsidRPr="00883779">
        <w:rPr>
          <w:b/>
          <w:bCs/>
          <w:sz w:val="32"/>
          <w:szCs w:val="32"/>
        </w:rPr>
        <w:t>efinitions</w:t>
      </w:r>
      <w:proofErr w:type="gramEnd"/>
      <w:r w:rsidRPr="00883779">
        <w:rPr>
          <w:b/>
          <w:bCs/>
          <w:sz w:val="32"/>
          <w:szCs w:val="32"/>
        </w:rPr>
        <w:t xml:space="preserve"> of </w:t>
      </w:r>
      <w:r w:rsidR="00883779">
        <w:rPr>
          <w:b/>
          <w:bCs/>
          <w:sz w:val="32"/>
          <w:szCs w:val="32"/>
        </w:rPr>
        <w:t>C</w:t>
      </w:r>
      <w:r w:rsidRPr="00883779">
        <w:rPr>
          <w:b/>
          <w:bCs/>
          <w:sz w:val="32"/>
          <w:szCs w:val="32"/>
        </w:rPr>
        <w:t>ommunication:</w:t>
      </w:r>
    </w:p>
    <w:p w14:paraId="14620481" w14:textId="77777777" w:rsidR="00AC6861" w:rsidRPr="00AC6861" w:rsidRDefault="00AC6861" w:rsidP="00AC6861">
      <w:pPr>
        <w:rPr>
          <w:sz w:val="28"/>
          <w:szCs w:val="28"/>
        </w:rPr>
      </w:pPr>
    </w:p>
    <w:p w14:paraId="11D2DBE6" w14:textId="3F32B2D7" w:rsidR="00AC6861" w:rsidRPr="00AC6861" w:rsidRDefault="00AC6861" w:rsidP="00AC6861">
      <w:pPr>
        <w:rPr>
          <w:sz w:val="28"/>
          <w:szCs w:val="28"/>
        </w:rPr>
      </w:pPr>
      <w:r w:rsidRPr="00883779">
        <w:rPr>
          <w:b/>
          <w:bCs/>
          <w:sz w:val="28"/>
          <w:szCs w:val="28"/>
        </w:rPr>
        <w:t>Information Exchange:</w:t>
      </w:r>
      <w:r w:rsidRPr="00AC6861">
        <w:rPr>
          <w:sz w:val="28"/>
          <w:szCs w:val="28"/>
        </w:rPr>
        <w:t xml:space="preserve"> process, transmitting, information, ideas, thoughts, emotions, verbal, non-verbal, written.</w:t>
      </w:r>
    </w:p>
    <w:p w14:paraId="0DE33325" w14:textId="1703AC96" w:rsidR="00AC6861" w:rsidRPr="00AC6861" w:rsidRDefault="00AC6861" w:rsidP="00AC6861">
      <w:pPr>
        <w:rPr>
          <w:sz w:val="28"/>
          <w:szCs w:val="28"/>
        </w:rPr>
      </w:pPr>
      <w:r w:rsidRPr="00883779">
        <w:rPr>
          <w:b/>
          <w:bCs/>
          <w:sz w:val="28"/>
          <w:szCs w:val="28"/>
        </w:rPr>
        <w:t>Connection:</w:t>
      </w:r>
      <w:r w:rsidRPr="00AC6861">
        <w:rPr>
          <w:sz w:val="28"/>
          <w:szCs w:val="28"/>
        </w:rPr>
        <w:t xml:space="preserve"> creating connections, people, understanding, relationships, shared messages.</w:t>
      </w:r>
    </w:p>
    <w:p w14:paraId="5A3EF550" w14:textId="0300BF1A" w:rsidR="00AC6861" w:rsidRPr="00AC6861" w:rsidRDefault="00AC6861" w:rsidP="00AC6861">
      <w:pPr>
        <w:rPr>
          <w:sz w:val="28"/>
          <w:szCs w:val="28"/>
        </w:rPr>
      </w:pPr>
      <w:r w:rsidRPr="00883779">
        <w:rPr>
          <w:b/>
          <w:bCs/>
          <w:sz w:val="28"/>
          <w:szCs w:val="28"/>
        </w:rPr>
        <w:t>Expression:</w:t>
      </w:r>
      <w:r w:rsidRPr="00AC6861">
        <w:rPr>
          <w:sz w:val="28"/>
          <w:szCs w:val="28"/>
        </w:rPr>
        <w:t xml:space="preserve"> expression, thoughts, feelings, intentions, spoken words, body language, symbols, meaning.</w:t>
      </w:r>
    </w:p>
    <w:p w14:paraId="470BAAC7" w14:textId="4EAFFC4C" w:rsidR="00AC6861" w:rsidRPr="00AC6861" w:rsidRDefault="00AC6861" w:rsidP="00AC6861">
      <w:pPr>
        <w:rPr>
          <w:sz w:val="28"/>
          <w:szCs w:val="28"/>
        </w:rPr>
      </w:pPr>
      <w:r w:rsidRPr="00883779">
        <w:rPr>
          <w:b/>
          <w:bCs/>
          <w:sz w:val="28"/>
          <w:szCs w:val="28"/>
        </w:rPr>
        <w:t>Feedback Loop:</w:t>
      </w:r>
      <w:r w:rsidRPr="00AC6861">
        <w:rPr>
          <w:sz w:val="28"/>
          <w:szCs w:val="28"/>
        </w:rPr>
        <w:t xml:space="preserve"> two-way interaction, sender, message, receiver, feedback, communication loop.</w:t>
      </w:r>
    </w:p>
    <w:p w14:paraId="0740FCFF" w14:textId="506EBDC3" w:rsidR="00AC6861" w:rsidRPr="00AC6861" w:rsidRDefault="00AC6861" w:rsidP="00AC6861">
      <w:pPr>
        <w:rPr>
          <w:sz w:val="28"/>
          <w:szCs w:val="28"/>
        </w:rPr>
      </w:pPr>
      <w:r w:rsidRPr="00883779">
        <w:rPr>
          <w:b/>
          <w:bCs/>
          <w:sz w:val="28"/>
          <w:szCs w:val="28"/>
        </w:rPr>
        <w:t>Social Interaction:</w:t>
      </w:r>
      <w:r w:rsidRPr="00AC6861">
        <w:rPr>
          <w:sz w:val="28"/>
          <w:szCs w:val="28"/>
        </w:rPr>
        <w:t xml:space="preserve"> social activity, interacting, language, gestures, signals, personal, social needs.</w:t>
      </w:r>
    </w:p>
    <w:p w14:paraId="3BA8C4D8" w14:textId="4372BDA1" w:rsidR="00AC6861" w:rsidRPr="00AC6861" w:rsidRDefault="00AC6861" w:rsidP="00AC6861">
      <w:pPr>
        <w:rPr>
          <w:sz w:val="28"/>
          <w:szCs w:val="28"/>
        </w:rPr>
      </w:pPr>
      <w:r w:rsidRPr="00883779">
        <w:rPr>
          <w:b/>
          <w:bCs/>
          <w:sz w:val="28"/>
          <w:szCs w:val="28"/>
        </w:rPr>
        <w:t>Understanding:</w:t>
      </w:r>
      <w:r w:rsidRPr="00AC6861">
        <w:rPr>
          <w:sz w:val="28"/>
          <w:szCs w:val="28"/>
        </w:rPr>
        <w:t xml:space="preserve"> mutual understanding, sharing, clarifying, meanings, overcoming barriers.</w:t>
      </w:r>
    </w:p>
    <w:p w14:paraId="5E2B5770" w14:textId="23E19086" w:rsidR="00AC6861" w:rsidRPr="00AC6861" w:rsidRDefault="00AC6861" w:rsidP="00AC6861">
      <w:pPr>
        <w:rPr>
          <w:sz w:val="28"/>
          <w:szCs w:val="28"/>
        </w:rPr>
      </w:pPr>
      <w:r w:rsidRPr="00883779">
        <w:rPr>
          <w:b/>
          <w:bCs/>
          <w:sz w:val="28"/>
          <w:szCs w:val="28"/>
        </w:rPr>
        <w:t xml:space="preserve">Influence: </w:t>
      </w:r>
      <w:r w:rsidRPr="00AC6861">
        <w:rPr>
          <w:sz w:val="28"/>
          <w:szCs w:val="28"/>
        </w:rPr>
        <w:t>influence, perceptions, attitudes, actions, persuasive, language, tone, presentation.</w:t>
      </w:r>
    </w:p>
    <w:p w14:paraId="349D656C" w14:textId="7834FB44" w:rsidR="00AC6861" w:rsidRPr="00AC6861" w:rsidRDefault="00AC6861" w:rsidP="00AC6861">
      <w:pPr>
        <w:rPr>
          <w:sz w:val="28"/>
          <w:szCs w:val="28"/>
        </w:rPr>
      </w:pPr>
      <w:r w:rsidRPr="00883779">
        <w:rPr>
          <w:b/>
          <w:bCs/>
          <w:sz w:val="28"/>
          <w:szCs w:val="28"/>
        </w:rPr>
        <w:t>Transmission of Culture:</w:t>
      </w:r>
      <w:r w:rsidRPr="00AC6861">
        <w:rPr>
          <w:sz w:val="28"/>
          <w:szCs w:val="28"/>
        </w:rPr>
        <w:t xml:space="preserve"> cultural values, norms, traditions, stories, rituals, media.</w:t>
      </w:r>
    </w:p>
    <w:p w14:paraId="1EF260CA" w14:textId="1F721FA7" w:rsidR="00AC6861" w:rsidRPr="00AC6861" w:rsidRDefault="00AC6861" w:rsidP="00AC6861">
      <w:pPr>
        <w:rPr>
          <w:sz w:val="28"/>
          <w:szCs w:val="28"/>
        </w:rPr>
      </w:pPr>
      <w:r w:rsidRPr="00883779">
        <w:rPr>
          <w:b/>
          <w:bCs/>
          <w:sz w:val="28"/>
          <w:szCs w:val="28"/>
        </w:rPr>
        <w:t>Problem-Solving:</w:t>
      </w:r>
      <w:r w:rsidRPr="00AC6861">
        <w:rPr>
          <w:sz w:val="28"/>
          <w:szCs w:val="28"/>
        </w:rPr>
        <w:t xml:space="preserve"> tool, resolve conflicts, negotiate, agreements, solutions, exchanging, viewpoints, consensus.</w:t>
      </w:r>
    </w:p>
    <w:p w14:paraId="5377DB68" w14:textId="77777777" w:rsidR="00AC6861" w:rsidRPr="00AC6861" w:rsidRDefault="00AC6861" w:rsidP="00AC6861">
      <w:pPr>
        <w:rPr>
          <w:sz w:val="28"/>
          <w:szCs w:val="28"/>
        </w:rPr>
      </w:pPr>
      <w:r w:rsidRPr="00883779">
        <w:rPr>
          <w:b/>
          <w:bCs/>
          <w:sz w:val="28"/>
          <w:szCs w:val="28"/>
        </w:rPr>
        <w:t>Dynamic Process:</w:t>
      </w:r>
      <w:r w:rsidRPr="00AC6861">
        <w:rPr>
          <w:sz w:val="28"/>
          <w:szCs w:val="28"/>
        </w:rPr>
        <w:t xml:space="preserve"> ongoing, evolving, process, context, audience, medium, responsive, circumstances, needs.</w:t>
      </w:r>
    </w:p>
    <w:p w14:paraId="1666FECB" w14:textId="77777777" w:rsidR="00AC6861" w:rsidRPr="00AC6861" w:rsidRDefault="00AC6861" w:rsidP="00AC6861">
      <w:pPr>
        <w:rPr>
          <w:sz w:val="28"/>
          <w:szCs w:val="28"/>
        </w:rPr>
      </w:pPr>
    </w:p>
    <w:p w14:paraId="084978DB" w14:textId="77777777" w:rsidR="00AC6861" w:rsidRPr="00AC6861" w:rsidRDefault="00AC6861" w:rsidP="00AC6861">
      <w:pPr>
        <w:rPr>
          <w:sz w:val="28"/>
          <w:szCs w:val="28"/>
        </w:rPr>
      </w:pPr>
    </w:p>
    <w:p w14:paraId="50364BE9" w14:textId="77777777" w:rsidR="00AC6861" w:rsidRPr="00AC6861" w:rsidRDefault="00AC6861" w:rsidP="00AC6861">
      <w:pPr>
        <w:rPr>
          <w:sz w:val="28"/>
          <w:szCs w:val="28"/>
        </w:rPr>
      </w:pPr>
    </w:p>
    <w:p w14:paraId="4E0B0043" w14:textId="03C5BC59" w:rsidR="00AC6861" w:rsidRPr="00883779" w:rsidRDefault="00883779" w:rsidP="00883779">
      <w:pPr>
        <w:jc w:val="center"/>
        <w:rPr>
          <w:b/>
          <w:bCs/>
          <w:sz w:val="32"/>
          <w:szCs w:val="32"/>
        </w:rPr>
      </w:pPr>
      <w:r w:rsidRPr="00883779">
        <w:rPr>
          <w:b/>
          <w:bCs/>
          <w:sz w:val="32"/>
          <w:szCs w:val="32"/>
        </w:rPr>
        <w:t>C</w:t>
      </w:r>
      <w:r w:rsidR="00AC6861" w:rsidRPr="00883779">
        <w:rPr>
          <w:b/>
          <w:bCs/>
          <w:sz w:val="32"/>
          <w:szCs w:val="32"/>
        </w:rPr>
        <w:t xml:space="preserve">hecklist for </w:t>
      </w:r>
      <w:r w:rsidRPr="00883779">
        <w:rPr>
          <w:b/>
          <w:bCs/>
          <w:sz w:val="32"/>
          <w:szCs w:val="32"/>
        </w:rPr>
        <w:t>E</w:t>
      </w:r>
      <w:r w:rsidR="00AC6861" w:rsidRPr="00883779">
        <w:rPr>
          <w:b/>
          <w:bCs/>
          <w:sz w:val="32"/>
          <w:szCs w:val="32"/>
        </w:rPr>
        <w:t xml:space="preserve">ffective </w:t>
      </w:r>
      <w:r w:rsidRPr="00883779">
        <w:rPr>
          <w:b/>
          <w:bCs/>
          <w:sz w:val="32"/>
          <w:szCs w:val="32"/>
        </w:rPr>
        <w:t>C</w:t>
      </w:r>
      <w:r w:rsidR="00AC6861" w:rsidRPr="00883779">
        <w:rPr>
          <w:b/>
          <w:bCs/>
          <w:sz w:val="32"/>
          <w:szCs w:val="32"/>
        </w:rPr>
        <w:t>ommunication:</w:t>
      </w:r>
    </w:p>
    <w:p w14:paraId="1715E348" w14:textId="77777777" w:rsidR="00AC6861" w:rsidRPr="00883779" w:rsidRDefault="00AC6861" w:rsidP="00AC6861">
      <w:pPr>
        <w:rPr>
          <w:b/>
          <w:bCs/>
          <w:sz w:val="28"/>
          <w:szCs w:val="28"/>
        </w:rPr>
      </w:pPr>
    </w:p>
    <w:p w14:paraId="3DBD0BEF" w14:textId="77777777" w:rsidR="00AC6861" w:rsidRPr="00883779" w:rsidRDefault="00AC6861" w:rsidP="00AC6861">
      <w:pPr>
        <w:rPr>
          <w:b/>
          <w:bCs/>
          <w:sz w:val="28"/>
          <w:szCs w:val="28"/>
        </w:rPr>
      </w:pPr>
      <w:r w:rsidRPr="00883779">
        <w:rPr>
          <w:b/>
          <w:bCs/>
          <w:sz w:val="28"/>
          <w:szCs w:val="28"/>
        </w:rPr>
        <w:t>1. Preparation and Planning</w:t>
      </w:r>
    </w:p>
    <w:p w14:paraId="187FB44E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Define Your Purpose: Clearly identify the goal of your communication (inform, persuade, entertain, etc.).</w:t>
      </w:r>
    </w:p>
    <w:p w14:paraId="7634DE10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Know Your Audience: Understand the audience's needs, expectations, knowledge level, and potential biases.</w:t>
      </w:r>
    </w:p>
    <w:p w14:paraId="653801D3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Choose the Right Medium: Select the most appropriate method of communication (email, phone, face-to-face, presentation, etc.).</w:t>
      </w:r>
    </w:p>
    <w:p w14:paraId="30AAD8CA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Structure Your Message: Organize your message logically with a clear introduction, body, and conclusion.</w:t>
      </w:r>
    </w:p>
    <w:p w14:paraId="254B8EC2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Anticipate Questions: Predict potential questions or objections and prepare responses.</w:t>
      </w:r>
    </w:p>
    <w:p w14:paraId="5EB065FE" w14:textId="77777777" w:rsidR="00AC6861" w:rsidRPr="00883779" w:rsidRDefault="00AC6861" w:rsidP="00AC6861">
      <w:pPr>
        <w:rPr>
          <w:b/>
          <w:bCs/>
          <w:sz w:val="28"/>
          <w:szCs w:val="28"/>
        </w:rPr>
      </w:pPr>
      <w:r w:rsidRPr="00883779">
        <w:rPr>
          <w:b/>
          <w:bCs/>
          <w:sz w:val="28"/>
          <w:szCs w:val="28"/>
        </w:rPr>
        <w:t>2. Clarity and Conciseness</w:t>
      </w:r>
    </w:p>
    <w:p w14:paraId="30459FFC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Use Simple Language: Avoid jargon, complex words, or overly technical terms unless appropriate for the audience.</w:t>
      </w:r>
    </w:p>
    <w:p w14:paraId="7A1750CC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Be Direct and to the Point: Communicate your main ideas clearly without unnecessary details.</w:t>
      </w:r>
    </w:p>
    <w:p w14:paraId="6B83A289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Avoid Ambiguity: Use precise language to prevent misunderstandings and misinterpretations.</w:t>
      </w:r>
    </w:p>
    <w:p w14:paraId="33FF487F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Use Active Voice: Communicate in an active voice to make your message more engaging and direct.</w:t>
      </w:r>
    </w:p>
    <w:p w14:paraId="638D0B2C" w14:textId="77777777" w:rsidR="00AC6861" w:rsidRPr="00883779" w:rsidRDefault="00AC6861" w:rsidP="00AC6861">
      <w:pPr>
        <w:rPr>
          <w:b/>
          <w:bCs/>
          <w:sz w:val="28"/>
          <w:szCs w:val="28"/>
        </w:rPr>
      </w:pPr>
      <w:r w:rsidRPr="00883779">
        <w:rPr>
          <w:b/>
          <w:bCs/>
          <w:sz w:val="28"/>
          <w:szCs w:val="28"/>
        </w:rPr>
        <w:t>3. Non-Verbal Communication</w:t>
      </w:r>
    </w:p>
    <w:p w14:paraId="34F28B6D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Maintain Appropriate Eye Contact: Establish eye contact to build trust and show attentiveness.</w:t>
      </w:r>
    </w:p>
    <w:p w14:paraId="57DB926A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Use Positive Body Language: Keep an open posture, nod to show understanding, and avoid crossing arms.</w:t>
      </w:r>
    </w:p>
    <w:p w14:paraId="5B214516" w14:textId="77777777" w:rsidR="00883779" w:rsidRDefault="00883779" w:rsidP="00AC6861">
      <w:pPr>
        <w:rPr>
          <w:sz w:val="28"/>
          <w:szCs w:val="28"/>
        </w:rPr>
      </w:pPr>
    </w:p>
    <w:p w14:paraId="7ADBC7B3" w14:textId="77777777" w:rsidR="00883779" w:rsidRDefault="00883779" w:rsidP="00AC6861">
      <w:pPr>
        <w:rPr>
          <w:sz w:val="28"/>
          <w:szCs w:val="28"/>
        </w:rPr>
      </w:pPr>
    </w:p>
    <w:p w14:paraId="7134B044" w14:textId="607EC86C" w:rsidR="00883779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Monitor Facial Expressions: Ensure your facial expressions align with the message being delivered.</w:t>
      </w:r>
    </w:p>
    <w:p w14:paraId="3BCA7FB4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Pay Attention to Tone and Pitch: Use a tone that matches the context and content of the message.</w:t>
      </w:r>
    </w:p>
    <w:p w14:paraId="6291F7F4" w14:textId="77777777" w:rsidR="00AC6861" w:rsidRPr="00883779" w:rsidRDefault="00AC6861" w:rsidP="00AC6861">
      <w:pPr>
        <w:rPr>
          <w:b/>
          <w:bCs/>
          <w:sz w:val="28"/>
          <w:szCs w:val="28"/>
        </w:rPr>
      </w:pPr>
      <w:r w:rsidRPr="00883779">
        <w:rPr>
          <w:b/>
          <w:bCs/>
          <w:sz w:val="28"/>
          <w:szCs w:val="28"/>
        </w:rPr>
        <w:t>4. Listening Skills</w:t>
      </w:r>
    </w:p>
    <w:p w14:paraId="14E22422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Active Listening: Listen attentively without interrupting and show that you value the speaker’s input.</w:t>
      </w:r>
    </w:p>
    <w:p w14:paraId="4290F3AF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Provide Feedback: Summarize or paraphrase what the other person has said to confirm understanding.</w:t>
      </w:r>
    </w:p>
    <w:p w14:paraId="4DE1576A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Be Patient and Non-Judgmental: Allow the speaker to express their thoughts without jumping to conclusions.</w:t>
      </w:r>
    </w:p>
    <w:p w14:paraId="58E36B5A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Ask Clarifying Questions: Use open-ended questions to deepen your understanding of the message.</w:t>
      </w:r>
    </w:p>
    <w:p w14:paraId="279A407A" w14:textId="77777777" w:rsidR="00AC6861" w:rsidRPr="00883779" w:rsidRDefault="00AC6861" w:rsidP="00AC6861">
      <w:pPr>
        <w:rPr>
          <w:b/>
          <w:bCs/>
          <w:sz w:val="28"/>
          <w:szCs w:val="28"/>
        </w:rPr>
      </w:pPr>
      <w:r w:rsidRPr="00883779">
        <w:rPr>
          <w:b/>
          <w:bCs/>
          <w:sz w:val="28"/>
          <w:szCs w:val="28"/>
        </w:rPr>
        <w:t>5. Feedback and Adaptability</w:t>
      </w:r>
    </w:p>
    <w:p w14:paraId="63A8478F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Encourage Feedback: Invite feedback from your audience to gauge how your message was received.</w:t>
      </w:r>
    </w:p>
    <w:p w14:paraId="49CE1E7A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Adjust Your Approach: Be ready to modify your communication style based on the feedback or audience response.</w:t>
      </w:r>
    </w:p>
    <w:p w14:paraId="03740CE2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Acknowledge and Address Mistakes: If a misunderstanding occurs, address it quickly and clarify.</w:t>
      </w:r>
    </w:p>
    <w:p w14:paraId="161EF66C" w14:textId="77777777" w:rsidR="00AC6861" w:rsidRPr="00883779" w:rsidRDefault="00AC6861" w:rsidP="00AC6861">
      <w:pPr>
        <w:rPr>
          <w:b/>
          <w:bCs/>
          <w:sz w:val="28"/>
          <w:szCs w:val="28"/>
        </w:rPr>
      </w:pPr>
      <w:r w:rsidRPr="00883779">
        <w:rPr>
          <w:b/>
          <w:bCs/>
          <w:sz w:val="28"/>
          <w:szCs w:val="28"/>
        </w:rPr>
        <w:t>6. Emotional Intelligence</w:t>
      </w:r>
    </w:p>
    <w:p w14:paraId="3CE0492D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Show Empathy: Acknowledge emotions and show understanding of the audience’s perspective.</w:t>
      </w:r>
    </w:p>
    <w:p w14:paraId="0364292E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Manage Your Emotions: Remain calm, especially in conflict or stressful situations, to maintain a productive dialogue.</w:t>
      </w:r>
    </w:p>
    <w:p w14:paraId="348C776B" w14:textId="77777777" w:rsid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Build Rapport: Establish a connection with the audience through shared experiences or understanding.</w:t>
      </w:r>
    </w:p>
    <w:p w14:paraId="655791C9" w14:textId="77777777" w:rsidR="00883779" w:rsidRDefault="00883779" w:rsidP="00AC6861">
      <w:pPr>
        <w:rPr>
          <w:sz w:val="28"/>
          <w:szCs w:val="28"/>
        </w:rPr>
      </w:pPr>
    </w:p>
    <w:p w14:paraId="436D2351" w14:textId="77777777" w:rsidR="00883779" w:rsidRDefault="00883779" w:rsidP="00AC6861">
      <w:pPr>
        <w:rPr>
          <w:sz w:val="28"/>
          <w:szCs w:val="28"/>
        </w:rPr>
      </w:pPr>
    </w:p>
    <w:p w14:paraId="47467D23" w14:textId="77777777" w:rsidR="00883779" w:rsidRPr="00AC6861" w:rsidRDefault="00883779" w:rsidP="00AC6861">
      <w:pPr>
        <w:rPr>
          <w:sz w:val="28"/>
          <w:szCs w:val="28"/>
        </w:rPr>
      </w:pPr>
    </w:p>
    <w:p w14:paraId="0BCE1612" w14:textId="77777777" w:rsidR="00AC6861" w:rsidRPr="00883779" w:rsidRDefault="00AC6861" w:rsidP="00AC6861">
      <w:pPr>
        <w:rPr>
          <w:b/>
          <w:bCs/>
          <w:sz w:val="28"/>
          <w:szCs w:val="28"/>
        </w:rPr>
      </w:pPr>
      <w:r w:rsidRPr="00883779">
        <w:rPr>
          <w:b/>
          <w:bCs/>
          <w:sz w:val="28"/>
          <w:szCs w:val="28"/>
        </w:rPr>
        <w:t>7. Cultural Sensitivity</w:t>
      </w:r>
    </w:p>
    <w:p w14:paraId="765D7EA1" w14:textId="763B7D81" w:rsidR="00883779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Be Aware of Cultural Differences: Understand cultural nuances that may affect communication styles and interpretations.</w:t>
      </w:r>
    </w:p>
    <w:p w14:paraId="0F550DEE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Avoid Stereotypes and Biases: Communicate with an open mind, respecting all cultural backgrounds.</w:t>
      </w:r>
    </w:p>
    <w:p w14:paraId="4D040B8C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Adapt Your Communication: Modify your language, tone, and style to be culturally appropriate.</w:t>
      </w:r>
    </w:p>
    <w:p w14:paraId="2F3BDA85" w14:textId="77777777" w:rsidR="00AC6861" w:rsidRPr="00883779" w:rsidRDefault="00AC6861" w:rsidP="00AC6861">
      <w:pPr>
        <w:rPr>
          <w:b/>
          <w:bCs/>
          <w:sz w:val="28"/>
          <w:szCs w:val="28"/>
        </w:rPr>
      </w:pPr>
      <w:r w:rsidRPr="00883779">
        <w:rPr>
          <w:b/>
          <w:bCs/>
          <w:sz w:val="28"/>
          <w:szCs w:val="28"/>
        </w:rPr>
        <w:t>8. Organization and Structure</w:t>
      </w:r>
    </w:p>
    <w:p w14:paraId="263ADFEF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Start with Key Points: Highlight the main message at the beginning to grab attention.</w:t>
      </w:r>
    </w:p>
    <w:p w14:paraId="3BAD8F78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Use Visual Aids if Necessary: Enhance your message with visuals like charts, slides, or diagrams.</w:t>
      </w:r>
    </w:p>
    <w:p w14:paraId="0C65B88D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Provide a Summary: End with a brief summary of key points to reinforce the message.</w:t>
      </w:r>
    </w:p>
    <w:p w14:paraId="3565B76A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Include a Call to Action: Clearly state what you want the audience to do next.</w:t>
      </w:r>
    </w:p>
    <w:p w14:paraId="1A3A2E35" w14:textId="77777777" w:rsidR="00AC6861" w:rsidRPr="00883779" w:rsidRDefault="00AC6861" w:rsidP="00AC6861">
      <w:pPr>
        <w:rPr>
          <w:b/>
          <w:bCs/>
          <w:sz w:val="28"/>
          <w:szCs w:val="28"/>
        </w:rPr>
      </w:pPr>
      <w:r w:rsidRPr="00883779">
        <w:rPr>
          <w:b/>
          <w:bCs/>
          <w:sz w:val="28"/>
          <w:szCs w:val="28"/>
        </w:rPr>
        <w:t>9. Technical Aspects (if applicable)</w:t>
      </w:r>
    </w:p>
    <w:p w14:paraId="450B72C8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Ensure Clarity of Visuals and Audio: Test all equipment beforehand (microphone, projector, slides).</w:t>
      </w:r>
    </w:p>
    <w:p w14:paraId="633F4017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Keep Digital Communication Professional: Use proper email etiquette, clear subject lines, and professional language.</w:t>
      </w:r>
    </w:p>
    <w:p w14:paraId="0C8A9F9B" w14:textId="77777777" w:rsidR="00AC6861" w:rsidRPr="00883779" w:rsidRDefault="00AC6861" w:rsidP="00AC6861">
      <w:pPr>
        <w:rPr>
          <w:b/>
          <w:bCs/>
          <w:sz w:val="28"/>
          <w:szCs w:val="28"/>
        </w:rPr>
      </w:pPr>
      <w:r w:rsidRPr="00883779">
        <w:rPr>
          <w:b/>
          <w:bCs/>
          <w:sz w:val="28"/>
          <w:szCs w:val="28"/>
        </w:rPr>
        <w:t>10. Follow-Up</w:t>
      </w:r>
    </w:p>
    <w:p w14:paraId="3D19AA57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Confirm Understanding: Send follow-up messages or summaries to ensure the message was understood.</w:t>
      </w:r>
    </w:p>
    <w:p w14:paraId="1CA8ABD1" w14:textId="77777777" w:rsidR="00AC6861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Provide Additional Resources: Offer extra information or resources that can help clarify or expand the message.</w:t>
      </w:r>
    </w:p>
    <w:p w14:paraId="52832C13" w14:textId="454AC545" w:rsidR="00C731F7" w:rsidRPr="00AC6861" w:rsidRDefault="00AC6861" w:rsidP="00AC6861">
      <w:pPr>
        <w:rPr>
          <w:sz w:val="28"/>
          <w:szCs w:val="28"/>
        </w:rPr>
      </w:pPr>
      <w:r w:rsidRPr="00AC6861">
        <w:rPr>
          <w:sz w:val="28"/>
          <w:szCs w:val="28"/>
        </w:rPr>
        <w:t>Set Clear Next Steps: Outline what actions need to be taken following the communication.</w:t>
      </w:r>
    </w:p>
    <w:sectPr w:rsidR="00C731F7" w:rsidRPr="00AC6861" w:rsidSect="00AC68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61"/>
    <w:rsid w:val="00141261"/>
    <w:rsid w:val="00730604"/>
    <w:rsid w:val="00883779"/>
    <w:rsid w:val="00AC6861"/>
    <w:rsid w:val="00C731F7"/>
    <w:rsid w:val="00D3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EFDD"/>
  <w15:chartTrackingRefBased/>
  <w15:docId w15:val="{B305FEEA-F6C0-4994-98AC-0BA8514C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FESCO</dc:creator>
  <cp:keywords/>
  <dc:description/>
  <cp:lastModifiedBy>FESCO</cp:lastModifiedBy>
  <cp:revision>1</cp:revision>
  <dcterms:created xsi:type="dcterms:W3CDTF">2024-09-20T09:32:00Z</dcterms:created>
  <dcterms:modified xsi:type="dcterms:W3CDTF">2024-09-20T09:50:00Z</dcterms:modified>
</cp:coreProperties>
</file>