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both"/>
        <w:rPr>
          <w:rFonts w:ascii="Times New Roman" w:hAnsi="Times New Roman" w:eastAsia="方正华隶简体" w:cs="Times New Roman"/>
          <w:sz w:val="32"/>
          <w:szCs w:val="32"/>
        </w:rPr>
      </w:pPr>
      <w:bookmarkStart w:id="0" w:name="_Toc32422508"/>
      <w:r>
        <w:rPr>
          <w:rStyle w:val="13"/>
          <w:rFonts w:asciiTheme="majorEastAsia" w:hAnsiTheme="majorEastAsia" w:eastAsiaTheme="majorEastAsia"/>
          <w:sz w:val="40"/>
          <w:szCs w:val="40"/>
        </w:rPr>
        <w:t xml:space="preserve">  戴维南定理验证和</w:t>
      </w:r>
      <w:bookmarkStart w:id="1" w:name="_Toc270594669"/>
      <w:bookmarkStart w:id="2" w:name="_Toc270595188"/>
      <w:r>
        <w:rPr>
          <w:rStyle w:val="13"/>
          <w:rFonts w:asciiTheme="majorEastAsia" w:hAnsiTheme="majorEastAsia" w:eastAsiaTheme="majorEastAsia"/>
          <w:sz w:val="40"/>
          <w:szCs w:val="40"/>
        </w:rPr>
        <w:t>最大功率传输条件的测定</w:t>
      </w:r>
      <w:bookmarkEnd w:id="0"/>
      <w:bookmarkEnd w:id="1"/>
      <w:bookmarkEnd w:id="2"/>
      <w:r>
        <w:rPr>
          <w:rFonts w:ascii="Times New Roman" w:hAnsi="Times New Roman" w:eastAsia="方正华隶简体" w:cs="Times New Roman"/>
          <w:sz w:val="32"/>
          <w:szCs w:val="32"/>
        </w:rPr>
        <mc:AlternateContent>
          <mc:Choice Requires="wps">
            <w:drawing>
              <wp:inline distT="0" distB="0" distL="114300" distR="114300">
                <wp:extent cx="6576060" cy="2095500"/>
                <wp:effectExtent l="4445" t="5080" r="18415" b="17780"/>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2095500"/>
                        </a:xfrm>
                        <a:prstGeom prst="rect">
                          <a:avLst/>
                        </a:prstGeom>
                        <a:solidFill>
                          <a:srgbClr val="FFFFFF"/>
                        </a:solidFill>
                        <a:ln w="9525">
                          <a:solidFill>
                            <a:srgbClr val="000000"/>
                          </a:solidFill>
                          <a:miter lim="800000"/>
                        </a:ln>
                        <a:effectLst/>
                      </wps:spPr>
                      <wps:txbx>
                        <w:txbxContent>
                          <w:p>
                            <w:pPr>
                              <w:pStyle w:val="11"/>
                              <w:numPr>
                                <w:ilvl w:val="0"/>
                                <w:numId w:val="1"/>
                              </w:numPr>
                              <w:tabs>
                                <w:tab w:val="left" w:pos="1512"/>
                              </w:tabs>
                              <w:ind w:firstLineChars="0"/>
                              <w:rPr>
                                <w:b/>
                                <w:bCs/>
                                <w:sz w:val="28"/>
                                <w:szCs w:val="32"/>
                              </w:rPr>
                            </w:pPr>
                            <w:r>
                              <w:rPr>
                                <w:rFonts w:hint="eastAsia"/>
                                <w:b/>
                                <w:bCs/>
                                <w:sz w:val="28"/>
                                <w:szCs w:val="32"/>
                              </w:rPr>
                              <w:t>实验目的</w:t>
                            </w:r>
                          </w:p>
                          <w:p>
                            <w:pPr>
                              <w:rPr>
                                <w:rFonts w:hint="eastAsia"/>
                              </w:rPr>
                            </w:pPr>
                            <w:r>
                              <w:rPr>
                                <w:rFonts w:hint="eastAsia"/>
                              </w:rPr>
                              <w:t>1.用实验方法验证戴维南定理，加深理解等效电路的概念。</w:t>
                            </w:r>
                          </w:p>
                          <w:p>
                            <w:pPr>
                              <w:rPr>
                                <w:rFonts w:hint="eastAsia"/>
                              </w:rPr>
                            </w:pPr>
                            <w:r>
                              <w:rPr>
                                <w:rFonts w:hint="eastAsia"/>
                              </w:rPr>
                              <w:t>2.掌握有源二端网络的开路电压和输入端等效电阻的测定方法，并了解各种测量方法的</w:t>
                            </w:r>
                          </w:p>
                          <w:p>
                            <w:pPr>
                              <w:rPr>
                                <w:rFonts w:hint="eastAsia"/>
                              </w:rPr>
                            </w:pPr>
                            <w:r>
                              <w:rPr>
                                <w:rFonts w:hint="eastAsia"/>
                              </w:rPr>
                              <w:t>特点。</w:t>
                            </w:r>
                          </w:p>
                          <w:p>
                            <w:r>
                              <w:rPr>
                                <w:rFonts w:hint="eastAsia"/>
                              </w:rPr>
                              <w:t>3.验证有源二端网络输出最大功率的条件。</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65pt;width:517.8pt;" fillcolor="#FFFFFF" filled="t" stroked="t" coordsize="21600,21600" o:gfxdata="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3tzO1QAAAAYBAAAPAAAAAAAAAAEAIAAAACIAAABk&#10;cnMvZG93bnJldi54bWxQSwECFAAUAAAACACHTuJAeYxLZkICAACLBAAADgAAAAAAAAABACAAAAAk&#10;AQAAZHJzL2Uyb0RvYy54bWxQSwUGAAAAAAYABgBZAQAA2AUAAAAA&#10;">
                <v:fill on="t" focussize="0,0"/>
                <v:stroke color="#000000" miterlimit="8" joinstyle="miter"/>
                <v:imagedata o:title=""/>
                <o:lock v:ext="edit" aspectratio="f"/>
                <v:textbox>
                  <w:txbxContent>
                    <w:p>
                      <w:pPr>
                        <w:pStyle w:val="11"/>
                        <w:numPr>
                          <w:ilvl w:val="0"/>
                          <w:numId w:val="1"/>
                        </w:numPr>
                        <w:tabs>
                          <w:tab w:val="left" w:pos="1512"/>
                        </w:tabs>
                        <w:ind w:firstLineChars="0"/>
                        <w:rPr>
                          <w:b/>
                          <w:bCs/>
                          <w:sz w:val="28"/>
                          <w:szCs w:val="32"/>
                        </w:rPr>
                      </w:pPr>
                      <w:r>
                        <w:rPr>
                          <w:rFonts w:hint="eastAsia"/>
                          <w:b/>
                          <w:bCs/>
                          <w:sz w:val="28"/>
                          <w:szCs w:val="32"/>
                        </w:rPr>
                        <w:t>实验目的</w:t>
                      </w:r>
                    </w:p>
                    <w:p>
                      <w:pPr>
                        <w:rPr>
                          <w:rFonts w:hint="eastAsia"/>
                        </w:rPr>
                      </w:pPr>
                      <w:r>
                        <w:rPr>
                          <w:rFonts w:hint="eastAsia"/>
                        </w:rPr>
                        <w:t>1.用实验方法验证戴维南定理，加深理解等效电路的概念。</w:t>
                      </w:r>
                    </w:p>
                    <w:p>
                      <w:pPr>
                        <w:rPr>
                          <w:rFonts w:hint="eastAsia"/>
                        </w:rPr>
                      </w:pPr>
                      <w:r>
                        <w:rPr>
                          <w:rFonts w:hint="eastAsia"/>
                        </w:rPr>
                        <w:t>2.掌握有源二端网络的开路电压和输入端等效电阻的测定方法，并了解各种测量方法的</w:t>
                      </w:r>
                    </w:p>
                    <w:p>
                      <w:pPr>
                        <w:rPr>
                          <w:rFonts w:hint="eastAsia"/>
                        </w:rPr>
                      </w:pPr>
                      <w:r>
                        <w:rPr>
                          <w:rFonts w:hint="eastAsia"/>
                        </w:rPr>
                        <w:t>特点。</w:t>
                      </w:r>
                    </w:p>
                    <w:p>
                      <w:r>
                        <w:rPr>
                          <w:rFonts w:hint="eastAsia"/>
                        </w:rPr>
                        <w:t>3.验证有源二端网络输出最大功率的条件。</w:t>
                      </w:r>
                    </w:p>
                  </w:txbxContent>
                </v:textbox>
                <w10:wrap type="none"/>
                <w10:anchorlock/>
              </v:shape>
            </w:pict>
          </mc:Fallback>
        </mc:AlternateContent>
      </w:r>
      <w:r>
        <w:rPr>
          <w:rFonts w:ascii="Times New Roman" w:hAnsi="Times New Roman" w:eastAsia="方正华隶简体" w:cs="Times New Roman"/>
          <w:sz w:val="32"/>
          <w:szCs w:val="32"/>
        </w:rPr>
        <mc:AlternateContent>
          <mc:Choice Requires="wps">
            <w:drawing>
              <wp:inline distT="0" distB="0" distL="114300" distR="114300">
                <wp:extent cx="6576060" cy="7030085"/>
                <wp:effectExtent l="4445" t="5080" r="18415" b="5715"/>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7030528"/>
                        </a:xfrm>
                        <a:prstGeom prst="rect">
                          <a:avLst/>
                        </a:prstGeom>
                        <a:solidFill>
                          <a:srgbClr val="FFFFFF"/>
                        </a:solidFill>
                        <a:ln w="9525">
                          <a:solidFill>
                            <a:srgbClr val="000000"/>
                          </a:solidFill>
                          <a:miter lim="800000"/>
                        </a:ln>
                        <a:effectLst/>
                      </wps:spPr>
                      <wps:txbx>
                        <w:txbxContent>
                          <w:p>
                            <w:pPr>
                              <w:pStyle w:val="11"/>
                              <w:numPr>
                                <w:ilvl w:val="0"/>
                                <w:numId w:val="1"/>
                              </w:numPr>
                              <w:tabs>
                                <w:tab w:val="left" w:pos="1512"/>
                              </w:tabs>
                              <w:ind w:firstLineChars="0"/>
                              <w:rPr>
                                <w:b/>
                                <w:bCs/>
                                <w:sz w:val="28"/>
                                <w:szCs w:val="32"/>
                              </w:rPr>
                            </w:pPr>
                            <w:r>
                              <w:rPr>
                                <w:rFonts w:hint="eastAsia"/>
                                <w:b/>
                                <w:bCs/>
                                <w:sz w:val="28"/>
                                <w:szCs w:val="32"/>
                              </w:rPr>
                              <w:t>实验原理</w:t>
                            </w:r>
                            <w:r>
                              <w:rPr>
                                <w:rFonts w:hint="eastAsia"/>
                                <w:sz w:val="28"/>
                                <w:szCs w:val="32"/>
                              </w:rPr>
                              <w:t>（</w:t>
                            </w:r>
                            <w:r>
                              <w:rPr>
                                <w:sz w:val="28"/>
                                <w:szCs w:val="32"/>
                              </w:rPr>
                              <w:t>20分</w:t>
                            </w:r>
                            <w:r>
                              <w:rPr>
                                <w:rFonts w:hint="eastAsia"/>
                                <w:sz w:val="28"/>
                                <w:szCs w:val="32"/>
                              </w:rPr>
                              <w:t>）</w:t>
                            </w:r>
                          </w:p>
                          <w:p>
                            <w:pPr>
                              <w:pStyle w:val="11"/>
                              <w:numPr>
                                <w:ilvl w:val="0"/>
                                <w:numId w:val="2"/>
                              </w:numPr>
                              <w:ind w:firstLineChars="0"/>
                              <w:rPr>
                                <w:sz w:val="22"/>
                                <w:szCs w:val="24"/>
                              </w:rPr>
                            </w:pPr>
                            <w:r>
                              <w:rPr>
                                <w:rFonts w:hint="eastAsia"/>
                                <w:sz w:val="22"/>
                                <w:szCs w:val="24"/>
                              </w:rPr>
                              <w:t>戴维南定理：</w:t>
                            </w:r>
                          </w:p>
                          <w:p>
                            <w:pPr>
                              <w:pStyle w:val="11"/>
                              <w:numPr>
                                <w:ilvl w:val="0"/>
                                <w:numId w:val="3"/>
                              </w:numPr>
                              <w:spacing w:line="360" w:lineRule="auto"/>
                              <w:ind w:firstLineChars="0"/>
                              <w:rPr>
                                <w:rFonts w:hint="eastAsia"/>
                                <w:sz w:val="22"/>
                                <w:szCs w:val="24"/>
                              </w:rPr>
                            </w:pPr>
                            <w:r>
                              <w:rPr>
                                <w:rFonts w:hint="eastAsia"/>
                                <w:sz w:val="22"/>
                                <w:szCs w:val="24"/>
                              </w:rPr>
                              <w:t>内容：一个含独立电源、受控源和线性电阻的一端口网络，其对外作用可以用一个电压源串联电阻的等效电源代替，此电压源的电压等于此一端口网络的开路电压Ue，电阻是一端口网络内部各独立电源置零后所对应的不含独立源的一端口网络的输入电阻(或称等效电阻)R</w:t>
                            </w:r>
                            <w:r>
                              <w:rPr>
                                <w:rFonts w:hint="eastAsia"/>
                                <w:sz w:val="22"/>
                                <w:szCs w:val="24"/>
                                <w:lang w:val="en-US" w:eastAsia="zh-CN"/>
                              </w:rPr>
                              <w:t>eq</w:t>
                            </w:r>
                          </w:p>
                          <w:p>
                            <w:pPr>
                              <w:pStyle w:val="11"/>
                              <w:numPr>
                                <w:ilvl w:val="0"/>
                                <w:numId w:val="3"/>
                              </w:numPr>
                              <w:spacing w:line="360" w:lineRule="auto"/>
                              <w:ind w:firstLineChars="0"/>
                              <w:rPr>
                                <w:sz w:val="22"/>
                                <w:szCs w:val="24"/>
                              </w:rPr>
                            </w:pPr>
                            <w:r>
                              <w:rPr>
                                <w:rFonts w:hint="eastAsia"/>
                                <w:sz w:val="22"/>
                                <w:szCs w:val="24"/>
                              </w:rPr>
                              <w:t>戴维南等效电路图</w:t>
                            </w:r>
                          </w:p>
                          <w:p>
                            <w:pPr>
                              <w:pStyle w:val="11"/>
                              <w:ind w:firstLine="440"/>
                              <w:rPr>
                                <w:sz w:val="22"/>
                                <w:szCs w:val="24"/>
                              </w:rPr>
                            </w:pPr>
                          </w:p>
                          <w:p>
                            <w:pPr>
                              <w:spacing w:line="360" w:lineRule="auto"/>
                              <w:rPr>
                                <w:sz w:val="22"/>
                                <w:szCs w:val="24"/>
                              </w:rPr>
                            </w:pPr>
                            <w:r>
                              <w:drawing>
                                <wp:inline distT="0" distB="0" distL="114300" distR="114300">
                                  <wp:extent cx="6383020" cy="1335405"/>
                                  <wp:effectExtent l="0" t="0" r="2540" b="571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5"/>
                                          <a:stretch>
                                            <a:fillRect/>
                                          </a:stretch>
                                        </pic:blipFill>
                                        <pic:spPr>
                                          <a:xfrm>
                                            <a:off x="0" y="0"/>
                                            <a:ext cx="6383020" cy="1335405"/>
                                          </a:xfrm>
                                          <a:prstGeom prst="rect">
                                            <a:avLst/>
                                          </a:prstGeom>
                                          <a:noFill/>
                                          <a:ln>
                                            <a:noFill/>
                                          </a:ln>
                                        </pic:spPr>
                                      </pic:pic>
                                    </a:graphicData>
                                  </a:graphic>
                                </wp:inline>
                              </w:drawing>
                            </w:r>
                          </w:p>
                          <w:p>
                            <w:pPr>
                              <w:pStyle w:val="11"/>
                              <w:numPr>
                                <w:ilvl w:val="0"/>
                                <w:numId w:val="3"/>
                              </w:numPr>
                              <w:ind w:left="1077" w:firstLineChars="0"/>
                              <w:rPr>
                                <w:sz w:val="22"/>
                                <w:szCs w:val="24"/>
                              </w:rPr>
                            </w:pPr>
                            <w:r>
                              <w:rPr>
                                <w:rFonts w:hint="eastAsia"/>
                                <w:sz w:val="22"/>
                                <w:szCs w:val="24"/>
                              </w:rPr>
                              <w:t>测定开路电压的常用方法为：</w:t>
                            </w:r>
                            <w:r>
                              <w:rPr>
                                <w:rFonts w:hint="eastAsia"/>
                                <w:sz w:val="22"/>
                                <w:szCs w:val="24"/>
                                <w:lang w:val="en-US" w:eastAsia="zh-CN"/>
                              </w:rPr>
                              <w:t xml:space="preserve">  </w:t>
                            </w:r>
                            <w:r>
                              <w:rPr>
                                <w:rFonts w:hint="eastAsia"/>
                                <w:sz w:val="22"/>
                                <w:szCs w:val="24"/>
                                <w:u w:val="single"/>
                                <w:lang w:val="en-US" w:eastAsia="zh-CN"/>
                              </w:rPr>
                              <w:t>直接测量法</w:t>
                            </w:r>
                            <w:r>
                              <w:rPr>
                                <w:sz w:val="22"/>
                                <w:szCs w:val="24"/>
                              </w:rPr>
                              <w:t>和</w:t>
                            </w:r>
                            <w:r>
                              <w:rPr>
                                <w:sz w:val="22"/>
                                <w:szCs w:val="24"/>
                                <w:u w:val="single"/>
                              </w:rPr>
                              <w:t xml:space="preserve">   </w:t>
                            </w:r>
                            <w:r>
                              <w:rPr>
                                <w:rFonts w:hint="eastAsia"/>
                                <w:sz w:val="22"/>
                                <w:szCs w:val="24"/>
                                <w:u w:val="single"/>
                                <w:lang w:val="en-US" w:eastAsia="zh-CN"/>
                              </w:rPr>
                              <w:t>补偿法</w:t>
                            </w:r>
                            <w:r>
                              <w:rPr>
                                <w:sz w:val="22"/>
                                <w:szCs w:val="24"/>
                                <w:u w:val="single"/>
                              </w:rPr>
                              <w:t xml:space="preserve">  </w:t>
                            </w:r>
                            <w:r>
                              <w:rPr>
                                <w:rFonts w:hint="eastAsia"/>
                                <w:sz w:val="22"/>
                                <w:szCs w:val="24"/>
                              </w:rPr>
                              <w:t>，其中</w:t>
                            </w:r>
                            <w:r>
                              <w:rPr>
                                <w:rFonts w:hint="eastAsia"/>
                                <w:sz w:val="22"/>
                                <w:szCs w:val="24"/>
                                <w:u w:val="single"/>
                                <w:lang w:val="en-US" w:eastAsia="zh-CN"/>
                              </w:rPr>
                              <w:t>补偿</w:t>
                            </w:r>
                            <w:r>
                              <w:rPr>
                                <w:sz w:val="22"/>
                                <w:szCs w:val="24"/>
                              </w:rPr>
                              <w:t>_法</w:t>
                            </w:r>
                            <w:r>
                              <w:rPr>
                                <w:rFonts w:hint="eastAsia"/>
                                <w:sz w:val="22"/>
                                <w:szCs w:val="24"/>
                              </w:rPr>
                              <w:t>的测量结果较为准确。</w:t>
                            </w:r>
                          </w:p>
                          <w:p>
                            <w:pPr>
                              <w:pStyle w:val="11"/>
                              <w:numPr>
                                <w:ilvl w:val="0"/>
                                <w:numId w:val="3"/>
                              </w:numPr>
                              <w:ind w:left="1077" w:firstLineChars="0"/>
                              <w:rPr>
                                <w:sz w:val="22"/>
                                <w:szCs w:val="24"/>
                              </w:rPr>
                            </w:pPr>
                            <w:r>
                              <w:rPr>
                                <w:rFonts w:hint="eastAsia"/>
                                <w:sz w:val="22"/>
                                <w:szCs w:val="24"/>
                              </w:rPr>
                              <w:t>测定等效内阻的常用方法为：_</w:t>
                            </w:r>
                            <w:r>
                              <w:rPr>
                                <w:sz w:val="22"/>
                                <w:szCs w:val="24"/>
                              </w:rPr>
                              <w:t>_</w:t>
                            </w:r>
                            <w:r>
                              <w:rPr>
                                <w:rFonts w:hint="eastAsia"/>
                                <w:sz w:val="22"/>
                                <w:szCs w:val="24"/>
                                <w:u w:val="single"/>
                                <w:lang w:val="en-US" w:eastAsia="zh-CN"/>
                              </w:rPr>
                              <w:t>外加电源法</w:t>
                            </w:r>
                            <w:r>
                              <w:rPr>
                                <w:sz w:val="22"/>
                                <w:szCs w:val="24"/>
                              </w:rPr>
                              <w:t>___</w:t>
                            </w:r>
                            <w:r>
                              <w:rPr>
                                <w:rFonts w:hint="eastAsia"/>
                                <w:sz w:val="22"/>
                                <w:szCs w:val="24"/>
                              </w:rPr>
                              <w:t>、_</w:t>
                            </w:r>
                            <w:r>
                              <w:rPr>
                                <w:sz w:val="22"/>
                                <w:szCs w:val="24"/>
                              </w:rPr>
                              <w:t>____</w:t>
                            </w:r>
                            <w:r>
                              <w:rPr>
                                <w:rFonts w:hint="eastAsia"/>
                                <w:sz w:val="22"/>
                                <w:szCs w:val="24"/>
                                <w:u w:val="single"/>
                                <w:lang w:val="en-US" w:eastAsia="zh-CN"/>
                              </w:rPr>
                              <w:t>开路短路法</w:t>
                            </w:r>
                            <w:r>
                              <w:rPr>
                                <w:sz w:val="22"/>
                                <w:szCs w:val="24"/>
                              </w:rPr>
                              <w:t>___和______</w:t>
                            </w:r>
                            <w:r>
                              <w:rPr>
                                <w:rFonts w:hint="eastAsia"/>
                                <w:sz w:val="22"/>
                                <w:szCs w:val="24"/>
                                <w:u w:val="single"/>
                                <w:lang w:val="en-US" w:eastAsia="zh-CN"/>
                              </w:rPr>
                              <w:t>半偏法</w:t>
                            </w:r>
                            <w:r>
                              <w:rPr>
                                <w:sz w:val="22"/>
                                <w:szCs w:val="24"/>
                              </w:rPr>
                              <w:t>______</w:t>
                            </w:r>
                            <w:r>
                              <w:rPr>
                                <w:rFonts w:hint="eastAsia"/>
                                <w:sz w:val="22"/>
                                <w:szCs w:val="24"/>
                              </w:rPr>
                              <w:t>。</w:t>
                            </w:r>
                          </w:p>
                          <w:p>
                            <w:pPr>
                              <w:spacing w:line="360" w:lineRule="auto"/>
                              <w:ind w:left="360"/>
                              <w:rPr>
                                <w:sz w:val="22"/>
                                <w:szCs w:val="24"/>
                              </w:rPr>
                            </w:pPr>
                            <w:r>
                              <w:rPr>
                                <w:rFonts w:hint="eastAsia"/>
                                <w:sz w:val="22"/>
                                <w:szCs w:val="24"/>
                              </w:rPr>
                              <w:t>各测定方法的的局限性为：</w:t>
                            </w:r>
                          </w:p>
                          <w:p>
                            <w:pPr>
                              <w:spacing w:line="360" w:lineRule="auto"/>
                              <w:ind w:firstLine="360"/>
                              <w:rPr>
                                <w:sz w:val="22"/>
                                <w:szCs w:val="24"/>
                              </w:rPr>
                            </w:pPr>
                            <w:r>
                              <w:rPr>
                                <w:rFonts w:hint="eastAsia"/>
                                <w:sz w:val="22"/>
                                <w:szCs w:val="24"/>
                              </w:rPr>
                              <w:t>（方法一）</w:t>
                            </w:r>
                          </w:p>
                          <w:p>
                            <w:pPr>
                              <w:spacing w:line="360" w:lineRule="auto"/>
                              <w:ind w:firstLine="360"/>
                              <w:rPr>
                                <w:sz w:val="22"/>
                                <w:szCs w:val="24"/>
                              </w:rPr>
                            </w:pPr>
                            <w:r>
                              <w:rPr>
                                <w:rFonts w:hint="eastAsia"/>
                                <w:sz w:val="22"/>
                                <w:szCs w:val="24"/>
                                <w:lang w:val="en-US" w:eastAsia="zh-CN"/>
                              </w:rPr>
                              <w:t>直接测量法：要求电压表内阻远大于等效电阻</w:t>
                            </w:r>
                          </w:p>
                          <w:p>
                            <w:pPr>
                              <w:spacing w:line="360" w:lineRule="auto"/>
                              <w:ind w:left="360"/>
                              <w:rPr>
                                <w:rFonts w:hint="eastAsia"/>
                                <w:sz w:val="22"/>
                                <w:szCs w:val="24"/>
                              </w:rPr>
                            </w:pPr>
                            <w:r>
                              <w:rPr>
                                <w:rFonts w:hint="eastAsia"/>
                                <w:sz w:val="22"/>
                                <w:szCs w:val="24"/>
                              </w:rPr>
                              <w:t>（方法二）</w:t>
                            </w:r>
                          </w:p>
                          <w:p>
                            <w:pPr>
                              <w:spacing w:line="360" w:lineRule="auto"/>
                              <w:ind w:left="360"/>
                              <w:rPr>
                                <w:rFonts w:hint="default" w:eastAsiaTheme="minorEastAsia"/>
                                <w:sz w:val="22"/>
                                <w:szCs w:val="24"/>
                                <w:lang w:val="en-US" w:eastAsia="zh-CN"/>
                              </w:rPr>
                            </w:pPr>
                            <w:r>
                              <w:rPr>
                                <w:rFonts w:hint="eastAsia"/>
                                <w:sz w:val="22"/>
                                <w:szCs w:val="24"/>
                                <w:lang w:val="en-US" w:eastAsia="zh-CN"/>
                              </w:rPr>
                              <w:t xml:space="preserve"> 外加电源法：要求将内阻影响忽略掉</w:t>
                            </w:r>
                          </w:p>
                          <w:p>
                            <w:pPr>
                              <w:spacing w:line="360" w:lineRule="auto"/>
                              <w:ind w:left="360"/>
                              <w:rPr>
                                <w:sz w:val="22"/>
                                <w:szCs w:val="24"/>
                              </w:rPr>
                            </w:pPr>
                            <w:r>
                              <w:rPr>
                                <w:rFonts w:hint="eastAsia"/>
                                <w:sz w:val="22"/>
                                <w:szCs w:val="24"/>
                              </w:rPr>
                              <w:t>（方法三）</w:t>
                            </w:r>
                          </w:p>
                          <w:p>
                            <w:pPr>
                              <w:spacing w:line="360" w:lineRule="auto"/>
                              <w:ind w:left="360"/>
                              <w:rPr>
                                <w:rFonts w:hint="default" w:eastAsiaTheme="minorEastAsia"/>
                                <w:sz w:val="22"/>
                                <w:szCs w:val="24"/>
                                <w:lang w:val="en-US" w:eastAsia="zh-CN"/>
                              </w:rPr>
                            </w:pPr>
                            <w:r>
                              <w:rPr>
                                <w:rFonts w:hint="eastAsia"/>
                                <w:sz w:val="22"/>
                                <w:szCs w:val="24"/>
                                <w:lang w:val="en-US" w:eastAsia="zh-CN"/>
                              </w:rPr>
                              <w:t xml:space="preserve">  开路短路法：要求一端口网络可以短路</w:t>
                            </w:r>
                          </w:p>
                          <w:p>
                            <w:pPr>
                              <w:pStyle w:val="11"/>
                              <w:numPr>
                                <w:ilvl w:val="0"/>
                                <w:numId w:val="2"/>
                              </w:numPr>
                              <w:spacing w:line="360" w:lineRule="auto"/>
                              <w:ind w:firstLineChars="0"/>
                              <w:rPr>
                                <w:sz w:val="22"/>
                                <w:szCs w:val="24"/>
                              </w:rPr>
                            </w:pPr>
                            <w:r>
                              <w:rPr>
                                <w:rFonts w:hint="eastAsia"/>
                                <w:sz w:val="22"/>
                                <w:szCs w:val="24"/>
                              </w:rPr>
                              <w:t>最大功率传输定理：</w:t>
                            </w:r>
                          </w:p>
                          <w:p>
                            <w:pPr>
                              <w:pStyle w:val="11"/>
                              <w:spacing w:line="360" w:lineRule="auto"/>
                              <w:ind w:left="360" w:firstLine="0" w:firstLineChars="0"/>
                              <w:rPr>
                                <w:sz w:val="22"/>
                                <w:szCs w:val="24"/>
                              </w:rPr>
                            </w:pPr>
                            <w:r>
                              <w:rPr>
                                <w:rFonts w:hint="eastAsia"/>
                                <w:sz w:val="22"/>
                                <w:szCs w:val="24"/>
                              </w:rPr>
                              <w:t>当</w:t>
                            </w:r>
                            <w:r>
                              <w:rPr>
                                <w:sz w:val="22"/>
                                <w:szCs w:val="24"/>
                              </w:rPr>
                              <w:t>____</w:t>
                            </w:r>
                            <w:r>
                              <w:rPr>
                                <w:rFonts w:hint="eastAsia"/>
                                <w:sz w:val="22"/>
                                <w:szCs w:val="24"/>
                              </w:rPr>
                              <w:t>负载内阻</w:t>
                            </w:r>
                            <w:r>
                              <w:rPr>
                                <w:sz w:val="22"/>
                                <w:szCs w:val="24"/>
                              </w:rPr>
                              <w:t>____与</w:t>
                            </w:r>
                            <w:r>
                              <w:rPr>
                                <w:rFonts w:hint="eastAsia"/>
                                <w:sz w:val="22"/>
                                <w:szCs w:val="24"/>
                              </w:rPr>
                              <w:t>_</w:t>
                            </w:r>
                            <w:r>
                              <w:rPr>
                                <w:sz w:val="22"/>
                                <w:szCs w:val="24"/>
                              </w:rPr>
                              <w:t>_</w:t>
                            </w:r>
                            <w:r>
                              <w:rPr>
                                <w:rFonts w:hint="eastAsia"/>
                                <w:sz w:val="22"/>
                                <w:szCs w:val="24"/>
                                <w:lang w:val="en-US" w:eastAsia="zh-CN"/>
                              </w:rPr>
                              <w:t>等效电阻</w:t>
                            </w:r>
                            <w:r>
                              <w:rPr>
                                <w:sz w:val="22"/>
                                <w:szCs w:val="24"/>
                              </w:rPr>
                              <w:t>___相等时</w:t>
                            </w:r>
                            <w:r>
                              <w:rPr>
                                <w:rFonts w:hint="eastAsia"/>
                                <w:sz w:val="22"/>
                                <w:szCs w:val="24"/>
                              </w:rPr>
                              <w:t>，负载会出现最大功率。此时称为“</w:t>
                            </w:r>
                            <w:r>
                              <w:rPr>
                                <w:sz w:val="22"/>
                                <w:szCs w:val="24"/>
                              </w:rPr>
                              <w:t>__</w:t>
                            </w:r>
                            <w:r>
                              <w:rPr>
                                <w:rFonts w:hint="eastAsia"/>
                                <w:sz w:val="22"/>
                                <w:szCs w:val="24"/>
                                <w:lang w:val="en-US" w:eastAsia="zh-CN"/>
                              </w:rPr>
                              <w:t>匹配</w:t>
                            </w:r>
                            <w:r>
                              <w:rPr>
                                <w:sz w:val="22"/>
                                <w:szCs w:val="24"/>
                              </w:rPr>
                              <w:t>__</w:t>
                            </w:r>
                            <w:r>
                              <w:rPr>
                                <w:rFonts w:hint="eastAsia"/>
                                <w:sz w:val="22"/>
                                <w:szCs w:val="24"/>
                              </w:rPr>
                              <w:t>”，在此情况下，传输效率为</w:t>
                            </w:r>
                            <w:r>
                              <w:rPr>
                                <w:sz w:val="22"/>
                                <w:szCs w:val="24"/>
                                <w:u w:val="single"/>
                              </w:rPr>
                              <w:t xml:space="preserve">   </w:t>
                            </w:r>
                            <w:r>
                              <w:rPr>
                                <w:rFonts w:hint="eastAsia"/>
                                <w:sz w:val="22"/>
                                <w:szCs w:val="24"/>
                                <w:u w:val="single"/>
                                <w:lang w:val="en-US" w:eastAsia="zh-CN"/>
                              </w:rPr>
                              <w:t>50</w:t>
                            </w:r>
                            <w:r>
                              <w:rPr>
                                <w:sz w:val="22"/>
                                <w:szCs w:val="24"/>
                                <w:u w:val="single"/>
                              </w:rPr>
                              <w:t xml:space="preserve">  </w:t>
                            </w:r>
                            <w:r>
                              <w:rPr>
                                <w:sz w:val="22"/>
                                <w:szCs w:val="24"/>
                              </w:rPr>
                              <w:t>%</w:t>
                            </w:r>
                            <w:r>
                              <w:rPr>
                                <w:rFonts w:hint="eastAsia"/>
                                <w:sz w:val="22"/>
                                <w:szCs w:val="24"/>
                              </w:rPr>
                              <w:t>。</w:t>
                            </w:r>
                          </w:p>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553.55pt;width:517.8pt;" fillcolor="#FFFFFF" filled="t" stroked="t" coordsize="21600,21600" o:gfxdata="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Tfkst1wAAAAcBAAAPAAAAAAAAAAEAIAAAACIA&#10;AABkcnMvZG93bnJldi54bWxQSwECFAAUAAAACACHTuJAFuCErUMCAACLBAAADgAAAAAAAAABACAA&#10;AAAmAQAAZHJzL2Uyb0RvYy54bWxQSwUGAAAAAAYABgBZAQAA2wUAAAAA&#10;">
                <v:fill on="t" focussize="0,0"/>
                <v:stroke color="#000000" miterlimit="8" joinstyle="miter"/>
                <v:imagedata o:title=""/>
                <o:lock v:ext="edit" aspectratio="f"/>
                <v:textbox>
                  <w:txbxContent>
                    <w:p>
                      <w:pPr>
                        <w:pStyle w:val="11"/>
                        <w:numPr>
                          <w:ilvl w:val="0"/>
                          <w:numId w:val="1"/>
                        </w:numPr>
                        <w:tabs>
                          <w:tab w:val="left" w:pos="1512"/>
                        </w:tabs>
                        <w:ind w:firstLineChars="0"/>
                        <w:rPr>
                          <w:b/>
                          <w:bCs/>
                          <w:sz w:val="28"/>
                          <w:szCs w:val="32"/>
                        </w:rPr>
                      </w:pPr>
                      <w:r>
                        <w:rPr>
                          <w:rFonts w:hint="eastAsia"/>
                          <w:b/>
                          <w:bCs/>
                          <w:sz w:val="28"/>
                          <w:szCs w:val="32"/>
                        </w:rPr>
                        <w:t>实验原理</w:t>
                      </w:r>
                      <w:r>
                        <w:rPr>
                          <w:rFonts w:hint="eastAsia"/>
                          <w:sz w:val="28"/>
                          <w:szCs w:val="32"/>
                        </w:rPr>
                        <w:t>（</w:t>
                      </w:r>
                      <w:r>
                        <w:rPr>
                          <w:sz w:val="28"/>
                          <w:szCs w:val="32"/>
                        </w:rPr>
                        <w:t>20分</w:t>
                      </w:r>
                      <w:r>
                        <w:rPr>
                          <w:rFonts w:hint="eastAsia"/>
                          <w:sz w:val="28"/>
                          <w:szCs w:val="32"/>
                        </w:rPr>
                        <w:t>）</w:t>
                      </w:r>
                    </w:p>
                    <w:p>
                      <w:pPr>
                        <w:pStyle w:val="11"/>
                        <w:numPr>
                          <w:ilvl w:val="0"/>
                          <w:numId w:val="2"/>
                        </w:numPr>
                        <w:ind w:firstLineChars="0"/>
                        <w:rPr>
                          <w:sz w:val="22"/>
                          <w:szCs w:val="24"/>
                        </w:rPr>
                      </w:pPr>
                      <w:r>
                        <w:rPr>
                          <w:rFonts w:hint="eastAsia"/>
                          <w:sz w:val="22"/>
                          <w:szCs w:val="24"/>
                        </w:rPr>
                        <w:t>戴维南定理：</w:t>
                      </w:r>
                    </w:p>
                    <w:p>
                      <w:pPr>
                        <w:pStyle w:val="11"/>
                        <w:numPr>
                          <w:ilvl w:val="0"/>
                          <w:numId w:val="3"/>
                        </w:numPr>
                        <w:spacing w:line="360" w:lineRule="auto"/>
                        <w:ind w:firstLineChars="0"/>
                        <w:rPr>
                          <w:rFonts w:hint="eastAsia"/>
                          <w:sz w:val="22"/>
                          <w:szCs w:val="24"/>
                        </w:rPr>
                      </w:pPr>
                      <w:r>
                        <w:rPr>
                          <w:rFonts w:hint="eastAsia"/>
                          <w:sz w:val="22"/>
                          <w:szCs w:val="24"/>
                        </w:rPr>
                        <w:t>内容：一个含独立电源、受控源和线性电阻的一端口网络，其对外作用可以用一个电压源串联电阻的等效电源代替，此电压源的电压等于此一端口网络的开路电压Ue，电阻是一端口网络内部各独立电源置零后所对应的不含独立源的一端口网络的输入电阻(或称等效电阻)R</w:t>
                      </w:r>
                      <w:r>
                        <w:rPr>
                          <w:rFonts w:hint="eastAsia"/>
                          <w:sz w:val="22"/>
                          <w:szCs w:val="24"/>
                          <w:lang w:val="en-US" w:eastAsia="zh-CN"/>
                        </w:rPr>
                        <w:t>eq</w:t>
                      </w:r>
                    </w:p>
                    <w:p>
                      <w:pPr>
                        <w:pStyle w:val="11"/>
                        <w:numPr>
                          <w:ilvl w:val="0"/>
                          <w:numId w:val="3"/>
                        </w:numPr>
                        <w:spacing w:line="360" w:lineRule="auto"/>
                        <w:ind w:firstLineChars="0"/>
                        <w:rPr>
                          <w:sz w:val="22"/>
                          <w:szCs w:val="24"/>
                        </w:rPr>
                      </w:pPr>
                      <w:r>
                        <w:rPr>
                          <w:rFonts w:hint="eastAsia"/>
                          <w:sz w:val="22"/>
                          <w:szCs w:val="24"/>
                        </w:rPr>
                        <w:t>戴维南等效电路图</w:t>
                      </w:r>
                    </w:p>
                    <w:p>
                      <w:pPr>
                        <w:pStyle w:val="11"/>
                        <w:ind w:firstLine="440"/>
                        <w:rPr>
                          <w:sz w:val="22"/>
                          <w:szCs w:val="24"/>
                        </w:rPr>
                      </w:pPr>
                    </w:p>
                    <w:p>
                      <w:pPr>
                        <w:spacing w:line="360" w:lineRule="auto"/>
                        <w:rPr>
                          <w:sz w:val="22"/>
                          <w:szCs w:val="24"/>
                        </w:rPr>
                      </w:pPr>
                      <w:r>
                        <w:drawing>
                          <wp:inline distT="0" distB="0" distL="114300" distR="114300">
                            <wp:extent cx="6383020" cy="1335405"/>
                            <wp:effectExtent l="0" t="0" r="2540" b="571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5"/>
                                    <a:stretch>
                                      <a:fillRect/>
                                    </a:stretch>
                                  </pic:blipFill>
                                  <pic:spPr>
                                    <a:xfrm>
                                      <a:off x="0" y="0"/>
                                      <a:ext cx="6383020" cy="1335405"/>
                                    </a:xfrm>
                                    <a:prstGeom prst="rect">
                                      <a:avLst/>
                                    </a:prstGeom>
                                    <a:noFill/>
                                    <a:ln>
                                      <a:noFill/>
                                    </a:ln>
                                  </pic:spPr>
                                </pic:pic>
                              </a:graphicData>
                            </a:graphic>
                          </wp:inline>
                        </w:drawing>
                      </w:r>
                    </w:p>
                    <w:p>
                      <w:pPr>
                        <w:pStyle w:val="11"/>
                        <w:numPr>
                          <w:ilvl w:val="0"/>
                          <w:numId w:val="3"/>
                        </w:numPr>
                        <w:ind w:left="1077" w:firstLineChars="0"/>
                        <w:rPr>
                          <w:sz w:val="22"/>
                          <w:szCs w:val="24"/>
                        </w:rPr>
                      </w:pPr>
                      <w:r>
                        <w:rPr>
                          <w:rFonts w:hint="eastAsia"/>
                          <w:sz w:val="22"/>
                          <w:szCs w:val="24"/>
                        </w:rPr>
                        <w:t>测定开路电压的常用方法为：</w:t>
                      </w:r>
                      <w:r>
                        <w:rPr>
                          <w:rFonts w:hint="eastAsia"/>
                          <w:sz w:val="22"/>
                          <w:szCs w:val="24"/>
                          <w:lang w:val="en-US" w:eastAsia="zh-CN"/>
                        </w:rPr>
                        <w:t xml:space="preserve">  </w:t>
                      </w:r>
                      <w:r>
                        <w:rPr>
                          <w:rFonts w:hint="eastAsia"/>
                          <w:sz w:val="22"/>
                          <w:szCs w:val="24"/>
                          <w:u w:val="single"/>
                          <w:lang w:val="en-US" w:eastAsia="zh-CN"/>
                        </w:rPr>
                        <w:t>直接测量法</w:t>
                      </w:r>
                      <w:r>
                        <w:rPr>
                          <w:sz w:val="22"/>
                          <w:szCs w:val="24"/>
                        </w:rPr>
                        <w:t>和</w:t>
                      </w:r>
                      <w:r>
                        <w:rPr>
                          <w:sz w:val="22"/>
                          <w:szCs w:val="24"/>
                          <w:u w:val="single"/>
                        </w:rPr>
                        <w:t xml:space="preserve">   </w:t>
                      </w:r>
                      <w:r>
                        <w:rPr>
                          <w:rFonts w:hint="eastAsia"/>
                          <w:sz w:val="22"/>
                          <w:szCs w:val="24"/>
                          <w:u w:val="single"/>
                          <w:lang w:val="en-US" w:eastAsia="zh-CN"/>
                        </w:rPr>
                        <w:t>补偿法</w:t>
                      </w:r>
                      <w:r>
                        <w:rPr>
                          <w:sz w:val="22"/>
                          <w:szCs w:val="24"/>
                          <w:u w:val="single"/>
                        </w:rPr>
                        <w:t xml:space="preserve">  </w:t>
                      </w:r>
                      <w:r>
                        <w:rPr>
                          <w:rFonts w:hint="eastAsia"/>
                          <w:sz w:val="22"/>
                          <w:szCs w:val="24"/>
                        </w:rPr>
                        <w:t>，其中</w:t>
                      </w:r>
                      <w:r>
                        <w:rPr>
                          <w:rFonts w:hint="eastAsia"/>
                          <w:sz w:val="22"/>
                          <w:szCs w:val="24"/>
                          <w:u w:val="single"/>
                          <w:lang w:val="en-US" w:eastAsia="zh-CN"/>
                        </w:rPr>
                        <w:t>补偿</w:t>
                      </w:r>
                      <w:r>
                        <w:rPr>
                          <w:sz w:val="22"/>
                          <w:szCs w:val="24"/>
                        </w:rPr>
                        <w:t>_法</w:t>
                      </w:r>
                      <w:r>
                        <w:rPr>
                          <w:rFonts w:hint="eastAsia"/>
                          <w:sz w:val="22"/>
                          <w:szCs w:val="24"/>
                        </w:rPr>
                        <w:t>的测量结果较为准确。</w:t>
                      </w:r>
                    </w:p>
                    <w:p>
                      <w:pPr>
                        <w:pStyle w:val="11"/>
                        <w:numPr>
                          <w:ilvl w:val="0"/>
                          <w:numId w:val="3"/>
                        </w:numPr>
                        <w:ind w:left="1077" w:firstLineChars="0"/>
                        <w:rPr>
                          <w:sz w:val="22"/>
                          <w:szCs w:val="24"/>
                        </w:rPr>
                      </w:pPr>
                      <w:r>
                        <w:rPr>
                          <w:rFonts w:hint="eastAsia"/>
                          <w:sz w:val="22"/>
                          <w:szCs w:val="24"/>
                        </w:rPr>
                        <w:t>测定等效内阻的常用方法为：_</w:t>
                      </w:r>
                      <w:r>
                        <w:rPr>
                          <w:sz w:val="22"/>
                          <w:szCs w:val="24"/>
                        </w:rPr>
                        <w:t>_</w:t>
                      </w:r>
                      <w:r>
                        <w:rPr>
                          <w:rFonts w:hint="eastAsia"/>
                          <w:sz w:val="22"/>
                          <w:szCs w:val="24"/>
                          <w:u w:val="single"/>
                          <w:lang w:val="en-US" w:eastAsia="zh-CN"/>
                        </w:rPr>
                        <w:t>外加电源法</w:t>
                      </w:r>
                      <w:r>
                        <w:rPr>
                          <w:sz w:val="22"/>
                          <w:szCs w:val="24"/>
                        </w:rPr>
                        <w:t>___</w:t>
                      </w:r>
                      <w:r>
                        <w:rPr>
                          <w:rFonts w:hint="eastAsia"/>
                          <w:sz w:val="22"/>
                          <w:szCs w:val="24"/>
                        </w:rPr>
                        <w:t>、_</w:t>
                      </w:r>
                      <w:r>
                        <w:rPr>
                          <w:sz w:val="22"/>
                          <w:szCs w:val="24"/>
                        </w:rPr>
                        <w:t>____</w:t>
                      </w:r>
                      <w:r>
                        <w:rPr>
                          <w:rFonts w:hint="eastAsia"/>
                          <w:sz w:val="22"/>
                          <w:szCs w:val="24"/>
                          <w:u w:val="single"/>
                          <w:lang w:val="en-US" w:eastAsia="zh-CN"/>
                        </w:rPr>
                        <w:t>开路短路法</w:t>
                      </w:r>
                      <w:r>
                        <w:rPr>
                          <w:sz w:val="22"/>
                          <w:szCs w:val="24"/>
                        </w:rPr>
                        <w:t>___和______</w:t>
                      </w:r>
                      <w:r>
                        <w:rPr>
                          <w:rFonts w:hint="eastAsia"/>
                          <w:sz w:val="22"/>
                          <w:szCs w:val="24"/>
                          <w:u w:val="single"/>
                          <w:lang w:val="en-US" w:eastAsia="zh-CN"/>
                        </w:rPr>
                        <w:t>半偏法</w:t>
                      </w:r>
                      <w:r>
                        <w:rPr>
                          <w:sz w:val="22"/>
                          <w:szCs w:val="24"/>
                        </w:rPr>
                        <w:t>______</w:t>
                      </w:r>
                      <w:r>
                        <w:rPr>
                          <w:rFonts w:hint="eastAsia"/>
                          <w:sz w:val="22"/>
                          <w:szCs w:val="24"/>
                        </w:rPr>
                        <w:t>。</w:t>
                      </w:r>
                    </w:p>
                    <w:p>
                      <w:pPr>
                        <w:spacing w:line="360" w:lineRule="auto"/>
                        <w:ind w:left="360"/>
                        <w:rPr>
                          <w:sz w:val="22"/>
                          <w:szCs w:val="24"/>
                        </w:rPr>
                      </w:pPr>
                      <w:r>
                        <w:rPr>
                          <w:rFonts w:hint="eastAsia"/>
                          <w:sz w:val="22"/>
                          <w:szCs w:val="24"/>
                        </w:rPr>
                        <w:t>各测定方法的的局限性为：</w:t>
                      </w:r>
                    </w:p>
                    <w:p>
                      <w:pPr>
                        <w:spacing w:line="360" w:lineRule="auto"/>
                        <w:ind w:firstLine="360"/>
                        <w:rPr>
                          <w:sz w:val="22"/>
                          <w:szCs w:val="24"/>
                        </w:rPr>
                      </w:pPr>
                      <w:r>
                        <w:rPr>
                          <w:rFonts w:hint="eastAsia"/>
                          <w:sz w:val="22"/>
                          <w:szCs w:val="24"/>
                        </w:rPr>
                        <w:t>（方法一）</w:t>
                      </w:r>
                    </w:p>
                    <w:p>
                      <w:pPr>
                        <w:spacing w:line="360" w:lineRule="auto"/>
                        <w:ind w:firstLine="360"/>
                        <w:rPr>
                          <w:sz w:val="22"/>
                          <w:szCs w:val="24"/>
                        </w:rPr>
                      </w:pPr>
                      <w:r>
                        <w:rPr>
                          <w:rFonts w:hint="eastAsia"/>
                          <w:sz w:val="22"/>
                          <w:szCs w:val="24"/>
                          <w:lang w:val="en-US" w:eastAsia="zh-CN"/>
                        </w:rPr>
                        <w:t>直接测量法：要求电压表内阻远大于等效电阻</w:t>
                      </w:r>
                    </w:p>
                    <w:p>
                      <w:pPr>
                        <w:spacing w:line="360" w:lineRule="auto"/>
                        <w:ind w:left="360"/>
                        <w:rPr>
                          <w:rFonts w:hint="eastAsia"/>
                          <w:sz w:val="22"/>
                          <w:szCs w:val="24"/>
                        </w:rPr>
                      </w:pPr>
                      <w:r>
                        <w:rPr>
                          <w:rFonts w:hint="eastAsia"/>
                          <w:sz w:val="22"/>
                          <w:szCs w:val="24"/>
                        </w:rPr>
                        <w:t>（方法二）</w:t>
                      </w:r>
                    </w:p>
                    <w:p>
                      <w:pPr>
                        <w:spacing w:line="360" w:lineRule="auto"/>
                        <w:ind w:left="360"/>
                        <w:rPr>
                          <w:rFonts w:hint="default" w:eastAsiaTheme="minorEastAsia"/>
                          <w:sz w:val="22"/>
                          <w:szCs w:val="24"/>
                          <w:lang w:val="en-US" w:eastAsia="zh-CN"/>
                        </w:rPr>
                      </w:pPr>
                      <w:r>
                        <w:rPr>
                          <w:rFonts w:hint="eastAsia"/>
                          <w:sz w:val="22"/>
                          <w:szCs w:val="24"/>
                          <w:lang w:val="en-US" w:eastAsia="zh-CN"/>
                        </w:rPr>
                        <w:t xml:space="preserve"> 外加电源法：要求将内阻影响忽略掉</w:t>
                      </w:r>
                    </w:p>
                    <w:p>
                      <w:pPr>
                        <w:spacing w:line="360" w:lineRule="auto"/>
                        <w:ind w:left="360"/>
                        <w:rPr>
                          <w:sz w:val="22"/>
                          <w:szCs w:val="24"/>
                        </w:rPr>
                      </w:pPr>
                      <w:r>
                        <w:rPr>
                          <w:rFonts w:hint="eastAsia"/>
                          <w:sz w:val="22"/>
                          <w:szCs w:val="24"/>
                        </w:rPr>
                        <w:t>（方法三）</w:t>
                      </w:r>
                    </w:p>
                    <w:p>
                      <w:pPr>
                        <w:spacing w:line="360" w:lineRule="auto"/>
                        <w:ind w:left="360"/>
                        <w:rPr>
                          <w:rFonts w:hint="default" w:eastAsiaTheme="minorEastAsia"/>
                          <w:sz w:val="22"/>
                          <w:szCs w:val="24"/>
                          <w:lang w:val="en-US" w:eastAsia="zh-CN"/>
                        </w:rPr>
                      </w:pPr>
                      <w:r>
                        <w:rPr>
                          <w:rFonts w:hint="eastAsia"/>
                          <w:sz w:val="22"/>
                          <w:szCs w:val="24"/>
                          <w:lang w:val="en-US" w:eastAsia="zh-CN"/>
                        </w:rPr>
                        <w:t xml:space="preserve">  开路短路法：要求一端口网络可以短路</w:t>
                      </w:r>
                    </w:p>
                    <w:p>
                      <w:pPr>
                        <w:pStyle w:val="11"/>
                        <w:numPr>
                          <w:ilvl w:val="0"/>
                          <w:numId w:val="2"/>
                        </w:numPr>
                        <w:spacing w:line="360" w:lineRule="auto"/>
                        <w:ind w:firstLineChars="0"/>
                        <w:rPr>
                          <w:sz w:val="22"/>
                          <w:szCs w:val="24"/>
                        </w:rPr>
                      </w:pPr>
                      <w:r>
                        <w:rPr>
                          <w:rFonts w:hint="eastAsia"/>
                          <w:sz w:val="22"/>
                          <w:szCs w:val="24"/>
                        </w:rPr>
                        <w:t>最大功率传输定理：</w:t>
                      </w:r>
                    </w:p>
                    <w:p>
                      <w:pPr>
                        <w:pStyle w:val="11"/>
                        <w:spacing w:line="360" w:lineRule="auto"/>
                        <w:ind w:left="360" w:firstLine="0" w:firstLineChars="0"/>
                        <w:rPr>
                          <w:sz w:val="22"/>
                          <w:szCs w:val="24"/>
                        </w:rPr>
                      </w:pPr>
                      <w:r>
                        <w:rPr>
                          <w:rFonts w:hint="eastAsia"/>
                          <w:sz w:val="22"/>
                          <w:szCs w:val="24"/>
                        </w:rPr>
                        <w:t>当</w:t>
                      </w:r>
                      <w:r>
                        <w:rPr>
                          <w:sz w:val="22"/>
                          <w:szCs w:val="24"/>
                        </w:rPr>
                        <w:t>____</w:t>
                      </w:r>
                      <w:r>
                        <w:rPr>
                          <w:rFonts w:hint="eastAsia"/>
                          <w:sz w:val="22"/>
                          <w:szCs w:val="24"/>
                        </w:rPr>
                        <w:t>负载内阻</w:t>
                      </w:r>
                      <w:r>
                        <w:rPr>
                          <w:sz w:val="22"/>
                          <w:szCs w:val="24"/>
                        </w:rPr>
                        <w:t>____与</w:t>
                      </w:r>
                      <w:r>
                        <w:rPr>
                          <w:rFonts w:hint="eastAsia"/>
                          <w:sz w:val="22"/>
                          <w:szCs w:val="24"/>
                        </w:rPr>
                        <w:t>_</w:t>
                      </w:r>
                      <w:r>
                        <w:rPr>
                          <w:sz w:val="22"/>
                          <w:szCs w:val="24"/>
                        </w:rPr>
                        <w:t>_</w:t>
                      </w:r>
                      <w:r>
                        <w:rPr>
                          <w:rFonts w:hint="eastAsia"/>
                          <w:sz w:val="22"/>
                          <w:szCs w:val="24"/>
                          <w:lang w:val="en-US" w:eastAsia="zh-CN"/>
                        </w:rPr>
                        <w:t>等效电阻</w:t>
                      </w:r>
                      <w:r>
                        <w:rPr>
                          <w:sz w:val="22"/>
                          <w:szCs w:val="24"/>
                        </w:rPr>
                        <w:t>___相等时</w:t>
                      </w:r>
                      <w:r>
                        <w:rPr>
                          <w:rFonts w:hint="eastAsia"/>
                          <w:sz w:val="22"/>
                          <w:szCs w:val="24"/>
                        </w:rPr>
                        <w:t>，负载会出现最大功率。此时称为“</w:t>
                      </w:r>
                      <w:r>
                        <w:rPr>
                          <w:sz w:val="22"/>
                          <w:szCs w:val="24"/>
                        </w:rPr>
                        <w:t>__</w:t>
                      </w:r>
                      <w:r>
                        <w:rPr>
                          <w:rFonts w:hint="eastAsia"/>
                          <w:sz w:val="22"/>
                          <w:szCs w:val="24"/>
                          <w:lang w:val="en-US" w:eastAsia="zh-CN"/>
                        </w:rPr>
                        <w:t>匹配</w:t>
                      </w:r>
                      <w:r>
                        <w:rPr>
                          <w:sz w:val="22"/>
                          <w:szCs w:val="24"/>
                        </w:rPr>
                        <w:t>__</w:t>
                      </w:r>
                      <w:r>
                        <w:rPr>
                          <w:rFonts w:hint="eastAsia"/>
                          <w:sz w:val="22"/>
                          <w:szCs w:val="24"/>
                        </w:rPr>
                        <w:t>”，在此情况下，传输效率为</w:t>
                      </w:r>
                      <w:r>
                        <w:rPr>
                          <w:sz w:val="22"/>
                          <w:szCs w:val="24"/>
                          <w:u w:val="single"/>
                        </w:rPr>
                        <w:t xml:space="preserve">   </w:t>
                      </w:r>
                      <w:r>
                        <w:rPr>
                          <w:rFonts w:hint="eastAsia"/>
                          <w:sz w:val="22"/>
                          <w:szCs w:val="24"/>
                          <w:u w:val="single"/>
                          <w:lang w:val="en-US" w:eastAsia="zh-CN"/>
                        </w:rPr>
                        <w:t>50</w:t>
                      </w:r>
                      <w:r>
                        <w:rPr>
                          <w:sz w:val="22"/>
                          <w:szCs w:val="24"/>
                          <w:u w:val="single"/>
                        </w:rPr>
                        <w:t xml:space="preserve">  </w:t>
                      </w:r>
                      <w:r>
                        <w:rPr>
                          <w:sz w:val="22"/>
                          <w:szCs w:val="24"/>
                        </w:rPr>
                        <w:t>%</w:t>
                      </w:r>
                      <w:r>
                        <w:rPr>
                          <w:rFonts w:hint="eastAsia"/>
                          <w:sz w:val="22"/>
                          <w:szCs w:val="24"/>
                        </w:rPr>
                        <w:t>。</w:t>
                      </w:r>
                    </w:p>
                    <w:p/>
                  </w:txbxContent>
                </v:textbox>
                <w10:wrap type="none"/>
                <w10:anchorlock/>
              </v:shape>
            </w:pict>
          </mc:Fallback>
        </mc:AlternateContent>
      </w:r>
    </w:p>
    <w:p>
      <w:pPr>
        <w:widowControl/>
        <w:jc w:val="center"/>
        <w:rPr>
          <w:rFonts w:ascii="Times New Roman" w:hAnsi="Times New Roman" w:eastAsia="方正华隶简体" w:cs="Times New Roman"/>
          <w:sz w:val="32"/>
          <w:szCs w:val="32"/>
        </w:rPr>
      </w:pPr>
      <w:r>
        <w:rPr>
          <w:sz w:val="28"/>
          <w:szCs w:val="32"/>
        </w:rPr>
        <mc:AlternateContent>
          <mc:Choice Requires="wps">
            <w:drawing>
              <wp:anchor distT="0" distB="0" distL="114300" distR="114300" simplePos="0" relativeHeight="251661312" behindDoc="0" locked="0" layoutInCell="1" allowOverlap="1">
                <wp:simplePos x="0" y="0"/>
                <wp:positionH relativeFrom="column">
                  <wp:posOffset>2922270</wp:posOffset>
                </wp:positionH>
                <wp:positionV relativeFrom="paragraph">
                  <wp:posOffset>1149985</wp:posOffset>
                </wp:positionV>
                <wp:extent cx="441960" cy="217170"/>
                <wp:effectExtent l="8890" t="15240" r="21590" b="26670"/>
                <wp:wrapNone/>
                <wp:docPr id="22" name="箭头: 左右 22"/>
                <wp:cNvGraphicFramePr/>
                <a:graphic xmlns:a="http://schemas.openxmlformats.org/drawingml/2006/main">
                  <a:graphicData uri="http://schemas.microsoft.com/office/word/2010/wordprocessingShape">
                    <wps:wsp>
                      <wps:cNvSpPr/>
                      <wps:spPr>
                        <a:xfrm>
                          <a:off x="0" y="0"/>
                          <a:ext cx="441960" cy="217170"/>
                        </a:xfrm>
                        <a:prstGeom prst="leftRightArrow">
                          <a:avLst/>
                        </a:prstGeom>
                        <a:solidFill>
                          <a:srgbClr val="FFFFFF"/>
                        </a:solidFill>
                        <a:ln w="12700" cap="flat" cmpd="sng" algn="ctr">
                          <a:solidFill>
                            <a:srgbClr val="000000">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左右 22" o:spid="_x0000_s1026" o:spt="69" type="#_x0000_t69" style="position:absolute;left:0pt;margin-left:230.1pt;margin-top:90.55pt;height:17.1pt;width:34.8pt;z-index:251661312;v-text-anchor:middle;mso-width-relative:page;mso-height-relative:page;" fillcolor="#FFFFFF" filled="t" stroked="t" coordsize="21600,21600" o:gfxdata="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Bkc&#10;e8bXAAAACwEAAA8AAAAAAAAAAQAgAAAAIgAAAGRycy9kb3ducmV2LnhtbFBLAQIUABQAAAAIAIdO&#10;4kAjt6mclgIAADYFAAAOAAAAAAAAAAEAIAAAACYBAABkcnMvZTJvRG9jLnhtbFBLBQYAAAAABgAG&#10;AFkBAAAuBgAAAAA=&#10;" adj="5306,5400">
                <v:fill on="t" focussize="0,0"/>
                <v:stroke weight="1pt" color="#000000" miterlimit="8" joinstyle="miter"/>
                <v:imagedata o:title=""/>
                <o:lock v:ext="edit" aspectratio="f"/>
              </v:shape>
            </w:pict>
          </mc:Fallback>
        </mc:AlternateContent>
      </w:r>
      <w:r>
        <w:rPr>
          <w:sz w:val="28"/>
          <w:szCs w:val="32"/>
        </w:rPr>
        <mc:AlternateContent>
          <mc:Choice Requires="wps">
            <w:drawing>
              <wp:inline distT="0" distB="0" distL="114300" distR="114300">
                <wp:extent cx="6576060" cy="5204460"/>
                <wp:effectExtent l="4445" t="5080" r="18415" b="17780"/>
                <wp:docPr id="2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5204460"/>
                        </a:xfrm>
                        <a:prstGeom prst="rect">
                          <a:avLst/>
                        </a:prstGeom>
                        <a:solidFill>
                          <a:srgbClr val="FFFFFF"/>
                        </a:solidFill>
                        <a:ln w="9525">
                          <a:solidFill>
                            <a:srgbClr val="000000"/>
                          </a:solidFill>
                          <a:miter lim="800000"/>
                        </a:ln>
                        <a:effectLst/>
                      </wps:spPr>
                      <wps:txbx>
                        <w:txbxContent>
                          <w:p>
                            <w:pPr>
                              <w:pStyle w:val="11"/>
                              <w:numPr>
                                <w:ilvl w:val="0"/>
                                <w:numId w:val="4"/>
                              </w:numPr>
                              <w:tabs>
                                <w:tab w:val="left" w:pos="1512"/>
                              </w:tabs>
                              <w:ind w:firstLineChars="0"/>
                              <w:rPr>
                                <w:b/>
                                <w:bCs/>
                                <w:sz w:val="28"/>
                                <w:szCs w:val="32"/>
                              </w:rPr>
                            </w:pPr>
                            <w:r>
                              <w:rPr>
                                <w:rFonts w:hint="eastAsia"/>
                                <w:b/>
                                <w:bCs/>
                                <w:sz w:val="28"/>
                                <w:szCs w:val="32"/>
                              </w:rPr>
                              <w:t>实验理论值计算</w:t>
                            </w:r>
                            <w:r>
                              <w:rPr>
                                <w:rFonts w:hint="eastAsia"/>
                                <w:sz w:val="28"/>
                                <w:szCs w:val="32"/>
                              </w:rPr>
                              <w:t>（1</w:t>
                            </w:r>
                            <w:r>
                              <w:rPr>
                                <w:sz w:val="28"/>
                                <w:szCs w:val="32"/>
                              </w:rPr>
                              <w:t>0分</w:t>
                            </w:r>
                            <w:r>
                              <w:rPr>
                                <w:rFonts w:hint="eastAsia"/>
                                <w:sz w:val="28"/>
                                <w:szCs w:val="32"/>
                              </w:rPr>
                              <w:t>）</w:t>
                            </w:r>
                          </w:p>
                          <w:p>
                            <w:pPr>
                              <w:jc w:val="center"/>
                            </w:pPr>
                            <w:r>
                              <w:object>
                                <v:shape id="_x0000_i1025" o:spt="75" type="#_x0000_t75" style="height:115.45pt;width:192.25pt;" o:ole="t" filled="f" o:preferrelative="t" stroked="f" coordsize="21600,21600">
                                  <v:path/>
                                  <v:fill on="f" focussize="0,0"/>
                                  <v:stroke on="f" joinstyle="miter"/>
                                  <v:imagedata r:id="rId7" o:title=""/>
                                  <o:lock v:ext="edit" aspectratio="t"/>
                                  <w10:wrap type="none"/>
                                  <w10:anchorlock/>
                                </v:shape>
                                <o:OLEObject Type="Embed" ProgID="Visio.Drawing.11" ShapeID="_x0000_i1025" DrawAspect="Content" ObjectID="_1468075725" r:id="rId6">
                                  <o:LockedField>false</o:LockedField>
                                </o:OLEObject>
                              </w:object>
                            </w:r>
                            <w:r>
                              <w:t xml:space="preserve">          </w:t>
                            </w:r>
                            <w:r>
                              <w:object>
                                <v:shape id="_x0000_i1026" o:spt="75" type="#_x0000_t75" style="height:122.95pt;width:199pt;" o:ole="t" filled="f" o:preferrelative="t" stroked="f" coordsize="21600,21600">
                                  <v:path/>
                                  <v:fill on="f" focussize="0,0"/>
                                  <v:stroke on="f" joinstyle="miter"/>
                                  <v:imagedata r:id="rId9" o:title=""/>
                                  <o:lock v:ext="edit" aspectratio="t"/>
                                  <w10:wrap type="none"/>
                                  <w10:anchorlock/>
                                </v:shape>
                                <o:OLEObject Type="Embed" ProgID="Visio.Drawing.11" ShapeID="_x0000_i1026" DrawAspect="Content" ObjectID="_1468075726" r:id="rId8">
                                  <o:LockedField>false</o:LockedField>
                                </o:OLEObject>
                              </w:object>
                            </w:r>
                          </w:p>
                          <w:p>
                            <w:pPr>
                              <w:jc w:val="center"/>
                            </w:pPr>
                          </w:p>
                          <w:p>
                            <w:pPr>
                              <w:ind w:left="840" w:firstLine="420"/>
                              <w:jc w:val="left"/>
                            </w:pPr>
                            <w:r>
                              <w:rPr>
                                <w:rFonts w:hint="eastAsia"/>
                              </w:rPr>
                              <w:t>图</w:t>
                            </w:r>
                            <w:r>
                              <w:t>4.1 有源</w:t>
                            </w:r>
                            <w:r>
                              <w:rPr>
                                <w:rFonts w:hint="eastAsia"/>
                              </w:rPr>
                              <w:t>一端口网络实验图</w:t>
                            </w:r>
                            <w:r>
                              <w:tab/>
                            </w:r>
                            <w:r>
                              <w:tab/>
                            </w:r>
                            <w:r>
                              <w:tab/>
                            </w:r>
                            <w:r>
                              <w:tab/>
                            </w:r>
                            <w:r>
                              <w:tab/>
                            </w:r>
                            <w:r>
                              <w:rPr>
                                <w:rFonts w:hint="eastAsia"/>
                              </w:rPr>
                              <w:t>图</w:t>
                            </w:r>
                            <w:r>
                              <w:t xml:space="preserve">4.2 </w:t>
                            </w:r>
                            <w:r>
                              <w:rPr>
                                <w:rFonts w:hint="eastAsia"/>
                              </w:rPr>
                              <w:t>戴维南等效电源电路图</w:t>
                            </w:r>
                          </w:p>
                          <w:p>
                            <w:pPr>
                              <w:spacing w:line="360" w:lineRule="auto"/>
                            </w:pPr>
                            <w:r>
                              <w:t>如</w:t>
                            </w:r>
                            <w:r>
                              <w:rPr>
                                <w:rFonts w:hint="eastAsia"/>
                              </w:rPr>
                              <w:t>图，</w:t>
                            </w:r>
                            <w:r>
                              <w:rPr>
                                <w:rFonts w:ascii="Calibri" w:hAnsi="Calibri" w:cs="Calibri"/>
                                <w:i/>
                                <w:iCs/>
                              </w:rPr>
                              <w:t>U</w:t>
                            </w:r>
                            <w:r>
                              <w:rPr>
                                <w:rFonts w:ascii="Calibri" w:hAnsi="Calibri" w:cs="Calibri"/>
                                <w:i/>
                                <w:iCs/>
                                <w:sz w:val="24"/>
                                <w:szCs w:val="24"/>
                                <w:vertAlign w:val="subscript"/>
                              </w:rPr>
                              <w:t>s</w:t>
                            </w:r>
                            <w:r>
                              <w:rPr>
                                <w:rFonts w:ascii="Calibri" w:hAnsi="Calibri" w:cs="Calibri"/>
                                <w:i/>
                                <w:iCs/>
                              </w:rPr>
                              <w:t xml:space="preserve"> </w:t>
                            </w:r>
                            <w:r>
                              <w:t>= 10V，</w:t>
                            </w:r>
                            <w:r>
                              <w:rPr>
                                <w:rFonts w:ascii="Calibri" w:hAnsi="Calibri" w:cs="Calibri"/>
                                <w:i/>
                                <w:iCs/>
                              </w:rPr>
                              <w:t>R</w:t>
                            </w:r>
                            <w:r>
                              <w:rPr>
                                <w:rFonts w:ascii="Calibri" w:hAnsi="Calibri" w:cs="Calibri"/>
                                <w:i/>
                                <w:iCs/>
                                <w:sz w:val="22"/>
                                <w:szCs w:val="24"/>
                                <w:vertAlign w:val="subscript"/>
                              </w:rPr>
                              <w:t>1</w:t>
                            </w:r>
                            <w:r>
                              <w:t>=150</w:t>
                            </w:r>
                            <w:r>
                              <w:rPr/>
                              <w:sym w:font="Symbol" w:char="F057"/>
                            </w:r>
                            <w:r>
                              <w:t>，</w:t>
                            </w:r>
                            <w:r>
                              <w:rPr>
                                <w:rFonts w:ascii="Calibri" w:hAnsi="Calibri" w:cs="Calibri"/>
                                <w:i/>
                                <w:iCs/>
                              </w:rPr>
                              <w:t>R</w:t>
                            </w:r>
                            <w:r>
                              <w:rPr>
                                <w:rFonts w:ascii="Calibri" w:hAnsi="Calibri" w:cs="Calibri"/>
                                <w:i/>
                                <w:iCs/>
                                <w:sz w:val="22"/>
                                <w:vertAlign w:val="subscript"/>
                              </w:rPr>
                              <w:t>2</w:t>
                            </w:r>
                            <w:r>
                              <w:rPr>
                                <w:rFonts w:ascii="Calibri" w:hAnsi="Calibri" w:cs="Calibri"/>
                                <w:i/>
                                <w:iCs/>
                              </w:rPr>
                              <w:t xml:space="preserve"> </w:t>
                            </w:r>
                            <w:r>
                              <w:rPr>
                                <w:rFonts w:cs="Calibri" w:eastAsiaTheme="minorHAnsi"/>
                              </w:rPr>
                              <w:t>=</w:t>
                            </w:r>
                            <w:r>
                              <w:rPr>
                                <w:rFonts w:ascii="Calibri" w:hAnsi="Calibri" w:cs="Calibri"/>
                                <w:i/>
                                <w:iCs/>
                              </w:rPr>
                              <w:t xml:space="preserve"> R</w:t>
                            </w:r>
                            <w:r>
                              <w:rPr>
                                <w:rFonts w:ascii="Calibri" w:hAnsi="Calibri" w:cs="Calibri"/>
                                <w:i/>
                                <w:iCs/>
                                <w:sz w:val="22"/>
                                <w:vertAlign w:val="subscript"/>
                              </w:rPr>
                              <w:t xml:space="preserve">3 </w:t>
                            </w:r>
                            <w:r>
                              <w:t>=100</w:t>
                            </w:r>
                            <w:r>
                              <w:rPr/>
                              <w:sym w:font="Symbol" w:char="F057"/>
                            </w:r>
                            <w:r>
                              <w:rPr>
                                <w:rFonts w:hint="eastAsia"/>
                              </w:rPr>
                              <w:t>，根据图</w:t>
                            </w:r>
                            <w:r>
                              <w:t>4.1的</w:t>
                            </w:r>
                            <w:r>
                              <w:rPr>
                                <w:rFonts w:hint="eastAsia"/>
                              </w:rPr>
                              <w:t>有源一端口网络实验图，计算出开路电压</w:t>
                            </w:r>
                            <w:r>
                              <w:rPr>
                                <w:rFonts w:ascii="Calibri" w:hAnsi="Calibri" w:cs="Calibri"/>
                                <w:i/>
                                <w:iCs/>
                              </w:rPr>
                              <w:t>U</w:t>
                            </w:r>
                            <w:r>
                              <w:rPr>
                                <w:rFonts w:ascii="Calibri" w:hAnsi="Calibri" w:cs="Calibri"/>
                                <w:i/>
                                <w:iCs/>
                                <w:sz w:val="28"/>
                                <w:szCs w:val="32"/>
                                <w:vertAlign w:val="subscript"/>
                              </w:rPr>
                              <w:t>oc</w:t>
                            </w:r>
                            <w:r>
                              <w:rPr>
                                <w:rFonts w:hint="eastAsia"/>
                              </w:rPr>
                              <w:t>和等效电阻</w:t>
                            </w:r>
                            <w:r>
                              <w:rPr>
                                <w:rFonts w:ascii="Calibri" w:hAnsi="Calibri" w:cs="Calibri"/>
                                <w:i/>
                                <w:iCs/>
                              </w:rPr>
                              <w:t>R</w:t>
                            </w:r>
                            <w:r>
                              <w:rPr>
                                <w:rFonts w:ascii="Calibri" w:hAnsi="Calibri" w:cs="Calibri"/>
                                <w:i/>
                                <w:iCs/>
                                <w:sz w:val="28"/>
                                <w:szCs w:val="32"/>
                                <w:vertAlign w:val="subscript"/>
                              </w:rPr>
                              <w:t>eq</w:t>
                            </w:r>
                            <w:r>
                              <w:rPr>
                                <w:rFonts w:hint="eastAsia"/>
                              </w:rPr>
                              <w:t>。</w:t>
                            </w:r>
                          </w:p>
                          <w:p>
                            <w:pPr>
                              <w:rPr>
                                <w:rFonts w:hint="default" w:eastAsiaTheme="minorEastAsia"/>
                                <w:lang w:val="en-US" w:eastAsia="zh-CN"/>
                              </w:rPr>
                            </w:pPr>
                            <w:r>
                              <w:rPr>
                                <w:rFonts w:hint="eastAsia"/>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oc</m:t>
                                  </m:r>
                                  <m:ctrlPr>
                                    <w:rPr>
                                      <w:rFonts w:ascii="Cambria Math" w:hAnsi="Cambria Math"/>
                                      <w:i/>
                                      <w:lang w:val="en-US"/>
                                    </w:rPr>
                                  </m:ctrlPr>
                                </m:sub>
                              </m:sSub>
                              <m:r>
                                <m:rPr/>
                                <w:rPr>
                                  <w:rFonts w:hint="eastAsia" w:ascii="Cambria Math" w:hAnsi="Cambria Math"/>
                                  <w:lang w:val="en-US" w:eastAsia="zh-CN"/>
                                </w:rPr>
                                <m:t>=</m:t>
                              </m:r>
                              <m:sSub>
                                <m:sSubPr>
                                  <m:ctrlPr>
                                    <w:rPr>
                                      <w:rFonts w:hint="eastAsia" w:ascii="Cambria Math" w:hAnsi="Cambria Math"/>
                                      <w:i/>
                                      <w:lang w:val="en-US" w:eastAsia="zh-CN"/>
                                    </w:rPr>
                                  </m:ctrlPr>
                                </m:sSubPr>
                                <m:e>
                                  <m:r>
                                    <m:rPr/>
                                    <w:rPr>
                                      <w:rFonts w:hint="default" w:ascii="Cambria Math" w:hAnsi="Cambria Math"/>
                                      <w:lang w:val="en-US" w:eastAsia="zh-CN"/>
                                    </w:rPr>
                                    <m:t>U</m:t>
                                  </m:r>
                                  <m:ctrlPr>
                                    <w:rPr>
                                      <w:rFonts w:hint="eastAsia" w:ascii="Cambria Math" w:hAnsi="Cambria Math"/>
                                      <w:i/>
                                      <w:lang w:val="en-US" w:eastAsia="zh-CN"/>
                                    </w:rPr>
                                  </m:ctrlPr>
                                </m:e>
                                <m:sub>
                                  <m:r>
                                    <m:rPr/>
                                    <w:rPr>
                                      <w:rFonts w:hint="default" w:ascii="Cambria Math" w:hAnsi="Cambria Math"/>
                                      <w:lang w:val="en-US" w:eastAsia="zh-CN"/>
                                    </w:rPr>
                                    <m:t>s</m:t>
                                  </m:r>
                                  <m:ctrlPr>
                                    <w:rPr>
                                      <w:rFonts w:hint="eastAsia" w:ascii="Cambria Math" w:hAnsi="Cambria Math"/>
                                      <w:i/>
                                      <w:lang w:val="en-US" w:eastAsia="zh-CN"/>
                                    </w:rPr>
                                  </m:ctrlPr>
                                </m:sub>
                              </m:sSub>
                              <m:f>
                                <m:fPr>
                                  <m:ctrlPr>
                                    <w:rPr>
                                      <w:rFonts w:hint="eastAsia" w:ascii="Cambria Math" w:hAnsi="Cambria Math"/>
                                      <w:i/>
                                      <w:lang w:val="en-US" w:eastAsia="zh-CN"/>
                                    </w:rPr>
                                  </m:ctrlPr>
                                </m:fPr>
                                <m:num>
                                  <m:sSub>
                                    <m:sSubPr>
                                      <m:ctrlPr>
                                        <w:rPr>
                                          <w:rFonts w:hint="eastAsia" w:ascii="Cambria Math" w:hAnsi="Cambria Math"/>
                                          <w:i/>
                                          <w:lang w:val="en-US" w:eastAsia="zh-CN"/>
                                        </w:rPr>
                                      </m:ctrlPr>
                                    </m:sSubPr>
                                    <m:e>
                                      <m:r>
                                        <m:rPr/>
                                        <w:rPr>
                                          <w:rFonts w:hint="default" w:ascii="Cambria Math" w:hAnsi="Cambria Math"/>
                                          <w:lang w:val="en-US" w:eastAsia="zh-CN"/>
                                        </w:rPr>
                                        <m:t>R</m:t>
                                      </m:r>
                                      <m:ctrlPr>
                                        <w:rPr>
                                          <w:rFonts w:hint="eastAsia" w:ascii="Cambria Math" w:hAnsi="Cambria Math"/>
                                          <w:i/>
                                          <w:lang w:val="en-US" w:eastAsia="zh-CN"/>
                                        </w:rPr>
                                      </m:ctrlPr>
                                    </m:e>
                                    <m:sub>
                                      <m:r>
                                        <m:rPr/>
                                        <w:rPr>
                                          <w:rFonts w:hint="default" w:ascii="Cambria Math" w:hAnsi="Cambria Math"/>
                                          <w:lang w:val="en-US" w:eastAsia="zh-CN"/>
                                        </w:rPr>
                                        <m:t>3</m:t>
                                      </m:r>
                                      <m:ctrlPr>
                                        <w:rPr>
                                          <w:rFonts w:hint="eastAsia" w:ascii="Cambria Math" w:hAnsi="Cambria Math"/>
                                          <w:i/>
                                          <w:lang w:val="en-US" w:eastAsia="zh-CN"/>
                                        </w:rPr>
                                      </m:ctrlPr>
                                    </m:sub>
                                  </m:sSub>
                                  <m:ctrlPr>
                                    <w:rPr>
                                      <w:rFonts w:hint="eastAsia" w:ascii="Cambria Math" w:hAnsi="Cambria Math"/>
                                      <w:i/>
                                      <w:lang w:val="en-US" w:eastAsia="zh-CN"/>
                                    </w:rPr>
                                  </m:ctrlPr>
                                </m:num>
                                <m:den>
                                  <m:d>
                                    <m:dPr>
                                      <m:ctrlPr>
                                        <w:rPr>
                                          <w:rFonts w:hint="eastAsia" w:ascii="Cambria Math" w:hAnsi="Cambria Math"/>
                                          <w:i/>
                                          <w:lang w:val="en-US" w:eastAsia="zh-CN"/>
                                        </w:rPr>
                                      </m:ctrlPr>
                                    </m:dPr>
                                    <m:e>
                                      <m:sSub>
                                        <m:sSubPr>
                                          <m:ctrlPr>
                                            <w:rPr>
                                              <w:rFonts w:hint="eastAsia" w:ascii="Cambria Math" w:hAnsi="Cambria Math"/>
                                              <w:i/>
                                              <w:lang w:val="en-US" w:eastAsia="zh-CN"/>
                                            </w:rPr>
                                          </m:ctrlPr>
                                        </m:sSubPr>
                                        <m:e>
                                          <m:r>
                                            <m:rPr/>
                                            <w:rPr>
                                              <w:rFonts w:hint="default" w:ascii="Cambria Math" w:hAnsi="Cambria Math"/>
                                              <w:lang w:val="en-US" w:eastAsia="zh-CN"/>
                                            </w:rPr>
                                            <m:t>R</m:t>
                                          </m:r>
                                          <m:ctrlPr>
                                            <w:rPr>
                                              <w:rFonts w:hint="eastAsia" w:ascii="Cambria Math" w:hAnsi="Cambria Math"/>
                                              <w:i/>
                                              <w:lang w:val="en-US" w:eastAsia="zh-CN"/>
                                            </w:rPr>
                                          </m:ctrlPr>
                                        </m:e>
                                        <m:sub>
                                          <m:r>
                                            <m:rPr/>
                                            <w:rPr>
                                              <w:rFonts w:hint="default" w:ascii="Cambria Math" w:hAnsi="Cambria Math"/>
                                              <w:lang w:val="en-US" w:eastAsia="zh-CN"/>
                                            </w:rPr>
                                            <m:t>1</m:t>
                                          </m:r>
                                          <m:ctrlPr>
                                            <w:rPr>
                                              <w:rFonts w:hint="eastAsia"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eastAsia" w:ascii="Cambria Math" w:hAnsi="Cambria Math"/>
                                          <w:i/>
                                          <w:lang w:val="en-US" w:eastAsia="zh-CN"/>
                                        </w:rPr>
                                      </m:ctrlPr>
                                    </m:e>
                                  </m:d>
                                  <m:ctrlPr>
                                    <w:rPr>
                                      <w:rFonts w:hint="eastAsia" w:ascii="Cambria Math" w:hAnsi="Cambria Math"/>
                                      <w:i/>
                                      <w:lang w:val="en-US" w:eastAsia="zh-CN"/>
                                    </w:rPr>
                                  </m:ctrlPr>
                                </m:den>
                              </m:f>
                              <m:r>
                                <m:rPr/>
                                <w:rPr>
                                  <w:rFonts w:hint="eastAsia" w:ascii="Cambria Math" w:hAnsi="Cambria Math"/>
                                  <w:lang w:val="en-US" w:eastAsia="zh-CN"/>
                                </w:rPr>
                                <m:t>=</m:t>
                              </m:r>
                              <m:r>
                                <m:rPr/>
                                <w:rPr>
                                  <w:rFonts w:hint="default" w:ascii="Cambria Math" w:hAnsi="Cambria Math"/>
                                  <w:lang w:val="en-US" w:eastAsia="zh-CN"/>
                                </w:rPr>
                                <m:t>10</m:t>
                              </m:r>
                              <m:r>
                                <m:rPr/>
                                <w:rPr>
                                  <w:rFonts w:ascii="Cambria Math" w:hAnsi="Cambria Math"/>
                                  <w:lang w:val="en-US"/>
                                </w:rPr>
                                <m:t>×</m:t>
                              </m:r>
                              <m:f>
                                <m:fPr>
                                  <m:ctrlPr>
                                    <w:rPr>
                                      <w:rFonts w:hint="eastAsia" w:ascii="Cambria Math" w:hAnsi="Cambria Math"/>
                                      <w:i/>
                                      <w:lang w:val="en-US" w:eastAsia="zh-CN"/>
                                    </w:rPr>
                                  </m:ctrlPr>
                                </m:fPr>
                                <m:num>
                                  <m:r>
                                    <m:rPr/>
                                    <w:rPr>
                                      <w:rFonts w:hint="default" w:ascii="Cambria Math" w:hAnsi="Cambria Math"/>
                                      <w:lang w:val="en-US" w:eastAsia="zh-CN"/>
                                    </w:rPr>
                                    <m:t>100</m:t>
                                  </m:r>
                                  <m:ctrlPr>
                                    <w:rPr>
                                      <w:rFonts w:hint="eastAsia" w:ascii="Cambria Math" w:hAnsi="Cambria Math"/>
                                      <w:i/>
                                      <w:lang w:val="en-US" w:eastAsia="zh-CN"/>
                                    </w:rPr>
                                  </m:ctrlPr>
                                </m:num>
                                <m:den>
                                  <m:d>
                                    <m:dPr>
                                      <m:ctrlPr>
                                        <w:rPr>
                                          <w:rFonts w:hint="eastAsia" w:ascii="Cambria Math" w:hAnsi="Cambria Math"/>
                                          <w:i/>
                                          <w:lang w:val="en-US" w:eastAsia="zh-CN"/>
                                        </w:rPr>
                                      </m:ctrlPr>
                                    </m:dPr>
                                    <m:e>
                                      <m:r>
                                        <m:rPr/>
                                        <w:rPr>
                                          <w:rFonts w:hint="default" w:ascii="Cambria Math" w:hAnsi="Cambria Math"/>
                                          <w:lang w:val="en-US" w:eastAsia="zh-CN"/>
                                        </w:rPr>
                                        <m:t>250+100</m:t>
                                      </m:r>
                                      <m:ctrlPr>
                                        <w:rPr>
                                          <w:rFonts w:hint="eastAsia" w:ascii="Cambria Math" w:hAnsi="Cambria Math"/>
                                          <w:i/>
                                          <w:lang w:val="en-US" w:eastAsia="zh-CN"/>
                                        </w:rPr>
                                      </m:ctrlPr>
                                    </m:e>
                                  </m:d>
                                  <m:ctrlPr>
                                    <w:rPr>
                                      <w:rFonts w:hint="eastAsia" w:ascii="Cambria Math" w:hAnsi="Cambria Math"/>
                                      <w:i/>
                                      <w:lang w:val="en-US" w:eastAsia="zh-CN"/>
                                    </w:rPr>
                                  </m:ctrlPr>
                                </m:den>
                              </m:f>
                              <m:r>
                                <m:rPr/>
                                <w:rPr>
                                  <w:rFonts w:hint="eastAsia" w:ascii="Cambria Math" w:hAnsi="Cambria Math"/>
                                  <w:lang w:val="en-US" w:eastAsia="zh-CN"/>
                                </w:rPr>
                                <m:t>=</m:t>
                              </m:r>
                              <m:r>
                                <m:rPr/>
                                <w:rPr>
                                  <w:rFonts w:hint="default" w:ascii="Cambria Math" w:hAnsi="Cambria Math"/>
                                  <w:lang w:val="en-US" w:eastAsia="zh-CN"/>
                                </w:rPr>
                                <m:t>4V</m:t>
                              </m:r>
                            </m:oMath>
                          </w:p>
                          <w:p>
                            <w:pPr>
                              <w:rPr>
                                <w:rFonts w:hint="default" w:eastAsiaTheme="minorEastAsia"/>
                                <w:lang w:val="en-US" w:eastAsia="zh-CN"/>
                              </w:rPr>
                            </w:pPr>
                            <w:r>
                              <w:rPr>
                                <w:rFonts w:hint="eastAsia"/>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eq</m:t>
                                  </m:r>
                                  <m:ctrlPr>
                                    <w:rPr>
                                      <w:rFonts w:ascii="Cambria Math" w:hAnsi="Cambria Math"/>
                                      <w:i/>
                                      <w:lang w:val="en-US"/>
                                    </w:rPr>
                                  </m:ctrlPr>
                                </m:sub>
                              </m:sSub>
                              <m:r>
                                <m:rPr/>
                                <w:rPr>
                                  <w:rFonts w:hint="eastAsia" w:ascii="Cambria Math" w:hAnsi="Cambria Math"/>
                                  <w:lang w:val="en-US" w:eastAsia="zh-CN"/>
                                </w:rPr>
                                <m:t>=</m:t>
                              </m:r>
                              <m:sSub>
                                <m:sSubPr>
                                  <m:ctrlPr>
                                    <w:rPr>
                                      <w:rFonts w:hint="eastAsia" w:ascii="Cambria Math" w:hAnsi="Cambria Math"/>
                                      <w:i/>
                                      <w:lang w:val="en-US" w:eastAsia="zh-CN"/>
                                    </w:rPr>
                                  </m:ctrlPr>
                                </m:sSubPr>
                                <m:e>
                                  <m:r>
                                    <m:rPr/>
                                    <w:rPr>
                                      <w:rFonts w:hint="default" w:ascii="Cambria Math" w:hAnsi="Cambria Math"/>
                                      <w:lang w:val="en-US" w:eastAsia="zh-CN"/>
                                    </w:rPr>
                                    <m:t>R</m:t>
                                  </m:r>
                                  <m:ctrlPr>
                                    <w:rPr>
                                      <w:rFonts w:hint="eastAsia" w:ascii="Cambria Math" w:hAnsi="Cambria Math"/>
                                      <w:i/>
                                      <w:lang w:val="en-US" w:eastAsia="zh-CN"/>
                                    </w:rPr>
                                  </m:ctrlPr>
                                </m:e>
                                <m:sub>
                                  <m:r>
                                    <m:rPr/>
                                    <w:rPr>
                                      <w:rFonts w:hint="default" w:ascii="Cambria Math" w:hAnsi="Cambria Math"/>
                                      <w:lang w:val="en-US" w:eastAsia="zh-CN"/>
                                    </w:rPr>
                                    <m:t>2</m:t>
                                  </m:r>
                                  <m:ctrlPr>
                                    <w:rPr>
                                      <w:rFonts w:hint="eastAsia" w:ascii="Cambria Math" w:hAnsi="Cambria Math"/>
                                      <w:i/>
                                      <w:lang w:val="en-US" w:eastAsia="zh-CN"/>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num>
                                <m:den>
                                  <m:d>
                                    <m:dPr>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e>
                                  </m:d>
                                  <m:ctrlPr>
                                    <w:rPr>
                                      <w:rFonts w:hint="default" w:ascii="Cambria Math" w:hAnsi="Cambria Math"/>
                                      <w:i/>
                                      <w:lang w:val="en-US" w:eastAsia="zh-CN"/>
                                    </w:rPr>
                                  </m:ctrlPr>
                                </m:den>
                              </m:f>
                              <m:r>
                                <m:rPr/>
                                <w:rPr>
                                  <w:rFonts w:hint="eastAsia" w:ascii="Cambria Math" w:hAnsi="Cambria Math"/>
                                  <w:lang w:val="en-US" w:eastAsia="zh-CN"/>
                                </w:rPr>
                                <m:t>=</m:t>
                              </m:r>
                              <m:r>
                                <m:rPr/>
                                <w:rPr>
                                  <w:rFonts w:hint="default" w:ascii="Cambria Math" w:hAnsi="Cambria Math"/>
                                  <w:lang w:val="en-US" w:eastAsia="zh-CN"/>
                                </w:rPr>
                                <m:t>100+</m:t>
                              </m:r>
                              <m:f>
                                <m:fPr>
                                  <m:ctrlPr>
                                    <w:rPr>
                                      <w:rFonts w:hint="default" w:ascii="Cambria Math" w:hAnsi="Cambria Math"/>
                                      <w:i/>
                                      <w:lang w:val="en-US" w:eastAsia="zh-CN"/>
                                    </w:rPr>
                                  </m:ctrlPr>
                                </m:fPr>
                                <m:num>
                                  <m:r>
                                    <m:rPr/>
                                    <w:rPr>
                                      <w:rFonts w:hint="default" w:ascii="Cambria Math" w:hAnsi="Cambria Math"/>
                                      <w:lang w:val="en-US" w:eastAsia="zh-CN"/>
                                    </w:rPr>
                                    <m:t>100</m:t>
                                  </m:r>
                                  <m:r>
                                    <m:rPr/>
                                    <w:rPr>
                                      <w:rFonts w:ascii="Cambria Math" w:hAnsi="Cambria Math"/>
                                      <w:lang w:val="en-US"/>
                                    </w:rPr>
                                    <m:t>×</m:t>
                                  </m:r>
                                  <m:r>
                                    <m:rPr/>
                                    <w:rPr>
                                      <w:rFonts w:hint="default" w:ascii="Cambria Math" w:hAnsi="Cambria Math"/>
                                      <w:lang w:val="en-US" w:eastAsia="zh-CN"/>
                                    </w:rPr>
                                    <m:t>150</m:t>
                                  </m:r>
                                  <m:ctrlPr>
                                    <w:rPr>
                                      <w:rFonts w:hint="default" w:ascii="Cambria Math" w:hAnsi="Cambria Math"/>
                                      <w:i/>
                                      <w:lang w:val="en-US" w:eastAsia="zh-CN"/>
                                    </w:rPr>
                                  </m:ctrlPr>
                                </m:num>
                                <m:den>
                                  <m:d>
                                    <m:dPr>
                                      <m:ctrlPr>
                                        <w:rPr>
                                          <w:rFonts w:hint="default" w:ascii="Cambria Math" w:hAnsi="Cambria Math"/>
                                          <w:i/>
                                          <w:lang w:val="en-US" w:eastAsia="zh-CN"/>
                                        </w:rPr>
                                      </m:ctrlPr>
                                    </m:dPr>
                                    <m:e>
                                      <m:r>
                                        <m:rPr/>
                                        <w:rPr>
                                          <w:rFonts w:hint="default" w:ascii="Cambria Math" w:hAnsi="Cambria Math"/>
                                          <w:lang w:val="en-US" w:eastAsia="zh-CN"/>
                                        </w:rPr>
                                        <m:t>100+150</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eastAsia" w:ascii="Cambria Math" w:hAnsi="Cambria Math"/>
                                  <w:lang w:val="en-US" w:eastAsia="zh-CN"/>
                                </w:rPr>
                                <m:t>=</m:t>
                              </m:r>
                              <m:r>
                                <m:rPr/>
                                <w:rPr>
                                  <w:rFonts w:hint="default" w:ascii="Cambria Math" w:hAnsi="Cambria Math"/>
                                  <w:lang w:val="en-US" w:eastAsia="zh-CN"/>
                                </w:rPr>
                                <m:t>160Ω</m:t>
                              </m:r>
                            </m:oMath>
                            <w:r>
                              <w:rPr>
                                <w:rFonts w:hint="eastAsia"/>
                                <w:lang w:val="en-US" w:eastAsia="zh-CN"/>
                              </w:rPr>
                              <w:t xml:space="preserve"> </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409.8pt;width:517.8pt;" fillcolor="#FFFFFF" filled="t" stroked="t" coordsize="21600,21600" o:gfxdata="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yQ8/WAAAABgEAAA8AAAAAAAAAAQAgAAAAIgAAAGRy&#10;cy9kb3ducmV2LnhtbFBLAQIUABQAAAAIAIdO4kDhyjhnQAIAAIsEAAAOAAAAAAAAAAEAIAAAACUB&#10;AABkcnMvZTJvRG9jLnhtbFBLBQYAAAAABgAGAFkBAADXBQAAAAA=&#10;">
                <v:fill on="t" focussize="0,0"/>
                <v:stroke color="#000000" miterlimit="8" joinstyle="miter"/>
                <v:imagedata o:title=""/>
                <o:lock v:ext="edit" aspectratio="f"/>
                <v:textbox>
                  <w:txbxContent>
                    <w:p>
                      <w:pPr>
                        <w:pStyle w:val="11"/>
                        <w:numPr>
                          <w:ilvl w:val="0"/>
                          <w:numId w:val="4"/>
                        </w:numPr>
                        <w:tabs>
                          <w:tab w:val="left" w:pos="1512"/>
                        </w:tabs>
                        <w:ind w:firstLineChars="0"/>
                        <w:rPr>
                          <w:b/>
                          <w:bCs/>
                          <w:sz w:val="28"/>
                          <w:szCs w:val="32"/>
                        </w:rPr>
                      </w:pPr>
                      <w:r>
                        <w:rPr>
                          <w:rFonts w:hint="eastAsia"/>
                          <w:b/>
                          <w:bCs/>
                          <w:sz w:val="28"/>
                          <w:szCs w:val="32"/>
                        </w:rPr>
                        <w:t>实验理论值计算</w:t>
                      </w:r>
                      <w:r>
                        <w:rPr>
                          <w:rFonts w:hint="eastAsia"/>
                          <w:sz w:val="28"/>
                          <w:szCs w:val="32"/>
                        </w:rPr>
                        <w:t>（1</w:t>
                      </w:r>
                      <w:r>
                        <w:rPr>
                          <w:sz w:val="28"/>
                          <w:szCs w:val="32"/>
                        </w:rPr>
                        <w:t>0分</w:t>
                      </w:r>
                      <w:r>
                        <w:rPr>
                          <w:rFonts w:hint="eastAsia"/>
                          <w:sz w:val="28"/>
                          <w:szCs w:val="32"/>
                        </w:rPr>
                        <w:t>）</w:t>
                      </w:r>
                    </w:p>
                    <w:p>
                      <w:pPr>
                        <w:jc w:val="center"/>
                      </w:pPr>
                      <w:r>
                        <w:object>
                          <v:shape id="_x0000_i1025" o:spt="75" type="#_x0000_t75" style="height:115.45pt;width:192.25pt;" o:ole="t" filled="f" o:preferrelative="t" stroked="f" coordsize="21600,21600">
                            <v:path/>
                            <v:fill on="f" focussize="0,0"/>
                            <v:stroke on="f" joinstyle="miter"/>
                            <v:imagedata r:id="rId7" o:title=""/>
                            <o:lock v:ext="edit" aspectratio="t"/>
                            <w10:wrap type="none"/>
                            <w10:anchorlock/>
                          </v:shape>
                          <o:OLEObject Type="Embed" ProgID="Visio.Drawing.11" ShapeID="_x0000_i1025" DrawAspect="Content" ObjectID="_1468075727" r:id="rId10">
                            <o:LockedField>false</o:LockedField>
                          </o:OLEObject>
                        </w:object>
                      </w:r>
                      <w:r>
                        <w:t xml:space="preserve">          </w:t>
                      </w:r>
                      <w:r>
                        <w:object>
                          <v:shape id="_x0000_i1026" o:spt="75" type="#_x0000_t75" style="height:122.95pt;width:199pt;" o:ole="t" filled="f" o:preferrelative="t" stroked="f" coordsize="21600,21600">
                            <v:path/>
                            <v:fill on="f" focussize="0,0"/>
                            <v:stroke on="f" joinstyle="miter"/>
                            <v:imagedata r:id="rId9" o:title=""/>
                            <o:lock v:ext="edit" aspectratio="t"/>
                            <w10:wrap type="none"/>
                            <w10:anchorlock/>
                          </v:shape>
                          <o:OLEObject Type="Embed" ProgID="Visio.Drawing.11" ShapeID="_x0000_i1026" DrawAspect="Content" ObjectID="_1468075728" r:id="rId11">
                            <o:LockedField>false</o:LockedField>
                          </o:OLEObject>
                        </w:object>
                      </w:r>
                    </w:p>
                    <w:p>
                      <w:pPr>
                        <w:jc w:val="center"/>
                      </w:pPr>
                    </w:p>
                    <w:p>
                      <w:pPr>
                        <w:ind w:left="840" w:firstLine="420"/>
                        <w:jc w:val="left"/>
                      </w:pPr>
                      <w:r>
                        <w:rPr>
                          <w:rFonts w:hint="eastAsia"/>
                        </w:rPr>
                        <w:t>图</w:t>
                      </w:r>
                      <w:r>
                        <w:t>4.1 有源</w:t>
                      </w:r>
                      <w:r>
                        <w:rPr>
                          <w:rFonts w:hint="eastAsia"/>
                        </w:rPr>
                        <w:t>一端口网络实验图</w:t>
                      </w:r>
                      <w:r>
                        <w:tab/>
                      </w:r>
                      <w:r>
                        <w:tab/>
                      </w:r>
                      <w:r>
                        <w:tab/>
                      </w:r>
                      <w:r>
                        <w:tab/>
                      </w:r>
                      <w:r>
                        <w:tab/>
                      </w:r>
                      <w:r>
                        <w:rPr>
                          <w:rFonts w:hint="eastAsia"/>
                        </w:rPr>
                        <w:t>图</w:t>
                      </w:r>
                      <w:r>
                        <w:t xml:space="preserve">4.2 </w:t>
                      </w:r>
                      <w:r>
                        <w:rPr>
                          <w:rFonts w:hint="eastAsia"/>
                        </w:rPr>
                        <w:t>戴维南等效电源电路图</w:t>
                      </w:r>
                    </w:p>
                    <w:p>
                      <w:pPr>
                        <w:spacing w:line="360" w:lineRule="auto"/>
                      </w:pPr>
                      <w:r>
                        <w:t>如</w:t>
                      </w:r>
                      <w:r>
                        <w:rPr>
                          <w:rFonts w:hint="eastAsia"/>
                        </w:rPr>
                        <w:t>图，</w:t>
                      </w:r>
                      <w:r>
                        <w:rPr>
                          <w:rFonts w:ascii="Calibri" w:hAnsi="Calibri" w:cs="Calibri"/>
                          <w:i/>
                          <w:iCs/>
                        </w:rPr>
                        <w:t>U</w:t>
                      </w:r>
                      <w:r>
                        <w:rPr>
                          <w:rFonts w:ascii="Calibri" w:hAnsi="Calibri" w:cs="Calibri"/>
                          <w:i/>
                          <w:iCs/>
                          <w:sz w:val="24"/>
                          <w:szCs w:val="24"/>
                          <w:vertAlign w:val="subscript"/>
                        </w:rPr>
                        <w:t>s</w:t>
                      </w:r>
                      <w:r>
                        <w:rPr>
                          <w:rFonts w:ascii="Calibri" w:hAnsi="Calibri" w:cs="Calibri"/>
                          <w:i/>
                          <w:iCs/>
                        </w:rPr>
                        <w:t xml:space="preserve"> </w:t>
                      </w:r>
                      <w:r>
                        <w:t>= 10V，</w:t>
                      </w:r>
                      <w:r>
                        <w:rPr>
                          <w:rFonts w:ascii="Calibri" w:hAnsi="Calibri" w:cs="Calibri"/>
                          <w:i/>
                          <w:iCs/>
                        </w:rPr>
                        <w:t>R</w:t>
                      </w:r>
                      <w:r>
                        <w:rPr>
                          <w:rFonts w:ascii="Calibri" w:hAnsi="Calibri" w:cs="Calibri"/>
                          <w:i/>
                          <w:iCs/>
                          <w:sz w:val="22"/>
                          <w:szCs w:val="24"/>
                          <w:vertAlign w:val="subscript"/>
                        </w:rPr>
                        <w:t>1</w:t>
                      </w:r>
                      <w:r>
                        <w:t>=150</w:t>
                      </w:r>
                      <w:r>
                        <w:rPr/>
                        <w:sym w:font="Symbol" w:char="F057"/>
                      </w:r>
                      <w:r>
                        <w:t>，</w:t>
                      </w:r>
                      <w:r>
                        <w:rPr>
                          <w:rFonts w:ascii="Calibri" w:hAnsi="Calibri" w:cs="Calibri"/>
                          <w:i/>
                          <w:iCs/>
                        </w:rPr>
                        <w:t>R</w:t>
                      </w:r>
                      <w:r>
                        <w:rPr>
                          <w:rFonts w:ascii="Calibri" w:hAnsi="Calibri" w:cs="Calibri"/>
                          <w:i/>
                          <w:iCs/>
                          <w:sz w:val="22"/>
                          <w:vertAlign w:val="subscript"/>
                        </w:rPr>
                        <w:t>2</w:t>
                      </w:r>
                      <w:r>
                        <w:rPr>
                          <w:rFonts w:ascii="Calibri" w:hAnsi="Calibri" w:cs="Calibri"/>
                          <w:i/>
                          <w:iCs/>
                        </w:rPr>
                        <w:t xml:space="preserve"> </w:t>
                      </w:r>
                      <w:r>
                        <w:rPr>
                          <w:rFonts w:cs="Calibri" w:eastAsiaTheme="minorHAnsi"/>
                        </w:rPr>
                        <w:t>=</w:t>
                      </w:r>
                      <w:r>
                        <w:rPr>
                          <w:rFonts w:ascii="Calibri" w:hAnsi="Calibri" w:cs="Calibri"/>
                          <w:i/>
                          <w:iCs/>
                        </w:rPr>
                        <w:t xml:space="preserve"> R</w:t>
                      </w:r>
                      <w:r>
                        <w:rPr>
                          <w:rFonts w:ascii="Calibri" w:hAnsi="Calibri" w:cs="Calibri"/>
                          <w:i/>
                          <w:iCs/>
                          <w:sz w:val="22"/>
                          <w:vertAlign w:val="subscript"/>
                        </w:rPr>
                        <w:t xml:space="preserve">3 </w:t>
                      </w:r>
                      <w:r>
                        <w:t>=100</w:t>
                      </w:r>
                      <w:r>
                        <w:rPr/>
                        <w:sym w:font="Symbol" w:char="F057"/>
                      </w:r>
                      <w:r>
                        <w:rPr>
                          <w:rFonts w:hint="eastAsia"/>
                        </w:rPr>
                        <w:t>，根据图</w:t>
                      </w:r>
                      <w:r>
                        <w:t>4.1的</w:t>
                      </w:r>
                      <w:r>
                        <w:rPr>
                          <w:rFonts w:hint="eastAsia"/>
                        </w:rPr>
                        <w:t>有源一端口网络实验图，计算出开路电压</w:t>
                      </w:r>
                      <w:r>
                        <w:rPr>
                          <w:rFonts w:ascii="Calibri" w:hAnsi="Calibri" w:cs="Calibri"/>
                          <w:i/>
                          <w:iCs/>
                        </w:rPr>
                        <w:t>U</w:t>
                      </w:r>
                      <w:r>
                        <w:rPr>
                          <w:rFonts w:ascii="Calibri" w:hAnsi="Calibri" w:cs="Calibri"/>
                          <w:i/>
                          <w:iCs/>
                          <w:sz w:val="28"/>
                          <w:szCs w:val="32"/>
                          <w:vertAlign w:val="subscript"/>
                        </w:rPr>
                        <w:t>oc</w:t>
                      </w:r>
                      <w:r>
                        <w:rPr>
                          <w:rFonts w:hint="eastAsia"/>
                        </w:rPr>
                        <w:t>和等效电阻</w:t>
                      </w:r>
                      <w:r>
                        <w:rPr>
                          <w:rFonts w:ascii="Calibri" w:hAnsi="Calibri" w:cs="Calibri"/>
                          <w:i/>
                          <w:iCs/>
                        </w:rPr>
                        <w:t>R</w:t>
                      </w:r>
                      <w:r>
                        <w:rPr>
                          <w:rFonts w:ascii="Calibri" w:hAnsi="Calibri" w:cs="Calibri"/>
                          <w:i/>
                          <w:iCs/>
                          <w:sz w:val="28"/>
                          <w:szCs w:val="32"/>
                          <w:vertAlign w:val="subscript"/>
                        </w:rPr>
                        <w:t>eq</w:t>
                      </w:r>
                      <w:r>
                        <w:rPr>
                          <w:rFonts w:hint="eastAsia"/>
                        </w:rPr>
                        <w:t>。</w:t>
                      </w:r>
                    </w:p>
                    <w:p>
                      <w:pPr>
                        <w:rPr>
                          <w:rFonts w:hint="default" w:eastAsiaTheme="minorEastAsia"/>
                          <w:lang w:val="en-US" w:eastAsia="zh-CN"/>
                        </w:rPr>
                      </w:pPr>
                      <w:r>
                        <w:rPr>
                          <w:rFonts w:hint="eastAsia"/>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oc</m:t>
                            </m:r>
                            <m:ctrlPr>
                              <w:rPr>
                                <w:rFonts w:ascii="Cambria Math" w:hAnsi="Cambria Math"/>
                                <w:i/>
                                <w:lang w:val="en-US"/>
                              </w:rPr>
                            </m:ctrlPr>
                          </m:sub>
                        </m:sSub>
                        <m:r>
                          <m:rPr/>
                          <w:rPr>
                            <w:rFonts w:hint="eastAsia" w:ascii="Cambria Math" w:hAnsi="Cambria Math"/>
                            <w:lang w:val="en-US" w:eastAsia="zh-CN"/>
                          </w:rPr>
                          <m:t>=</m:t>
                        </m:r>
                        <m:sSub>
                          <m:sSubPr>
                            <m:ctrlPr>
                              <w:rPr>
                                <w:rFonts w:hint="eastAsia" w:ascii="Cambria Math" w:hAnsi="Cambria Math"/>
                                <w:i/>
                                <w:lang w:val="en-US" w:eastAsia="zh-CN"/>
                              </w:rPr>
                            </m:ctrlPr>
                          </m:sSubPr>
                          <m:e>
                            <m:r>
                              <m:rPr/>
                              <w:rPr>
                                <w:rFonts w:hint="default" w:ascii="Cambria Math" w:hAnsi="Cambria Math"/>
                                <w:lang w:val="en-US" w:eastAsia="zh-CN"/>
                              </w:rPr>
                              <m:t>U</m:t>
                            </m:r>
                            <m:ctrlPr>
                              <w:rPr>
                                <w:rFonts w:hint="eastAsia" w:ascii="Cambria Math" w:hAnsi="Cambria Math"/>
                                <w:i/>
                                <w:lang w:val="en-US" w:eastAsia="zh-CN"/>
                              </w:rPr>
                            </m:ctrlPr>
                          </m:e>
                          <m:sub>
                            <m:r>
                              <m:rPr/>
                              <w:rPr>
                                <w:rFonts w:hint="default" w:ascii="Cambria Math" w:hAnsi="Cambria Math"/>
                                <w:lang w:val="en-US" w:eastAsia="zh-CN"/>
                              </w:rPr>
                              <m:t>s</m:t>
                            </m:r>
                            <m:ctrlPr>
                              <w:rPr>
                                <w:rFonts w:hint="eastAsia" w:ascii="Cambria Math" w:hAnsi="Cambria Math"/>
                                <w:i/>
                                <w:lang w:val="en-US" w:eastAsia="zh-CN"/>
                              </w:rPr>
                            </m:ctrlPr>
                          </m:sub>
                        </m:sSub>
                        <m:f>
                          <m:fPr>
                            <m:ctrlPr>
                              <w:rPr>
                                <w:rFonts w:hint="eastAsia" w:ascii="Cambria Math" w:hAnsi="Cambria Math"/>
                                <w:i/>
                                <w:lang w:val="en-US" w:eastAsia="zh-CN"/>
                              </w:rPr>
                            </m:ctrlPr>
                          </m:fPr>
                          <m:num>
                            <m:sSub>
                              <m:sSubPr>
                                <m:ctrlPr>
                                  <w:rPr>
                                    <w:rFonts w:hint="eastAsia" w:ascii="Cambria Math" w:hAnsi="Cambria Math"/>
                                    <w:i/>
                                    <w:lang w:val="en-US" w:eastAsia="zh-CN"/>
                                  </w:rPr>
                                </m:ctrlPr>
                              </m:sSubPr>
                              <m:e>
                                <m:r>
                                  <m:rPr/>
                                  <w:rPr>
                                    <w:rFonts w:hint="default" w:ascii="Cambria Math" w:hAnsi="Cambria Math"/>
                                    <w:lang w:val="en-US" w:eastAsia="zh-CN"/>
                                  </w:rPr>
                                  <m:t>R</m:t>
                                </m:r>
                                <m:ctrlPr>
                                  <w:rPr>
                                    <w:rFonts w:hint="eastAsia" w:ascii="Cambria Math" w:hAnsi="Cambria Math"/>
                                    <w:i/>
                                    <w:lang w:val="en-US" w:eastAsia="zh-CN"/>
                                  </w:rPr>
                                </m:ctrlPr>
                              </m:e>
                              <m:sub>
                                <m:r>
                                  <m:rPr/>
                                  <w:rPr>
                                    <w:rFonts w:hint="default" w:ascii="Cambria Math" w:hAnsi="Cambria Math"/>
                                    <w:lang w:val="en-US" w:eastAsia="zh-CN"/>
                                  </w:rPr>
                                  <m:t>3</m:t>
                                </m:r>
                                <m:ctrlPr>
                                  <w:rPr>
                                    <w:rFonts w:hint="eastAsia" w:ascii="Cambria Math" w:hAnsi="Cambria Math"/>
                                    <w:i/>
                                    <w:lang w:val="en-US" w:eastAsia="zh-CN"/>
                                  </w:rPr>
                                </m:ctrlPr>
                              </m:sub>
                            </m:sSub>
                            <m:ctrlPr>
                              <w:rPr>
                                <w:rFonts w:hint="eastAsia" w:ascii="Cambria Math" w:hAnsi="Cambria Math"/>
                                <w:i/>
                                <w:lang w:val="en-US" w:eastAsia="zh-CN"/>
                              </w:rPr>
                            </m:ctrlPr>
                          </m:num>
                          <m:den>
                            <m:d>
                              <m:dPr>
                                <m:ctrlPr>
                                  <w:rPr>
                                    <w:rFonts w:hint="eastAsia" w:ascii="Cambria Math" w:hAnsi="Cambria Math"/>
                                    <w:i/>
                                    <w:lang w:val="en-US" w:eastAsia="zh-CN"/>
                                  </w:rPr>
                                </m:ctrlPr>
                              </m:dPr>
                              <m:e>
                                <m:sSub>
                                  <m:sSubPr>
                                    <m:ctrlPr>
                                      <w:rPr>
                                        <w:rFonts w:hint="eastAsia" w:ascii="Cambria Math" w:hAnsi="Cambria Math"/>
                                        <w:i/>
                                        <w:lang w:val="en-US" w:eastAsia="zh-CN"/>
                                      </w:rPr>
                                    </m:ctrlPr>
                                  </m:sSubPr>
                                  <m:e>
                                    <m:r>
                                      <m:rPr/>
                                      <w:rPr>
                                        <w:rFonts w:hint="default" w:ascii="Cambria Math" w:hAnsi="Cambria Math"/>
                                        <w:lang w:val="en-US" w:eastAsia="zh-CN"/>
                                      </w:rPr>
                                      <m:t>R</m:t>
                                    </m:r>
                                    <m:ctrlPr>
                                      <w:rPr>
                                        <w:rFonts w:hint="eastAsia" w:ascii="Cambria Math" w:hAnsi="Cambria Math"/>
                                        <w:i/>
                                        <w:lang w:val="en-US" w:eastAsia="zh-CN"/>
                                      </w:rPr>
                                    </m:ctrlPr>
                                  </m:e>
                                  <m:sub>
                                    <m:r>
                                      <m:rPr/>
                                      <w:rPr>
                                        <w:rFonts w:hint="default" w:ascii="Cambria Math" w:hAnsi="Cambria Math"/>
                                        <w:lang w:val="en-US" w:eastAsia="zh-CN"/>
                                      </w:rPr>
                                      <m:t>1</m:t>
                                    </m:r>
                                    <m:ctrlPr>
                                      <w:rPr>
                                        <w:rFonts w:hint="eastAsia"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eastAsia" w:ascii="Cambria Math" w:hAnsi="Cambria Math"/>
                                    <w:i/>
                                    <w:lang w:val="en-US" w:eastAsia="zh-CN"/>
                                  </w:rPr>
                                </m:ctrlPr>
                              </m:e>
                            </m:d>
                            <m:ctrlPr>
                              <w:rPr>
                                <w:rFonts w:hint="eastAsia" w:ascii="Cambria Math" w:hAnsi="Cambria Math"/>
                                <w:i/>
                                <w:lang w:val="en-US" w:eastAsia="zh-CN"/>
                              </w:rPr>
                            </m:ctrlPr>
                          </m:den>
                        </m:f>
                        <m:r>
                          <m:rPr/>
                          <w:rPr>
                            <w:rFonts w:hint="eastAsia" w:ascii="Cambria Math" w:hAnsi="Cambria Math"/>
                            <w:lang w:val="en-US" w:eastAsia="zh-CN"/>
                          </w:rPr>
                          <m:t>=</m:t>
                        </m:r>
                        <m:r>
                          <m:rPr/>
                          <w:rPr>
                            <w:rFonts w:hint="default" w:ascii="Cambria Math" w:hAnsi="Cambria Math"/>
                            <w:lang w:val="en-US" w:eastAsia="zh-CN"/>
                          </w:rPr>
                          <m:t>10</m:t>
                        </m:r>
                        <m:r>
                          <m:rPr/>
                          <w:rPr>
                            <w:rFonts w:ascii="Cambria Math" w:hAnsi="Cambria Math"/>
                            <w:lang w:val="en-US"/>
                          </w:rPr>
                          <m:t>×</m:t>
                        </m:r>
                        <m:f>
                          <m:fPr>
                            <m:ctrlPr>
                              <w:rPr>
                                <w:rFonts w:hint="eastAsia" w:ascii="Cambria Math" w:hAnsi="Cambria Math"/>
                                <w:i/>
                                <w:lang w:val="en-US" w:eastAsia="zh-CN"/>
                              </w:rPr>
                            </m:ctrlPr>
                          </m:fPr>
                          <m:num>
                            <m:r>
                              <m:rPr/>
                              <w:rPr>
                                <w:rFonts w:hint="default" w:ascii="Cambria Math" w:hAnsi="Cambria Math"/>
                                <w:lang w:val="en-US" w:eastAsia="zh-CN"/>
                              </w:rPr>
                              <m:t>100</m:t>
                            </m:r>
                            <m:ctrlPr>
                              <w:rPr>
                                <w:rFonts w:hint="eastAsia" w:ascii="Cambria Math" w:hAnsi="Cambria Math"/>
                                <w:i/>
                                <w:lang w:val="en-US" w:eastAsia="zh-CN"/>
                              </w:rPr>
                            </m:ctrlPr>
                          </m:num>
                          <m:den>
                            <m:d>
                              <m:dPr>
                                <m:ctrlPr>
                                  <w:rPr>
                                    <w:rFonts w:hint="eastAsia" w:ascii="Cambria Math" w:hAnsi="Cambria Math"/>
                                    <w:i/>
                                    <w:lang w:val="en-US" w:eastAsia="zh-CN"/>
                                  </w:rPr>
                                </m:ctrlPr>
                              </m:dPr>
                              <m:e>
                                <m:r>
                                  <m:rPr/>
                                  <w:rPr>
                                    <w:rFonts w:hint="default" w:ascii="Cambria Math" w:hAnsi="Cambria Math"/>
                                    <w:lang w:val="en-US" w:eastAsia="zh-CN"/>
                                  </w:rPr>
                                  <m:t>250+100</m:t>
                                </m:r>
                                <m:ctrlPr>
                                  <w:rPr>
                                    <w:rFonts w:hint="eastAsia" w:ascii="Cambria Math" w:hAnsi="Cambria Math"/>
                                    <w:i/>
                                    <w:lang w:val="en-US" w:eastAsia="zh-CN"/>
                                  </w:rPr>
                                </m:ctrlPr>
                              </m:e>
                            </m:d>
                            <m:ctrlPr>
                              <w:rPr>
                                <w:rFonts w:hint="eastAsia" w:ascii="Cambria Math" w:hAnsi="Cambria Math"/>
                                <w:i/>
                                <w:lang w:val="en-US" w:eastAsia="zh-CN"/>
                              </w:rPr>
                            </m:ctrlPr>
                          </m:den>
                        </m:f>
                        <m:r>
                          <m:rPr/>
                          <w:rPr>
                            <w:rFonts w:hint="eastAsia" w:ascii="Cambria Math" w:hAnsi="Cambria Math"/>
                            <w:lang w:val="en-US" w:eastAsia="zh-CN"/>
                          </w:rPr>
                          <m:t>=</m:t>
                        </m:r>
                        <m:r>
                          <m:rPr/>
                          <w:rPr>
                            <w:rFonts w:hint="default" w:ascii="Cambria Math" w:hAnsi="Cambria Math"/>
                            <w:lang w:val="en-US" w:eastAsia="zh-CN"/>
                          </w:rPr>
                          <m:t>4V</m:t>
                        </m:r>
                      </m:oMath>
                    </w:p>
                    <w:p>
                      <w:pPr>
                        <w:rPr>
                          <w:rFonts w:hint="default" w:eastAsiaTheme="minorEastAsia"/>
                          <w:lang w:val="en-US" w:eastAsia="zh-CN"/>
                        </w:rPr>
                      </w:pPr>
                      <w:r>
                        <w:rPr>
                          <w:rFonts w:hint="eastAsia"/>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eq</m:t>
                            </m:r>
                            <m:ctrlPr>
                              <w:rPr>
                                <w:rFonts w:ascii="Cambria Math" w:hAnsi="Cambria Math"/>
                                <w:i/>
                                <w:lang w:val="en-US"/>
                              </w:rPr>
                            </m:ctrlPr>
                          </m:sub>
                        </m:sSub>
                        <m:r>
                          <m:rPr/>
                          <w:rPr>
                            <w:rFonts w:hint="eastAsia" w:ascii="Cambria Math" w:hAnsi="Cambria Math"/>
                            <w:lang w:val="en-US" w:eastAsia="zh-CN"/>
                          </w:rPr>
                          <m:t>=</m:t>
                        </m:r>
                        <m:sSub>
                          <m:sSubPr>
                            <m:ctrlPr>
                              <w:rPr>
                                <w:rFonts w:hint="eastAsia" w:ascii="Cambria Math" w:hAnsi="Cambria Math"/>
                                <w:i/>
                                <w:lang w:val="en-US" w:eastAsia="zh-CN"/>
                              </w:rPr>
                            </m:ctrlPr>
                          </m:sSubPr>
                          <m:e>
                            <m:r>
                              <m:rPr/>
                              <w:rPr>
                                <w:rFonts w:hint="default" w:ascii="Cambria Math" w:hAnsi="Cambria Math"/>
                                <w:lang w:val="en-US" w:eastAsia="zh-CN"/>
                              </w:rPr>
                              <m:t>R</m:t>
                            </m:r>
                            <m:ctrlPr>
                              <w:rPr>
                                <w:rFonts w:hint="eastAsia" w:ascii="Cambria Math" w:hAnsi="Cambria Math"/>
                                <w:i/>
                                <w:lang w:val="en-US" w:eastAsia="zh-CN"/>
                              </w:rPr>
                            </m:ctrlPr>
                          </m:e>
                          <m:sub>
                            <m:r>
                              <m:rPr/>
                              <w:rPr>
                                <w:rFonts w:hint="default" w:ascii="Cambria Math" w:hAnsi="Cambria Math"/>
                                <w:lang w:val="en-US" w:eastAsia="zh-CN"/>
                              </w:rPr>
                              <m:t>2</m:t>
                            </m:r>
                            <m:ctrlPr>
                              <w:rPr>
                                <w:rFonts w:hint="eastAsia" w:ascii="Cambria Math" w:hAnsi="Cambria Math"/>
                                <w:i/>
                                <w:lang w:val="en-US" w:eastAsia="zh-CN"/>
                              </w:rPr>
                            </m:ctrlPr>
                          </m:sub>
                        </m:sSub>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num>
                          <m:den>
                            <m:d>
                              <m:dPr>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Sub>
                                <m:ctrlPr>
                                  <w:rPr>
                                    <w:rFonts w:hint="default" w:ascii="Cambria Math" w:hAnsi="Cambria Math"/>
                                    <w:i/>
                                    <w:lang w:val="en-US" w:eastAsia="zh-CN"/>
                                  </w:rPr>
                                </m:ctrlPr>
                              </m:e>
                            </m:d>
                            <m:ctrlPr>
                              <w:rPr>
                                <w:rFonts w:hint="default" w:ascii="Cambria Math" w:hAnsi="Cambria Math"/>
                                <w:i/>
                                <w:lang w:val="en-US" w:eastAsia="zh-CN"/>
                              </w:rPr>
                            </m:ctrlPr>
                          </m:den>
                        </m:f>
                        <m:r>
                          <m:rPr/>
                          <w:rPr>
                            <w:rFonts w:hint="eastAsia" w:ascii="Cambria Math" w:hAnsi="Cambria Math"/>
                            <w:lang w:val="en-US" w:eastAsia="zh-CN"/>
                          </w:rPr>
                          <m:t>=</m:t>
                        </m:r>
                        <m:r>
                          <m:rPr/>
                          <w:rPr>
                            <w:rFonts w:hint="default" w:ascii="Cambria Math" w:hAnsi="Cambria Math"/>
                            <w:lang w:val="en-US" w:eastAsia="zh-CN"/>
                          </w:rPr>
                          <m:t>100+</m:t>
                        </m:r>
                        <m:f>
                          <m:fPr>
                            <m:ctrlPr>
                              <w:rPr>
                                <w:rFonts w:hint="default" w:ascii="Cambria Math" w:hAnsi="Cambria Math"/>
                                <w:i/>
                                <w:lang w:val="en-US" w:eastAsia="zh-CN"/>
                              </w:rPr>
                            </m:ctrlPr>
                          </m:fPr>
                          <m:num>
                            <m:r>
                              <m:rPr/>
                              <w:rPr>
                                <w:rFonts w:hint="default" w:ascii="Cambria Math" w:hAnsi="Cambria Math"/>
                                <w:lang w:val="en-US" w:eastAsia="zh-CN"/>
                              </w:rPr>
                              <m:t>100</m:t>
                            </m:r>
                            <m:r>
                              <m:rPr/>
                              <w:rPr>
                                <w:rFonts w:ascii="Cambria Math" w:hAnsi="Cambria Math"/>
                                <w:lang w:val="en-US"/>
                              </w:rPr>
                              <m:t>×</m:t>
                            </m:r>
                            <m:r>
                              <m:rPr/>
                              <w:rPr>
                                <w:rFonts w:hint="default" w:ascii="Cambria Math" w:hAnsi="Cambria Math"/>
                                <w:lang w:val="en-US" w:eastAsia="zh-CN"/>
                              </w:rPr>
                              <m:t>150</m:t>
                            </m:r>
                            <m:ctrlPr>
                              <w:rPr>
                                <w:rFonts w:hint="default" w:ascii="Cambria Math" w:hAnsi="Cambria Math"/>
                                <w:i/>
                                <w:lang w:val="en-US" w:eastAsia="zh-CN"/>
                              </w:rPr>
                            </m:ctrlPr>
                          </m:num>
                          <m:den>
                            <m:d>
                              <m:dPr>
                                <m:ctrlPr>
                                  <w:rPr>
                                    <w:rFonts w:hint="default" w:ascii="Cambria Math" w:hAnsi="Cambria Math"/>
                                    <w:i/>
                                    <w:lang w:val="en-US" w:eastAsia="zh-CN"/>
                                  </w:rPr>
                                </m:ctrlPr>
                              </m:dPr>
                              <m:e>
                                <m:r>
                                  <m:rPr/>
                                  <w:rPr>
                                    <w:rFonts w:hint="default" w:ascii="Cambria Math" w:hAnsi="Cambria Math"/>
                                    <w:lang w:val="en-US" w:eastAsia="zh-CN"/>
                                  </w:rPr>
                                  <m:t>100+150</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eastAsia" w:ascii="Cambria Math" w:hAnsi="Cambria Math"/>
                            <w:lang w:val="en-US" w:eastAsia="zh-CN"/>
                          </w:rPr>
                          <m:t>=</m:t>
                        </m:r>
                        <m:r>
                          <m:rPr/>
                          <w:rPr>
                            <w:rFonts w:hint="default" w:ascii="Cambria Math" w:hAnsi="Cambria Math"/>
                            <w:lang w:val="en-US" w:eastAsia="zh-CN"/>
                          </w:rPr>
                          <m:t>160Ω</m:t>
                        </m:r>
                      </m:oMath>
                      <w:r>
                        <w:rPr>
                          <w:rFonts w:hint="eastAsia"/>
                          <w:lang w:val="en-US" w:eastAsia="zh-CN"/>
                        </w:rPr>
                        <w:t xml:space="preserve"> </w:t>
                      </w:r>
                    </w:p>
                  </w:txbxContent>
                </v:textbox>
                <w10:wrap type="none"/>
                <w10:anchorlock/>
              </v:shape>
            </w:pict>
          </mc:Fallback>
        </mc:AlternateContent>
      </w:r>
      <w:bookmarkStart w:id="3" w:name="_GoBack"/>
      <w:bookmarkEnd w:id="3"/>
    </w:p>
    <w:p>
      <w:pPr>
        <w:widowControl/>
        <w:jc w:val="center"/>
        <w:rPr>
          <w:rFonts w:ascii="Times New Roman" w:hAnsi="Times New Roman" w:eastAsia="方正华隶简体" w:cs="Times New Roman"/>
          <w:sz w:val="32"/>
          <w:szCs w:val="32"/>
        </w:rPr>
      </w:pPr>
      <w:r>
        <w:rPr>
          <w:rFonts w:ascii="Times New Roman" w:hAnsi="Times New Roman" w:eastAsia="方正华隶简体" w:cs="Times New Roman"/>
          <w:sz w:val="32"/>
          <w:szCs w:val="32"/>
        </w:rPr>
        <w:br w:type="page"/>
      </w:r>
    </w:p>
    <w:p>
      <w:pPr>
        <w:widowControl/>
        <w:tabs>
          <w:tab w:val="left" w:pos="468"/>
        </w:tabs>
        <w:rPr>
          <w:rFonts w:ascii="Times New Roman" w:hAnsi="Times New Roman" w:eastAsia="方正华隶简体" w:cs="Times New Roman"/>
          <w:sz w:val="32"/>
          <w:szCs w:val="32"/>
        </w:rPr>
      </w:pPr>
      <w:r>
        <mc:AlternateContent>
          <mc:Choice Requires="wps">
            <w:drawing>
              <wp:inline distT="0" distB="0" distL="114300" distR="114300">
                <wp:extent cx="6592570" cy="9650730"/>
                <wp:effectExtent l="5080" t="5080" r="16510" b="6350"/>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9075420"/>
                        </a:xfrm>
                        <a:prstGeom prst="rect">
                          <a:avLst/>
                        </a:prstGeom>
                        <a:solidFill>
                          <a:srgbClr val="FFFFFF"/>
                        </a:solidFill>
                        <a:ln w="9525">
                          <a:solidFill>
                            <a:srgbClr val="000000"/>
                          </a:solidFill>
                          <a:miter lim="800000"/>
                        </a:ln>
                        <a:effectLst/>
                      </wps:spPr>
                      <wps:txbx>
                        <w:txbxContent>
                          <w:p>
                            <w:pPr>
                              <w:pStyle w:val="11"/>
                              <w:numPr>
                                <w:ilvl w:val="0"/>
                                <w:numId w:val="5"/>
                              </w:numPr>
                              <w:tabs>
                                <w:tab w:val="left" w:pos="1512"/>
                              </w:tabs>
                              <w:ind w:firstLineChars="0"/>
                              <w:rPr>
                                <w:b/>
                                <w:bCs/>
                                <w:sz w:val="28"/>
                                <w:szCs w:val="32"/>
                              </w:rPr>
                            </w:pPr>
                            <w:r>
                              <w:rPr>
                                <w:rFonts w:hint="eastAsia"/>
                                <w:b/>
                                <w:bCs/>
                                <w:sz w:val="28"/>
                                <w:szCs w:val="32"/>
                              </w:rPr>
                              <w:t>实验仿真图</w:t>
                            </w:r>
                            <w:r>
                              <w:rPr>
                                <w:rFonts w:hint="eastAsia"/>
                                <w:sz w:val="28"/>
                                <w:szCs w:val="32"/>
                              </w:rPr>
                              <w:t>（1</w:t>
                            </w:r>
                            <w:r>
                              <w:rPr>
                                <w:sz w:val="28"/>
                                <w:szCs w:val="32"/>
                              </w:rPr>
                              <w:t>0分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4" w:hRule="atLeast"/>
                                <w:jc w:val="center"/>
                              </w:trPr>
                              <w:tc>
                                <w:tcPr>
                                  <w:tcW w:w="10044" w:type="dxa"/>
                                </w:tcPr>
                                <w:p>
                                  <w:pPr>
                                    <w:jc w:val="left"/>
                                    <w:rPr>
                                      <w:bCs/>
                                      <w:sz w:val="24"/>
                                      <w:szCs w:val="28"/>
                                    </w:rPr>
                                  </w:pPr>
                                  <w:r>
                                    <w:rPr>
                                      <w:bCs/>
                                      <w:sz w:val="24"/>
                                      <w:szCs w:val="28"/>
                                    </w:rPr>
                                    <w:t xml:space="preserve">1. </w:t>
                                  </w:r>
                                  <w:r>
                                    <w:rPr>
                                      <w:rFonts w:hint="eastAsia"/>
                                      <w:bCs/>
                                      <w:sz w:val="24"/>
                                      <w:szCs w:val="28"/>
                                    </w:rPr>
                                    <w:t>测量有源</w:t>
                                  </w:r>
                                  <w:r>
                                    <w:rPr>
                                      <w:bCs/>
                                      <w:sz w:val="24"/>
                                      <w:szCs w:val="28"/>
                                    </w:rPr>
                                    <w:t>一端口网络的开路电压</w:t>
                                  </w:r>
                                  <w:r>
                                    <w:rPr>
                                      <w:bCs/>
                                      <w:position w:val="-6"/>
                                      <w:sz w:val="24"/>
                                      <w:szCs w:val="28"/>
                                    </w:rPr>
                                    <w:object>
                                      <v:shape id="_x0000_i1027" o:spt="75" type="#_x0000_t75" style="height:12.25pt;width:15.6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9" r:id="rId12">
                                        <o:LockedField>false</o:LockedField>
                                      </o:OLEObject>
                                    </w:object>
                                  </w:r>
                                  <w:r>
                                    <w:rPr>
                                      <w:bCs/>
                                      <w:sz w:val="24"/>
                                      <w:szCs w:val="28"/>
                                    </w:rPr>
                                    <w:t>和输入端等效电阻</w:t>
                                  </w:r>
                                  <w:r>
                                    <w:rPr>
                                      <w:bCs/>
                                      <w:position w:val="-8"/>
                                      <w:sz w:val="24"/>
                                      <w:szCs w:val="28"/>
                                    </w:rPr>
                                    <w:object>
                                      <v:shape id="_x0000_i1028" o:spt="75" type="#_x0000_t75" style="height:12.25pt;width:15.6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30" r:id="rId14">
                                        <o:LockedField>false</o:LockedField>
                                      </o:OLEObject>
                                    </w:object>
                                  </w:r>
                                </w:p>
                                <w:p>
                                  <w:pPr>
                                    <w:jc w:val="left"/>
                                    <w:rPr>
                                      <w:bCs/>
                                    </w:rPr>
                                  </w:pPr>
                                  <w:r>
                                    <w:drawing>
                                      <wp:inline distT="0" distB="0" distL="114300" distR="114300">
                                        <wp:extent cx="6240780" cy="1012190"/>
                                        <wp:effectExtent l="0" t="0" r="7620" b="889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6"/>
                                                <a:stretch>
                                                  <a:fillRect/>
                                                </a:stretch>
                                              </pic:blipFill>
                                              <pic:spPr>
                                                <a:xfrm>
                                                  <a:off x="0" y="0"/>
                                                  <a:ext cx="6240780" cy="1012190"/>
                                                </a:xfrm>
                                                <a:prstGeom prst="rect">
                                                  <a:avLst/>
                                                </a:prstGeom>
                                                <a:noFill/>
                                                <a:ln>
                                                  <a:noFill/>
                                                </a:ln>
                                              </pic:spPr>
                                            </pic:pic>
                                          </a:graphicData>
                                        </a:graphic>
                                      </wp:inline>
                                    </w:drawing>
                                  </w:r>
                                </w:p>
                                <w:p>
                                  <w:pPr>
                                    <w:jc w:val="left"/>
                                    <w:rPr>
                                      <w:bCs/>
                                    </w:rPr>
                                  </w:pPr>
                                  <w:r>
                                    <w:drawing>
                                      <wp:inline distT="0" distB="0" distL="114300" distR="114300">
                                        <wp:extent cx="6248400" cy="1295400"/>
                                        <wp:effectExtent l="0" t="0" r="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7"/>
                                                <a:stretch>
                                                  <a:fillRect/>
                                                </a:stretch>
                                              </pic:blipFill>
                                              <pic:spPr>
                                                <a:xfrm>
                                                  <a:off x="0" y="0"/>
                                                  <a:ext cx="6248400" cy="12954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10044" w:type="dxa"/>
                                </w:tcPr>
                                <w:p>
                                  <w:pPr>
                                    <w:jc w:val="left"/>
                                    <w:rPr>
                                      <w:bCs/>
                                      <w:sz w:val="24"/>
                                      <w:szCs w:val="28"/>
                                    </w:rPr>
                                  </w:pPr>
                                  <w:r>
                                    <w:rPr>
                                      <w:rFonts w:hint="eastAsia"/>
                                      <w:bCs/>
                                      <w:sz w:val="24"/>
                                      <w:szCs w:val="28"/>
                                    </w:rPr>
                                    <w:t>2</w:t>
                                  </w:r>
                                  <w:r>
                                    <w:rPr>
                                      <w:bCs/>
                                      <w:sz w:val="24"/>
                                      <w:szCs w:val="28"/>
                                    </w:rPr>
                                    <w:t>. 测定有源一端口网络的外特性</w:t>
                                  </w:r>
                                </w:p>
                                <w:p>
                                  <w:pPr>
                                    <w:jc w:val="left"/>
                                  </w:pPr>
                                  <w:r>
                                    <w:drawing>
                                      <wp:inline distT="0" distB="0" distL="114300" distR="114300">
                                        <wp:extent cx="6248400" cy="2501900"/>
                                        <wp:effectExtent l="0" t="0" r="0" b="1270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18"/>
                                                <a:stretch>
                                                  <a:fillRect/>
                                                </a:stretch>
                                              </pic:blipFill>
                                              <pic:spPr>
                                                <a:xfrm>
                                                  <a:off x="0" y="0"/>
                                                  <a:ext cx="6248400" cy="25019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5" w:hRule="atLeast"/>
                                <w:jc w:val="center"/>
                              </w:trPr>
                              <w:tc>
                                <w:tcPr>
                                  <w:tcW w:w="10044" w:type="dxa"/>
                                </w:tcPr>
                                <w:p>
                                  <w:pPr>
                                    <w:jc w:val="left"/>
                                    <w:rPr>
                                      <w:bCs/>
                                      <w:sz w:val="24"/>
                                      <w:szCs w:val="28"/>
                                    </w:rPr>
                                  </w:pPr>
                                  <w:r>
                                    <w:rPr>
                                      <w:rFonts w:hint="eastAsia"/>
                                      <w:bCs/>
                                      <w:sz w:val="24"/>
                                      <w:szCs w:val="28"/>
                                    </w:rPr>
                                    <w:t>3</w:t>
                                  </w:r>
                                  <w:r>
                                    <w:rPr>
                                      <w:bCs/>
                                      <w:sz w:val="24"/>
                                      <w:szCs w:val="28"/>
                                    </w:rPr>
                                    <w:t>. 测定戴维南等效电源的外特性</w:t>
                                  </w:r>
                                </w:p>
                                <w:p>
                                  <w:pPr>
                                    <w:jc w:val="left"/>
                                    <w:rPr>
                                      <w:bCs/>
                                    </w:rPr>
                                  </w:pPr>
                                  <w:r>
                                    <w:drawing>
                                      <wp:inline distT="0" distB="0" distL="114300" distR="114300">
                                        <wp:extent cx="6248400" cy="2132965"/>
                                        <wp:effectExtent l="0" t="0" r="0" b="635"/>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19"/>
                                                <a:stretch>
                                                  <a:fillRect/>
                                                </a:stretch>
                                              </pic:blipFill>
                                              <pic:spPr>
                                                <a:xfrm>
                                                  <a:off x="0" y="0"/>
                                                  <a:ext cx="6248400" cy="2132965"/>
                                                </a:xfrm>
                                                <a:prstGeom prst="rect">
                                                  <a:avLst/>
                                                </a:prstGeom>
                                                <a:noFill/>
                                                <a:ln>
                                                  <a:noFill/>
                                                </a:ln>
                                              </pic:spPr>
                                            </pic:pic>
                                          </a:graphicData>
                                        </a:graphic>
                                      </wp:inline>
                                    </w:drawing>
                                  </w: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759.9pt;width:519.1pt;" fillcolor="#FFFFFF" filled="t" stroked="t" coordsize="21600,21600" o:gfxdata="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j6twi9cAAAAHAQAADwAAAAAAAAABACAAAAAiAAAA&#10;ZHJzL2Rvd25yZXYueG1sUEsBAhQAFAAAAAgAh07iQKgsgitBAgAAiwQAAA4AAAAAAAAAAQAgAAAA&#10;JgEAAGRycy9lMm9Eb2MueG1sUEsFBgAAAAAGAAYAWQEAANkFAAAAAA==&#10;">
                <v:fill on="t" focussize="0,0"/>
                <v:stroke color="#000000" miterlimit="8" joinstyle="miter"/>
                <v:imagedata o:title=""/>
                <o:lock v:ext="edit" aspectratio="f"/>
                <v:textbox>
                  <w:txbxContent>
                    <w:p>
                      <w:pPr>
                        <w:pStyle w:val="11"/>
                        <w:numPr>
                          <w:ilvl w:val="0"/>
                          <w:numId w:val="5"/>
                        </w:numPr>
                        <w:tabs>
                          <w:tab w:val="left" w:pos="1512"/>
                        </w:tabs>
                        <w:ind w:firstLineChars="0"/>
                        <w:rPr>
                          <w:b/>
                          <w:bCs/>
                          <w:sz w:val="28"/>
                          <w:szCs w:val="32"/>
                        </w:rPr>
                      </w:pPr>
                      <w:r>
                        <w:rPr>
                          <w:rFonts w:hint="eastAsia"/>
                          <w:b/>
                          <w:bCs/>
                          <w:sz w:val="28"/>
                          <w:szCs w:val="32"/>
                        </w:rPr>
                        <w:t>实验仿真图</w:t>
                      </w:r>
                      <w:r>
                        <w:rPr>
                          <w:rFonts w:hint="eastAsia"/>
                          <w:sz w:val="28"/>
                          <w:szCs w:val="32"/>
                        </w:rPr>
                        <w:t>（1</w:t>
                      </w:r>
                      <w:r>
                        <w:rPr>
                          <w:sz w:val="28"/>
                          <w:szCs w:val="32"/>
                        </w:rPr>
                        <w:t>0分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4" w:hRule="atLeast"/>
                          <w:jc w:val="center"/>
                        </w:trPr>
                        <w:tc>
                          <w:tcPr>
                            <w:tcW w:w="10044" w:type="dxa"/>
                          </w:tcPr>
                          <w:p>
                            <w:pPr>
                              <w:jc w:val="left"/>
                              <w:rPr>
                                <w:bCs/>
                                <w:sz w:val="24"/>
                                <w:szCs w:val="28"/>
                              </w:rPr>
                            </w:pPr>
                            <w:r>
                              <w:rPr>
                                <w:bCs/>
                                <w:sz w:val="24"/>
                                <w:szCs w:val="28"/>
                              </w:rPr>
                              <w:t xml:space="preserve">1. </w:t>
                            </w:r>
                            <w:r>
                              <w:rPr>
                                <w:rFonts w:hint="eastAsia"/>
                                <w:bCs/>
                                <w:sz w:val="24"/>
                                <w:szCs w:val="28"/>
                              </w:rPr>
                              <w:t>测量有源</w:t>
                            </w:r>
                            <w:r>
                              <w:rPr>
                                <w:bCs/>
                                <w:sz w:val="24"/>
                                <w:szCs w:val="28"/>
                              </w:rPr>
                              <w:t>一端口网络的开路电压</w:t>
                            </w:r>
                            <w:r>
                              <w:rPr>
                                <w:bCs/>
                                <w:position w:val="-6"/>
                                <w:sz w:val="24"/>
                                <w:szCs w:val="28"/>
                              </w:rPr>
                              <w:object>
                                <v:shape id="_x0000_i1027" o:spt="75" type="#_x0000_t75" style="height:12.25pt;width:15.6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31" r:id="rId20">
                                  <o:LockedField>false</o:LockedField>
                                </o:OLEObject>
                              </w:object>
                            </w:r>
                            <w:r>
                              <w:rPr>
                                <w:bCs/>
                                <w:sz w:val="24"/>
                                <w:szCs w:val="28"/>
                              </w:rPr>
                              <w:t>和输入端等效电阻</w:t>
                            </w:r>
                            <w:r>
                              <w:rPr>
                                <w:bCs/>
                                <w:position w:val="-8"/>
                                <w:sz w:val="24"/>
                                <w:szCs w:val="28"/>
                              </w:rPr>
                              <w:object>
                                <v:shape id="_x0000_i1028" o:spt="75" type="#_x0000_t75" style="height:12.25pt;width:15.6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32" r:id="rId21">
                                  <o:LockedField>false</o:LockedField>
                                </o:OLEObject>
                              </w:object>
                            </w:r>
                          </w:p>
                          <w:p>
                            <w:pPr>
                              <w:jc w:val="left"/>
                              <w:rPr>
                                <w:bCs/>
                              </w:rPr>
                            </w:pPr>
                            <w:r>
                              <w:drawing>
                                <wp:inline distT="0" distB="0" distL="114300" distR="114300">
                                  <wp:extent cx="6240780" cy="1012190"/>
                                  <wp:effectExtent l="0" t="0" r="7620" b="889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6"/>
                                          <a:stretch>
                                            <a:fillRect/>
                                          </a:stretch>
                                        </pic:blipFill>
                                        <pic:spPr>
                                          <a:xfrm>
                                            <a:off x="0" y="0"/>
                                            <a:ext cx="6240780" cy="1012190"/>
                                          </a:xfrm>
                                          <a:prstGeom prst="rect">
                                            <a:avLst/>
                                          </a:prstGeom>
                                          <a:noFill/>
                                          <a:ln>
                                            <a:noFill/>
                                          </a:ln>
                                        </pic:spPr>
                                      </pic:pic>
                                    </a:graphicData>
                                  </a:graphic>
                                </wp:inline>
                              </w:drawing>
                            </w:r>
                          </w:p>
                          <w:p>
                            <w:pPr>
                              <w:jc w:val="left"/>
                              <w:rPr>
                                <w:bCs/>
                              </w:rPr>
                            </w:pPr>
                            <w:r>
                              <w:drawing>
                                <wp:inline distT="0" distB="0" distL="114300" distR="114300">
                                  <wp:extent cx="6248400" cy="1295400"/>
                                  <wp:effectExtent l="0" t="0" r="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7"/>
                                          <a:stretch>
                                            <a:fillRect/>
                                          </a:stretch>
                                        </pic:blipFill>
                                        <pic:spPr>
                                          <a:xfrm>
                                            <a:off x="0" y="0"/>
                                            <a:ext cx="6248400" cy="12954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10044" w:type="dxa"/>
                          </w:tcPr>
                          <w:p>
                            <w:pPr>
                              <w:jc w:val="left"/>
                              <w:rPr>
                                <w:bCs/>
                                <w:sz w:val="24"/>
                                <w:szCs w:val="28"/>
                              </w:rPr>
                            </w:pPr>
                            <w:r>
                              <w:rPr>
                                <w:rFonts w:hint="eastAsia"/>
                                <w:bCs/>
                                <w:sz w:val="24"/>
                                <w:szCs w:val="28"/>
                              </w:rPr>
                              <w:t>2</w:t>
                            </w:r>
                            <w:r>
                              <w:rPr>
                                <w:bCs/>
                                <w:sz w:val="24"/>
                                <w:szCs w:val="28"/>
                              </w:rPr>
                              <w:t>. 测定有源一端口网络的外特性</w:t>
                            </w:r>
                          </w:p>
                          <w:p>
                            <w:pPr>
                              <w:jc w:val="left"/>
                            </w:pPr>
                            <w:r>
                              <w:drawing>
                                <wp:inline distT="0" distB="0" distL="114300" distR="114300">
                                  <wp:extent cx="6248400" cy="2501900"/>
                                  <wp:effectExtent l="0" t="0" r="0" b="1270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18"/>
                                          <a:stretch>
                                            <a:fillRect/>
                                          </a:stretch>
                                        </pic:blipFill>
                                        <pic:spPr>
                                          <a:xfrm>
                                            <a:off x="0" y="0"/>
                                            <a:ext cx="6248400" cy="25019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5" w:hRule="atLeast"/>
                          <w:jc w:val="center"/>
                        </w:trPr>
                        <w:tc>
                          <w:tcPr>
                            <w:tcW w:w="10044" w:type="dxa"/>
                          </w:tcPr>
                          <w:p>
                            <w:pPr>
                              <w:jc w:val="left"/>
                              <w:rPr>
                                <w:bCs/>
                                <w:sz w:val="24"/>
                                <w:szCs w:val="28"/>
                              </w:rPr>
                            </w:pPr>
                            <w:r>
                              <w:rPr>
                                <w:rFonts w:hint="eastAsia"/>
                                <w:bCs/>
                                <w:sz w:val="24"/>
                                <w:szCs w:val="28"/>
                              </w:rPr>
                              <w:t>3</w:t>
                            </w:r>
                            <w:r>
                              <w:rPr>
                                <w:bCs/>
                                <w:sz w:val="24"/>
                                <w:szCs w:val="28"/>
                              </w:rPr>
                              <w:t>. 测定戴维南等效电源的外特性</w:t>
                            </w:r>
                          </w:p>
                          <w:p>
                            <w:pPr>
                              <w:jc w:val="left"/>
                              <w:rPr>
                                <w:bCs/>
                              </w:rPr>
                            </w:pPr>
                            <w:r>
                              <w:drawing>
                                <wp:inline distT="0" distB="0" distL="114300" distR="114300">
                                  <wp:extent cx="6248400" cy="2132965"/>
                                  <wp:effectExtent l="0" t="0" r="0" b="635"/>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19"/>
                                          <a:stretch>
                                            <a:fillRect/>
                                          </a:stretch>
                                        </pic:blipFill>
                                        <pic:spPr>
                                          <a:xfrm>
                                            <a:off x="0" y="0"/>
                                            <a:ext cx="6248400" cy="2132965"/>
                                          </a:xfrm>
                                          <a:prstGeom prst="rect">
                                            <a:avLst/>
                                          </a:prstGeom>
                                          <a:noFill/>
                                          <a:ln>
                                            <a:noFill/>
                                          </a:ln>
                                        </pic:spPr>
                                      </pic:pic>
                                    </a:graphicData>
                                  </a:graphic>
                                </wp:inline>
                              </w:drawing>
                            </w:r>
                          </w:p>
                        </w:tc>
                      </w:tr>
                    </w:tbl>
                    <w:p/>
                  </w:txbxContent>
                </v:textbox>
                <w10:wrap type="none"/>
                <w10:anchorlock/>
              </v:shape>
            </w:pict>
          </mc:Fallback>
        </mc:AlternateContent>
      </w:r>
    </w:p>
    <w:p>
      <w:pPr>
        <w:widowControl/>
        <w:tabs>
          <w:tab w:val="left" w:pos="468"/>
        </w:tabs>
        <w:rPr>
          <w:rFonts w:ascii="Times New Roman" w:hAnsi="Times New Roman" w:eastAsia="方正华隶简体" w:cs="Times New Roman"/>
          <w:sz w:val="32"/>
          <w:szCs w:val="32"/>
        </w:rPr>
      </w:pPr>
    </w:p>
    <w:p>
      <w:pPr>
        <w:widowControl/>
        <w:tabs>
          <w:tab w:val="left" w:pos="468"/>
        </w:tabs>
        <w:rPr>
          <w:rFonts w:ascii="Times New Roman" w:hAnsi="Times New Roman" w:eastAsia="方正华隶简体" w:cs="Times New Roman"/>
          <w:sz w:val="32"/>
          <w:szCs w:val="32"/>
        </w:rPr>
      </w:pPr>
      <w:r>
        <w:rPr>
          <w:sz w:val="28"/>
          <w:szCs w:val="32"/>
        </w:rPr>
        <mc:AlternateContent>
          <mc:Choice Requires="wps">
            <w:drawing>
              <wp:inline distT="0" distB="0" distL="114300" distR="114300">
                <wp:extent cx="6576060" cy="7518400"/>
                <wp:effectExtent l="4445" t="5080" r="18415" b="5080"/>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7518400"/>
                        </a:xfrm>
                        <a:prstGeom prst="rect">
                          <a:avLst/>
                        </a:prstGeom>
                        <a:solidFill>
                          <a:srgbClr val="FFFFFF"/>
                        </a:solidFill>
                        <a:ln w="9525">
                          <a:solidFill>
                            <a:srgbClr val="000000"/>
                          </a:solidFill>
                          <a:miter lim="800000"/>
                        </a:ln>
                        <a:effectLst/>
                      </wps:spPr>
                      <wps:txbx>
                        <w:txbxContent>
                          <w:p>
                            <w:pPr>
                              <w:pStyle w:val="11"/>
                              <w:numPr>
                                <w:ilvl w:val="0"/>
                                <w:numId w:val="5"/>
                              </w:numPr>
                              <w:tabs>
                                <w:tab w:val="left" w:pos="1512"/>
                              </w:tabs>
                              <w:ind w:firstLineChars="0"/>
                              <w:rPr>
                                <w:b/>
                                <w:bCs/>
                                <w:sz w:val="28"/>
                                <w:szCs w:val="32"/>
                              </w:rPr>
                            </w:pPr>
                            <w:r>
                              <w:rPr>
                                <w:rFonts w:hint="eastAsia"/>
                                <w:b/>
                                <w:bCs/>
                                <w:sz w:val="28"/>
                                <w:szCs w:val="32"/>
                              </w:rPr>
                              <w:t>实验数据记录</w:t>
                            </w:r>
                            <w:r>
                              <w:rPr>
                                <w:rFonts w:hint="eastAsia"/>
                                <w:sz w:val="28"/>
                                <w:szCs w:val="32"/>
                              </w:rPr>
                              <w:t>（1</w:t>
                            </w:r>
                            <w:r>
                              <w:rPr>
                                <w:sz w:val="28"/>
                                <w:szCs w:val="32"/>
                              </w:rPr>
                              <w:t>5分</w:t>
                            </w:r>
                            <w:r>
                              <w:rPr>
                                <w:rFonts w:hint="eastAsia"/>
                                <w:sz w:val="28"/>
                                <w:szCs w:val="32"/>
                              </w:rPr>
                              <w:t>）</w:t>
                            </w:r>
                            <w:r>
                              <w:rPr>
                                <w:rFonts w:hint="eastAsia"/>
                                <w:b/>
                                <w:bCs/>
                                <w:sz w:val="28"/>
                                <w:szCs w:val="32"/>
                              </w:rPr>
                              <w:t xml:space="preserve"> </w:t>
                            </w:r>
                          </w:p>
                          <w:p>
                            <w:pPr>
                              <w:pStyle w:val="14"/>
                              <w:numPr>
                                <w:ilvl w:val="0"/>
                                <w:numId w:val="6"/>
                              </w:numPr>
                              <w:spacing w:beforeLines="0" w:afterLines="0" w:line="240" w:lineRule="auto"/>
                              <w:jc w:val="left"/>
                              <w:rPr>
                                <w:sz w:val="22"/>
                                <w:szCs w:val="28"/>
                              </w:rPr>
                            </w:pPr>
                            <w:r>
                              <w:rPr>
                                <w:sz w:val="22"/>
                                <w:szCs w:val="28"/>
                              </w:rPr>
                              <w:t>表4-1-1 测量有源一端口网络的开路电压</w:t>
                            </w:r>
                            <w:r>
                              <w:rPr>
                                <w:rFonts w:ascii="Calibri" w:hAnsi="Calibri" w:cs="Calibri" w:eastAsiaTheme="minorEastAsia"/>
                                <w:i/>
                                <w:iCs/>
                                <w:kern w:val="2"/>
                                <w:sz w:val="21"/>
                                <w:szCs w:val="22"/>
                              </w:rPr>
                              <w:t>U</w:t>
                            </w:r>
                            <w:r>
                              <w:rPr>
                                <w:rFonts w:ascii="Calibri" w:hAnsi="Calibri" w:cs="Calibri" w:eastAsiaTheme="minorEastAsia"/>
                                <w:i/>
                                <w:iCs/>
                                <w:kern w:val="2"/>
                                <w:sz w:val="28"/>
                                <w:szCs w:val="32"/>
                                <w:vertAlign w:val="subscript"/>
                              </w:rPr>
                              <w:t>oc</w:t>
                            </w:r>
                            <w:r>
                              <w:rPr>
                                <w:sz w:val="22"/>
                                <w:szCs w:val="28"/>
                              </w:rPr>
                              <w:t>和输入端等效电阻</w:t>
                            </w:r>
                            <w:r>
                              <w:rPr>
                                <w:rFonts w:ascii="Calibri" w:hAnsi="Calibri" w:cs="Calibri"/>
                                <w:i/>
                                <w:iCs/>
                              </w:rPr>
                              <w:t>R</w:t>
                            </w:r>
                            <w:r>
                              <w:rPr>
                                <w:rFonts w:ascii="Calibri" w:hAnsi="Calibri" w:cs="Calibri" w:eastAsiaTheme="minorEastAsia"/>
                                <w:i/>
                                <w:iCs/>
                                <w:kern w:val="2"/>
                                <w:sz w:val="24"/>
                                <w:szCs w:val="28"/>
                                <w:vertAlign w:val="subscript"/>
                              </w:rPr>
                              <w:t>eq</w:t>
                            </w:r>
                          </w:p>
                          <w:p>
                            <w:pPr>
                              <w:ind w:left="360" w:hanging="360"/>
                              <w:jc w:val="left"/>
                            </w:pPr>
                          </w:p>
                          <w:tbl>
                            <w:tblPr>
                              <w:tblStyle w:val="7"/>
                              <w:tblW w:w="5457" w:type="dxa"/>
                              <w:tblInd w:w="22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1819"/>
                              <w:gridCol w:w="1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pPr>
                                    <w:jc w:val="center"/>
                                    <w:rPr>
                                      <w:rFonts w:ascii="Calibri" w:hAnsi="Calibri" w:cs="Calibri"/>
                                      <w:i/>
                                      <w:iCs/>
                                      <w:sz w:val="24"/>
                                      <w:szCs w:val="28"/>
                                    </w:rPr>
                                  </w:pPr>
                                  <w:r>
                                    <w:rPr>
                                      <w:rFonts w:ascii="Calibri" w:hAnsi="Calibri" w:cs="Calibri"/>
                                      <w:i/>
                                      <w:iCs/>
                                    </w:rPr>
                                    <w:t>U</w:t>
                                  </w:r>
                                  <w:r>
                                    <w:rPr>
                                      <w:rFonts w:ascii="Calibri" w:hAnsi="Calibri" w:cs="Calibri"/>
                                      <w:i/>
                                      <w:iCs/>
                                      <w:sz w:val="28"/>
                                      <w:szCs w:val="32"/>
                                      <w:vertAlign w:val="subscript"/>
                                    </w:rPr>
                                    <w:t>oc</w:t>
                                  </w:r>
                                </w:p>
                              </w:tc>
                              <w:tc>
                                <w:tcPr>
                                  <w:tcW w:w="1819" w:type="dxa"/>
                                  <w:vAlign w:val="center"/>
                                </w:tcPr>
                                <w:p>
                                  <w:pPr>
                                    <w:jc w:val="center"/>
                                    <w:rPr>
                                      <w:rFonts w:ascii="Calibri" w:hAnsi="Calibri" w:cs="Calibri"/>
                                      <w:i/>
                                      <w:iCs/>
                                      <w:sz w:val="24"/>
                                      <w:szCs w:val="28"/>
                                    </w:rPr>
                                  </w:pPr>
                                  <w:r>
                                    <w:rPr>
                                      <w:rFonts w:ascii="Calibri" w:hAnsi="Calibri" w:cs="Calibri"/>
                                      <w:i/>
                                      <w:iCs/>
                                    </w:rPr>
                                    <w:t>I</w:t>
                                  </w:r>
                                  <w:r>
                                    <w:rPr>
                                      <w:rFonts w:ascii="Calibri" w:hAnsi="Calibri" w:cs="Calibri"/>
                                      <w:i/>
                                      <w:iCs/>
                                      <w:sz w:val="28"/>
                                      <w:szCs w:val="32"/>
                                      <w:vertAlign w:val="subscript"/>
                                    </w:rPr>
                                    <w:t>sc</w:t>
                                  </w:r>
                                </w:p>
                              </w:tc>
                              <w:tc>
                                <w:tcPr>
                                  <w:tcW w:w="1819" w:type="dxa"/>
                                  <w:tcBorders>
                                    <w:right w:val="double" w:color="auto" w:sz="4" w:space="0"/>
                                  </w:tcBorders>
                                  <w:vAlign w:val="center"/>
                                </w:tcPr>
                                <w:p>
                                  <w:pPr>
                                    <w:jc w:val="center"/>
                                    <w:rPr>
                                      <w:rFonts w:ascii="Calibri" w:hAnsi="Calibri" w:cs="Calibri"/>
                                      <w:i/>
                                      <w:iCs/>
                                      <w:sz w:val="24"/>
                                      <w:szCs w:val="28"/>
                                      <w:vertAlign w:val="subscript"/>
                                    </w:rPr>
                                  </w:pPr>
                                  <w:r>
                                    <w:rPr>
                                      <w:rFonts w:ascii="Calibri" w:hAnsi="Calibri" w:cs="Calibri"/>
                                      <w:i/>
                                      <w:iCs/>
                                    </w:rPr>
                                    <w:t>R</w:t>
                                  </w:r>
                                  <w:r>
                                    <w:rPr>
                                      <w:rFonts w:ascii="Calibri" w:hAnsi="Calibri" w:cs="Calibri"/>
                                      <w:i/>
                                      <w:iCs/>
                                      <w:sz w:val="24"/>
                                      <w:szCs w:val="28"/>
                                      <w:vertAlign w:val="subscript"/>
                                    </w:rPr>
                                    <w:t>eq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819" w:type="dxa"/>
                                  <w:vAlign w:val="center"/>
                                </w:tcPr>
                                <w:p>
                                  <w:pPr>
                                    <w:jc w:val="center"/>
                                    <w:rPr>
                                      <w:rFonts w:hint="default" w:eastAsiaTheme="minorEastAsia"/>
                                      <w:lang w:val="en-US" w:eastAsia="zh-CN"/>
                                    </w:rPr>
                                  </w:pPr>
                                  <w:r>
                                    <w:rPr>
                                      <w:rFonts w:hint="eastAsia"/>
                                      <w:lang w:val="en-US" w:eastAsia="zh-CN"/>
                                    </w:rPr>
                                    <w:t>4V</w:t>
                                  </w:r>
                                </w:p>
                              </w:tc>
                              <w:tc>
                                <w:tcPr>
                                  <w:tcW w:w="1819" w:type="dxa"/>
                                  <w:vAlign w:val="center"/>
                                </w:tcPr>
                                <w:p>
                                  <w:pPr>
                                    <w:jc w:val="center"/>
                                    <w:rPr>
                                      <w:rFonts w:hint="default" w:eastAsiaTheme="minorEastAsia"/>
                                      <w:lang w:val="en-US" w:eastAsia="zh-CN"/>
                                    </w:rPr>
                                  </w:pPr>
                                  <w:r>
                                    <w:rPr>
                                      <w:rFonts w:hint="eastAsia"/>
                                      <w:lang w:val="en-US" w:eastAsia="zh-CN"/>
                                    </w:rPr>
                                    <w:t>25mA</w:t>
                                  </w:r>
                                </w:p>
                              </w:tc>
                              <w:tc>
                                <w:tcPr>
                                  <w:tcW w:w="1819" w:type="dxa"/>
                                  <w:tcBorders>
                                    <w:right w:val="double" w:color="auto" w:sz="4" w:space="0"/>
                                  </w:tcBorders>
                                  <w:vAlign w:val="center"/>
                                </w:tcPr>
                                <w:p>
                                  <w:pPr>
                                    <w:jc w:val="center"/>
                                    <w:rPr>
                                      <w:rFonts w:hint="default" w:eastAsiaTheme="minorEastAsia"/>
                                      <w:lang w:val="en-US" w:eastAsia="zh-CN"/>
                                    </w:rPr>
                                  </w:pPr>
                                  <w:r>
                                    <w:rPr>
                                      <w:rFonts w:hint="eastAsia"/>
                                      <w:lang w:val="en-US" w:eastAsia="zh-CN"/>
                                    </w:rPr>
                                    <w:t>160Ω</w:t>
                                  </w:r>
                                </w:p>
                              </w:tc>
                            </w:tr>
                          </w:tbl>
                          <w:p>
                            <w:pPr>
                              <w:pStyle w:val="14"/>
                              <w:spacing w:beforeLines="0" w:afterLines="0" w:line="240" w:lineRule="auto"/>
                              <w:jc w:val="left"/>
                              <w:rPr>
                                <w:b/>
                                <w:bCs/>
                                <w:sz w:val="22"/>
                                <w:szCs w:val="28"/>
                              </w:rPr>
                            </w:pPr>
                          </w:p>
                          <w:p>
                            <w:pPr>
                              <w:pStyle w:val="14"/>
                              <w:spacing w:beforeLines="0" w:afterLines="0" w:line="240" w:lineRule="auto"/>
                              <w:jc w:val="left"/>
                              <w:rPr>
                                <w:sz w:val="22"/>
                                <w:szCs w:val="28"/>
                              </w:rPr>
                            </w:pPr>
                          </w:p>
                          <w:p>
                            <w:pPr>
                              <w:pStyle w:val="14"/>
                              <w:spacing w:beforeLines="0" w:afterLines="0" w:line="240" w:lineRule="auto"/>
                              <w:jc w:val="left"/>
                              <w:rPr>
                                <w:sz w:val="22"/>
                                <w:szCs w:val="28"/>
                              </w:rPr>
                            </w:pPr>
                          </w:p>
                          <w:p>
                            <w:pPr>
                              <w:pStyle w:val="14"/>
                              <w:numPr>
                                <w:ilvl w:val="0"/>
                                <w:numId w:val="6"/>
                              </w:numPr>
                              <w:spacing w:beforeLines="0" w:afterLines="0" w:line="240" w:lineRule="auto"/>
                              <w:jc w:val="left"/>
                              <w:rPr>
                                <w:sz w:val="22"/>
                                <w:szCs w:val="28"/>
                              </w:rPr>
                            </w:pPr>
                            <w:r>
                              <w:rPr>
                                <w:sz w:val="22"/>
                                <w:szCs w:val="28"/>
                              </w:rPr>
                              <w:t>表4-1-2 测定有源一端口网络的外特性</w:t>
                            </w:r>
                            <w:r>
                              <w:rPr>
                                <w:rFonts w:hint="eastAsia"/>
                                <w:sz w:val="22"/>
                                <w:szCs w:val="28"/>
                              </w:rPr>
                              <w:t>/</w:t>
                            </w:r>
                            <w:r>
                              <w:rPr>
                                <w:sz w:val="22"/>
                                <w:szCs w:val="28"/>
                              </w:rPr>
                              <w:t>测定戴维南等效电源的外特性</w:t>
                            </w:r>
                          </w:p>
                          <w:p>
                            <w:pPr>
                              <w:pStyle w:val="14"/>
                              <w:spacing w:beforeLines="0" w:afterLines="0" w:line="240" w:lineRule="auto"/>
                              <w:jc w:val="left"/>
                              <w:rPr>
                                <w:sz w:val="22"/>
                                <w:szCs w:val="28"/>
                              </w:rPr>
                            </w:pPr>
                          </w:p>
                          <w:tbl>
                            <w:tblPr>
                              <w:tblStyle w:val="7"/>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559"/>
                              <w:gridCol w:w="709"/>
                              <w:gridCol w:w="709"/>
                              <w:gridCol w:w="709"/>
                              <w:gridCol w:w="708"/>
                              <w:gridCol w:w="709"/>
                              <w:gridCol w:w="709"/>
                              <w:gridCol w:w="992"/>
                              <w:gridCol w:w="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jc w:val="center"/>
                              </w:trPr>
                              <w:tc>
                                <w:tcPr>
                                  <w:tcW w:w="2835" w:type="dxa"/>
                                  <w:gridSpan w:val="2"/>
                                  <w:vAlign w:val="center"/>
                                </w:tcPr>
                                <w:p>
                                  <w:pPr>
                                    <w:spacing w:line="280" w:lineRule="exact"/>
                                    <w:jc w:val="center"/>
                                    <w:rPr>
                                      <w:szCs w:val="21"/>
                                    </w:rPr>
                                  </w:pPr>
                                  <w:r>
                                    <w:rPr>
                                      <w:szCs w:val="21"/>
                                    </w:rPr>
                                    <w:t>负载电阻</w:t>
                                  </w:r>
                                  <w:r>
                                    <w:rPr>
                                      <w:rFonts w:ascii="Calibri" w:hAnsi="Calibri" w:cs="Calibri"/>
                                      <w:i/>
                                      <w:iCs/>
                                      <w:sz w:val="22"/>
                                    </w:rPr>
                                    <w:t>R</w:t>
                                  </w:r>
                                  <w:r>
                                    <w:rPr>
                                      <w:rFonts w:ascii="Calibri" w:hAnsi="Calibri" w:cs="Calibri"/>
                                      <w:i/>
                                      <w:iCs/>
                                      <w:sz w:val="22"/>
                                      <w:vertAlign w:val="subscript"/>
                                    </w:rPr>
                                    <w:t>L</w:t>
                                  </w:r>
                                  <w:r>
                                    <w:rPr>
                                      <w:rFonts w:ascii="Calibri" w:hAnsi="Calibri" w:cs="Calibri"/>
                                      <w:i/>
                                      <w:iCs/>
                                      <w:sz w:val="22"/>
                                    </w:rPr>
                                    <w:t xml:space="preserve"> </w:t>
                                  </w:r>
                                  <w:r>
                                    <w:rPr>
                                      <w:szCs w:val="21"/>
                                    </w:rPr>
                                    <w:t>(</w:t>
                                  </w:r>
                                  <w:r>
                                    <w:rPr>
                                      <w:szCs w:val="21"/>
                                    </w:rPr>
                                    <w:sym w:font="Symbol" w:char="F057"/>
                                  </w:r>
                                  <w:r>
                                    <w:rPr>
                                      <w:szCs w:val="21"/>
                                    </w:rPr>
                                    <w:t>)</w:t>
                                  </w:r>
                                </w:p>
                              </w:tc>
                              <w:tc>
                                <w:tcPr>
                                  <w:tcW w:w="709" w:type="dxa"/>
                                  <w:vAlign w:val="center"/>
                                </w:tcPr>
                                <w:p>
                                  <w:pPr>
                                    <w:spacing w:line="280" w:lineRule="exact"/>
                                    <w:jc w:val="center"/>
                                    <w:rPr>
                                      <w:szCs w:val="21"/>
                                    </w:rPr>
                                  </w:pPr>
                                  <w:r>
                                    <w:rPr>
                                      <w:szCs w:val="21"/>
                                    </w:rPr>
                                    <w:t>0</w:t>
                                  </w:r>
                                </w:p>
                              </w:tc>
                              <w:tc>
                                <w:tcPr>
                                  <w:tcW w:w="709" w:type="dxa"/>
                                  <w:vAlign w:val="center"/>
                                </w:tcPr>
                                <w:p>
                                  <w:pPr>
                                    <w:spacing w:line="280" w:lineRule="exact"/>
                                    <w:jc w:val="center"/>
                                    <w:rPr>
                                      <w:szCs w:val="21"/>
                                    </w:rPr>
                                  </w:pPr>
                                  <w:r>
                                    <w:rPr>
                                      <w:szCs w:val="21"/>
                                    </w:rPr>
                                    <w:t>51</w:t>
                                  </w:r>
                                </w:p>
                              </w:tc>
                              <w:tc>
                                <w:tcPr>
                                  <w:tcW w:w="709" w:type="dxa"/>
                                  <w:vAlign w:val="center"/>
                                </w:tcPr>
                                <w:p>
                                  <w:pPr>
                                    <w:spacing w:line="280" w:lineRule="exact"/>
                                    <w:jc w:val="center"/>
                                    <w:rPr>
                                      <w:szCs w:val="21"/>
                                    </w:rPr>
                                  </w:pPr>
                                  <w:r>
                                    <w:rPr>
                                      <w:szCs w:val="21"/>
                                    </w:rPr>
                                    <w:t>100</w:t>
                                  </w:r>
                                </w:p>
                              </w:tc>
                              <w:tc>
                                <w:tcPr>
                                  <w:tcW w:w="708" w:type="dxa"/>
                                  <w:vAlign w:val="center"/>
                                </w:tcPr>
                                <w:p>
                                  <w:pPr>
                                    <w:spacing w:line="280" w:lineRule="exact"/>
                                    <w:jc w:val="center"/>
                                    <w:rPr>
                                      <w:szCs w:val="21"/>
                                    </w:rPr>
                                  </w:pPr>
                                  <w:r>
                                    <w:rPr>
                                      <w:szCs w:val="21"/>
                                    </w:rPr>
                                    <w:t>150</w:t>
                                  </w:r>
                                </w:p>
                              </w:tc>
                              <w:tc>
                                <w:tcPr>
                                  <w:tcW w:w="709" w:type="dxa"/>
                                  <w:vAlign w:val="center"/>
                                </w:tcPr>
                                <w:p>
                                  <w:pPr>
                                    <w:spacing w:line="280" w:lineRule="exact"/>
                                    <w:jc w:val="center"/>
                                    <w:rPr>
                                      <w:szCs w:val="21"/>
                                    </w:rPr>
                                  </w:pPr>
                                  <w:r>
                                    <w:rPr>
                                      <w:szCs w:val="21"/>
                                    </w:rPr>
                                    <w:t>220</w:t>
                                  </w:r>
                                </w:p>
                              </w:tc>
                              <w:tc>
                                <w:tcPr>
                                  <w:tcW w:w="709" w:type="dxa"/>
                                  <w:vAlign w:val="center"/>
                                </w:tcPr>
                                <w:p>
                                  <w:pPr>
                                    <w:spacing w:line="280" w:lineRule="exact"/>
                                    <w:jc w:val="center"/>
                                    <w:rPr>
                                      <w:szCs w:val="21"/>
                                    </w:rPr>
                                  </w:pPr>
                                  <w:r>
                                    <w:rPr>
                                      <w:szCs w:val="21"/>
                                    </w:rPr>
                                    <w:t>330</w:t>
                                  </w:r>
                                </w:p>
                              </w:tc>
                              <w:tc>
                                <w:tcPr>
                                  <w:tcW w:w="992" w:type="dxa"/>
                                  <w:vAlign w:val="center"/>
                                </w:tcPr>
                                <w:p>
                                  <w:pPr>
                                    <w:spacing w:line="280" w:lineRule="exact"/>
                                    <w:jc w:val="center"/>
                                    <w:rPr>
                                      <w:szCs w:val="21"/>
                                    </w:rPr>
                                  </w:pPr>
                                  <w:r>
                                    <w:rPr>
                                      <w:szCs w:val="21"/>
                                    </w:rPr>
                                    <w:t>开路</w:t>
                                  </w:r>
                                </w:p>
                              </w:tc>
                              <w:tc>
                                <w:tcPr>
                                  <w:tcW w:w="851" w:type="dxa"/>
                                  <w:vAlign w:val="center"/>
                                </w:tcPr>
                                <w:p>
                                  <w:pPr>
                                    <w:spacing w:line="280" w:lineRule="exact"/>
                                    <w:jc w:val="center"/>
                                    <w:rPr>
                                      <w:szCs w:val="21"/>
                                    </w:rPr>
                                  </w:pPr>
                                  <w:r>
                                    <w:rPr>
                                      <w:rFonts w:ascii="Calibri" w:hAnsi="Calibri" w:cs="Calibri"/>
                                      <w:i/>
                                      <w:iCs/>
                                    </w:rPr>
                                    <w:t>R</w:t>
                                  </w:r>
                                  <w:r>
                                    <w:rPr>
                                      <w:rFonts w:ascii="Calibri" w:hAnsi="Calibri" w:cs="Calibri"/>
                                      <w:i/>
                                      <w:iCs/>
                                      <w:sz w:val="24"/>
                                      <w:szCs w:val="28"/>
                                      <w:vertAlign w:val="subscript"/>
                                    </w:rPr>
                                    <w:t>eq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9" w:hRule="atLeast"/>
                                <w:jc w:val="center"/>
                              </w:trPr>
                              <w:tc>
                                <w:tcPr>
                                  <w:tcW w:w="1276" w:type="dxa"/>
                                  <w:vMerge w:val="restart"/>
                                  <w:vAlign w:val="center"/>
                                </w:tcPr>
                                <w:p>
                                  <w:pPr>
                                    <w:spacing w:line="280" w:lineRule="exact"/>
                                    <w:jc w:val="center"/>
                                    <w:rPr>
                                      <w:szCs w:val="21"/>
                                    </w:rPr>
                                  </w:pPr>
                                  <w:r>
                                    <w:rPr>
                                      <w:szCs w:val="21"/>
                                    </w:rPr>
                                    <w:t>有  源</w:t>
                                  </w:r>
                                </w:p>
                                <w:p>
                                  <w:pPr>
                                    <w:spacing w:line="280" w:lineRule="exact"/>
                                    <w:jc w:val="center"/>
                                    <w:rPr>
                                      <w:szCs w:val="21"/>
                                    </w:rPr>
                                  </w:pPr>
                                  <w:r>
                                    <w:rPr>
                                      <w:szCs w:val="21"/>
                                    </w:rPr>
                                    <w:t>二  端</w:t>
                                  </w:r>
                                </w:p>
                                <w:p>
                                  <w:pPr>
                                    <w:spacing w:line="280" w:lineRule="exact"/>
                                    <w:jc w:val="center"/>
                                    <w:rPr>
                                      <w:szCs w:val="21"/>
                                    </w:rPr>
                                  </w:pPr>
                                  <w:r>
                                    <w:rPr>
                                      <w:szCs w:val="21"/>
                                    </w:rPr>
                                    <w:t>网  络</w:t>
                                  </w:r>
                                </w:p>
                              </w:tc>
                              <w:tc>
                                <w:tcPr>
                                  <w:tcW w:w="1559" w:type="dxa"/>
                                  <w:vAlign w:val="center"/>
                                </w:tcPr>
                                <w:p>
                                  <w:pPr>
                                    <w:spacing w:line="280" w:lineRule="exact"/>
                                    <w:rPr>
                                      <w:rFonts w:ascii="Calibri" w:hAnsi="Calibri" w:cs="Calibri"/>
                                      <w:i/>
                                      <w:iCs/>
                                      <w:szCs w:val="21"/>
                                    </w:rPr>
                                  </w:pPr>
                                  <w:r>
                                    <w:rPr>
                                      <w:rFonts w:ascii="Calibri" w:hAnsi="Calibri" w:cs="Calibri"/>
                                      <w:i/>
                                      <w:iCs/>
                                      <w:szCs w:val="21"/>
                                    </w:rPr>
                                    <w:t>U(V)</w:t>
                                  </w:r>
                                </w:p>
                              </w:tc>
                              <w:tc>
                                <w:tcPr>
                                  <w:tcW w:w="709" w:type="dxa"/>
                                  <w:vAlign w:val="center"/>
                                </w:tcPr>
                                <w:p>
                                  <w:pPr>
                                    <w:spacing w:line="280" w:lineRule="exact"/>
                                    <w:jc w:val="both"/>
                                    <w:rPr>
                                      <w:rFonts w:hint="default" w:eastAsiaTheme="minorEastAsia"/>
                                      <w:szCs w:val="21"/>
                                      <w:lang w:val="en-US" w:eastAsia="zh-CN"/>
                                    </w:rPr>
                                  </w:pPr>
                                  <w:r>
                                    <w:rPr>
                                      <w:rFonts w:hint="eastAsia"/>
                                      <w:szCs w:val="21"/>
                                      <w:lang w:val="en-US" w:eastAsia="zh-CN"/>
                                    </w:rPr>
                                    <w:t>0</w:t>
                                  </w:r>
                                </w:p>
                              </w:tc>
                              <w:tc>
                                <w:tcPr>
                                  <w:tcW w:w="709" w:type="dxa"/>
                                  <w:vAlign w:val="center"/>
                                </w:tcPr>
                                <w:p>
                                  <w:pPr>
                                    <w:spacing w:line="280" w:lineRule="exact"/>
                                    <w:jc w:val="center"/>
                                    <w:rPr>
                                      <w:rFonts w:hint="default" w:eastAsiaTheme="minorEastAsia"/>
                                      <w:szCs w:val="21"/>
                                      <w:lang w:val="en-US" w:eastAsia="zh-CN"/>
                                    </w:rPr>
                                  </w:pPr>
                                  <w:r>
                                    <w:rPr>
                                      <w:rFonts w:hint="eastAsia"/>
                                      <w:szCs w:val="21"/>
                                      <w:lang w:val="en-US" w:eastAsia="zh-CN"/>
                                    </w:rPr>
                                    <w:t>0.967</w:t>
                                  </w:r>
                                </w:p>
                              </w:tc>
                              <w:tc>
                                <w:tcPr>
                                  <w:tcW w:w="709" w:type="dxa"/>
                                  <w:vAlign w:val="center"/>
                                </w:tcPr>
                                <w:p>
                                  <w:pPr>
                                    <w:spacing w:line="280" w:lineRule="exact"/>
                                    <w:jc w:val="center"/>
                                    <w:rPr>
                                      <w:rFonts w:hint="default" w:eastAsiaTheme="minorEastAsia"/>
                                      <w:szCs w:val="21"/>
                                      <w:lang w:val="en-US" w:eastAsia="zh-CN"/>
                                    </w:rPr>
                                  </w:pPr>
                                  <w:r>
                                    <w:rPr>
                                      <w:rFonts w:hint="eastAsia"/>
                                      <w:szCs w:val="21"/>
                                      <w:lang w:val="en-US" w:eastAsia="zh-CN"/>
                                    </w:rPr>
                                    <w:t>1.538</w:t>
                                  </w:r>
                                </w:p>
                              </w:tc>
                              <w:tc>
                                <w:tcPr>
                                  <w:tcW w:w="708" w:type="dxa"/>
                                  <w:vAlign w:val="center"/>
                                </w:tcPr>
                                <w:p>
                                  <w:pPr>
                                    <w:spacing w:line="280" w:lineRule="exact"/>
                                    <w:jc w:val="center"/>
                                    <w:rPr>
                                      <w:rFonts w:hint="default" w:eastAsiaTheme="minorEastAsia"/>
                                      <w:szCs w:val="21"/>
                                      <w:lang w:val="en-US" w:eastAsia="zh-CN"/>
                                    </w:rPr>
                                  </w:pPr>
                                  <w:r>
                                    <w:rPr>
                                      <w:rFonts w:hint="eastAsia"/>
                                      <w:szCs w:val="21"/>
                                      <w:lang w:val="en-US" w:eastAsia="zh-CN"/>
                                    </w:rPr>
                                    <w:t>1.935</w:t>
                                  </w:r>
                                </w:p>
                              </w:tc>
                              <w:tc>
                                <w:tcPr>
                                  <w:tcW w:w="709" w:type="dxa"/>
                                  <w:vAlign w:val="center"/>
                                </w:tcPr>
                                <w:p>
                                  <w:pPr>
                                    <w:spacing w:line="280" w:lineRule="exact"/>
                                    <w:jc w:val="center"/>
                                    <w:rPr>
                                      <w:rFonts w:hint="default" w:eastAsiaTheme="minorEastAsia"/>
                                      <w:szCs w:val="21"/>
                                      <w:lang w:val="en-US" w:eastAsia="zh-CN"/>
                                    </w:rPr>
                                  </w:pPr>
                                  <w:r>
                                    <w:rPr>
                                      <w:rFonts w:hint="eastAsia"/>
                                      <w:szCs w:val="21"/>
                                      <w:lang w:val="en-US" w:eastAsia="zh-CN"/>
                                    </w:rPr>
                                    <w:t>2.316</w:t>
                                  </w:r>
                                </w:p>
                              </w:tc>
                              <w:tc>
                                <w:tcPr>
                                  <w:tcW w:w="709" w:type="dxa"/>
                                  <w:vAlign w:val="center"/>
                                </w:tcPr>
                                <w:p>
                                  <w:pPr>
                                    <w:spacing w:line="280" w:lineRule="exact"/>
                                    <w:jc w:val="center"/>
                                    <w:rPr>
                                      <w:rFonts w:hint="default" w:eastAsiaTheme="minorEastAsia"/>
                                      <w:szCs w:val="21"/>
                                      <w:lang w:val="en-US" w:eastAsia="zh-CN"/>
                                    </w:rPr>
                                  </w:pPr>
                                  <w:r>
                                    <w:rPr>
                                      <w:rFonts w:hint="eastAsia"/>
                                      <w:szCs w:val="21"/>
                                      <w:lang w:val="en-US" w:eastAsia="zh-CN"/>
                                    </w:rPr>
                                    <w:t>2.694</w:t>
                                  </w:r>
                                </w:p>
                              </w:tc>
                              <w:tc>
                                <w:tcPr>
                                  <w:tcW w:w="992" w:type="dxa"/>
                                  <w:vAlign w:val="center"/>
                                </w:tcPr>
                                <w:p>
                                  <w:pPr>
                                    <w:spacing w:line="280" w:lineRule="exact"/>
                                    <w:jc w:val="center"/>
                                    <w:rPr>
                                      <w:rFonts w:hint="eastAsia" w:eastAsiaTheme="minorEastAsia"/>
                                      <w:szCs w:val="21"/>
                                      <w:lang w:eastAsia="zh-CN"/>
                                    </w:rPr>
                                  </w:pPr>
                                  <w:r>
                                    <w:rPr>
                                      <w:rFonts w:hint="eastAsia" w:ascii="Calibri" w:hAnsi="Calibri" w:cs="Calibri"/>
                                      <w:i/>
                                      <w:iCs/>
                                      <w:lang w:val="en-US" w:eastAsia="zh-CN"/>
                                    </w:rPr>
                                    <w:t>4</w:t>
                                  </w:r>
                                </w:p>
                              </w:tc>
                              <w:tc>
                                <w:tcPr>
                                  <w:tcW w:w="851" w:type="dxa"/>
                                  <w:vAlign w:val="center"/>
                                </w:tcPr>
                                <w:p>
                                  <w:pPr>
                                    <w:spacing w:line="280" w:lineRule="exact"/>
                                    <w:jc w:val="center"/>
                                    <w:rPr>
                                      <w:rFonts w:hint="eastAsia" w:eastAsiaTheme="minorEastAsia"/>
                                      <w:szCs w:val="21"/>
                                      <w:lang w:val="en-US" w:eastAsia="zh-CN"/>
                                    </w:rPr>
                                  </w:pPr>
                                  <w:r>
                                    <w:rPr>
                                      <w:rFonts w:hint="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5" w:hRule="atLeast"/>
                                <w:jc w:val="center"/>
                              </w:trPr>
                              <w:tc>
                                <w:tcPr>
                                  <w:tcW w:w="1276" w:type="dxa"/>
                                  <w:vMerge w:val="continue"/>
                                  <w:vAlign w:val="center"/>
                                </w:tcPr>
                                <w:p>
                                  <w:pPr>
                                    <w:spacing w:line="280" w:lineRule="exact"/>
                                    <w:jc w:val="center"/>
                                    <w:rPr>
                                      <w:szCs w:val="21"/>
                                    </w:rPr>
                                  </w:pPr>
                                </w:p>
                              </w:tc>
                              <w:tc>
                                <w:tcPr>
                                  <w:tcW w:w="1559" w:type="dxa"/>
                                  <w:tcBorders>
                                    <w:bottom w:val="double" w:color="auto" w:sz="4" w:space="0"/>
                                  </w:tcBorders>
                                  <w:vAlign w:val="center"/>
                                </w:tcPr>
                                <w:p>
                                  <w:pPr>
                                    <w:spacing w:line="280" w:lineRule="exact"/>
                                    <w:rPr>
                                      <w:szCs w:val="21"/>
                                    </w:rPr>
                                  </w:pPr>
                                  <w:r>
                                    <w:rPr>
                                      <w:rFonts w:ascii="Calibri" w:hAnsi="Calibri" w:cs="Calibri"/>
                                      <w:i/>
                                      <w:iCs/>
                                      <w:szCs w:val="21"/>
                                    </w:rPr>
                                    <w:t>I(mA)</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ascii="Calibri" w:hAnsi="Calibri" w:cs="Calibri"/>
                                      <w:i/>
                                      <w:iCs/>
                                      <w:lang w:val="en-US" w:eastAsia="zh-CN"/>
                                    </w:rPr>
                                    <w:t>25</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18.957</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15.385</w:t>
                                  </w:r>
                                </w:p>
                              </w:tc>
                              <w:tc>
                                <w:tcPr>
                                  <w:tcW w:w="708"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12.903</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10.526</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8.163</w:t>
                                  </w:r>
                                </w:p>
                              </w:tc>
                              <w:tc>
                                <w:tcPr>
                                  <w:tcW w:w="992" w:type="dxa"/>
                                  <w:tcBorders>
                                    <w:bottom w:val="double" w:color="auto" w:sz="4" w:space="0"/>
                                  </w:tcBorders>
                                  <w:vAlign w:val="center"/>
                                </w:tcPr>
                                <w:p>
                                  <w:pPr>
                                    <w:snapToGrid w:val="0"/>
                                    <w:spacing w:line="280" w:lineRule="exact"/>
                                    <w:jc w:val="center"/>
                                    <w:rPr>
                                      <w:szCs w:val="21"/>
                                    </w:rPr>
                                  </w:pPr>
                                </w:p>
                                <w:p>
                                  <w:pPr>
                                    <w:spacing w:line="280" w:lineRule="exact"/>
                                    <w:jc w:val="center"/>
                                    <w:rPr>
                                      <w:rFonts w:hint="default" w:eastAsiaTheme="minorEastAsia"/>
                                      <w:szCs w:val="21"/>
                                      <w:lang w:val="en-US" w:eastAsia="zh-CN"/>
                                    </w:rPr>
                                  </w:pPr>
                                  <w:r>
                                    <w:rPr>
                                      <w:rFonts w:hint="eastAsia"/>
                                      <w:szCs w:val="21"/>
                                      <w:lang w:val="en-US" w:eastAsia="zh-CN"/>
                                    </w:rPr>
                                    <w:t>0</w:t>
                                  </w:r>
                                </w:p>
                              </w:tc>
                              <w:tc>
                                <w:tcPr>
                                  <w:tcW w:w="851"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5" w:hRule="atLeast"/>
                                <w:jc w:val="center"/>
                              </w:trPr>
                              <w:tc>
                                <w:tcPr>
                                  <w:tcW w:w="1276" w:type="dxa"/>
                                  <w:vMerge w:val="continue"/>
                                  <w:vAlign w:val="center"/>
                                </w:tcPr>
                                <w:p>
                                  <w:pPr>
                                    <w:spacing w:line="280" w:lineRule="exact"/>
                                    <w:jc w:val="center"/>
                                    <w:rPr>
                                      <w:szCs w:val="21"/>
                                    </w:rPr>
                                  </w:pPr>
                                </w:p>
                              </w:tc>
                              <w:tc>
                                <w:tcPr>
                                  <w:tcW w:w="1559" w:type="dxa"/>
                                  <w:tcBorders>
                                    <w:top w:val="double" w:color="auto" w:sz="4" w:space="0"/>
                                  </w:tcBorders>
                                  <w:vAlign w:val="center"/>
                                </w:tcPr>
                                <w:p>
                                  <w:pPr>
                                    <w:spacing w:line="280" w:lineRule="exact"/>
                                    <w:rPr>
                                      <w:szCs w:val="21"/>
                                    </w:rPr>
                                  </w:pPr>
                                  <w:r>
                                    <w:rPr>
                                      <w:szCs w:val="21"/>
                                    </w:rPr>
                                    <w:t>计算</w:t>
                                  </w:r>
                                  <w:r>
                                    <w:rPr>
                                      <w:rFonts w:ascii="Calibri" w:hAnsi="Calibri" w:cs="Calibri"/>
                                      <w:i/>
                                      <w:iCs/>
                                      <w:szCs w:val="21"/>
                                    </w:rPr>
                                    <w:t>P</w:t>
                                  </w:r>
                                  <w:r>
                                    <w:rPr>
                                      <w:rFonts w:ascii="Calibri" w:hAnsi="Calibri" w:cs="Calibri"/>
                                      <w:szCs w:val="21"/>
                                    </w:rPr>
                                    <w:t>=</w:t>
                                  </w:r>
                                  <w:r>
                                    <w:rPr>
                                      <w:rFonts w:ascii="Calibri" w:hAnsi="Calibri" w:cs="Calibri"/>
                                      <w:i/>
                                      <w:iCs/>
                                      <w:szCs w:val="21"/>
                                    </w:rPr>
                                    <w:t>I</w:t>
                                  </w:r>
                                  <w:r>
                                    <w:rPr>
                                      <w:rFonts w:ascii="Calibri" w:hAnsi="Calibri" w:cs="Calibri"/>
                                      <w:i/>
                                      <w:iCs/>
                                      <w:szCs w:val="21"/>
                                      <w:vertAlign w:val="superscript"/>
                                    </w:rPr>
                                    <w:t>2</w:t>
                                  </w:r>
                                  <w:r>
                                    <w:rPr>
                                      <w:rFonts w:ascii="Calibri" w:hAnsi="Calibri" w:cs="Calibri"/>
                                      <w:i/>
                                      <w:iCs/>
                                      <w:szCs w:val="21"/>
                                    </w:rPr>
                                    <w:t>R</w:t>
                                  </w:r>
                                  <w:r>
                                    <w:rPr>
                                      <w:rFonts w:ascii="Calibri" w:hAnsi="Calibri" w:cs="Calibri"/>
                                      <w:i/>
                                      <w:iCs/>
                                      <w:szCs w:val="21"/>
                                      <w:vertAlign w:val="subscript"/>
                                    </w:rPr>
                                    <w:t>L</w:t>
                                  </w:r>
                                  <w:r>
                                    <w:rPr>
                                      <w:rFonts w:ascii="Calibri" w:hAnsi="Calibri" w:cs="Calibri"/>
                                      <w:i/>
                                      <w:iCs/>
                                      <w:szCs w:val="21"/>
                                    </w:rPr>
                                    <w:t xml:space="preserve"> (W)</w:t>
                                  </w:r>
                                </w:p>
                              </w:tc>
                              <w:tc>
                                <w:tcPr>
                                  <w:tcW w:w="709" w:type="dxa"/>
                                  <w:tcBorders>
                                    <w:top w:val="double" w:color="auto" w:sz="4" w:space="0"/>
                                  </w:tcBorders>
                                  <w:vAlign w:val="center"/>
                                </w:tcPr>
                                <w:p>
                                  <w:pPr>
                                    <w:snapToGrid w:val="0"/>
                                    <w:spacing w:line="280" w:lineRule="exact"/>
                                    <w:jc w:val="center"/>
                                    <w:rPr>
                                      <w:szCs w:val="21"/>
                                    </w:rPr>
                                  </w:pPr>
                                </w:p>
                                <w:p>
                                  <w:pPr>
                                    <w:spacing w:line="280" w:lineRule="exact"/>
                                    <w:jc w:val="center"/>
                                    <w:rPr>
                                      <w:rFonts w:hint="eastAsia" w:eastAsiaTheme="minorEastAsia"/>
                                      <w:szCs w:val="21"/>
                                      <w:lang w:val="en-US" w:eastAsia="zh-CN"/>
                                    </w:rPr>
                                  </w:pPr>
                                  <w:r>
                                    <w:rPr>
                                      <w:rFonts w:hint="eastAsia"/>
                                      <w:szCs w:val="21"/>
                                      <w:lang w:val="en-US" w:eastAsia="zh-CN"/>
                                    </w:rPr>
                                    <w:t>0</w:t>
                                  </w:r>
                                </w:p>
                              </w:tc>
                              <w:tc>
                                <w:tcPr>
                                  <w:tcW w:w="709"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0.018</w:t>
                                  </w:r>
                                </w:p>
                              </w:tc>
                              <w:tc>
                                <w:tcPr>
                                  <w:tcW w:w="709"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0.024</w:t>
                                  </w:r>
                                </w:p>
                              </w:tc>
                              <w:tc>
                                <w:tcPr>
                                  <w:tcW w:w="708"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0.02497</w:t>
                                  </w:r>
                                </w:p>
                              </w:tc>
                              <w:tc>
                                <w:tcPr>
                                  <w:tcW w:w="709"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0.024</w:t>
                                  </w:r>
                                </w:p>
                              </w:tc>
                              <w:tc>
                                <w:tcPr>
                                  <w:tcW w:w="709"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0.022</w:t>
                                  </w:r>
                                </w:p>
                              </w:tc>
                              <w:tc>
                                <w:tcPr>
                                  <w:tcW w:w="992" w:type="dxa"/>
                                  <w:tcBorders>
                                    <w:top w:val="double" w:color="auto" w:sz="4" w:space="0"/>
                                  </w:tcBorders>
                                  <w:vAlign w:val="center"/>
                                </w:tcPr>
                                <w:p>
                                  <w:pPr>
                                    <w:snapToGrid w:val="0"/>
                                    <w:spacing w:line="280" w:lineRule="exact"/>
                                    <w:jc w:val="center"/>
                                    <w:rPr>
                                      <w:rFonts w:hint="eastAsia"/>
                                      <w:szCs w:val="21"/>
                                      <w:lang w:val="en-US" w:eastAsia="zh-CN"/>
                                    </w:rPr>
                                  </w:pPr>
                                </w:p>
                                <w:p>
                                  <w:pPr>
                                    <w:snapToGrid w:val="0"/>
                                    <w:spacing w:line="280" w:lineRule="exact"/>
                                    <w:jc w:val="center"/>
                                    <w:rPr>
                                      <w:rFonts w:hint="eastAsia"/>
                                      <w:szCs w:val="21"/>
                                      <w:lang w:val="en-US" w:eastAsia="zh-CN"/>
                                    </w:rPr>
                                  </w:pPr>
                                </w:p>
                                <w:p>
                                  <w:pPr>
                                    <w:snapToGrid w:val="0"/>
                                    <w:spacing w:line="280" w:lineRule="exact"/>
                                    <w:ind w:firstLine="210" w:firstLineChars="100"/>
                                    <w:jc w:val="both"/>
                                    <w:rPr>
                                      <w:rFonts w:hint="eastAsia" w:eastAsiaTheme="minorEastAsia"/>
                                      <w:szCs w:val="21"/>
                                      <w:lang w:val="en-US" w:eastAsia="zh-CN"/>
                                    </w:rPr>
                                  </w:pPr>
                                  <w:r>
                                    <w:rPr>
                                      <w:rFonts w:hint="eastAsia"/>
                                      <w:szCs w:val="21"/>
                                      <w:lang w:val="en-US" w:eastAsia="zh-CN"/>
                                    </w:rPr>
                                    <w:t>0</w:t>
                                  </w:r>
                                </w:p>
                                <w:p>
                                  <w:pPr>
                                    <w:spacing w:line="280" w:lineRule="exact"/>
                                    <w:jc w:val="center"/>
                                    <w:rPr>
                                      <w:szCs w:val="21"/>
                                    </w:rPr>
                                  </w:pPr>
                                </w:p>
                              </w:tc>
                              <w:tc>
                                <w:tcPr>
                                  <w:tcW w:w="851"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jc w:val="center"/>
                              </w:trPr>
                              <w:tc>
                                <w:tcPr>
                                  <w:tcW w:w="1276" w:type="dxa"/>
                                  <w:vMerge w:val="restart"/>
                                  <w:vAlign w:val="center"/>
                                </w:tcPr>
                                <w:p>
                                  <w:pPr>
                                    <w:spacing w:line="280" w:lineRule="exact"/>
                                    <w:jc w:val="center"/>
                                    <w:rPr>
                                      <w:szCs w:val="21"/>
                                    </w:rPr>
                                  </w:pPr>
                                  <w:r>
                                    <w:rPr>
                                      <w:szCs w:val="21"/>
                                    </w:rPr>
                                    <w:t>戴维南</w:t>
                                  </w:r>
                                </w:p>
                                <w:p>
                                  <w:pPr>
                                    <w:spacing w:line="280" w:lineRule="exact"/>
                                    <w:jc w:val="center"/>
                                    <w:rPr>
                                      <w:szCs w:val="21"/>
                                    </w:rPr>
                                  </w:pPr>
                                  <w:r>
                                    <w:rPr>
                                      <w:szCs w:val="21"/>
                                    </w:rPr>
                                    <w:t>等  效</w:t>
                                  </w:r>
                                </w:p>
                                <w:p>
                                  <w:pPr>
                                    <w:spacing w:line="280" w:lineRule="exact"/>
                                    <w:jc w:val="center"/>
                                    <w:rPr>
                                      <w:szCs w:val="21"/>
                                    </w:rPr>
                                  </w:pPr>
                                  <w:r>
                                    <w:rPr>
                                      <w:szCs w:val="21"/>
                                    </w:rPr>
                                    <w:t xml:space="preserve">电  </w:t>
                                  </w:r>
                                  <w:r>
                                    <w:rPr>
                                      <w:rFonts w:hint="eastAsia"/>
                                      <w:szCs w:val="21"/>
                                    </w:rPr>
                                    <w:t>路</w:t>
                                  </w:r>
                                </w:p>
                              </w:tc>
                              <w:tc>
                                <w:tcPr>
                                  <w:tcW w:w="1559" w:type="dxa"/>
                                  <w:vAlign w:val="center"/>
                                </w:tcPr>
                                <w:p>
                                  <w:pPr>
                                    <w:spacing w:line="280" w:lineRule="exact"/>
                                    <w:rPr>
                                      <w:rFonts w:ascii="Calibri" w:hAnsi="Calibri" w:cs="Calibri"/>
                                      <w:i/>
                                      <w:iCs/>
                                      <w:szCs w:val="21"/>
                                    </w:rPr>
                                  </w:pPr>
                                  <w:r>
                                    <w:rPr>
                                      <w:rFonts w:ascii="Calibri" w:hAnsi="Calibri" w:cs="Calibri"/>
                                      <w:i/>
                                      <w:iCs/>
                                      <w:szCs w:val="21"/>
                                    </w:rPr>
                                    <w:t>U(V)</w:t>
                                  </w:r>
                                </w:p>
                              </w:tc>
                              <w:tc>
                                <w:tcPr>
                                  <w:tcW w:w="709" w:type="dxa"/>
                                  <w:vAlign w:val="center"/>
                                </w:tcPr>
                                <w:p>
                                  <w:pPr>
                                    <w:snapToGrid w:val="0"/>
                                    <w:spacing w:line="280" w:lineRule="exact"/>
                                    <w:jc w:val="center"/>
                                    <w:rPr>
                                      <w:szCs w:val="21"/>
                                    </w:rPr>
                                  </w:pPr>
                                </w:p>
                                <w:p>
                                  <w:pPr>
                                    <w:spacing w:line="280" w:lineRule="exact"/>
                                    <w:jc w:val="center"/>
                                    <w:rPr>
                                      <w:rFonts w:hint="eastAsia" w:eastAsiaTheme="minorEastAsia"/>
                                      <w:szCs w:val="21"/>
                                      <w:lang w:val="en-US" w:eastAsia="zh-CN"/>
                                    </w:rPr>
                                  </w:pPr>
                                  <w:r>
                                    <w:rPr>
                                      <w:rFonts w:hint="eastAsia"/>
                                      <w:szCs w:val="21"/>
                                      <w:lang w:val="en-US" w:eastAsia="zh-CN"/>
                                    </w:rPr>
                                    <w:t>0</w:t>
                                  </w:r>
                                </w:p>
                              </w:tc>
                              <w:tc>
                                <w:tcPr>
                                  <w:tcW w:w="709"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0.967</w:t>
                                  </w:r>
                                </w:p>
                              </w:tc>
                              <w:tc>
                                <w:tcPr>
                                  <w:tcW w:w="709"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1.538</w:t>
                                  </w:r>
                                </w:p>
                              </w:tc>
                              <w:tc>
                                <w:tcPr>
                                  <w:tcW w:w="708"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1.935</w:t>
                                  </w:r>
                                </w:p>
                              </w:tc>
                              <w:tc>
                                <w:tcPr>
                                  <w:tcW w:w="709"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2.316</w:t>
                                  </w:r>
                                </w:p>
                              </w:tc>
                              <w:tc>
                                <w:tcPr>
                                  <w:tcW w:w="709"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2.694</w:t>
                                  </w:r>
                                </w:p>
                              </w:tc>
                              <w:tc>
                                <w:tcPr>
                                  <w:tcW w:w="992" w:type="dxa"/>
                                  <w:vAlign w:val="center"/>
                                </w:tcPr>
                                <w:p>
                                  <w:pPr>
                                    <w:spacing w:line="280" w:lineRule="exact"/>
                                    <w:jc w:val="center"/>
                                    <w:rPr>
                                      <w:rFonts w:hint="eastAsia" w:asciiTheme="minorHAnsi" w:hAnsiTheme="minorHAnsi" w:eastAsiaTheme="minorEastAsia" w:cstheme="minorBidi"/>
                                      <w:kern w:val="2"/>
                                      <w:sz w:val="21"/>
                                      <w:szCs w:val="21"/>
                                      <w:lang w:val="en-US" w:eastAsia="zh-CN" w:bidi="ar-SA"/>
                                    </w:rPr>
                                  </w:pPr>
                                  <w:r>
                                    <w:rPr>
                                      <w:rFonts w:hint="eastAsia" w:ascii="Calibri" w:hAnsi="Calibri" w:cs="Calibri"/>
                                      <w:i/>
                                      <w:iCs/>
                                      <w:lang w:val="en-US" w:eastAsia="zh-CN"/>
                                    </w:rPr>
                                    <w:t>4</w:t>
                                  </w:r>
                                </w:p>
                              </w:tc>
                              <w:tc>
                                <w:tcPr>
                                  <w:tcW w:w="851" w:type="dxa"/>
                                  <w:vAlign w:val="center"/>
                                </w:tcPr>
                                <w:p>
                                  <w:pPr>
                                    <w:spacing w:line="280" w:lineRule="exact"/>
                                    <w:jc w:val="center"/>
                                    <w:rPr>
                                      <w:rFonts w:hint="eastAsia" w:asciiTheme="minorHAnsi" w:hAnsiTheme="minorHAnsi" w:eastAsiaTheme="minorEastAsia" w:cstheme="minorBidi"/>
                                      <w:kern w:val="2"/>
                                      <w:sz w:val="21"/>
                                      <w:szCs w:val="21"/>
                                      <w:lang w:val="en-US" w:eastAsia="zh-CN" w:bidi="ar-SA"/>
                                    </w:rPr>
                                  </w:pPr>
                                  <w:r>
                                    <w:rPr>
                                      <w:rFonts w:hint="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1276" w:type="dxa"/>
                                  <w:vMerge w:val="continue"/>
                                  <w:vAlign w:val="center"/>
                                </w:tcPr>
                                <w:p>
                                  <w:pPr>
                                    <w:spacing w:line="280" w:lineRule="exact"/>
                                    <w:jc w:val="center"/>
                                    <w:rPr>
                                      <w:szCs w:val="21"/>
                                    </w:rPr>
                                  </w:pPr>
                                </w:p>
                              </w:tc>
                              <w:tc>
                                <w:tcPr>
                                  <w:tcW w:w="1559" w:type="dxa"/>
                                  <w:tcBorders>
                                    <w:bottom w:val="double" w:color="auto" w:sz="4" w:space="0"/>
                                  </w:tcBorders>
                                  <w:vAlign w:val="center"/>
                                </w:tcPr>
                                <w:p>
                                  <w:pPr>
                                    <w:spacing w:line="280" w:lineRule="exact"/>
                                    <w:rPr>
                                      <w:rFonts w:ascii="Calibri" w:hAnsi="Calibri" w:cs="Calibri"/>
                                      <w:i/>
                                      <w:iCs/>
                                      <w:szCs w:val="21"/>
                                    </w:rPr>
                                  </w:pPr>
                                  <w:r>
                                    <w:rPr>
                                      <w:rFonts w:ascii="Calibri" w:hAnsi="Calibri" w:cs="Calibri"/>
                                      <w:i/>
                                      <w:iCs/>
                                      <w:szCs w:val="21"/>
                                    </w:rPr>
                                    <w:t>I(mA)</w:t>
                                  </w:r>
                                </w:p>
                              </w:tc>
                              <w:tc>
                                <w:tcPr>
                                  <w:tcW w:w="709" w:type="dxa"/>
                                  <w:tcBorders>
                                    <w:bottom w:val="double" w:color="auto" w:sz="4" w:space="0"/>
                                  </w:tcBorders>
                                  <w:vAlign w:val="center"/>
                                </w:tcPr>
                                <w:p>
                                  <w:pPr>
                                    <w:snapToGrid w:val="0"/>
                                    <w:spacing w:line="280" w:lineRule="exact"/>
                                    <w:jc w:val="center"/>
                                    <w:rPr>
                                      <w:szCs w:val="21"/>
                                    </w:rPr>
                                  </w:pPr>
                                </w:p>
                                <w:p>
                                  <w:pPr>
                                    <w:spacing w:line="280" w:lineRule="exact"/>
                                    <w:jc w:val="center"/>
                                    <w:rPr>
                                      <w:rFonts w:hint="default" w:eastAsiaTheme="minorEastAsia"/>
                                      <w:szCs w:val="21"/>
                                      <w:lang w:val="en-US" w:eastAsia="zh-CN"/>
                                    </w:rPr>
                                  </w:pPr>
                                  <w:r>
                                    <w:rPr>
                                      <w:rFonts w:hint="eastAsia"/>
                                      <w:szCs w:val="21"/>
                                      <w:lang w:val="en-US" w:eastAsia="zh-CN"/>
                                    </w:rPr>
                                    <w:t>25</w:t>
                                  </w:r>
                                </w:p>
                              </w:tc>
                              <w:tc>
                                <w:tcPr>
                                  <w:tcW w:w="709"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18.957</w:t>
                                  </w:r>
                                </w:p>
                              </w:tc>
                              <w:tc>
                                <w:tcPr>
                                  <w:tcW w:w="709"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15.385</w:t>
                                  </w:r>
                                </w:p>
                              </w:tc>
                              <w:tc>
                                <w:tcPr>
                                  <w:tcW w:w="708"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12.903</w:t>
                                  </w:r>
                                </w:p>
                              </w:tc>
                              <w:tc>
                                <w:tcPr>
                                  <w:tcW w:w="709"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10.526</w:t>
                                  </w:r>
                                </w:p>
                              </w:tc>
                              <w:tc>
                                <w:tcPr>
                                  <w:tcW w:w="709"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8.163</w:t>
                                  </w:r>
                                </w:p>
                              </w:tc>
                              <w:tc>
                                <w:tcPr>
                                  <w:tcW w:w="992" w:type="dxa"/>
                                  <w:tcBorders>
                                    <w:bottom w:val="double" w:color="auto" w:sz="4" w:space="0"/>
                                  </w:tcBorders>
                                  <w:vAlign w:val="center"/>
                                </w:tcPr>
                                <w:p>
                                  <w:pPr>
                                    <w:snapToGrid w:val="0"/>
                                    <w:spacing w:line="280" w:lineRule="exact"/>
                                    <w:jc w:val="center"/>
                                    <w:rPr>
                                      <w:szCs w:val="21"/>
                                    </w:rPr>
                                  </w:pPr>
                                </w:p>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w:t>
                                  </w:r>
                                </w:p>
                              </w:tc>
                              <w:tc>
                                <w:tcPr>
                                  <w:tcW w:w="851"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3" w:hRule="atLeast"/>
                                <w:jc w:val="center"/>
                              </w:trPr>
                              <w:tc>
                                <w:tcPr>
                                  <w:tcW w:w="1276" w:type="dxa"/>
                                  <w:vMerge w:val="continue"/>
                                  <w:vAlign w:val="center"/>
                                </w:tcPr>
                                <w:p>
                                  <w:pPr>
                                    <w:spacing w:line="280" w:lineRule="exact"/>
                                    <w:jc w:val="center"/>
                                    <w:rPr>
                                      <w:szCs w:val="21"/>
                                    </w:rPr>
                                  </w:pPr>
                                </w:p>
                              </w:tc>
                              <w:tc>
                                <w:tcPr>
                                  <w:tcW w:w="1559" w:type="dxa"/>
                                  <w:tcBorders>
                                    <w:top w:val="double" w:color="auto" w:sz="4" w:space="0"/>
                                  </w:tcBorders>
                                  <w:vAlign w:val="center"/>
                                </w:tcPr>
                                <w:p>
                                  <w:pPr>
                                    <w:spacing w:line="280" w:lineRule="exact"/>
                                    <w:rPr>
                                      <w:szCs w:val="21"/>
                                    </w:rPr>
                                  </w:pPr>
                                  <w:r>
                                    <w:rPr>
                                      <w:szCs w:val="21"/>
                                    </w:rPr>
                                    <w:t>计算</w:t>
                                  </w:r>
                                  <w:r>
                                    <w:rPr>
                                      <w:rFonts w:ascii="Calibri" w:hAnsi="Calibri" w:cs="Calibri"/>
                                      <w:i/>
                                      <w:iCs/>
                                      <w:szCs w:val="21"/>
                                    </w:rPr>
                                    <w:t>P</w:t>
                                  </w:r>
                                  <w:r>
                                    <w:rPr>
                                      <w:rFonts w:ascii="Calibri" w:hAnsi="Calibri" w:cs="Calibri"/>
                                      <w:szCs w:val="21"/>
                                    </w:rPr>
                                    <w:t>=</w:t>
                                  </w:r>
                                  <w:r>
                                    <w:rPr>
                                      <w:rFonts w:ascii="Calibri" w:hAnsi="Calibri" w:cs="Calibri"/>
                                      <w:i/>
                                      <w:iCs/>
                                      <w:szCs w:val="21"/>
                                    </w:rPr>
                                    <w:t>I</w:t>
                                  </w:r>
                                  <w:r>
                                    <w:rPr>
                                      <w:rFonts w:ascii="Calibri" w:hAnsi="Calibri" w:cs="Calibri"/>
                                      <w:i/>
                                      <w:iCs/>
                                      <w:szCs w:val="21"/>
                                      <w:vertAlign w:val="superscript"/>
                                    </w:rPr>
                                    <w:t>2</w:t>
                                  </w:r>
                                  <w:r>
                                    <w:rPr>
                                      <w:rFonts w:ascii="Calibri" w:hAnsi="Calibri" w:cs="Calibri"/>
                                      <w:i/>
                                      <w:iCs/>
                                      <w:szCs w:val="21"/>
                                    </w:rPr>
                                    <w:t>R</w:t>
                                  </w:r>
                                  <w:r>
                                    <w:rPr>
                                      <w:rFonts w:ascii="Calibri" w:hAnsi="Calibri" w:cs="Calibri"/>
                                      <w:i/>
                                      <w:iCs/>
                                      <w:szCs w:val="21"/>
                                      <w:vertAlign w:val="subscript"/>
                                    </w:rPr>
                                    <w:t>L</w:t>
                                  </w:r>
                                  <w:r>
                                    <w:rPr>
                                      <w:rFonts w:ascii="Calibri" w:hAnsi="Calibri" w:cs="Calibri"/>
                                      <w:i/>
                                      <w:iCs/>
                                      <w:szCs w:val="21"/>
                                    </w:rPr>
                                    <w:t xml:space="preserve"> (W)</w:t>
                                  </w:r>
                                </w:p>
                              </w:tc>
                              <w:tc>
                                <w:tcPr>
                                  <w:tcW w:w="709" w:type="dxa"/>
                                  <w:tcBorders>
                                    <w:top w:val="double" w:color="auto" w:sz="4" w:space="0"/>
                                  </w:tcBorders>
                                  <w:vAlign w:val="center"/>
                                </w:tcPr>
                                <w:p>
                                  <w:pPr>
                                    <w:snapToGrid w:val="0"/>
                                    <w:spacing w:line="280" w:lineRule="exact"/>
                                    <w:jc w:val="center"/>
                                    <w:rPr>
                                      <w:rFonts w:hint="eastAsia" w:eastAsiaTheme="minorEastAsia"/>
                                      <w:szCs w:val="21"/>
                                      <w:lang w:val="en-US" w:eastAsia="zh-CN"/>
                                    </w:rPr>
                                  </w:pPr>
                                  <w:r>
                                    <w:rPr>
                                      <w:rFonts w:hint="eastAsia"/>
                                      <w:szCs w:val="21"/>
                                      <w:lang w:val="en-US" w:eastAsia="zh-CN"/>
                                    </w:rPr>
                                    <w:t>0</w:t>
                                  </w:r>
                                </w:p>
                                <w:p>
                                  <w:pPr>
                                    <w:spacing w:line="280" w:lineRule="exact"/>
                                    <w:jc w:val="center"/>
                                    <w:rPr>
                                      <w:szCs w:val="21"/>
                                    </w:rPr>
                                  </w:pPr>
                                </w:p>
                              </w:tc>
                              <w:tc>
                                <w:tcPr>
                                  <w:tcW w:w="709" w:type="dxa"/>
                                  <w:tcBorders>
                                    <w:top w:val="double" w:color="auto" w:sz="4" w:space="0"/>
                                  </w:tcBorders>
                                  <w:vAlign w:val="center"/>
                                </w:tcPr>
                                <w:p>
                                  <w:pPr>
                                    <w:spacing w:line="280" w:lineRule="exact"/>
                                    <w:jc w:val="center"/>
                                    <w:rPr>
                                      <w:rFonts w:hint="eastAsia" w:asciiTheme="minorHAnsi" w:hAnsiTheme="minorHAnsi" w:eastAsiaTheme="minorEastAsia" w:cstheme="minorBidi"/>
                                      <w:kern w:val="2"/>
                                      <w:sz w:val="21"/>
                                      <w:szCs w:val="21"/>
                                      <w:lang w:val="en-US" w:eastAsia="zh-CN" w:bidi="ar-SA"/>
                                    </w:rPr>
                                  </w:pPr>
                                  <w:r>
                                    <w:rPr>
                                      <w:rFonts w:hint="eastAsia"/>
                                      <w:szCs w:val="21"/>
                                      <w:lang w:val="en-US" w:eastAsia="zh-CN"/>
                                    </w:rPr>
                                    <w:t>0.018</w:t>
                                  </w:r>
                                </w:p>
                              </w:tc>
                              <w:tc>
                                <w:tcPr>
                                  <w:tcW w:w="709"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0.024</w:t>
                                  </w:r>
                                </w:p>
                              </w:tc>
                              <w:tc>
                                <w:tcPr>
                                  <w:tcW w:w="708"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0.02497</w:t>
                                  </w:r>
                                </w:p>
                              </w:tc>
                              <w:tc>
                                <w:tcPr>
                                  <w:tcW w:w="709"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0.024</w:t>
                                  </w:r>
                                </w:p>
                              </w:tc>
                              <w:tc>
                                <w:tcPr>
                                  <w:tcW w:w="709"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0.022</w:t>
                                  </w:r>
                                </w:p>
                              </w:tc>
                              <w:tc>
                                <w:tcPr>
                                  <w:tcW w:w="992" w:type="dxa"/>
                                  <w:tcBorders>
                                    <w:top w:val="double" w:color="auto" w:sz="4" w:space="0"/>
                                  </w:tcBorders>
                                  <w:vAlign w:val="center"/>
                                </w:tcPr>
                                <w:p>
                                  <w:pPr>
                                    <w:snapToGrid w:val="0"/>
                                    <w:spacing w:line="280" w:lineRule="exact"/>
                                    <w:jc w:val="center"/>
                                    <w:rPr>
                                      <w:rFonts w:hint="eastAsia"/>
                                      <w:szCs w:val="21"/>
                                      <w:lang w:val="en-US" w:eastAsia="zh-CN"/>
                                    </w:rPr>
                                  </w:pPr>
                                </w:p>
                                <w:p>
                                  <w:pPr>
                                    <w:snapToGrid w:val="0"/>
                                    <w:spacing w:line="280" w:lineRule="exact"/>
                                    <w:jc w:val="center"/>
                                    <w:rPr>
                                      <w:rFonts w:hint="eastAsia"/>
                                      <w:szCs w:val="21"/>
                                      <w:lang w:val="en-US" w:eastAsia="zh-CN"/>
                                    </w:rPr>
                                  </w:pPr>
                                </w:p>
                                <w:p>
                                  <w:pPr>
                                    <w:snapToGrid w:val="0"/>
                                    <w:spacing w:line="280" w:lineRule="exact"/>
                                    <w:ind w:firstLine="210" w:firstLineChars="100"/>
                                    <w:jc w:val="both"/>
                                    <w:rPr>
                                      <w:rFonts w:hint="eastAsia" w:eastAsiaTheme="minorEastAsia"/>
                                      <w:szCs w:val="21"/>
                                      <w:lang w:val="en-US" w:eastAsia="zh-CN"/>
                                    </w:rPr>
                                  </w:pPr>
                                  <w:r>
                                    <w:rPr>
                                      <w:rFonts w:hint="eastAsia"/>
                                      <w:szCs w:val="21"/>
                                      <w:lang w:val="en-US" w:eastAsia="zh-CN"/>
                                    </w:rPr>
                                    <w:t>0</w:t>
                                  </w:r>
                                </w:p>
                                <w:p>
                                  <w:pPr>
                                    <w:spacing w:line="280" w:lineRule="exact"/>
                                    <w:jc w:val="center"/>
                                    <w:rPr>
                                      <w:rFonts w:asciiTheme="minorHAnsi" w:hAnsiTheme="minorHAnsi" w:eastAsiaTheme="minorEastAsia" w:cstheme="minorBidi"/>
                                      <w:kern w:val="2"/>
                                      <w:sz w:val="21"/>
                                      <w:szCs w:val="21"/>
                                      <w:lang w:val="en-US" w:eastAsia="zh-CN" w:bidi="ar-SA"/>
                                    </w:rPr>
                                  </w:pPr>
                                </w:p>
                              </w:tc>
                              <w:tc>
                                <w:tcPr>
                                  <w:tcW w:w="851"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0.025</w:t>
                                  </w:r>
                                </w:p>
                              </w:tc>
                            </w:tr>
                          </w:tbl>
                          <w:p>
                            <w:pPr>
                              <w:pStyle w:val="14"/>
                              <w:spacing w:beforeLines="0" w:afterLines="0" w:line="240" w:lineRule="auto"/>
                              <w:jc w:val="left"/>
                            </w:pP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592pt;width:517.8pt;" fillcolor="#FFFFFF" filled="t" stroked="t" coordsize="21600,21600" o:gfxdata="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e68nDXAAAABwEAAA8AAAAAAAAAAQAgAAAAIgAA&#10;AGRycy9kb3ducmV2LnhtbFBLAQIUABQAAAAIAIdO4kBB3rNDQgIAAIsEAAAOAAAAAAAAAAEAIAAA&#10;ACYBAABkcnMvZTJvRG9jLnhtbFBLBQYAAAAABgAGAFkBAADaBQAAAAA=&#10;">
                <v:fill on="t" focussize="0,0"/>
                <v:stroke color="#000000" miterlimit="8" joinstyle="miter"/>
                <v:imagedata o:title=""/>
                <o:lock v:ext="edit" aspectratio="f"/>
                <v:textbox>
                  <w:txbxContent>
                    <w:p>
                      <w:pPr>
                        <w:pStyle w:val="11"/>
                        <w:numPr>
                          <w:ilvl w:val="0"/>
                          <w:numId w:val="5"/>
                        </w:numPr>
                        <w:tabs>
                          <w:tab w:val="left" w:pos="1512"/>
                        </w:tabs>
                        <w:ind w:firstLineChars="0"/>
                        <w:rPr>
                          <w:b/>
                          <w:bCs/>
                          <w:sz w:val="28"/>
                          <w:szCs w:val="32"/>
                        </w:rPr>
                      </w:pPr>
                      <w:r>
                        <w:rPr>
                          <w:rFonts w:hint="eastAsia"/>
                          <w:b/>
                          <w:bCs/>
                          <w:sz w:val="28"/>
                          <w:szCs w:val="32"/>
                        </w:rPr>
                        <w:t>实验数据记录</w:t>
                      </w:r>
                      <w:r>
                        <w:rPr>
                          <w:rFonts w:hint="eastAsia"/>
                          <w:sz w:val="28"/>
                          <w:szCs w:val="32"/>
                        </w:rPr>
                        <w:t>（1</w:t>
                      </w:r>
                      <w:r>
                        <w:rPr>
                          <w:sz w:val="28"/>
                          <w:szCs w:val="32"/>
                        </w:rPr>
                        <w:t>5分</w:t>
                      </w:r>
                      <w:r>
                        <w:rPr>
                          <w:rFonts w:hint="eastAsia"/>
                          <w:sz w:val="28"/>
                          <w:szCs w:val="32"/>
                        </w:rPr>
                        <w:t>）</w:t>
                      </w:r>
                      <w:r>
                        <w:rPr>
                          <w:rFonts w:hint="eastAsia"/>
                          <w:b/>
                          <w:bCs/>
                          <w:sz w:val="28"/>
                          <w:szCs w:val="32"/>
                        </w:rPr>
                        <w:t xml:space="preserve"> </w:t>
                      </w:r>
                    </w:p>
                    <w:p>
                      <w:pPr>
                        <w:pStyle w:val="14"/>
                        <w:numPr>
                          <w:ilvl w:val="0"/>
                          <w:numId w:val="6"/>
                        </w:numPr>
                        <w:spacing w:beforeLines="0" w:afterLines="0" w:line="240" w:lineRule="auto"/>
                        <w:jc w:val="left"/>
                        <w:rPr>
                          <w:sz w:val="22"/>
                          <w:szCs w:val="28"/>
                        </w:rPr>
                      </w:pPr>
                      <w:r>
                        <w:rPr>
                          <w:sz w:val="22"/>
                          <w:szCs w:val="28"/>
                        </w:rPr>
                        <w:t>表4-1-1 测量有源一端口网络的开路电压</w:t>
                      </w:r>
                      <w:r>
                        <w:rPr>
                          <w:rFonts w:ascii="Calibri" w:hAnsi="Calibri" w:cs="Calibri" w:eastAsiaTheme="minorEastAsia"/>
                          <w:i/>
                          <w:iCs/>
                          <w:kern w:val="2"/>
                          <w:sz w:val="21"/>
                          <w:szCs w:val="22"/>
                        </w:rPr>
                        <w:t>U</w:t>
                      </w:r>
                      <w:r>
                        <w:rPr>
                          <w:rFonts w:ascii="Calibri" w:hAnsi="Calibri" w:cs="Calibri" w:eastAsiaTheme="minorEastAsia"/>
                          <w:i/>
                          <w:iCs/>
                          <w:kern w:val="2"/>
                          <w:sz w:val="28"/>
                          <w:szCs w:val="32"/>
                          <w:vertAlign w:val="subscript"/>
                        </w:rPr>
                        <w:t>oc</w:t>
                      </w:r>
                      <w:r>
                        <w:rPr>
                          <w:sz w:val="22"/>
                          <w:szCs w:val="28"/>
                        </w:rPr>
                        <w:t>和输入端等效电阻</w:t>
                      </w:r>
                      <w:r>
                        <w:rPr>
                          <w:rFonts w:ascii="Calibri" w:hAnsi="Calibri" w:cs="Calibri"/>
                          <w:i/>
                          <w:iCs/>
                        </w:rPr>
                        <w:t>R</w:t>
                      </w:r>
                      <w:r>
                        <w:rPr>
                          <w:rFonts w:ascii="Calibri" w:hAnsi="Calibri" w:cs="Calibri" w:eastAsiaTheme="minorEastAsia"/>
                          <w:i/>
                          <w:iCs/>
                          <w:kern w:val="2"/>
                          <w:sz w:val="24"/>
                          <w:szCs w:val="28"/>
                          <w:vertAlign w:val="subscript"/>
                        </w:rPr>
                        <w:t>eq</w:t>
                      </w:r>
                    </w:p>
                    <w:p>
                      <w:pPr>
                        <w:ind w:left="360" w:hanging="360"/>
                        <w:jc w:val="left"/>
                      </w:pPr>
                    </w:p>
                    <w:tbl>
                      <w:tblPr>
                        <w:tblStyle w:val="7"/>
                        <w:tblW w:w="5457" w:type="dxa"/>
                        <w:tblInd w:w="22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1819"/>
                        <w:gridCol w:w="1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pPr>
                              <w:jc w:val="center"/>
                              <w:rPr>
                                <w:rFonts w:ascii="Calibri" w:hAnsi="Calibri" w:cs="Calibri"/>
                                <w:i/>
                                <w:iCs/>
                                <w:sz w:val="24"/>
                                <w:szCs w:val="28"/>
                              </w:rPr>
                            </w:pPr>
                            <w:r>
                              <w:rPr>
                                <w:rFonts w:ascii="Calibri" w:hAnsi="Calibri" w:cs="Calibri"/>
                                <w:i/>
                                <w:iCs/>
                              </w:rPr>
                              <w:t>U</w:t>
                            </w:r>
                            <w:r>
                              <w:rPr>
                                <w:rFonts w:ascii="Calibri" w:hAnsi="Calibri" w:cs="Calibri"/>
                                <w:i/>
                                <w:iCs/>
                                <w:sz w:val="28"/>
                                <w:szCs w:val="32"/>
                                <w:vertAlign w:val="subscript"/>
                              </w:rPr>
                              <w:t>oc</w:t>
                            </w:r>
                          </w:p>
                        </w:tc>
                        <w:tc>
                          <w:tcPr>
                            <w:tcW w:w="1819" w:type="dxa"/>
                            <w:vAlign w:val="center"/>
                          </w:tcPr>
                          <w:p>
                            <w:pPr>
                              <w:jc w:val="center"/>
                              <w:rPr>
                                <w:rFonts w:ascii="Calibri" w:hAnsi="Calibri" w:cs="Calibri"/>
                                <w:i/>
                                <w:iCs/>
                                <w:sz w:val="24"/>
                                <w:szCs w:val="28"/>
                              </w:rPr>
                            </w:pPr>
                            <w:r>
                              <w:rPr>
                                <w:rFonts w:ascii="Calibri" w:hAnsi="Calibri" w:cs="Calibri"/>
                                <w:i/>
                                <w:iCs/>
                              </w:rPr>
                              <w:t>I</w:t>
                            </w:r>
                            <w:r>
                              <w:rPr>
                                <w:rFonts w:ascii="Calibri" w:hAnsi="Calibri" w:cs="Calibri"/>
                                <w:i/>
                                <w:iCs/>
                                <w:sz w:val="28"/>
                                <w:szCs w:val="32"/>
                                <w:vertAlign w:val="subscript"/>
                              </w:rPr>
                              <w:t>sc</w:t>
                            </w:r>
                          </w:p>
                        </w:tc>
                        <w:tc>
                          <w:tcPr>
                            <w:tcW w:w="1819" w:type="dxa"/>
                            <w:tcBorders>
                              <w:right w:val="double" w:color="auto" w:sz="4" w:space="0"/>
                            </w:tcBorders>
                            <w:vAlign w:val="center"/>
                          </w:tcPr>
                          <w:p>
                            <w:pPr>
                              <w:jc w:val="center"/>
                              <w:rPr>
                                <w:rFonts w:ascii="Calibri" w:hAnsi="Calibri" w:cs="Calibri"/>
                                <w:i/>
                                <w:iCs/>
                                <w:sz w:val="24"/>
                                <w:szCs w:val="28"/>
                                <w:vertAlign w:val="subscript"/>
                              </w:rPr>
                            </w:pPr>
                            <w:r>
                              <w:rPr>
                                <w:rFonts w:ascii="Calibri" w:hAnsi="Calibri" w:cs="Calibri"/>
                                <w:i/>
                                <w:iCs/>
                              </w:rPr>
                              <w:t>R</w:t>
                            </w:r>
                            <w:r>
                              <w:rPr>
                                <w:rFonts w:ascii="Calibri" w:hAnsi="Calibri" w:cs="Calibri"/>
                                <w:i/>
                                <w:iCs/>
                                <w:sz w:val="24"/>
                                <w:szCs w:val="28"/>
                                <w:vertAlign w:val="subscript"/>
                              </w:rPr>
                              <w:t>eq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819" w:type="dxa"/>
                            <w:vAlign w:val="center"/>
                          </w:tcPr>
                          <w:p>
                            <w:pPr>
                              <w:jc w:val="center"/>
                              <w:rPr>
                                <w:rFonts w:hint="default" w:eastAsiaTheme="minorEastAsia"/>
                                <w:lang w:val="en-US" w:eastAsia="zh-CN"/>
                              </w:rPr>
                            </w:pPr>
                            <w:r>
                              <w:rPr>
                                <w:rFonts w:hint="eastAsia"/>
                                <w:lang w:val="en-US" w:eastAsia="zh-CN"/>
                              </w:rPr>
                              <w:t>4V</w:t>
                            </w:r>
                          </w:p>
                        </w:tc>
                        <w:tc>
                          <w:tcPr>
                            <w:tcW w:w="1819" w:type="dxa"/>
                            <w:vAlign w:val="center"/>
                          </w:tcPr>
                          <w:p>
                            <w:pPr>
                              <w:jc w:val="center"/>
                              <w:rPr>
                                <w:rFonts w:hint="default" w:eastAsiaTheme="minorEastAsia"/>
                                <w:lang w:val="en-US" w:eastAsia="zh-CN"/>
                              </w:rPr>
                            </w:pPr>
                            <w:r>
                              <w:rPr>
                                <w:rFonts w:hint="eastAsia"/>
                                <w:lang w:val="en-US" w:eastAsia="zh-CN"/>
                              </w:rPr>
                              <w:t>25mA</w:t>
                            </w:r>
                          </w:p>
                        </w:tc>
                        <w:tc>
                          <w:tcPr>
                            <w:tcW w:w="1819" w:type="dxa"/>
                            <w:tcBorders>
                              <w:right w:val="double" w:color="auto" w:sz="4" w:space="0"/>
                            </w:tcBorders>
                            <w:vAlign w:val="center"/>
                          </w:tcPr>
                          <w:p>
                            <w:pPr>
                              <w:jc w:val="center"/>
                              <w:rPr>
                                <w:rFonts w:hint="default" w:eastAsiaTheme="minorEastAsia"/>
                                <w:lang w:val="en-US" w:eastAsia="zh-CN"/>
                              </w:rPr>
                            </w:pPr>
                            <w:r>
                              <w:rPr>
                                <w:rFonts w:hint="eastAsia"/>
                                <w:lang w:val="en-US" w:eastAsia="zh-CN"/>
                              </w:rPr>
                              <w:t>160Ω</w:t>
                            </w:r>
                          </w:p>
                        </w:tc>
                      </w:tr>
                    </w:tbl>
                    <w:p>
                      <w:pPr>
                        <w:pStyle w:val="14"/>
                        <w:spacing w:beforeLines="0" w:afterLines="0" w:line="240" w:lineRule="auto"/>
                        <w:jc w:val="left"/>
                        <w:rPr>
                          <w:b/>
                          <w:bCs/>
                          <w:sz w:val="22"/>
                          <w:szCs w:val="28"/>
                        </w:rPr>
                      </w:pPr>
                    </w:p>
                    <w:p>
                      <w:pPr>
                        <w:pStyle w:val="14"/>
                        <w:spacing w:beforeLines="0" w:afterLines="0" w:line="240" w:lineRule="auto"/>
                        <w:jc w:val="left"/>
                        <w:rPr>
                          <w:sz w:val="22"/>
                          <w:szCs w:val="28"/>
                        </w:rPr>
                      </w:pPr>
                    </w:p>
                    <w:p>
                      <w:pPr>
                        <w:pStyle w:val="14"/>
                        <w:spacing w:beforeLines="0" w:afterLines="0" w:line="240" w:lineRule="auto"/>
                        <w:jc w:val="left"/>
                        <w:rPr>
                          <w:sz w:val="22"/>
                          <w:szCs w:val="28"/>
                        </w:rPr>
                      </w:pPr>
                    </w:p>
                    <w:p>
                      <w:pPr>
                        <w:pStyle w:val="14"/>
                        <w:numPr>
                          <w:ilvl w:val="0"/>
                          <w:numId w:val="6"/>
                        </w:numPr>
                        <w:spacing w:beforeLines="0" w:afterLines="0" w:line="240" w:lineRule="auto"/>
                        <w:jc w:val="left"/>
                        <w:rPr>
                          <w:sz w:val="22"/>
                          <w:szCs w:val="28"/>
                        </w:rPr>
                      </w:pPr>
                      <w:r>
                        <w:rPr>
                          <w:sz w:val="22"/>
                          <w:szCs w:val="28"/>
                        </w:rPr>
                        <w:t>表4-1-2 测定有源一端口网络的外特性</w:t>
                      </w:r>
                      <w:r>
                        <w:rPr>
                          <w:rFonts w:hint="eastAsia"/>
                          <w:sz w:val="22"/>
                          <w:szCs w:val="28"/>
                        </w:rPr>
                        <w:t>/</w:t>
                      </w:r>
                      <w:r>
                        <w:rPr>
                          <w:sz w:val="22"/>
                          <w:szCs w:val="28"/>
                        </w:rPr>
                        <w:t>测定戴维南等效电源的外特性</w:t>
                      </w:r>
                    </w:p>
                    <w:p>
                      <w:pPr>
                        <w:pStyle w:val="14"/>
                        <w:spacing w:beforeLines="0" w:afterLines="0" w:line="240" w:lineRule="auto"/>
                        <w:jc w:val="left"/>
                        <w:rPr>
                          <w:sz w:val="22"/>
                          <w:szCs w:val="28"/>
                        </w:rPr>
                      </w:pPr>
                    </w:p>
                    <w:tbl>
                      <w:tblPr>
                        <w:tblStyle w:val="7"/>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559"/>
                        <w:gridCol w:w="709"/>
                        <w:gridCol w:w="709"/>
                        <w:gridCol w:w="709"/>
                        <w:gridCol w:w="708"/>
                        <w:gridCol w:w="709"/>
                        <w:gridCol w:w="709"/>
                        <w:gridCol w:w="992"/>
                        <w:gridCol w:w="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jc w:val="center"/>
                        </w:trPr>
                        <w:tc>
                          <w:tcPr>
                            <w:tcW w:w="2835" w:type="dxa"/>
                            <w:gridSpan w:val="2"/>
                            <w:vAlign w:val="center"/>
                          </w:tcPr>
                          <w:p>
                            <w:pPr>
                              <w:spacing w:line="280" w:lineRule="exact"/>
                              <w:jc w:val="center"/>
                              <w:rPr>
                                <w:szCs w:val="21"/>
                              </w:rPr>
                            </w:pPr>
                            <w:r>
                              <w:rPr>
                                <w:szCs w:val="21"/>
                              </w:rPr>
                              <w:t>负载电阻</w:t>
                            </w:r>
                            <w:r>
                              <w:rPr>
                                <w:rFonts w:ascii="Calibri" w:hAnsi="Calibri" w:cs="Calibri"/>
                                <w:i/>
                                <w:iCs/>
                                <w:sz w:val="22"/>
                              </w:rPr>
                              <w:t>R</w:t>
                            </w:r>
                            <w:r>
                              <w:rPr>
                                <w:rFonts w:ascii="Calibri" w:hAnsi="Calibri" w:cs="Calibri"/>
                                <w:i/>
                                <w:iCs/>
                                <w:sz w:val="22"/>
                                <w:vertAlign w:val="subscript"/>
                              </w:rPr>
                              <w:t>L</w:t>
                            </w:r>
                            <w:r>
                              <w:rPr>
                                <w:rFonts w:ascii="Calibri" w:hAnsi="Calibri" w:cs="Calibri"/>
                                <w:i/>
                                <w:iCs/>
                                <w:sz w:val="22"/>
                              </w:rPr>
                              <w:t xml:space="preserve"> </w:t>
                            </w:r>
                            <w:r>
                              <w:rPr>
                                <w:szCs w:val="21"/>
                              </w:rPr>
                              <w:t>(</w:t>
                            </w:r>
                            <w:r>
                              <w:rPr>
                                <w:szCs w:val="21"/>
                              </w:rPr>
                              <w:sym w:font="Symbol" w:char="F057"/>
                            </w:r>
                            <w:r>
                              <w:rPr>
                                <w:szCs w:val="21"/>
                              </w:rPr>
                              <w:t>)</w:t>
                            </w:r>
                          </w:p>
                        </w:tc>
                        <w:tc>
                          <w:tcPr>
                            <w:tcW w:w="709" w:type="dxa"/>
                            <w:vAlign w:val="center"/>
                          </w:tcPr>
                          <w:p>
                            <w:pPr>
                              <w:spacing w:line="280" w:lineRule="exact"/>
                              <w:jc w:val="center"/>
                              <w:rPr>
                                <w:szCs w:val="21"/>
                              </w:rPr>
                            </w:pPr>
                            <w:r>
                              <w:rPr>
                                <w:szCs w:val="21"/>
                              </w:rPr>
                              <w:t>0</w:t>
                            </w:r>
                          </w:p>
                        </w:tc>
                        <w:tc>
                          <w:tcPr>
                            <w:tcW w:w="709" w:type="dxa"/>
                            <w:vAlign w:val="center"/>
                          </w:tcPr>
                          <w:p>
                            <w:pPr>
                              <w:spacing w:line="280" w:lineRule="exact"/>
                              <w:jc w:val="center"/>
                              <w:rPr>
                                <w:szCs w:val="21"/>
                              </w:rPr>
                            </w:pPr>
                            <w:r>
                              <w:rPr>
                                <w:szCs w:val="21"/>
                              </w:rPr>
                              <w:t>51</w:t>
                            </w:r>
                          </w:p>
                        </w:tc>
                        <w:tc>
                          <w:tcPr>
                            <w:tcW w:w="709" w:type="dxa"/>
                            <w:vAlign w:val="center"/>
                          </w:tcPr>
                          <w:p>
                            <w:pPr>
                              <w:spacing w:line="280" w:lineRule="exact"/>
                              <w:jc w:val="center"/>
                              <w:rPr>
                                <w:szCs w:val="21"/>
                              </w:rPr>
                            </w:pPr>
                            <w:r>
                              <w:rPr>
                                <w:szCs w:val="21"/>
                              </w:rPr>
                              <w:t>100</w:t>
                            </w:r>
                          </w:p>
                        </w:tc>
                        <w:tc>
                          <w:tcPr>
                            <w:tcW w:w="708" w:type="dxa"/>
                            <w:vAlign w:val="center"/>
                          </w:tcPr>
                          <w:p>
                            <w:pPr>
                              <w:spacing w:line="280" w:lineRule="exact"/>
                              <w:jc w:val="center"/>
                              <w:rPr>
                                <w:szCs w:val="21"/>
                              </w:rPr>
                            </w:pPr>
                            <w:r>
                              <w:rPr>
                                <w:szCs w:val="21"/>
                              </w:rPr>
                              <w:t>150</w:t>
                            </w:r>
                          </w:p>
                        </w:tc>
                        <w:tc>
                          <w:tcPr>
                            <w:tcW w:w="709" w:type="dxa"/>
                            <w:vAlign w:val="center"/>
                          </w:tcPr>
                          <w:p>
                            <w:pPr>
                              <w:spacing w:line="280" w:lineRule="exact"/>
                              <w:jc w:val="center"/>
                              <w:rPr>
                                <w:szCs w:val="21"/>
                              </w:rPr>
                            </w:pPr>
                            <w:r>
                              <w:rPr>
                                <w:szCs w:val="21"/>
                              </w:rPr>
                              <w:t>220</w:t>
                            </w:r>
                          </w:p>
                        </w:tc>
                        <w:tc>
                          <w:tcPr>
                            <w:tcW w:w="709" w:type="dxa"/>
                            <w:vAlign w:val="center"/>
                          </w:tcPr>
                          <w:p>
                            <w:pPr>
                              <w:spacing w:line="280" w:lineRule="exact"/>
                              <w:jc w:val="center"/>
                              <w:rPr>
                                <w:szCs w:val="21"/>
                              </w:rPr>
                            </w:pPr>
                            <w:r>
                              <w:rPr>
                                <w:szCs w:val="21"/>
                              </w:rPr>
                              <w:t>330</w:t>
                            </w:r>
                          </w:p>
                        </w:tc>
                        <w:tc>
                          <w:tcPr>
                            <w:tcW w:w="992" w:type="dxa"/>
                            <w:vAlign w:val="center"/>
                          </w:tcPr>
                          <w:p>
                            <w:pPr>
                              <w:spacing w:line="280" w:lineRule="exact"/>
                              <w:jc w:val="center"/>
                              <w:rPr>
                                <w:szCs w:val="21"/>
                              </w:rPr>
                            </w:pPr>
                            <w:r>
                              <w:rPr>
                                <w:szCs w:val="21"/>
                              </w:rPr>
                              <w:t>开路</w:t>
                            </w:r>
                          </w:p>
                        </w:tc>
                        <w:tc>
                          <w:tcPr>
                            <w:tcW w:w="851" w:type="dxa"/>
                            <w:vAlign w:val="center"/>
                          </w:tcPr>
                          <w:p>
                            <w:pPr>
                              <w:spacing w:line="280" w:lineRule="exact"/>
                              <w:jc w:val="center"/>
                              <w:rPr>
                                <w:szCs w:val="21"/>
                              </w:rPr>
                            </w:pPr>
                            <w:r>
                              <w:rPr>
                                <w:rFonts w:ascii="Calibri" w:hAnsi="Calibri" w:cs="Calibri"/>
                                <w:i/>
                                <w:iCs/>
                              </w:rPr>
                              <w:t>R</w:t>
                            </w:r>
                            <w:r>
                              <w:rPr>
                                <w:rFonts w:ascii="Calibri" w:hAnsi="Calibri" w:cs="Calibri"/>
                                <w:i/>
                                <w:iCs/>
                                <w:sz w:val="24"/>
                                <w:szCs w:val="28"/>
                                <w:vertAlign w:val="subscript"/>
                              </w:rPr>
                              <w:t>eq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9" w:hRule="atLeast"/>
                          <w:jc w:val="center"/>
                        </w:trPr>
                        <w:tc>
                          <w:tcPr>
                            <w:tcW w:w="1276" w:type="dxa"/>
                            <w:vMerge w:val="restart"/>
                            <w:vAlign w:val="center"/>
                          </w:tcPr>
                          <w:p>
                            <w:pPr>
                              <w:spacing w:line="280" w:lineRule="exact"/>
                              <w:jc w:val="center"/>
                              <w:rPr>
                                <w:szCs w:val="21"/>
                              </w:rPr>
                            </w:pPr>
                            <w:r>
                              <w:rPr>
                                <w:szCs w:val="21"/>
                              </w:rPr>
                              <w:t>有  源</w:t>
                            </w:r>
                          </w:p>
                          <w:p>
                            <w:pPr>
                              <w:spacing w:line="280" w:lineRule="exact"/>
                              <w:jc w:val="center"/>
                              <w:rPr>
                                <w:szCs w:val="21"/>
                              </w:rPr>
                            </w:pPr>
                            <w:r>
                              <w:rPr>
                                <w:szCs w:val="21"/>
                              </w:rPr>
                              <w:t>二  端</w:t>
                            </w:r>
                          </w:p>
                          <w:p>
                            <w:pPr>
                              <w:spacing w:line="280" w:lineRule="exact"/>
                              <w:jc w:val="center"/>
                              <w:rPr>
                                <w:szCs w:val="21"/>
                              </w:rPr>
                            </w:pPr>
                            <w:r>
                              <w:rPr>
                                <w:szCs w:val="21"/>
                              </w:rPr>
                              <w:t>网  络</w:t>
                            </w:r>
                          </w:p>
                        </w:tc>
                        <w:tc>
                          <w:tcPr>
                            <w:tcW w:w="1559" w:type="dxa"/>
                            <w:vAlign w:val="center"/>
                          </w:tcPr>
                          <w:p>
                            <w:pPr>
                              <w:spacing w:line="280" w:lineRule="exact"/>
                              <w:rPr>
                                <w:rFonts w:ascii="Calibri" w:hAnsi="Calibri" w:cs="Calibri"/>
                                <w:i/>
                                <w:iCs/>
                                <w:szCs w:val="21"/>
                              </w:rPr>
                            </w:pPr>
                            <w:r>
                              <w:rPr>
                                <w:rFonts w:ascii="Calibri" w:hAnsi="Calibri" w:cs="Calibri"/>
                                <w:i/>
                                <w:iCs/>
                                <w:szCs w:val="21"/>
                              </w:rPr>
                              <w:t>U(V)</w:t>
                            </w:r>
                          </w:p>
                        </w:tc>
                        <w:tc>
                          <w:tcPr>
                            <w:tcW w:w="709" w:type="dxa"/>
                            <w:vAlign w:val="center"/>
                          </w:tcPr>
                          <w:p>
                            <w:pPr>
                              <w:spacing w:line="280" w:lineRule="exact"/>
                              <w:jc w:val="both"/>
                              <w:rPr>
                                <w:rFonts w:hint="default" w:eastAsiaTheme="minorEastAsia"/>
                                <w:szCs w:val="21"/>
                                <w:lang w:val="en-US" w:eastAsia="zh-CN"/>
                              </w:rPr>
                            </w:pPr>
                            <w:r>
                              <w:rPr>
                                <w:rFonts w:hint="eastAsia"/>
                                <w:szCs w:val="21"/>
                                <w:lang w:val="en-US" w:eastAsia="zh-CN"/>
                              </w:rPr>
                              <w:t>0</w:t>
                            </w:r>
                          </w:p>
                        </w:tc>
                        <w:tc>
                          <w:tcPr>
                            <w:tcW w:w="709" w:type="dxa"/>
                            <w:vAlign w:val="center"/>
                          </w:tcPr>
                          <w:p>
                            <w:pPr>
                              <w:spacing w:line="280" w:lineRule="exact"/>
                              <w:jc w:val="center"/>
                              <w:rPr>
                                <w:rFonts w:hint="default" w:eastAsiaTheme="minorEastAsia"/>
                                <w:szCs w:val="21"/>
                                <w:lang w:val="en-US" w:eastAsia="zh-CN"/>
                              </w:rPr>
                            </w:pPr>
                            <w:r>
                              <w:rPr>
                                <w:rFonts w:hint="eastAsia"/>
                                <w:szCs w:val="21"/>
                                <w:lang w:val="en-US" w:eastAsia="zh-CN"/>
                              </w:rPr>
                              <w:t>0.967</w:t>
                            </w:r>
                          </w:p>
                        </w:tc>
                        <w:tc>
                          <w:tcPr>
                            <w:tcW w:w="709" w:type="dxa"/>
                            <w:vAlign w:val="center"/>
                          </w:tcPr>
                          <w:p>
                            <w:pPr>
                              <w:spacing w:line="280" w:lineRule="exact"/>
                              <w:jc w:val="center"/>
                              <w:rPr>
                                <w:rFonts w:hint="default" w:eastAsiaTheme="minorEastAsia"/>
                                <w:szCs w:val="21"/>
                                <w:lang w:val="en-US" w:eastAsia="zh-CN"/>
                              </w:rPr>
                            </w:pPr>
                            <w:r>
                              <w:rPr>
                                <w:rFonts w:hint="eastAsia"/>
                                <w:szCs w:val="21"/>
                                <w:lang w:val="en-US" w:eastAsia="zh-CN"/>
                              </w:rPr>
                              <w:t>1.538</w:t>
                            </w:r>
                          </w:p>
                        </w:tc>
                        <w:tc>
                          <w:tcPr>
                            <w:tcW w:w="708" w:type="dxa"/>
                            <w:vAlign w:val="center"/>
                          </w:tcPr>
                          <w:p>
                            <w:pPr>
                              <w:spacing w:line="280" w:lineRule="exact"/>
                              <w:jc w:val="center"/>
                              <w:rPr>
                                <w:rFonts w:hint="default" w:eastAsiaTheme="minorEastAsia"/>
                                <w:szCs w:val="21"/>
                                <w:lang w:val="en-US" w:eastAsia="zh-CN"/>
                              </w:rPr>
                            </w:pPr>
                            <w:r>
                              <w:rPr>
                                <w:rFonts w:hint="eastAsia"/>
                                <w:szCs w:val="21"/>
                                <w:lang w:val="en-US" w:eastAsia="zh-CN"/>
                              </w:rPr>
                              <w:t>1.935</w:t>
                            </w:r>
                          </w:p>
                        </w:tc>
                        <w:tc>
                          <w:tcPr>
                            <w:tcW w:w="709" w:type="dxa"/>
                            <w:vAlign w:val="center"/>
                          </w:tcPr>
                          <w:p>
                            <w:pPr>
                              <w:spacing w:line="280" w:lineRule="exact"/>
                              <w:jc w:val="center"/>
                              <w:rPr>
                                <w:rFonts w:hint="default" w:eastAsiaTheme="minorEastAsia"/>
                                <w:szCs w:val="21"/>
                                <w:lang w:val="en-US" w:eastAsia="zh-CN"/>
                              </w:rPr>
                            </w:pPr>
                            <w:r>
                              <w:rPr>
                                <w:rFonts w:hint="eastAsia"/>
                                <w:szCs w:val="21"/>
                                <w:lang w:val="en-US" w:eastAsia="zh-CN"/>
                              </w:rPr>
                              <w:t>2.316</w:t>
                            </w:r>
                          </w:p>
                        </w:tc>
                        <w:tc>
                          <w:tcPr>
                            <w:tcW w:w="709" w:type="dxa"/>
                            <w:vAlign w:val="center"/>
                          </w:tcPr>
                          <w:p>
                            <w:pPr>
                              <w:spacing w:line="280" w:lineRule="exact"/>
                              <w:jc w:val="center"/>
                              <w:rPr>
                                <w:rFonts w:hint="default" w:eastAsiaTheme="minorEastAsia"/>
                                <w:szCs w:val="21"/>
                                <w:lang w:val="en-US" w:eastAsia="zh-CN"/>
                              </w:rPr>
                            </w:pPr>
                            <w:r>
                              <w:rPr>
                                <w:rFonts w:hint="eastAsia"/>
                                <w:szCs w:val="21"/>
                                <w:lang w:val="en-US" w:eastAsia="zh-CN"/>
                              </w:rPr>
                              <w:t>2.694</w:t>
                            </w:r>
                          </w:p>
                        </w:tc>
                        <w:tc>
                          <w:tcPr>
                            <w:tcW w:w="992" w:type="dxa"/>
                            <w:vAlign w:val="center"/>
                          </w:tcPr>
                          <w:p>
                            <w:pPr>
                              <w:spacing w:line="280" w:lineRule="exact"/>
                              <w:jc w:val="center"/>
                              <w:rPr>
                                <w:rFonts w:hint="eastAsia" w:eastAsiaTheme="minorEastAsia"/>
                                <w:szCs w:val="21"/>
                                <w:lang w:eastAsia="zh-CN"/>
                              </w:rPr>
                            </w:pPr>
                            <w:r>
                              <w:rPr>
                                <w:rFonts w:hint="eastAsia" w:ascii="Calibri" w:hAnsi="Calibri" w:cs="Calibri"/>
                                <w:i/>
                                <w:iCs/>
                                <w:lang w:val="en-US" w:eastAsia="zh-CN"/>
                              </w:rPr>
                              <w:t>4</w:t>
                            </w:r>
                          </w:p>
                        </w:tc>
                        <w:tc>
                          <w:tcPr>
                            <w:tcW w:w="851" w:type="dxa"/>
                            <w:vAlign w:val="center"/>
                          </w:tcPr>
                          <w:p>
                            <w:pPr>
                              <w:spacing w:line="280" w:lineRule="exact"/>
                              <w:jc w:val="center"/>
                              <w:rPr>
                                <w:rFonts w:hint="eastAsia" w:eastAsiaTheme="minorEastAsia"/>
                                <w:szCs w:val="21"/>
                                <w:lang w:val="en-US" w:eastAsia="zh-CN"/>
                              </w:rPr>
                            </w:pPr>
                            <w:r>
                              <w:rPr>
                                <w:rFonts w:hint="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5" w:hRule="atLeast"/>
                          <w:jc w:val="center"/>
                        </w:trPr>
                        <w:tc>
                          <w:tcPr>
                            <w:tcW w:w="1276" w:type="dxa"/>
                            <w:vMerge w:val="continue"/>
                            <w:vAlign w:val="center"/>
                          </w:tcPr>
                          <w:p>
                            <w:pPr>
                              <w:spacing w:line="280" w:lineRule="exact"/>
                              <w:jc w:val="center"/>
                              <w:rPr>
                                <w:szCs w:val="21"/>
                              </w:rPr>
                            </w:pPr>
                          </w:p>
                        </w:tc>
                        <w:tc>
                          <w:tcPr>
                            <w:tcW w:w="1559" w:type="dxa"/>
                            <w:tcBorders>
                              <w:bottom w:val="double" w:color="auto" w:sz="4" w:space="0"/>
                            </w:tcBorders>
                            <w:vAlign w:val="center"/>
                          </w:tcPr>
                          <w:p>
                            <w:pPr>
                              <w:spacing w:line="280" w:lineRule="exact"/>
                              <w:rPr>
                                <w:szCs w:val="21"/>
                              </w:rPr>
                            </w:pPr>
                            <w:r>
                              <w:rPr>
                                <w:rFonts w:ascii="Calibri" w:hAnsi="Calibri" w:cs="Calibri"/>
                                <w:i/>
                                <w:iCs/>
                                <w:szCs w:val="21"/>
                              </w:rPr>
                              <w:t>I(mA)</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ascii="Calibri" w:hAnsi="Calibri" w:cs="Calibri"/>
                                <w:i/>
                                <w:iCs/>
                                <w:lang w:val="en-US" w:eastAsia="zh-CN"/>
                              </w:rPr>
                              <w:t>25</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18.957</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15.385</w:t>
                            </w:r>
                          </w:p>
                        </w:tc>
                        <w:tc>
                          <w:tcPr>
                            <w:tcW w:w="708"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12.903</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10.526</w:t>
                            </w:r>
                          </w:p>
                        </w:tc>
                        <w:tc>
                          <w:tcPr>
                            <w:tcW w:w="709"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8.163</w:t>
                            </w:r>
                          </w:p>
                        </w:tc>
                        <w:tc>
                          <w:tcPr>
                            <w:tcW w:w="992" w:type="dxa"/>
                            <w:tcBorders>
                              <w:bottom w:val="double" w:color="auto" w:sz="4" w:space="0"/>
                            </w:tcBorders>
                            <w:vAlign w:val="center"/>
                          </w:tcPr>
                          <w:p>
                            <w:pPr>
                              <w:snapToGrid w:val="0"/>
                              <w:spacing w:line="280" w:lineRule="exact"/>
                              <w:jc w:val="center"/>
                              <w:rPr>
                                <w:szCs w:val="21"/>
                              </w:rPr>
                            </w:pPr>
                          </w:p>
                          <w:p>
                            <w:pPr>
                              <w:spacing w:line="280" w:lineRule="exact"/>
                              <w:jc w:val="center"/>
                              <w:rPr>
                                <w:rFonts w:hint="default" w:eastAsiaTheme="minorEastAsia"/>
                                <w:szCs w:val="21"/>
                                <w:lang w:val="en-US" w:eastAsia="zh-CN"/>
                              </w:rPr>
                            </w:pPr>
                            <w:r>
                              <w:rPr>
                                <w:rFonts w:hint="eastAsia"/>
                                <w:szCs w:val="21"/>
                                <w:lang w:val="en-US" w:eastAsia="zh-CN"/>
                              </w:rPr>
                              <w:t>0</w:t>
                            </w:r>
                          </w:p>
                        </w:tc>
                        <w:tc>
                          <w:tcPr>
                            <w:tcW w:w="851" w:type="dxa"/>
                            <w:tcBorders>
                              <w:bottom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5" w:hRule="atLeast"/>
                          <w:jc w:val="center"/>
                        </w:trPr>
                        <w:tc>
                          <w:tcPr>
                            <w:tcW w:w="1276" w:type="dxa"/>
                            <w:vMerge w:val="continue"/>
                            <w:vAlign w:val="center"/>
                          </w:tcPr>
                          <w:p>
                            <w:pPr>
                              <w:spacing w:line="280" w:lineRule="exact"/>
                              <w:jc w:val="center"/>
                              <w:rPr>
                                <w:szCs w:val="21"/>
                              </w:rPr>
                            </w:pPr>
                          </w:p>
                        </w:tc>
                        <w:tc>
                          <w:tcPr>
                            <w:tcW w:w="1559" w:type="dxa"/>
                            <w:tcBorders>
                              <w:top w:val="double" w:color="auto" w:sz="4" w:space="0"/>
                            </w:tcBorders>
                            <w:vAlign w:val="center"/>
                          </w:tcPr>
                          <w:p>
                            <w:pPr>
                              <w:spacing w:line="280" w:lineRule="exact"/>
                              <w:rPr>
                                <w:szCs w:val="21"/>
                              </w:rPr>
                            </w:pPr>
                            <w:r>
                              <w:rPr>
                                <w:szCs w:val="21"/>
                              </w:rPr>
                              <w:t>计算</w:t>
                            </w:r>
                            <w:r>
                              <w:rPr>
                                <w:rFonts w:ascii="Calibri" w:hAnsi="Calibri" w:cs="Calibri"/>
                                <w:i/>
                                <w:iCs/>
                                <w:szCs w:val="21"/>
                              </w:rPr>
                              <w:t>P</w:t>
                            </w:r>
                            <w:r>
                              <w:rPr>
                                <w:rFonts w:ascii="Calibri" w:hAnsi="Calibri" w:cs="Calibri"/>
                                <w:szCs w:val="21"/>
                              </w:rPr>
                              <w:t>=</w:t>
                            </w:r>
                            <w:r>
                              <w:rPr>
                                <w:rFonts w:ascii="Calibri" w:hAnsi="Calibri" w:cs="Calibri"/>
                                <w:i/>
                                <w:iCs/>
                                <w:szCs w:val="21"/>
                              </w:rPr>
                              <w:t>I</w:t>
                            </w:r>
                            <w:r>
                              <w:rPr>
                                <w:rFonts w:ascii="Calibri" w:hAnsi="Calibri" w:cs="Calibri"/>
                                <w:i/>
                                <w:iCs/>
                                <w:szCs w:val="21"/>
                                <w:vertAlign w:val="superscript"/>
                              </w:rPr>
                              <w:t>2</w:t>
                            </w:r>
                            <w:r>
                              <w:rPr>
                                <w:rFonts w:ascii="Calibri" w:hAnsi="Calibri" w:cs="Calibri"/>
                                <w:i/>
                                <w:iCs/>
                                <w:szCs w:val="21"/>
                              </w:rPr>
                              <w:t>R</w:t>
                            </w:r>
                            <w:r>
                              <w:rPr>
                                <w:rFonts w:ascii="Calibri" w:hAnsi="Calibri" w:cs="Calibri"/>
                                <w:i/>
                                <w:iCs/>
                                <w:szCs w:val="21"/>
                                <w:vertAlign w:val="subscript"/>
                              </w:rPr>
                              <w:t>L</w:t>
                            </w:r>
                            <w:r>
                              <w:rPr>
                                <w:rFonts w:ascii="Calibri" w:hAnsi="Calibri" w:cs="Calibri"/>
                                <w:i/>
                                <w:iCs/>
                                <w:szCs w:val="21"/>
                              </w:rPr>
                              <w:t xml:space="preserve"> (W)</w:t>
                            </w:r>
                          </w:p>
                        </w:tc>
                        <w:tc>
                          <w:tcPr>
                            <w:tcW w:w="709" w:type="dxa"/>
                            <w:tcBorders>
                              <w:top w:val="double" w:color="auto" w:sz="4" w:space="0"/>
                            </w:tcBorders>
                            <w:vAlign w:val="center"/>
                          </w:tcPr>
                          <w:p>
                            <w:pPr>
                              <w:snapToGrid w:val="0"/>
                              <w:spacing w:line="280" w:lineRule="exact"/>
                              <w:jc w:val="center"/>
                              <w:rPr>
                                <w:szCs w:val="21"/>
                              </w:rPr>
                            </w:pPr>
                          </w:p>
                          <w:p>
                            <w:pPr>
                              <w:spacing w:line="280" w:lineRule="exact"/>
                              <w:jc w:val="center"/>
                              <w:rPr>
                                <w:rFonts w:hint="eastAsia" w:eastAsiaTheme="minorEastAsia"/>
                                <w:szCs w:val="21"/>
                                <w:lang w:val="en-US" w:eastAsia="zh-CN"/>
                              </w:rPr>
                            </w:pPr>
                            <w:r>
                              <w:rPr>
                                <w:rFonts w:hint="eastAsia"/>
                                <w:szCs w:val="21"/>
                                <w:lang w:val="en-US" w:eastAsia="zh-CN"/>
                              </w:rPr>
                              <w:t>0</w:t>
                            </w:r>
                          </w:p>
                        </w:tc>
                        <w:tc>
                          <w:tcPr>
                            <w:tcW w:w="709"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0.018</w:t>
                            </w:r>
                          </w:p>
                        </w:tc>
                        <w:tc>
                          <w:tcPr>
                            <w:tcW w:w="709"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0.024</w:t>
                            </w:r>
                          </w:p>
                        </w:tc>
                        <w:tc>
                          <w:tcPr>
                            <w:tcW w:w="708"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0.02497</w:t>
                            </w:r>
                          </w:p>
                        </w:tc>
                        <w:tc>
                          <w:tcPr>
                            <w:tcW w:w="709"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0.024</w:t>
                            </w:r>
                          </w:p>
                        </w:tc>
                        <w:tc>
                          <w:tcPr>
                            <w:tcW w:w="709"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0.022</w:t>
                            </w:r>
                          </w:p>
                        </w:tc>
                        <w:tc>
                          <w:tcPr>
                            <w:tcW w:w="992" w:type="dxa"/>
                            <w:tcBorders>
                              <w:top w:val="double" w:color="auto" w:sz="4" w:space="0"/>
                            </w:tcBorders>
                            <w:vAlign w:val="center"/>
                          </w:tcPr>
                          <w:p>
                            <w:pPr>
                              <w:snapToGrid w:val="0"/>
                              <w:spacing w:line="280" w:lineRule="exact"/>
                              <w:jc w:val="center"/>
                              <w:rPr>
                                <w:rFonts w:hint="eastAsia"/>
                                <w:szCs w:val="21"/>
                                <w:lang w:val="en-US" w:eastAsia="zh-CN"/>
                              </w:rPr>
                            </w:pPr>
                          </w:p>
                          <w:p>
                            <w:pPr>
                              <w:snapToGrid w:val="0"/>
                              <w:spacing w:line="280" w:lineRule="exact"/>
                              <w:jc w:val="center"/>
                              <w:rPr>
                                <w:rFonts w:hint="eastAsia"/>
                                <w:szCs w:val="21"/>
                                <w:lang w:val="en-US" w:eastAsia="zh-CN"/>
                              </w:rPr>
                            </w:pPr>
                          </w:p>
                          <w:p>
                            <w:pPr>
                              <w:snapToGrid w:val="0"/>
                              <w:spacing w:line="280" w:lineRule="exact"/>
                              <w:ind w:firstLine="210" w:firstLineChars="100"/>
                              <w:jc w:val="both"/>
                              <w:rPr>
                                <w:rFonts w:hint="eastAsia" w:eastAsiaTheme="minorEastAsia"/>
                                <w:szCs w:val="21"/>
                                <w:lang w:val="en-US" w:eastAsia="zh-CN"/>
                              </w:rPr>
                            </w:pPr>
                            <w:r>
                              <w:rPr>
                                <w:rFonts w:hint="eastAsia"/>
                                <w:szCs w:val="21"/>
                                <w:lang w:val="en-US" w:eastAsia="zh-CN"/>
                              </w:rPr>
                              <w:t>0</w:t>
                            </w:r>
                          </w:p>
                          <w:p>
                            <w:pPr>
                              <w:spacing w:line="280" w:lineRule="exact"/>
                              <w:jc w:val="center"/>
                              <w:rPr>
                                <w:szCs w:val="21"/>
                              </w:rPr>
                            </w:pPr>
                          </w:p>
                        </w:tc>
                        <w:tc>
                          <w:tcPr>
                            <w:tcW w:w="851" w:type="dxa"/>
                            <w:tcBorders>
                              <w:top w:val="double" w:color="auto" w:sz="4" w:space="0"/>
                            </w:tcBorders>
                            <w:vAlign w:val="center"/>
                          </w:tcPr>
                          <w:p>
                            <w:pPr>
                              <w:spacing w:line="280" w:lineRule="exact"/>
                              <w:jc w:val="center"/>
                              <w:rPr>
                                <w:rFonts w:hint="default" w:eastAsiaTheme="minorEastAsia"/>
                                <w:szCs w:val="21"/>
                                <w:lang w:val="en-US" w:eastAsia="zh-CN"/>
                              </w:rPr>
                            </w:pPr>
                            <w:r>
                              <w:rPr>
                                <w:rFonts w:hint="eastAsia"/>
                                <w:szCs w:val="21"/>
                                <w:lang w:val="en-US" w:eastAsia="zh-CN"/>
                              </w:rPr>
                              <w:t>0.025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jc w:val="center"/>
                        </w:trPr>
                        <w:tc>
                          <w:tcPr>
                            <w:tcW w:w="1276" w:type="dxa"/>
                            <w:vMerge w:val="restart"/>
                            <w:vAlign w:val="center"/>
                          </w:tcPr>
                          <w:p>
                            <w:pPr>
                              <w:spacing w:line="280" w:lineRule="exact"/>
                              <w:jc w:val="center"/>
                              <w:rPr>
                                <w:szCs w:val="21"/>
                              </w:rPr>
                            </w:pPr>
                            <w:r>
                              <w:rPr>
                                <w:szCs w:val="21"/>
                              </w:rPr>
                              <w:t>戴维南</w:t>
                            </w:r>
                          </w:p>
                          <w:p>
                            <w:pPr>
                              <w:spacing w:line="280" w:lineRule="exact"/>
                              <w:jc w:val="center"/>
                              <w:rPr>
                                <w:szCs w:val="21"/>
                              </w:rPr>
                            </w:pPr>
                            <w:r>
                              <w:rPr>
                                <w:szCs w:val="21"/>
                              </w:rPr>
                              <w:t>等  效</w:t>
                            </w:r>
                          </w:p>
                          <w:p>
                            <w:pPr>
                              <w:spacing w:line="280" w:lineRule="exact"/>
                              <w:jc w:val="center"/>
                              <w:rPr>
                                <w:szCs w:val="21"/>
                              </w:rPr>
                            </w:pPr>
                            <w:r>
                              <w:rPr>
                                <w:szCs w:val="21"/>
                              </w:rPr>
                              <w:t xml:space="preserve">电  </w:t>
                            </w:r>
                            <w:r>
                              <w:rPr>
                                <w:rFonts w:hint="eastAsia"/>
                                <w:szCs w:val="21"/>
                              </w:rPr>
                              <w:t>路</w:t>
                            </w:r>
                          </w:p>
                        </w:tc>
                        <w:tc>
                          <w:tcPr>
                            <w:tcW w:w="1559" w:type="dxa"/>
                            <w:vAlign w:val="center"/>
                          </w:tcPr>
                          <w:p>
                            <w:pPr>
                              <w:spacing w:line="280" w:lineRule="exact"/>
                              <w:rPr>
                                <w:rFonts w:ascii="Calibri" w:hAnsi="Calibri" w:cs="Calibri"/>
                                <w:i/>
                                <w:iCs/>
                                <w:szCs w:val="21"/>
                              </w:rPr>
                            </w:pPr>
                            <w:r>
                              <w:rPr>
                                <w:rFonts w:ascii="Calibri" w:hAnsi="Calibri" w:cs="Calibri"/>
                                <w:i/>
                                <w:iCs/>
                                <w:szCs w:val="21"/>
                              </w:rPr>
                              <w:t>U(V)</w:t>
                            </w:r>
                          </w:p>
                        </w:tc>
                        <w:tc>
                          <w:tcPr>
                            <w:tcW w:w="709" w:type="dxa"/>
                            <w:vAlign w:val="center"/>
                          </w:tcPr>
                          <w:p>
                            <w:pPr>
                              <w:snapToGrid w:val="0"/>
                              <w:spacing w:line="280" w:lineRule="exact"/>
                              <w:jc w:val="center"/>
                              <w:rPr>
                                <w:szCs w:val="21"/>
                              </w:rPr>
                            </w:pPr>
                          </w:p>
                          <w:p>
                            <w:pPr>
                              <w:spacing w:line="280" w:lineRule="exact"/>
                              <w:jc w:val="center"/>
                              <w:rPr>
                                <w:rFonts w:hint="eastAsia" w:eastAsiaTheme="minorEastAsia"/>
                                <w:szCs w:val="21"/>
                                <w:lang w:val="en-US" w:eastAsia="zh-CN"/>
                              </w:rPr>
                            </w:pPr>
                            <w:r>
                              <w:rPr>
                                <w:rFonts w:hint="eastAsia"/>
                                <w:szCs w:val="21"/>
                                <w:lang w:val="en-US" w:eastAsia="zh-CN"/>
                              </w:rPr>
                              <w:t>0</w:t>
                            </w:r>
                          </w:p>
                        </w:tc>
                        <w:tc>
                          <w:tcPr>
                            <w:tcW w:w="709"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0.967</w:t>
                            </w:r>
                          </w:p>
                        </w:tc>
                        <w:tc>
                          <w:tcPr>
                            <w:tcW w:w="709"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1.538</w:t>
                            </w:r>
                          </w:p>
                        </w:tc>
                        <w:tc>
                          <w:tcPr>
                            <w:tcW w:w="708"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1.935</w:t>
                            </w:r>
                          </w:p>
                        </w:tc>
                        <w:tc>
                          <w:tcPr>
                            <w:tcW w:w="709"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2.316</w:t>
                            </w:r>
                          </w:p>
                        </w:tc>
                        <w:tc>
                          <w:tcPr>
                            <w:tcW w:w="709" w:type="dxa"/>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2.694</w:t>
                            </w:r>
                          </w:p>
                        </w:tc>
                        <w:tc>
                          <w:tcPr>
                            <w:tcW w:w="992" w:type="dxa"/>
                            <w:vAlign w:val="center"/>
                          </w:tcPr>
                          <w:p>
                            <w:pPr>
                              <w:spacing w:line="280" w:lineRule="exact"/>
                              <w:jc w:val="center"/>
                              <w:rPr>
                                <w:rFonts w:hint="eastAsia" w:asciiTheme="minorHAnsi" w:hAnsiTheme="minorHAnsi" w:eastAsiaTheme="minorEastAsia" w:cstheme="minorBidi"/>
                                <w:kern w:val="2"/>
                                <w:sz w:val="21"/>
                                <w:szCs w:val="21"/>
                                <w:lang w:val="en-US" w:eastAsia="zh-CN" w:bidi="ar-SA"/>
                              </w:rPr>
                            </w:pPr>
                            <w:r>
                              <w:rPr>
                                <w:rFonts w:hint="eastAsia" w:ascii="Calibri" w:hAnsi="Calibri" w:cs="Calibri"/>
                                <w:i/>
                                <w:iCs/>
                                <w:lang w:val="en-US" w:eastAsia="zh-CN"/>
                              </w:rPr>
                              <w:t>4</w:t>
                            </w:r>
                          </w:p>
                        </w:tc>
                        <w:tc>
                          <w:tcPr>
                            <w:tcW w:w="851" w:type="dxa"/>
                            <w:vAlign w:val="center"/>
                          </w:tcPr>
                          <w:p>
                            <w:pPr>
                              <w:spacing w:line="280" w:lineRule="exact"/>
                              <w:jc w:val="center"/>
                              <w:rPr>
                                <w:rFonts w:hint="eastAsia" w:asciiTheme="minorHAnsi" w:hAnsiTheme="minorHAnsi" w:eastAsiaTheme="minorEastAsia" w:cstheme="minorBidi"/>
                                <w:kern w:val="2"/>
                                <w:sz w:val="21"/>
                                <w:szCs w:val="21"/>
                                <w:lang w:val="en-US" w:eastAsia="zh-CN" w:bidi="ar-SA"/>
                              </w:rPr>
                            </w:pPr>
                            <w:r>
                              <w:rPr>
                                <w:rFonts w:hint="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1276" w:type="dxa"/>
                            <w:vMerge w:val="continue"/>
                            <w:vAlign w:val="center"/>
                          </w:tcPr>
                          <w:p>
                            <w:pPr>
                              <w:spacing w:line="280" w:lineRule="exact"/>
                              <w:jc w:val="center"/>
                              <w:rPr>
                                <w:szCs w:val="21"/>
                              </w:rPr>
                            </w:pPr>
                          </w:p>
                        </w:tc>
                        <w:tc>
                          <w:tcPr>
                            <w:tcW w:w="1559" w:type="dxa"/>
                            <w:tcBorders>
                              <w:bottom w:val="double" w:color="auto" w:sz="4" w:space="0"/>
                            </w:tcBorders>
                            <w:vAlign w:val="center"/>
                          </w:tcPr>
                          <w:p>
                            <w:pPr>
                              <w:spacing w:line="280" w:lineRule="exact"/>
                              <w:rPr>
                                <w:rFonts w:ascii="Calibri" w:hAnsi="Calibri" w:cs="Calibri"/>
                                <w:i/>
                                <w:iCs/>
                                <w:szCs w:val="21"/>
                              </w:rPr>
                            </w:pPr>
                            <w:r>
                              <w:rPr>
                                <w:rFonts w:ascii="Calibri" w:hAnsi="Calibri" w:cs="Calibri"/>
                                <w:i/>
                                <w:iCs/>
                                <w:szCs w:val="21"/>
                              </w:rPr>
                              <w:t>I(mA)</w:t>
                            </w:r>
                          </w:p>
                        </w:tc>
                        <w:tc>
                          <w:tcPr>
                            <w:tcW w:w="709" w:type="dxa"/>
                            <w:tcBorders>
                              <w:bottom w:val="double" w:color="auto" w:sz="4" w:space="0"/>
                            </w:tcBorders>
                            <w:vAlign w:val="center"/>
                          </w:tcPr>
                          <w:p>
                            <w:pPr>
                              <w:snapToGrid w:val="0"/>
                              <w:spacing w:line="280" w:lineRule="exact"/>
                              <w:jc w:val="center"/>
                              <w:rPr>
                                <w:szCs w:val="21"/>
                              </w:rPr>
                            </w:pPr>
                          </w:p>
                          <w:p>
                            <w:pPr>
                              <w:spacing w:line="280" w:lineRule="exact"/>
                              <w:jc w:val="center"/>
                              <w:rPr>
                                <w:rFonts w:hint="default" w:eastAsiaTheme="minorEastAsia"/>
                                <w:szCs w:val="21"/>
                                <w:lang w:val="en-US" w:eastAsia="zh-CN"/>
                              </w:rPr>
                            </w:pPr>
                            <w:r>
                              <w:rPr>
                                <w:rFonts w:hint="eastAsia"/>
                                <w:szCs w:val="21"/>
                                <w:lang w:val="en-US" w:eastAsia="zh-CN"/>
                              </w:rPr>
                              <w:t>25</w:t>
                            </w:r>
                          </w:p>
                        </w:tc>
                        <w:tc>
                          <w:tcPr>
                            <w:tcW w:w="709"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18.957</w:t>
                            </w:r>
                          </w:p>
                        </w:tc>
                        <w:tc>
                          <w:tcPr>
                            <w:tcW w:w="709"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15.385</w:t>
                            </w:r>
                          </w:p>
                        </w:tc>
                        <w:tc>
                          <w:tcPr>
                            <w:tcW w:w="708"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12.903</w:t>
                            </w:r>
                          </w:p>
                        </w:tc>
                        <w:tc>
                          <w:tcPr>
                            <w:tcW w:w="709"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10.526</w:t>
                            </w:r>
                          </w:p>
                        </w:tc>
                        <w:tc>
                          <w:tcPr>
                            <w:tcW w:w="709"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8.163</w:t>
                            </w:r>
                          </w:p>
                        </w:tc>
                        <w:tc>
                          <w:tcPr>
                            <w:tcW w:w="992" w:type="dxa"/>
                            <w:tcBorders>
                              <w:bottom w:val="double" w:color="auto" w:sz="4" w:space="0"/>
                            </w:tcBorders>
                            <w:vAlign w:val="center"/>
                          </w:tcPr>
                          <w:p>
                            <w:pPr>
                              <w:snapToGrid w:val="0"/>
                              <w:spacing w:line="280" w:lineRule="exact"/>
                              <w:jc w:val="center"/>
                              <w:rPr>
                                <w:szCs w:val="21"/>
                              </w:rPr>
                            </w:pPr>
                          </w:p>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w:t>
                            </w:r>
                          </w:p>
                        </w:tc>
                        <w:tc>
                          <w:tcPr>
                            <w:tcW w:w="851" w:type="dxa"/>
                            <w:tcBorders>
                              <w:bottom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3" w:hRule="atLeast"/>
                          <w:jc w:val="center"/>
                        </w:trPr>
                        <w:tc>
                          <w:tcPr>
                            <w:tcW w:w="1276" w:type="dxa"/>
                            <w:vMerge w:val="continue"/>
                            <w:vAlign w:val="center"/>
                          </w:tcPr>
                          <w:p>
                            <w:pPr>
                              <w:spacing w:line="280" w:lineRule="exact"/>
                              <w:jc w:val="center"/>
                              <w:rPr>
                                <w:szCs w:val="21"/>
                              </w:rPr>
                            </w:pPr>
                          </w:p>
                        </w:tc>
                        <w:tc>
                          <w:tcPr>
                            <w:tcW w:w="1559" w:type="dxa"/>
                            <w:tcBorders>
                              <w:top w:val="double" w:color="auto" w:sz="4" w:space="0"/>
                            </w:tcBorders>
                            <w:vAlign w:val="center"/>
                          </w:tcPr>
                          <w:p>
                            <w:pPr>
                              <w:spacing w:line="280" w:lineRule="exact"/>
                              <w:rPr>
                                <w:szCs w:val="21"/>
                              </w:rPr>
                            </w:pPr>
                            <w:r>
                              <w:rPr>
                                <w:szCs w:val="21"/>
                              </w:rPr>
                              <w:t>计算</w:t>
                            </w:r>
                            <w:r>
                              <w:rPr>
                                <w:rFonts w:ascii="Calibri" w:hAnsi="Calibri" w:cs="Calibri"/>
                                <w:i/>
                                <w:iCs/>
                                <w:szCs w:val="21"/>
                              </w:rPr>
                              <w:t>P</w:t>
                            </w:r>
                            <w:r>
                              <w:rPr>
                                <w:rFonts w:ascii="Calibri" w:hAnsi="Calibri" w:cs="Calibri"/>
                                <w:szCs w:val="21"/>
                              </w:rPr>
                              <w:t>=</w:t>
                            </w:r>
                            <w:r>
                              <w:rPr>
                                <w:rFonts w:ascii="Calibri" w:hAnsi="Calibri" w:cs="Calibri"/>
                                <w:i/>
                                <w:iCs/>
                                <w:szCs w:val="21"/>
                              </w:rPr>
                              <w:t>I</w:t>
                            </w:r>
                            <w:r>
                              <w:rPr>
                                <w:rFonts w:ascii="Calibri" w:hAnsi="Calibri" w:cs="Calibri"/>
                                <w:i/>
                                <w:iCs/>
                                <w:szCs w:val="21"/>
                                <w:vertAlign w:val="superscript"/>
                              </w:rPr>
                              <w:t>2</w:t>
                            </w:r>
                            <w:r>
                              <w:rPr>
                                <w:rFonts w:ascii="Calibri" w:hAnsi="Calibri" w:cs="Calibri"/>
                                <w:i/>
                                <w:iCs/>
                                <w:szCs w:val="21"/>
                              </w:rPr>
                              <w:t>R</w:t>
                            </w:r>
                            <w:r>
                              <w:rPr>
                                <w:rFonts w:ascii="Calibri" w:hAnsi="Calibri" w:cs="Calibri"/>
                                <w:i/>
                                <w:iCs/>
                                <w:szCs w:val="21"/>
                                <w:vertAlign w:val="subscript"/>
                              </w:rPr>
                              <w:t>L</w:t>
                            </w:r>
                            <w:r>
                              <w:rPr>
                                <w:rFonts w:ascii="Calibri" w:hAnsi="Calibri" w:cs="Calibri"/>
                                <w:i/>
                                <w:iCs/>
                                <w:szCs w:val="21"/>
                              </w:rPr>
                              <w:t xml:space="preserve"> (W)</w:t>
                            </w:r>
                          </w:p>
                        </w:tc>
                        <w:tc>
                          <w:tcPr>
                            <w:tcW w:w="709" w:type="dxa"/>
                            <w:tcBorders>
                              <w:top w:val="double" w:color="auto" w:sz="4" w:space="0"/>
                            </w:tcBorders>
                            <w:vAlign w:val="center"/>
                          </w:tcPr>
                          <w:p>
                            <w:pPr>
                              <w:snapToGrid w:val="0"/>
                              <w:spacing w:line="280" w:lineRule="exact"/>
                              <w:jc w:val="center"/>
                              <w:rPr>
                                <w:rFonts w:hint="eastAsia" w:eastAsiaTheme="minorEastAsia"/>
                                <w:szCs w:val="21"/>
                                <w:lang w:val="en-US" w:eastAsia="zh-CN"/>
                              </w:rPr>
                            </w:pPr>
                            <w:r>
                              <w:rPr>
                                <w:rFonts w:hint="eastAsia"/>
                                <w:szCs w:val="21"/>
                                <w:lang w:val="en-US" w:eastAsia="zh-CN"/>
                              </w:rPr>
                              <w:t>0</w:t>
                            </w:r>
                          </w:p>
                          <w:p>
                            <w:pPr>
                              <w:spacing w:line="280" w:lineRule="exact"/>
                              <w:jc w:val="center"/>
                              <w:rPr>
                                <w:szCs w:val="21"/>
                              </w:rPr>
                            </w:pPr>
                          </w:p>
                        </w:tc>
                        <w:tc>
                          <w:tcPr>
                            <w:tcW w:w="709" w:type="dxa"/>
                            <w:tcBorders>
                              <w:top w:val="double" w:color="auto" w:sz="4" w:space="0"/>
                            </w:tcBorders>
                            <w:vAlign w:val="center"/>
                          </w:tcPr>
                          <w:p>
                            <w:pPr>
                              <w:spacing w:line="280" w:lineRule="exact"/>
                              <w:jc w:val="center"/>
                              <w:rPr>
                                <w:rFonts w:hint="eastAsia" w:asciiTheme="minorHAnsi" w:hAnsiTheme="minorHAnsi" w:eastAsiaTheme="minorEastAsia" w:cstheme="minorBidi"/>
                                <w:kern w:val="2"/>
                                <w:sz w:val="21"/>
                                <w:szCs w:val="21"/>
                                <w:lang w:val="en-US" w:eastAsia="zh-CN" w:bidi="ar-SA"/>
                              </w:rPr>
                            </w:pPr>
                            <w:r>
                              <w:rPr>
                                <w:rFonts w:hint="eastAsia"/>
                                <w:szCs w:val="21"/>
                                <w:lang w:val="en-US" w:eastAsia="zh-CN"/>
                              </w:rPr>
                              <w:t>0.018</w:t>
                            </w:r>
                          </w:p>
                        </w:tc>
                        <w:tc>
                          <w:tcPr>
                            <w:tcW w:w="709"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0.024</w:t>
                            </w:r>
                          </w:p>
                        </w:tc>
                        <w:tc>
                          <w:tcPr>
                            <w:tcW w:w="708"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0.02497</w:t>
                            </w:r>
                          </w:p>
                        </w:tc>
                        <w:tc>
                          <w:tcPr>
                            <w:tcW w:w="709"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0.024</w:t>
                            </w:r>
                          </w:p>
                        </w:tc>
                        <w:tc>
                          <w:tcPr>
                            <w:tcW w:w="709"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0.022</w:t>
                            </w:r>
                          </w:p>
                        </w:tc>
                        <w:tc>
                          <w:tcPr>
                            <w:tcW w:w="992" w:type="dxa"/>
                            <w:tcBorders>
                              <w:top w:val="double" w:color="auto" w:sz="4" w:space="0"/>
                            </w:tcBorders>
                            <w:vAlign w:val="center"/>
                          </w:tcPr>
                          <w:p>
                            <w:pPr>
                              <w:snapToGrid w:val="0"/>
                              <w:spacing w:line="280" w:lineRule="exact"/>
                              <w:jc w:val="center"/>
                              <w:rPr>
                                <w:rFonts w:hint="eastAsia"/>
                                <w:szCs w:val="21"/>
                                <w:lang w:val="en-US" w:eastAsia="zh-CN"/>
                              </w:rPr>
                            </w:pPr>
                          </w:p>
                          <w:p>
                            <w:pPr>
                              <w:snapToGrid w:val="0"/>
                              <w:spacing w:line="280" w:lineRule="exact"/>
                              <w:jc w:val="center"/>
                              <w:rPr>
                                <w:rFonts w:hint="eastAsia"/>
                                <w:szCs w:val="21"/>
                                <w:lang w:val="en-US" w:eastAsia="zh-CN"/>
                              </w:rPr>
                            </w:pPr>
                          </w:p>
                          <w:p>
                            <w:pPr>
                              <w:snapToGrid w:val="0"/>
                              <w:spacing w:line="280" w:lineRule="exact"/>
                              <w:ind w:firstLine="210" w:firstLineChars="100"/>
                              <w:jc w:val="both"/>
                              <w:rPr>
                                <w:rFonts w:hint="eastAsia" w:eastAsiaTheme="minorEastAsia"/>
                                <w:szCs w:val="21"/>
                                <w:lang w:val="en-US" w:eastAsia="zh-CN"/>
                              </w:rPr>
                            </w:pPr>
                            <w:r>
                              <w:rPr>
                                <w:rFonts w:hint="eastAsia"/>
                                <w:szCs w:val="21"/>
                                <w:lang w:val="en-US" w:eastAsia="zh-CN"/>
                              </w:rPr>
                              <w:t>0</w:t>
                            </w:r>
                          </w:p>
                          <w:p>
                            <w:pPr>
                              <w:spacing w:line="280" w:lineRule="exact"/>
                              <w:jc w:val="center"/>
                              <w:rPr>
                                <w:rFonts w:asciiTheme="minorHAnsi" w:hAnsiTheme="minorHAnsi" w:eastAsiaTheme="minorEastAsia" w:cstheme="minorBidi"/>
                                <w:kern w:val="2"/>
                                <w:sz w:val="21"/>
                                <w:szCs w:val="21"/>
                                <w:lang w:val="en-US" w:eastAsia="zh-CN" w:bidi="ar-SA"/>
                              </w:rPr>
                            </w:pPr>
                          </w:p>
                        </w:tc>
                        <w:tc>
                          <w:tcPr>
                            <w:tcW w:w="851" w:type="dxa"/>
                            <w:tcBorders>
                              <w:top w:val="double" w:color="auto" w:sz="4" w:space="0"/>
                            </w:tcBorders>
                            <w:vAlign w:val="center"/>
                          </w:tcPr>
                          <w:p>
                            <w:pPr>
                              <w:spacing w:line="280" w:lineRule="exact"/>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0.025</w:t>
                            </w:r>
                          </w:p>
                        </w:tc>
                      </w:tr>
                    </w:tbl>
                    <w:p>
                      <w:pPr>
                        <w:pStyle w:val="14"/>
                        <w:spacing w:beforeLines="0" w:afterLines="0" w:line="240" w:lineRule="auto"/>
                        <w:jc w:val="left"/>
                      </w:pPr>
                    </w:p>
                  </w:txbxContent>
                </v:textbox>
                <w10:wrap type="none"/>
                <w10:anchorlock/>
              </v:shape>
            </w:pict>
          </mc:Fallback>
        </mc:AlternateContent>
      </w:r>
    </w:p>
    <w:p>
      <w:pPr>
        <w:widowControl/>
        <w:tabs>
          <w:tab w:val="left" w:pos="468"/>
        </w:tabs>
        <w:rPr>
          <w:rFonts w:ascii="Times New Roman" w:hAnsi="Times New Roman" w:eastAsia="方正华隶简体" w:cs="Times New Roman"/>
          <w:sz w:val="32"/>
          <w:szCs w:val="32"/>
        </w:rPr>
      </w:pPr>
      <w:r>
        <w:rPr>
          <w:rFonts w:ascii="Times New Roman" w:hAnsi="Times New Roman" w:eastAsia="方正华隶简体" w:cs="Times New Roman"/>
          <w:b/>
          <w:sz w:val="32"/>
        </w:rPr>
        <mc:AlternateContent>
          <mc:Choice Requires="wps">
            <w:drawing>
              <wp:anchor distT="0" distB="0" distL="114300" distR="114300" simplePos="0" relativeHeight="251660288" behindDoc="0" locked="0" layoutInCell="1" allowOverlap="1">
                <wp:simplePos x="0" y="0"/>
                <wp:positionH relativeFrom="column">
                  <wp:posOffset>91440</wp:posOffset>
                </wp:positionH>
                <wp:positionV relativeFrom="paragraph">
                  <wp:posOffset>3566160</wp:posOffset>
                </wp:positionV>
                <wp:extent cx="6383655" cy="0"/>
                <wp:effectExtent l="0" t="0" r="0" b="0"/>
                <wp:wrapNone/>
                <wp:docPr id="193" name="直接连接符 193"/>
                <wp:cNvGraphicFramePr/>
                <a:graphic xmlns:a="http://schemas.openxmlformats.org/drawingml/2006/main">
                  <a:graphicData uri="http://schemas.microsoft.com/office/word/2010/wordprocessingShape">
                    <wps:wsp>
                      <wps:cNvCnPr/>
                      <wps:spPr>
                        <a:xfrm>
                          <a:off x="0" y="0"/>
                          <a:ext cx="6383655" cy="0"/>
                        </a:xfrm>
                        <a:prstGeom prst="line">
                          <a:avLst/>
                        </a:prstGeom>
                        <a:noFill/>
                        <a:ln w="9525" cap="flat" cmpd="sng" algn="ctr">
                          <a:solidFill>
                            <a:srgbClr val="000000"/>
                          </a:solidFill>
                          <a:prstDash val="dash"/>
                          <a:round/>
                          <a:headEnd type="none" w="med" len="med"/>
                          <a:tailEnd type="none" w="med" len="med"/>
                        </a:ln>
                        <a:effectLst/>
                      </wps:spPr>
                      <wps:bodyPr/>
                    </wps:wsp>
                  </a:graphicData>
                </a:graphic>
              </wp:anchor>
            </w:drawing>
          </mc:Choice>
          <mc:Fallback>
            <w:pict>
              <v:line id="_x0000_s1026" o:spid="_x0000_s1026" o:spt="20" style="position:absolute;left:0pt;margin-left:7.2pt;margin-top:280.8pt;height:0pt;width:502.65pt;z-index:251660288;mso-width-relative:page;mso-height-relative:page;" filled="f" stroked="t" coordsize="21600,21600" o:gfxdata="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4v83NgAAAALAQAADwAAAAAAAAABACAAAAAiAAAAZHJz&#10;L2Rvd25yZXYueG1sUEsBAhQAFAAAAAgAh07iQGgfY7wEAgAACQQAAA4AAAAAAAAAAQAgAAAAJwEA&#10;AGRycy9lMm9Eb2MueG1sUEsFBgAAAAAGAAYAWQEAAJ0FAAAAAA==&#10;">
                <v:fill on="f" focussize="0,0"/>
                <v:stroke color="#000000" joinstyle="round" dashstyle="dash"/>
                <v:imagedata o:title=""/>
                <o:lock v:ext="edit" aspectratio="f"/>
              </v:line>
            </w:pict>
          </mc:Fallback>
        </mc:AlternateContent>
      </w:r>
      <w:r>
        <w:rPr>
          <w:sz w:val="28"/>
          <w:szCs w:val="32"/>
        </w:rPr>
        <mc:AlternateContent>
          <mc:Choice Requires="wps">
            <w:drawing>
              <wp:inline distT="0" distB="0" distL="114300" distR="114300">
                <wp:extent cx="6576060" cy="9574530"/>
                <wp:effectExtent l="5080" t="5080" r="17780" b="6350"/>
                <wp:docPr id="2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9236710"/>
                        </a:xfrm>
                        <a:prstGeom prst="rect">
                          <a:avLst/>
                        </a:prstGeom>
                        <a:solidFill>
                          <a:srgbClr val="FFFFFF"/>
                        </a:solidFill>
                        <a:ln w="9525">
                          <a:solidFill>
                            <a:srgbClr val="000000"/>
                          </a:solidFill>
                          <a:miter lim="800000"/>
                        </a:ln>
                        <a:effectLst/>
                      </wps:spPr>
                      <wps:txbx>
                        <w:txbxContent>
                          <w:p>
                            <w:pPr>
                              <w:pStyle w:val="11"/>
                              <w:tabs>
                                <w:tab w:val="left" w:pos="1512"/>
                              </w:tabs>
                              <w:ind w:firstLine="0" w:firstLineChars="0"/>
                              <w:rPr>
                                <w:b/>
                                <w:bCs/>
                                <w:sz w:val="28"/>
                                <w:szCs w:val="32"/>
                              </w:rPr>
                            </w:pPr>
                            <w:r>
                              <w:rPr>
                                <w:rFonts w:hint="eastAsia"/>
                                <w:b/>
                                <w:bCs/>
                                <w:sz w:val="28"/>
                                <w:szCs w:val="32"/>
                              </w:rPr>
                              <w:t>六．实验结果与分析</w:t>
                            </w:r>
                            <w:r>
                              <w:rPr>
                                <w:rFonts w:hint="eastAsia"/>
                                <w:sz w:val="28"/>
                                <w:szCs w:val="32"/>
                              </w:rPr>
                              <w:t>（</w:t>
                            </w:r>
                            <w:r>
                              <w:rPr>
                                <w:sz w:val="28"/>
                                <w:szCs w:val="32"/>
                              </w:rPr>
                              <w:t>20分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3" w:hRule="atLeast"/>
                                <w:jc w:val="center"/>
                              </w:trPr>
                              <w:tc>
                                <w:tcPr>
                                  <w:tcW w:w="10044" w:type="dxa"/>
                                </w:tcPr>
                                <w:p>
                                  <w:pPr>
                                    <w:pStyle w:val="11"/>
                                    <w:numPr>
                                      <w:ilvl w:val="0"/>
                                      <w:numId w:val="7"/>
                                    </w:numPr>
                                    <w:ind w:firstLineChars="0"/>
                                    <w:jc w:val="left"/>
                                    <w:rPr>
                                      <w:b/>
                                      <w:sz w:val="24"/>
                                      <w:szCs w:val="28"/>
                                    </w:rPr>
                                  </w:pPr>
                                  <w:r>
                                    <w:rPr>
                                      <w:rFonts w:hint="eastAsia"/>
                                      <w:bCs/>
                                      <w:sz w:val="22"/>
                                      <w:szCs w:val="24"/>
                                    </w:rPr>
                                    <w:t>在坐标平面上作出表</w:t>
                                  </w:r>
                                  <w:r>
                                    <w:rPr>
                                      <w:bCs/>
                                      <w:sz w:val="22"/>
                                      <w:szCs w:val="24"/>
                                    </w:rPr>
                                    <w:t>4-1-2中</w:t>
                                  </w:r>
                                  <w:r>
                                    <w:rPr>
                                      <w:rFonts w:hint="eastAsia"/>
                                      <w:bCs/>
                                      <w:sz w:val="22"/>
                                      <w:szCs w:val="24"/>
                                    </w:rPr>
                                    <w:t>的两条外特性曲线，并加以分析比较。</w:t>
                                  </w:r>
                                  <w:r>
                                    <w:rPr>
                                      <w:rFonts w:hint="eastAsia"/>
                                      <w:bCs/>
                                      <w:sz w:val="22"/>
                                      <w:szCs w:val="24"/>
                                      <w:lang w:eastAsia="zh-CN"/>
                                    </w:rPr>
                                    <w:t>（横轴都是</w:t>
                                  </w:r>
                                  <w:r>
                                    <w:rPr>
                                      <w:rFonts w:hint="eastAsia"/>
                                      <w:bCs/>
                                      <w:sz w:val="22"/>
                                      <w:szCs w:val="24"/>
                                      <w:lang w:val="en-US" w:eastAsia="zh-CN"/>
                                    </w:rPr>
                                    <w:t>I，即电流</w:t>
                                  </w:r>
                                  <w:r>
                                    <w:rPr>
                                      <w:rFonts w:hint="eastAsia"/>
                                      <w:bCs/>
                                      <w:sz w:val="22"/>
                                      <w:szCs w:val="24"/>
                                      <w:lang w:eastAsia="zh-CN"/>
                                    </w:rPr>
                                    <w:t>）</w:t>
                                  </w:r>
                                </w:p>
                                <w:p>
                                  <w:pPr>
                                    <w:jc w:val="center"/>
                                  </w:pPr>
                                  <w:r>
                                    <w:drawing>
                                      <wp:inline distT="0" distB="0" distL="114300" distR="114300">
                                        <wp:extent cx="6383020" cy="2219960"/>
                                        <wp:effectExtent l="0" t="0" r="2540" b="508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22"/>
                                                <a:stretch>
                                                  <a:fillRect/>
                                                </a:stretch>
                                              </pic:blipFill>
                                              <pic:spPr>
                                                <a:xfrm>
                                                  <a:off x="0" y="0"/>
                                                  <a:ext cx="6383020" cy="2219960"/>
                                                </a:xfrm>
                                                <a:prstGeom prst="rect">
                                                  <a:avLst/>
                                                </a:prstGeom>
                                                <a:noFill/>
                                                <a:ln>
                                                  <a:noFill/>
                                                </a:ln>
                                              </pic:spPr>
                                            </pic:pic>
                                          </a:graphicData>
                                        </a:graphic>
                                      </wp:inline>
                                    </w:drawing>
                                  </w:r>
                                </w:p>
                                <w:p>
                                  <w:pPr>
                                    <w:jc w:val="center"/>
                                  </w:pPr>
                                  <w:r>
                                    <w:drawing>
                                      <wp:inline distT="0" distB="0" distL="114300" distR="114300">
                                        <wp:extent cx="6383020" cy="2767965"/>
                                        <wp:effectExtent l="0" t="0" r="2540" b="5715"/>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pic:cNvPicPr>
                                              </pic:nvPicPr>
                                              <pic:blipFill>
                                                <a:blip r:embed="rId23"/>
                                                <a:stretch>
                                                  <a:fillRect/>
                                                </a:stretch>
                                              </pic:blipFill>
                                              <pic:spPr>
                                                <a:xfrm>
                                                  <a:off x="0" y="0"/>
                                                  <a:ext cx="6383020" cy="2767965"/>
                                                </a:xfrm>
                                                <a:prstGeom prst="rect">
                                                  <a:avLst/>
                                                </a:prstGeom>
                                                <a:noFill/>
                                                <a:ln>
                                                  <a:noFill/>
                                                </a:ln>
                                              </pic:spPr>
                                            </pic:pic>
                                          </a:graphicData>
                                        </a:graphic>
                                      </wp:inline>
                                    </w:drawing>
                                  </w:r>
                                </w:p>
                                <w:p>
                                  <w:pPr>
                                    <w:jc w:val="center"/>
                                  </w:pPr>
                                </w:p>
                                <w:p>
                                  <w:pPr>
                                    <w:ind w:firstLine="420" w:firstLineChars="200"/>
                                  </w:pPr>
                                  <w:r>
                                    <w:rPr>
                                      <w:rFonts w:hint="eastAsia"/>
                                    </w:rPr>
                                    <w:t>分析：</w:t>
                                  </w:r>
                                  <w:r>
                                    <w:rPr>
                                      <w:rFonts w:hint="eastAsia"/>
                                      <w:lang w:val="en-US" w:eastAsia="zh-CN"/>
                                    </w:rPr>
                                    <w:t>原二端网络的外特性曲线与戴维南等效电路的外特性曲线一致，该电路满足戴维南等效定律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0" w:hRule="atLeast"/>
                                <w:jc w:val="center"/>
                              </w:trPr>
                              <w:tc>
                                <w:tcPr>
                                  <w:tcW w:w="10044" w:type="dxa"/>
                                </w:tcPr>
                                <w:p>
                                  <w:pPr>
                                    <w:pStyle w:val="11"/>
                                    <w:numPr>
                                      <w:ilvl w:val="0"/>
                                      <w:numId w:val="7"/>
                                    </w:numPr>
                                    <w:ind w:firstLineChars="0"/>
                                    <w:jc w:val="left"/>
                                    <w:rPr>
                                      <w:bCs/>
                                      <w:sz w:val="22"/>
                                      <w:szCs w:val="24"/>
                                    </w:rPr>
                                  </w:pPr>
                                  <w:r>
                                    <w:rPr>
                                      <w:bCs/>
                                      <w:sz w:val="22"/>
                                      <w:szCs w:val="24"/>
                                    </w:rPr>
                                    <w:t>绘制功率P随电流I变化的曲线,得出最大功率传输的条件是什么？</w:t>
                                  </w:r>
                                </w:p>
                                <w:p>
                                  <w:pPr>
                                    <w:pStyle w:val="11"/>
                                    <w:jc w:val="left"/>
                                  </w:pPr>
                                  <w:r>
                                    <w:drawing>
                                      <wp:inline distT="0" distB="0" distL="114300" distR="114300">
                                        <wp:extent cx="6240780" cy="2270125"/>
                                        <wp:effectExtent l="0" t="0" r="7620" b="635"/>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24"/>
                                                <a:stretch>
                                                  <a:fillRect/>
                                                </a:stretch>
                                              </pic:blipFill>
                                              <pic:spPr>
                                                <a:xfrm>
                                                  <a:off x="0" y="0"/>
                                                  <a:ext cx="6240780" cy="2270125"/>
                                                </a:xfrm>
                                                <a:prstGeom prst="rect">
                                                  <a:avLst/>
                                                </a:prstGeom>
                                                <a:noFill/>
                                                <a:ln>
                                                  <a:noFill/>
                                                </a:ln>
                                              </pic:spPr>
                                            </pic:pic>
                                          </a:graphicData>
                                        </a:graphic>
                                      </wp:inline>
                                    </w:drawing>
                                  </w:r>
                                </w:p>
                                <w:p>
                                  <w:pPr>
                                    <w:ind w:firstLine="420" w:firstLineChars="200"/>
                                    <w:rPr>
                                      <w:rFonts w:hint="eastAsia"/>
                                    </w:rPr>
                                  </w:pPr>
                                  <w:r>
                                    <w:t>最大</w:t>
                                  </w:r>
                                  <w:r>
                                    <w:rPr>
                                      <w:rFonts w:hint="eastAsia"/>
                                    </w:rPr>
                                    <w:t>传输条件：</w:t>
                                  </w:r>
                                </w:p>
                                <w:p>
                                  <w:pPr>
                                    <w:ind w:firstLine="420" w:firstLineChars="200"/>
                                    <w:rPr>
                                      <w:rFonts w:hint="eastAsia"/>
                                      <w:lang w:val="en-US" w:eastAsia="zh-CN"/>
                                    </w:rPr>
                                  </w:pPr>
                                  <w:r>
                                    <w:rPr>
                                      <w:rFonts w:hint="eastAsia"/>
                                      <w:lang w:val="en-US" w:eastAsia="zh-CN"/>
                                    </w:rPr>
                                    <w:t>当电流等于二分之一的短路电流时，即外电路内阻等于含源二端网络等效电阻时传输功率最大。</w:t>
                                  </w:r>
                                </w:p>
                                <w:p>
                                  <w:pPr>
                                    <w:ind w:firstLine="420" w:firstLineChars="200"/>
                                    <w:rPr>
                                      <w:rFonts w:hint="eastAsia"/>
                                      <w:lang w:val="en-US" w:eastAsia="zh-CN"/>
                                    </w:rPr>
                                  </w:pPr>
                                </w:p>
                                <w:p>
                                  <w:pPr>
                                    <w:ind w:firstLine="420" w:firstLineChars="200"/>
                                    <w:rPr>
                                      <w:rFonts w:hint="eastAsia"/>
                                      <w:lang w:val="en-US" w:eastAsia="zh-CN"/>
                                    </w:rPr>
                                  </w:pPr>
                                </w:p>
                                <w:p>
                                  <w:pPr>
                                    <w:ind w:firstLine="420" w:firstLineChars="200"/>
                                    <w:rPr>
                                      <w:rFonts w:hint="eastAsia" w:eastAsiaTheme="minorEastAsia"/>
                                      <w:lang w:val="en-US" w:eastAsia="zh-CN"/>
                                    </w:rPr>
                                  </w:pP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753.9pt;width:517.8pt;" fillcolor="#FFFFFF" filled="t" stroked="t" coordsize="21600,21600" o:gfxdata="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5wqa/XAAAABwEAAA8AAAAAAAAAAQAgAAAAIgAA&#10;AGRycy9kb3ducmV2LnhtbFBLAQIUABQAAAAIAIdO4kAXIHgtQgIAAIsEAAAOAAAAAAAAAAEAIAAA&#10;ACYBAABkcnMvZTJvRG9jLnhtbFBLBQYAAAAABgAGAFkBAADaBQAAAAA=&#10;">
                <v:fill on="t" focussize="0,0"/>
                <v:stroke color="#000000" miterlimit="8" joinstyle="miter"/>
                <v:imagedata o:title=""/>
                <o:lock v:ext="edit" aspectratio="f"/>
                <v:textbox>
                  <w:txbxContent>
                    <w:p>
                      <w:pPr>
                        <w:pStyle w:val="11"/>
                        <w:tabs>
                          <w:tab w:val="left" w:pos="1512"/>
                        </w:tabs>
                        <w:ind w:firstLine="0" w:firstLineChars="0"/>
                        <w:rPr>
                          <w:b/>
                          <w:bCs/>
                          <w:sz w:val="28"/>
                          <w:szCs w:val="32"/>
                        </w:rPr>
                      </w:pPr>
                      <w:r>
                        <w:rPr>
                          <w:rFonts w:hint="eastAsia"/>
                          <w:b/>
                          <w:bCs/>
                          <w:sz w:val="28"/>
                          <w:szCs w:val="32"/>
                        </w:rPr>
                        <w:t>六．实验结果与分析</w:t>
                      </w:r>
                      <w:r>
                        <w:rPr>
                          <w:rFonts w:hint="eastAsia"/>
                          <w:sz w:val="28"/>
                          <w:szCs w:val="32"/>
                        </w:rPr>
                        <w:t>（</w:t>
                      </w:r>
                      <w:r>
                        <w:rPr>
                          <w:sz w:val="28"/>
                          <w:szCs w:val="32"/>
                        </w:rPr>
                        <w:t>20分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3" w:hRule="atLeast"/>
                          <w:jc w:val="center"/>
                        </w:trPr>
                        <w:tc>
                          <w:tcPr>
                            <w:tcW w:w="10044" w:type="dxa"/>
                          </w:tcPr>
                          <w:p>
                            <w:pPr>
                              <w:pStyle w:val="11"/>
                              <w:numPr>
                                <w:ilvl w:val="0"/>
                                <w:numId w:val="7"/>
                              </w:numPr>
                              <w:ind w:firstLineChars="0"/>
                              <w:jc w:val="left"/>
                              <w:rPr>
                                <w:b/>
                                <w:sz w:val="24"/>
                                <w:szCs w:val="28"/>
                              </w:rPr>
                            </w:pPr>
                            <w:r>
                              <w:rPr>
                                <w:rFonts w:hint="eastAsia"/>
                                <w:bCs/>
                                <w:sz w:val="22"/>
                                <w:szCs w:val="24"/>
                              </w:rPr>
                              <w:t>在坐标平面上作出表</w:t>
                            </w:r>
                            <w:r>
                              <w:rPr>
                                <w:bCs/>
                                <w:sz w:val="22"/>
                                <w:szCs w:val="24"/>
                              </w:rPr>
                              <w:t>4-1-2中</w:t>
                            </w:r>
                            <w:r>
                              <w:rPr>
                                <w:rFonts w:hint="eastAsia"/>
                                <w:bCs/>
                                <w:sz w:val="22"/>
                                <w:szCs w:val="24"/>
                              </w:rPr>
                              <w:t>的两条外特性曲线，并加以分析比较。</w:t>
                            </w:r>
                            <w:r>
                              <w:rPr>
                                <w:rFonts w:hint="eastAsia"/>
                                <w:bCs/>
                                <w:sz w:val="22"/>
                                <w:szCs w:val="24"/>
                                <w:lang w:eastAsia="zh-CN"/>
                              </w:rPr>
                              <w:t>（横轴都是</w:t>
                            </w:r>
                            <w:r>
                              <w:rPr>
                                <w:rFonts w:hint="eastAsia"/>
                                <w:bCs/>
                                <w:sz w:val="22"/>
                                <w:szCs w:val="24"/>
                                <w:lang w:val="en-US" w:eastAsia="zh-CN"/>
                              </w:rPr>
                              <w:t>I，即电流</w:t>
                            </w:r>
                            <w:r>
                              <w:rPr>
                                <w:rFonts w:hint="eastAsia"/>
                                <w:bCs/>
                                <w:sz w:val="22"/>
                                <w:szCs w:val="24"/>
                                <w:lang w:eastAsia="zh-CN"/>
                              </w:rPr>
                              <w:t>）</w:t>
                            </w:r>
                          </w:p>
                          <w:p>
                            <w:pPr>
                              <w:jc w:val="center"/>
                            </w:pPr>
                            <w:r>
                              <w:drawing>
                                <wp:inline distT="0" distB="0" distL="114300" distR="114300">
                                  <wp:extent cx="6383020" cy="2219960"/>
                                  <wp:effectExtent l="0" t="0" r="2540" b="508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22"/>
                                          <a:stretch>
                                            <a:fillRect/>
                                          </a:stretch>
                                        </pic:blipFill>
                                        <pic:spPr>
                                          <a:xfrm>
                                            <a:off x="0" y="0"/>
                                            <a:ext cx="6383020" cy="2219960"/>
                                          </a:xfrm>
                                          <a:prstGeom prst="rect">
                                            <a:avLst/>
                                          </a:prstGeom>
                                          <a:noFill/>
                                          <a:ln>
                                            <a:noFill/>
                                          </a:ln>
                                        </pic:spPr>
                                      </pic:pic>
                                    </a:graphicData>
                                  </a:graphic>
                                </wp:inline>
                              </w:drawing>
                            </w:r>
                          </w:p>
                          <w:p>
                            <w:pPr>
                              <w:jc w:val="center"/>
                            </w:pPr>
                            <w:r>
                              <w:drawing>
                                <wp:inline distT="0" distB="0" distL="114300" distR="114300">
                                  <wp:extent cx="6383020" cy="2767965"/>
                                  <wp:effectExtent l="0" t="0" r="2540" b="5715"/>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pic:cNvPicPr>
                                        </pic:nvPicPr>
                                        <pic:blipFill>
                                          <a:blip r:embed="rId23"/>
                                          <a:stretch>
                                            <a:fillRect/>
                                          </a:stretch>
                                        </pic:blipFill>
                                        <pic:spPr>
                                          <a:xfrm>
                                            <a:off x="0" y="0"/>
                                            <a:ext cx="6383020" cy="2767965"/>
                                          </a:xfrm>
                                          <a:prstGeom prst="rect">
                                            <a:avLst/>
                                          </a:prstGeom>
                                          <a:noFill/>
                                          <a:ln>
                                            <a:noFill/>
                                          </a:ln>
                                        </pic:spPr>
                                      </pic:pic>
                                    </a:graphicData>
                                  </a:graphic>
                                </wp:inline>
                              </w:drawing>
                            </w:r>
                          </w:p>
                          <w:p>
                            <w:pPr>
                              <w:jc w:val="center"/>
                            </w:pPr>
                          </w:p>
                          <w:p>
                            <w:pPr>
                              <w:ind w:firstLine="420" w:firstLineChars="200"/>
                            </w:pPr>
                            <w:r>
                              <w:rPr>
                                <w:rFonts w:hint="eastAsia"/>
                              </w:rPr>
                              <w:t>分析：</w:t>
                            </w:r>
                            <w:r>
                              <w:rPr>
                                <w:rFonts w:hint="eastAsia"/>
                                <w:lang w:val="en-US" w:eastAsia="zh-CN"/>
                              </w:rPr>
                              <w:t>原二端网络的外特性曲线与戴维南等效电路的外特性曲线一致，该电路满足戴维南等效定律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0" w:hRule="atLeast"/>
                          <w:jc w:val="center"/>
                        </w:trPr>
                        <w:tc>
                          <w:tcPr>
                            <w:tcW w:w="10044" w:type="dxa"/>
                          </w:tcPr>
                          <w:p>
                            <w:pPr>
                              <w:pStyle w:val="11"/>
                              <w:numPr>
                                <w:ilvl w:val="0"/>
                                <w:numId w:val="7"/>
                              </w:numPr>
                              <w:ind w:firstLineChars="0"/>
                              <w:jc w:val="left"/>
                              <w:rPr>
                                <w:bCs/>
                                <w:sz w:val="22"/>
                                <w:szCs w:val="24"/>
                              </w:rPr>
                            </w:pPr>
                            <w:r>
                              <w:rPr>
                                <w:bCs/>
                                <w:sz w:val="22"/>
                                <w:szCs w:val="24"/>
                              </w:rPr>
                              <w:t>绘制功率P随电流I变化的曲线,得出最大功率传输的条件是什么？</w:t>
                            </w:r>
                          </w:p>
                          <w:p>
                            <w:pPr>
                              <w:pStyle w:val="11"/>
                              <w:jc w:val="left"/>
                            </w:pPr>
                            <w:r>
                              <w:drawing>
                                <wp:inline distT="0" distB="0" distL="114300" distR="114300">
                                  <wp:extent cx="6240780" cy="2270125"/>
                                  <wp:effectExtent l="0" t="0" r="7620" b="635"/>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24"/>
                                          <a:stretch>
                                            <a:fillRect/>
                                          </a:stretch>
                                        </pic:blipFill>
                                        <pic:spPr>
                                          <a:xfrm>
                                            <a:off x="0" y="0"/>
                                            <a:ext cx="6240780" cy="2270125"/>
                                          </a:xfrm>
                                          <a:prstGeom prst="rect">
                                            <a:avLst/>
                                          </a:prstGeom>
                                          <a:noFill/>
                                          <a:ln>
                                            <a:noFill/>
                                          </a:ln>
                                        </pic:spPr>
                                      </pic:pic>
                                    </a:graphicData>
                                  </a:graphic>
                                </wp:inline>
                              </w:drawing>
                            </w:r>
                          </w:p>
                          <w:p>
                            <w:pPr>
                              <w:ind w:firstLine="420" w:firstLineChars="200"/>
                              <w:rPr>
                                <w:rFonts w:hint="eastAsia"/>
                              </w:rPr>
                            </w:pPr>
                            <w:r>
                              <w:t>最大</w:t>
                            </w:r>
                            <w:r>
                              <w:rPr>
                                <w:rFonts w:hint="eastAsia"/>
                              </w:rPr>
                              <w:t>传输条件：</w:t>
                            </w:r>
                          </w:p>
                          <w:p>
                            <w:pPr>
                              <w:ind w:firstLine="420" w:firstLineChars="200"/>
                              <w:rPr>
                                <w:rFonts w:hint="eastAsia"/>
                                <w:lang w:val="en-US" w:eastAsia="zh-CN"/>
                              </w:rPr>
                            </w:pPr>
                            <w:r>
                              <w:rPr>
                                <w:rFonts w:hint="eastAsia"/>
                                <w:lang w:val="en-US" w:eastAsia="zh-CN"/>
                              </w:rPr>
                              <w:t>当电流等于二分之一的短路电流时，即外电路内阻等于含源二端网络等效电阻时传输功率最大。</w:t>
                            </w:r>
                          </w:p>
                          <w:p>
                            <w:pPr>
                              <w:ind w:firstLine="420" w:firstLineChars="200"/>
                              <w:rPr>
                                <w:rFonts w:hint="eastAsia"/>
                                <w:lang w:val="en-US" w:eastAsia="zh-CN"/>
                              </w:rPr>
                            </w:pPr>
                          </w:p>
                          <w:p>
                            <w:pPr>
                              <w:ind w:firstLine="420" w:firstLineChars="200"/>
                              <w:rPr>
                                <w:rFonts w:hint="eastAsia"/>
                                <w:lang w:val="en-US" w:eastAsia="zh-CN"/>
                              </w:rPr>
                            </w:pPr>
                          </w:p>
                          <w:p>
                            <w:pPr>
                              <w:ind w:firstLine="420" w:firstLineChars="200"/>
                              <w:rPr>
                                <w:rFonts w:hint="eastAsia" w:eastAsiaTheme="minorEastAsia"/>
                                <w:lang w:val="en-US" w:eastAsia="zh-CN"/>
                              </w:rPr>
                            </w:pPr>
                          </w:p>
                        </w:tc>
                      </w:tr>
                    </w:tbl>
                    <w:p/>
                  </w:txbxContent>
                </v:textbox>
                <w10:wrap type="none"/>
                <w10:anchorlock/>
              </v:shape>
            </w:pict>
          </mc:Fallback>
        </mc:AlternateContent>
      </w:r>
      <w:r>
        <w:rPr>
          <w:sz w:val="28"/>
          <w:szCs w:val="32"/>
        </w:rPr>
        <mc:AlternateContent>
          <mc:Choice Requires="wps">
            <w:drawing>
              <wp:inline distT="0" distB="0" distL="114300" distR="114300">
                <wp:extent cx="6600825" cy="7933690"/>
                <wp:effectExtent l="5080" t="5080" r="8255" b="16510"/>
                <wp:docPr id="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6850251"/>
                        </a:xfrm>
                        <a:prstGeom prst="rect">
                          <a:avLst/>
                        </a:prstGeom>
                        <a:solidFill>
                          <a:srgbClr val="FFFFFF"/>
                        </a:solidFill>
                        <a:ln w="9525">
                          <a:solidFill>
                            <a:srgbClr val="000000"/>
                          </a:solidFill>
                          <a:miter lim="800000"/>
                        </a:ln>
                        <a:effectLst/>
                      </wps:spPr>
                      <wps:txbx>
                        <w:txbxContent>
                          <w:p>
                            <w:pPr>
                              <w:pStyle w:val="11"/>
                              <w:tabs>
                                <w:tab w:val="left" w:pos="1512"/>
                              </w:tabs>
                              <w:ind w:firstLine="0" w:firstLineChars="0"/>
                              <w:rPr>
                                <w:b/>
                                <w:bCs/>
                                <w:sz w:val="28"/>
                                <w:szCs w:val="32"/>
                              </w:rPr>
                            </w:pPr>
                            <w:r>
                              <w:rPr>
                                <w:rFonts w:hint="eastAsia"/>
                                <w:b/>
                                <w:bCs/>
                                <w:sz w:val="28"/>
                                <w:szCs w:val="32"/>
                              </w:rPr>
                              <w:t>七．实验思考题</w:t>
                            </w:r>
                            <w:r>
                              <w:rPr>
                                <w:rFonts w:hint="eastAsia"/>
                                <w:sz w:val="28"/>
                                <w:szCs w:val="32"/>
                              </w:rPr>
                              <w:t>（</w:t>
                            </w:r>
                            <w:r>
                              <w:rPr>
                                <w:sz w:val="28"/>
                                <w:szCs w:val="32"/>
                              </w:rPr>
                              <w:t>10分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50" w:hRule="atLeast"/>
                                <w:jc w:val="center"/>
                              </w:trPr>
                              <w:tc>
                                <w:tcPr>
                                  <w:tcW w:w="10044" w:type="dxa"/>
                                </w:tcPr>
                                <w:p>
                                  <w:pPr>
                                    <w:ind w:firstLine="440" w:firstLineChars="200"/>
                                    <w:rPr>
                                      <w:rFonts w:hint="eastAsia"/>
                                      <w:b w:val="0"/>
                                      <w:bCs w:val="0"/>
                                      <w:sz w:val="24"/>
                                      <w:szCs w:val="28"/>
                                      <w:lang w:val="en-US" w:eastAsia="zh-CN"/>
                                    </w:rPr>
                                  </w:pPr>
                                  <w:r>
                                    <w:rPr>
                                      <w:sz w:val="22"/>
                                      <w:szCs w:val="24"/>
                                    </w:rPr>
                                    <w:t>1．若含源二端网络不允许短路，如何用其他方法测出其等效电阻</w:t>
                                  </w:r>
                                  <w:r>
                                    <w:rPr>
                                      <w:rFonts w:ascii="Calibri" w:hAnsi="Calibri" w:cs="Calibri"/>
                                      <w:i/>
                                      <w:iCs/>
                                    </w:rPr>
                                    <w:t>R</w:t>
                                  </w:r>
                                  <w:r>
                                    <w:rPr>
                                      <w:rFonts w:ascii="Calibri" w:hAnsi="Calibri" w:cs="Calibri"/>
                                      <w:i/>
                                      <w:iCs/>
                                      <w:sz w:val="24"/>
                                      <w:szCs w:val="28"/>
                                      <w:vertAlign w:val="subscript"/>
                                    </w:rPr>
                                    <w:t>eq</w:t>
                                  </w:r>
                                  <w:r>
                                    <w:rPr>
                                      <w:sz w:val="22"/>
                                      <w:szCs w:val="24"/>
                                    </w:rPr>
                                    <w:t>？</w:t>
                                  </w:r>
                                </w:p>
                                <w:p>
                                  <w:pPr>
                                    <w:ind w:firstLine="480" w:firstLineChars="200"/>
                                    <w:rPr>
                                      <w:rFonts w:hint="eastAsia"/>
                                      <w:b w:val="0"/>
                                      <w:bCs w:val="0"/>
                                      <w:sz w:val="24"/>
                                      <w:szCs w:val="28"/>
                                      <w:lang w:val="en-US" w:eastAsia="zh-CN"/>
                                    </w:rPr>
                                  </w:pPr>
                                  <w:r>
                                    <w:rPr>
                                      <w:rFonts w:hint="eastAsia"/>
                                      <w:b w:val="0"/>
                                      <w:bCs w:val="0"/>
                                      <w:sz w:val="24"/>
                                      <w:szCs w:val="28"/>
                                      <w:lang w:val="en-US" w:eastAsia="zh-CN"/>
                                    </w:rPr>
                                    <w:t>1.将含源二段网络中的独立电流源设为开路，独立电压源设为短路，然后在两端口串联一个电阻大小已知的电阻，并联一个独立电压源，根据已知电阻两端的电压即可间接的测出等效电阻Req。</w:t>
                                  </w:r>
                                </w:p>
                                <w:p>
                                  <w:pPr>
                                    <w:ind w:firstLine="480" w:firstLineChars="200"/>
                                    <w:rPr>
                                      <w:rFonts w:hint="default"/>
                                      <w:b w:val="0"/>
                                      <w:bCs w:val="0"/>
                                      <w:sz w:val="24"/>
                                      <w:szCs w:val="28"/>
                                      <w:lang w:val="en-US" w:eastAsia="zh-CN"/>
                                    </w:rPr>
                                  </w:pPr>
                                  <w:r>
                                    <w:rPr>
                                      <w:rFonts w:hint="eastAsia"/>
                                      <w:b w:val="0"/>
                                      <w:bCs w:val="0"/>
                                      <w:sz w:val="24"/>
                                      <w:szCs w:val="28"/>
                                      <w:lang w:val="en-US" w:eastAsia="zh-CN"/>
                                    </w:rPr>
                                    <w:t>2.先测含源二端网络的开路电压Uo,在二端口两端串联一个阻值已知的标准电阻R,测出电阻R两端的电压U后即可计算出等效电阻Req。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7" w:hRule="atLeast"/>
                                <w:jc w:val="center"/>
                              </w:trPr>
                              <w:tc>
                                <w:tcPr>
                                  <w:tcW w:w="10044" w:type="dxa"/>
                                </w:tcPr>
                                <w:p>
                                  <w:pPr>
                                    <w:ind w:firstLine="440" w:firstLineChars="200"/>
                                    <w:rPr>
                                      <w:sz w:val="22"/>
                                      <w:szCs w:val="24"/>
                                    </w:rPr>
                                  </w:pPr>
                                  <w:r>
                                    <w:rPr>
                                      <w:sz w:val="22"/>
                                      <w:szCs w:val="24"/>
                                    </w:rPr>
                                    <w:t xml:space="preserve">2. </w:t>
                                  </w:r>
                                  <w:r>
                                    <w:rPr>
                                      <w:rFonts w:hint="eastAsia"/>
                                      <w:sz w:val="22"/>
                                      <w:szCs w:val="24"/>
                                    </w:rPr>
                                    <w:t>如下</w:t>
                                  </w:r>
                                  <w:r>
                                    <w:rPr>
                                      <w:sz w:val="22"/>
                                      <w:szCs w:val="24"/>
                                    </w:rPr>
                                    <w:t>图，如果在补偿法测量开路电压时，将</w:t>
                                  </w:r>
                                  <w:r>
                                    <w:rPr>
                                      <w:rFonts w:hint="eastAsia"/>
                                      <w:sz w:val="22"/>
                                      <w:szCs w:val="24"/>
                                    </w:rPr>
                                    <w:t>A</w:t>
                                  </w:r>
                                  <w:r>
                                    <w:rPr>
                                      <w:sz w:val="22"/>
                                      <w:szCs w:val="24"/>
                                    </w:rPr>
                                    <w:t>’和B相接，B’</w:t>
                                  </w:r>
                                  <w:r>
                                    <w:rPr>
                                      <w:sz w:val="22"/>
                                      <w:szCs w:val="24"/>
                                      <w:vertAlign w:val="superscript"/>
                                    </w:rPr>
                                    <w:t xml:space="preserve"> </w:t>
                                  </w:r>
                                  <w:r>
                                    <w:rPr>
                                      <w:sz w:val="22"/>
                                      <w:szCs w:val="24"/>
                                    </w:rPr>
                                    <w:t>和A相接，能否达到测量电压</w:t>
                                  </w:r>
                                  <w:r>
                                    <w:rPr>
                                      <w:rFonts w:ascii="Calibri" w:hAnsi="Calibri" w:cs="Calibri"/>
                                      <w:i/>
                                      <w:iCs/>
                                    </w:rPr>
                                    <w:t>U</w:t>
                                  </w:r>
                                  <w:r>
                                    <w:rPr>
                                      <w:rFonts w:ascii="Calibri" w:hAnsi="Calibri" w:cs="Calibri"/>
                                      <w:i/>
                                      <w:iCs/>
                                      <w:sz w:val="24"/>
                                      <w:szCs w:val="28"/>
                                      <w:vertAlign w:val="subscript"/>
                                    </w:rPr>
                                    <w:t>ab</w:t>
                                  </w:r>
                                  <w:r>
                                    <w:rPr>
                                      <w:sz w:val="22"/>
                                      <w:szCs w:val="24"/>
                                    </w:rPr>
                                    <w:t xml:space="preserve">的目的？为什么？ </w:t>
                                  </w:r>
                                </w:p>
                                <w:p>
                                  <w:pPr>
                                    <w:pStyle w:val="11"/>
                                    <w:ind w:left="720" w:firstLine="0" w:firstLineChars="0"/>
                                    <w:jc w:val="center"/>
                                  </w:pPr>
                                  <w:r>
                                    <w:object>
                                      <v:shape id="_x0000_i1029" o:spt="75" type="#_x0000_t75" style="height:108.7pt;width:225.5pt;" o:ole="t" filled="f" o:preferrelative="t" stroked="f" coordsize="21600,21600">
                                        <v:path/>
                                        <v:fill on="f" focussize="0,0"/>
                                        <v:stroke on="f" joinstyle="miter"/>
                                        <v:imagedata r:id="rId26" o:title=""/>
                                        <o:lock v:ext="edit" aspectratio="t"/>
                                        <w10:wrap type="none"/>
                                        <w10:anchorlock/>
                                      </v:shape>
                                      <o:OLEObject Type="Embed" ProgID="Visio.Drawing.11" ShapeID="_x0000_i1029" DrawAspect="Content" ObjectID="_1468075733" r:id="rId25">
                                        <o:LockedField>false</o:LockedField>
                                      </o:OLEObject>
                                    </w:object>
                                  </w:r>
                                </w:p>
                                <w:p>
                                  <w:pPr>
                                    <w:pStyle w:val="11"/>
                                    <w:ind w:left="720" w:firstLine="0" w:firstLineChars="0"/>
                                    <w:jc w:val="both"/>
                                    <w:rPr>
                                      <w:rFonts w:hint="default" w:eastAsiaTheme="minorEastAsia"/>
                                      <w:lang w:val="en-US" w:eastAsia="zh-CN"/>
                                    </w:rPr>
                                  </w:pPr>
                                  <w:r>
                                    <w:rPr>
                                      <w:rFonts w:hint="eastAsia"/>
                                      <w:lang w:val="en-US" w:eastAsia="zh-CN"/>
                                    </w:rPr>
                                    <w:t>不能，若反接时，A到Ui之间存在电势差，电流不为0，无法做到电流为0，故无法测量开路电压Uab。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4" w:hRule="atLeast"/>
                                <w:jc w:val="center"/>
                              </w:trPr>
                              <w:tc>
                                <w:tcPr>
                                  <w:tcW w:w="10044" w:type="dxa"/>
                                </w:tcPr>
                                <w:p>
                                  <w:pPr>
                                    <w:pStyle w:val="11"/>
                                    <w:ind w:left="720" w:firstLine="0" w:firstLineChars="0"/>
                                    <w:jc w:val="center"/>
                                  </w:pP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624.7pt;width:519.75pt;" fillcolor="#FFFFFF" filled="t" stroked="t" coordsize="21600,21600" o:gfxdata="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OhFTdcAAAAHAQAADwAAAAAAAAABACAAAAAiAAAA&#10;ZHJzL2Rvd25yZXYueG1sUEsBAhQAFAAAAAgAh07iQDrPJIxBAgAAiwQAAA4AAAAAAAAAAQAgAAAA&#10;JgEAAGRycy9lMm9Eb2MueG1sUEsFBgAAAAAGAAYAWQEAANkFAAAAAA==&#10;">
                <v:fill on="t" focussize="0,0"/>
                <v:stroke color="#000000" miterlimit="8" joinstyle="miter"/>
                <v:imagedata o:title=""/>
                <o:lock v:ext="edit" aspectratio="f"/>
                <v:textbox>
                  <w:txbxContent>
                    <w:p>
                      <w:pPr>
                        <w:pStyle w:val="11"/>
                        <w:tabs>
                          <w:tab w:val="left" w:pos="1512"/>
                        </w:tabs>
                        <w:ind w:firstLine="0" w:firstLineChars="0"/>
                        <w:rPr>
                          <w:b/>
                          <w:bCs/>
                          <w:sz w:val="28"/>
                          <w:szCs w:val="32"/>
                        </w:rPr>
                      </w:pPr>
                      <w:r>
                        <w:rPr>
                          <w:rFonts w:hint="eastAsia"/>
                          <w:b/>
                          <w:bCs/>
                          <w:sz w:val="28"/>
                          <w:szCs w:val="32"/>
                        </w:rPr>
                        <w:t>七．实验思考题</w:t>
                      </w:r>
                      <w:r>
                        <w:rPr>
                          <w:rFonts w:hint="eastAsia"/>
                          <w:sz w:val="28"/>
                          <w:szCs w:val="32"/>
                        </w:rPr>
                        <w:t>（</w:t>
                      </w:r>
                      <w:r>
                        <w:rPr>
                          <w:sz w:val="28"/>
                          <w:szCs w:val="32"/>
                        </w:rPr>
                        <w:t>10分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0" w:hRule="atLeast"/>
                          <w:jc w:val="center"/>
                        </w:trPr>
                        <w:tc>
                          <w:tcPr>
                            <w:tcW w:w="10044" w:type="dxa"/>
                          </w:tcPr>
                          <w:p>
                            <w:pPr>
                              <w:ind w:firstLine="440" w:firstLineChars="200"/>
                              <w:rPr>
                                <w:rFonts w:hint="eastAsia"/>
                                <w:b w:val="0"/>
                                <w:bCs w:val="0"/>
                                <w:sz w:val="24"/>
                                <w:szCs w:val="28"/>
                                <w:lang w:val="en-US" w:eastAsia="zh-CN"/>
                              </w:rPr>
                            </w:pPr>
                            <w:r>
                              <w:rPr>
                                <w:sz w:val="22"/>
                                <w:szCs w:val="24"/>
                              </w:rPr>
                              <w:t>1．若含源二端网络不允许短路，如何用其他方法测出其等效电阻</w:t>
                            </w:r>
                            <w:r>
                              <w:rPr>
                                <w:rFonts w:ascii="Calibri" w:hAnsi="Calibri" w:cs="Calibri"/>
                                <w:i/>
                                <w:iCs/>
                              </w:rPr>
                              <w:t>R</w:t>
                            </w:r>
                            <w:r>
                              <w:rPr>
                                <w:rFonts w:ascii="Calibri" w:hAnsi="Calibri" w:cs="Calibri"/>
                                <w:i/>
                                <w:iCs/>
                                <w:sz w:val="24"/>
                                <w:szCs w:val="28"/>
                                <w:vertAlign w:val="subscript"/>
                              </w:rPr>
                              <w:t>eq</w:t>
                            </w:r>
                            <w:r>
                              <w:rPr>
                                <w:sz w:val="22"/>
                                <w:szCs w:val="24"/>
                              </w:rPr>
                              <w:t>？</w:t>
                            </w:r>
                          </w:p>
                          <w:p>
                            <w:pPr>
                              <w:ind w:firstLine="480" w:firstLineChars="200"/>
                              <w:rPr>
                                <w:rFonts w:hint="eastAsia"/>
                                <w:b w:val="0"/>
                                <w:bCs w:val="0"/>
                                <w:sz w:val="24"/>
                                <w:szCs w:val="28"/>
                                <w:lang w:val="en-US" w:eastAsia="zh-CN"/>
                              </w:rPr>
                            </w:pPr>
                            <w:r>
                              <w:rPr>
                                <w:rFonts w:hint="eastAsia"/>
                                <w:b w:val="0"/>
                                <w:bCs w:val="0"/>
                                <w:sz w:val="24"/>
                                <w:szCs w:val="28"/>
                                <w:lang w:val="en-US" w:eastAsia="zh-CN"/>
                              </w:rPr>
                              <w:t>1.将含源二段网络中的独立电流源设为开路，独立电压源设为短路，然后在两端口串联一个电阻大小已知的电阻，并联一个独立电压源，根据已知电阻两端的电压即可间接的测出等效电阻Req。</w:t>
                            </w:r>
                          </w:p>
                          <w:p>
                            <w:pPr>
                              <w:ind w:firstLine="480" w:firstLineChars="200"/>
                              <w:rPr>
                                <w:rFonts w:hint="default"/>
                                <w:b w:val="0"/>
                                <w:bCs w:val="0"/>
                                <w:sz w:val="24"/>
                                <w:szCs w:val="28"/>
                                <w:lang w:val="en-US" w:eastAsia="zh-CN"/>
                              </w:rPr>
                            </w:pPr>
                            <w:r>
                              <w:rPr>
                                <w:rFonts w:hint="eastAsia"/>
                                <w:b w:val="0"/>
                                <w:bCs w:val="0"/>
                                <w:sz w:val="24"/>
                                <w:szCs w:val="28"/>
                                <w:lang w:val="en-US" w:eastAsia="zh-CN"/>
                              </w:rPr>
                              <w:t>2.先测含源二端网络的开路电压Uo,在二端口两端串联一个阻值已知的标准电阻R,测出电阻R两端的电压U后即可计算出等效电阻Req。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7" w:hRule="atLeast"/>
                          <w:jc w:val="center"/>
                        </w:trPr>
                        <w:tc>
                          <w:tcPr>
                            <w:tcW w:w="10044" w:type="dxa"/>
                          </w:tcPr>
                          <w:p>
                            <w:pPr>
                              <w:ind w:firstLine="440" w:firstLineChars="200"/>
                              <w:rPr>
                                <w:sz w:val="22"/>
                                <w:szCs w:val="24"/>
                              </w:rPr>
                            </w:pPr>
                            <w:r>
                              <w:rPr>
                                <w:sz w:val="22"/>
                                <w:szCs w:val="24"/>
                              </w:rPr>
                              <w:t xml:space="preserve">2. </w:t>
                            </w:r>
                            <w:r>
                              <w:rPr>
                                <w:rFonts w:hint="eastAsia"/>
                                <w:sz w:val="22"/>
                                <w:szCs w:val="24"/>
                              </w:rPr>
                              <w:t>如下</w:t>
                            </w:r>
                            <w:r>
                              <w:rPr>
                                <w:sz w:val="22"/>
                                <w:szCs w:val="24"/>
                              </w:rPr>
                              <w:t>图，如果在补偿法测量开路电压时，将</w:t>
                            </w:r>
                            <w:r>
                              <w:rPr>
                                <w:rFonts w:hint="eastAsia"/>
                                <w:sz w:val="22"/>
                                <w:szCs w:val="24"/>
                              </w:rPr>
                              <w:t>A</w:t>
                            </w:r>
                            <w:r>
                              <w:rPr>
                                <w:sz w:val="22"/>
                                <w:szCs w:val="24"/>
                              </w:rPr>
                              <w:t>’和B相接，B’</w:t>
                            </w:r>
                            <w:r>
                              <w:rPr>
                                <w:sz w:val="22"/>
                                <w:szCs w:val="24"/>
                                <w:vertAlign w:val="superscript"/>
                              </w:rPr>
                              <w:t xml:space="preserve"> </w:t>
                            </w:r>
                            <w:r>
                              <w:rPr>
                                <w:sz w:val="22"/>
                                <w:szCs w:val="24"/>
                              </w:rPr>
                              <w:t>和A相接，能否达到测量电压</w:t>
                            </w:r>
                            <w:r>
                              <w:rPr>
                                <w:rFonts w:ascii="Calibri" w:hAnsi="Calibri" w:cs="Calibri"/>
                                <w:i/>
                                <w:iCs/>
                              </w:rPr>
                              <w:t>U</w:t>
                            </w:r>
                            <w:r>
                              <w:rPr>
                                <w:rFonts w:ascii="Calibri" w:hAnsi="Calibri" w:cs="Calibri"/>
                                <w:i/>
                                <w:iCs/>
                                <w:sz w:val="24"/>
                                <w:szCs w:val="28"/>
                                <w:vertAlign w:val="subscript"/>
                              </w:rPr>
                              <w:t>ab</w:t>
                            </w:r>
                            <w:r>
                              <w:rPr>
                                <w:sz w:val="22"/>
                                <w:szCs w:val="24"/>
                              </w:rPr>
                              <w:t xml:space="preserve">的目的？为什么？ </w:t>
                            </w:r>
                          </w:p>
                          <w:p>
                            <w:pPr>
                              <w:pStyle w:val="11"/>
                              <w:ind w:left="720" w:firstLine="0" w:firstLineChars="0"/>
                              <w:jc w:val="center"/>
                            </w:pPr>
                            <w:r>
                              <w:object>
                                <v:shape id="_x0000_i1029" o:spt="75" type="#_x0000_t75" style="height:108.7pt;width:225.5pt;" o:ole="t" filled="f" o:preferrelative="t" stroked="f" coordsize="21600,21600">
                                  <v:path/>
                                  <v:fill on="f" focussize="0,0"/>
                                  <v:stroke on="f" joinstyle="miter"/>
                                  <v:imagedata r:id="rId26" o:title=""/>
                                  <o:lock v:ext="edit" aspectratio="t"/>
                                  <w10:wrap type="none"/>
                                  <w10:anchorlock/>
                                </v:shape>
                                <o:OLEObject Type="Embed" ProgID="Visio.Drawing.11" ShapeID="_x0000_i1029" DrawAspect="Content" ObjectID="_1468075734" r:id="rId27">
                                  <o:LockedField>false</o:LockedField>
                                </o:OLEObject>
                              </w:object>
                            </w:r>
                          </w:p>
                          <w:p>
                            <w:pPr>
                              <w:pStyle w:val="11"/>
                              <w:ind w:left="720" w:firstLine="0" w:firstLineChars="0"/>
                              <w:jc w:val="both"/>
                              <w:rPr>
                                <w:rFonts w:hint="default" w:eastAsiaTheme="minorEastAsia"/>
                                <w:lang w:val="en-US" w:eastAsia="zh-CN"/>
                              </w:rPr>
                            </w:pPr>
                            <w:r>
                              <w:rPr>
                                <w:rFonts w:hint="eastAsia"/>
                                <w:lang w:val="en-US" w:eastAsia="zh-CN"/>
                              </w:rPr>
                              <w:t>不能，若反接时，A到Ui之间存在电势差，电流不为0，无法做到电流为0，故无法测量开路电压Uab。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4" w:hRule="atLeast"/>
                          <w:jc w:val="center"/>
                        </w:trPr>
                        <w:tc>
                          <w:tcPr>
                            <w:tcW w:w="10044" w:type="dxa"/>
                          </w:tcPr>
                          <w:p>
                            <w:pPr>
                              <w:pStyle w:val="11"/>
                              <w:ind w:left="720" w:firstLine="0" w:firstLineChars="0"/>
                              <w:jc w:val="center"/>
                            </w:pPr>
                          </w:p>
                        </w:tc>
                      </w:tr>
                    </w:tbl>
                    <w:p/>
                  </w:txbxContent>
                </v:textbox>
                <w10:wrap type="none"/>
                <w10:anchorlock/>
              </v:shape>
            </w:pict>
          </mc:Fallback>
        </mc:AlternateContent>
      </w:r>
    </w:p>
    <w:p>
      <w:pPr>
        <w:widowControl/>
        <w:tabs>
          <w:tab w:val="left" w:pos="468"/>
        </w:tabs>
        <w:rPr>
          <w:rFonts w:ascii="Times New Roman" w:hAnsi="Times New Roman" w:eastAsia="方正华隶简体" w:cs="Times New Roman"/>
          <w:sz w:val="32"/>
          <w:szCs w:val="32"/>
        </w:rPr>
      </w:pPr>
      <w:r>
        <w:rPr>
          <w:sz w:val="28"/>
          <w:szCs w:val="32"/>
        </w:rPr>
        <mc:AlternateContent>
          <mc:Choice Requires="wps">
            <w:drawing>
              <wp:inline distT="0" distB="0" distL="114300" distR="114300">
                <wp:extent cx="6576060" cy="3139440"/>
                <wp:effectExtent l="4445" t="5080" r="18415" b="10160"/>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3139440"/>
                        </a:xfrm>
                        <a:prstGeom prst="rect">
                          <a:avLst/>
                        </a:prstGeom>
                        <a:solidFill>
                          <a:srgbClr val="FFFFFF"/>
                        </a:solidFill>
                        <a:ln w="9525">
                          <a:solidFill>
                            <a:srgbClr val="000000"/>
                          </a:solidFill>
                          <a:miter lim="800000"/>
                        </a:ln>
                        <a:effectLst/>
                      </wps:spPr>
                      <wps:txbx>
                        <w:txbxContent>
                          <w:p>
                            <w:pPr>
                              <w:pStyle w:val="11"/>
                              <w:tabs>
                                <w:tab w:val="left" w:pos="1512"/>
                              </w:tabs>
                              <w:ind w:firstLine="0" w:firstLineChars="0"/>
                              <w:rPr>
                                <w:b/>
                                <w:bCs/>
                                <w:sz w:val="28"/>
                                <w:szCs w:val="32"/>
                              </w:rPr>
                            </w:pPr>
                            <w:r>
                              <w:rPr>
                                <w:rFonts w:hint="eastAsia"/>
                                <w:b/>
                                <w:bCs/>
                                <w:sz w:val="28"/>
                                <w:szCs w:val="32"/>
                              </w:rPr>
                              <w:t>八．实验总结</w:t>
                            </w:r>
                            <w:r>
                              <w:rPr>
                                <w:rFonts w:hint="eastAsia"/>
                                <w:sz w:val="28"/>
                                <w:szCs w:val="32"/>
                              </w:rPr>
                              <w:t>（1</w:t>
                            </w:r>
                            <w:r>
                              <w:rPr>
                                <w:sz w:val="28"/>
                                <w:szCs w:val="32"/>
                              </w:rPr>
                              <w:t>0分</w:t>
                            </w:r>
                            <w:r>
                              <w:rPr>
                                <w:rFonts w:hint="eastAsia"/>
                                <w:sz w:val="28"/>
                                <w:szCs w:val="32"/>
                              </w:rPr>
                              <w:t>）</w:t>
                            </w:r>
                          </w:p>
                          <w:p>
                            <w:pPr>
                              <w:rPr>
                                <w:rFonts w:hint="eastAsia"/>
                                <w:lang w:val="en-US" w:eastAsia="zh-CN"/>
                              </w:rPr>
                            </w:pPr>
                            <w:r>
                              <w:rPr>
                                <w:rFonts w:hint="eastAsia"/>
                                <w:lang w:val="en-US" w:eastAsia="zh-CN"/>
                              </w:rPr>
                              <w:t>1.含源二端网络在外电路中不含有受控源时戴维南等效定律成立，可进行戴维南等效。</w:t>
                            </w:r>
                          </w:p>
                          <w:p>
                            <w:pPr>
                              <w:rPr>
                                <w:rFonts w:hint="eastAsia"/>
                                <w:lang w:val="en-US" w:eastAsia="zh-CN"/>
                              </w:rPr>
                            </w:pPr>
                            <w:r>
                              <w:rPr>
                                <w:rFonts w:hint="eastAsia"/>
                                <w:lang w:val="en-US" w:eastAsia="zh-CN"/>
                              </w:rPr>
                              <w:t>2.当输出功率最大时外电阻大小等于含源二端网络的等效电阻。</w:t>
                            </w:r>
                          </w:p>
                          <w:p>
                            <w:pPr>
                              <w:rPr>
                                <w:rFonts w:hint="eastAsia"/>
                                <w:lang w:val="en-US" w:eastAsia="zh-CN"/>
                              </w:rPr>
                            </w:pPr>
                            <w:r>
                              <w:rPr>
                                <w:rFonts w:hint="eastAsia"/>
                                <w:lang w:val="en-US" w:eastAsia="zh-CN"/>
                              </w:rPr>
                              <w:t>3.含源二端网络端口短路时电压不为0是由于导线与电流表的内阻，开路时电流不为0是因为电压表的内阻，但数据都很小，可以忽略不计</w:t>
                            </w:r>
                          </w:p>
                          <w:p>
                            <w:pPr>
                              <w:rPr>
                                <w:rFonts w:hint="default"/>
                                <w:lang w:val="en-US" w:eastAsia="zh-CN"/>
                              </w:rPr>
                            </w:pPr>
                            <w:r>
                              <w:rPr>
                                <w:rFonts w:hint="eastAsia"/>
                                <w:lang w:val="en-US" w:eastAsia="zh-CN"/>
                              </w:rPr>
                              <w:t>4.含源二端网络的等效与端口处连接的元件无关。</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247.2pt;width:517.8pt;" fillcolor="#FFFFFF" filled="t" stroked="t" coordsize="21600,21600" o:gfxdata="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PDrbN1wAAAAYBAAAPAAAAAAAAAAEAIAAAACIA&#10;AABkcnMvZG93bnJldi54bWxQSwECFAAUAAAACACHTuJABoB8A0MCAACLBAAADgAAAAAAAAABACAA&#10;AAAmAQAAZHJzL2Uyb0RvYy54bWxQSwUGAAAAAAYABgBZAQAA2wUAAAAA&#10;">
                <v:fill on="t" focussize="0,0"/>
                <v:stroke color="#000000" miterlimit="8" joinstyle="miter"/>
                <v:imagedata o:title=""/>
                <o:lock v:ext="edit" aspectratio="f"/>
                <v:textbox>
                  <w:txbxContent>
                    <w:p>
                      <w:pPr>
                        <w:pStyle w:val="11"/>
                        <w:tabs>
                          <w:tab w:val="left" w:pos="1512"/>
                        </w:tabs>
                        <w:ind w:firstLine="0" w:firstLineChars="0"/>
                        <w:rPr>
                          <w:b/>
                          <w:bCs/>
                          <w:sz w:val="28"/>
                          <w:szCs w:val="32"/>
                        </w:rPr>
                      </w:pPr>
                      <w:r>
                        <w:rPr>
                          <w:rFonts w:hint="eastAsia"/>
                          <w:b/>
                          <w:bCs/>
                          <w:sz w:val="28"/>
                          <w:szCs w:val="32"/>
                        </w:rPr>
                        <w:t>八．实验总结</w:t>
                      </w:r>
                      <w:r>
                        <w:rPr>
                          <w:rFonts w:hint="eastAsia"/>
                          <w:sz w:val="28"/>
                          <w:szCs w:val="32"/>
                        </w:rPr>
                        <w:t>（1</w:t>
                      </w:r>
                      <w:r>
                        <w:rPr>
                          <w:sz w:val="28"/>
                          <w:szCs w:val="32"/>
                        </w:rPr>
                        <w:t>0分</w:t>
                      </w:r>
                      <w:r>
                        <w:rPr>
                          <w:rFonts w:hint="eastAsia"/>
                          <w:sz w:val="28"/>
                          <w:szCs w:val="32"/>
                        </w:rPr>
                        <w:t>）</w:t>
                      </w:r>
                    </w:p>
                    <w:p>
                      <w:pPr>
                        <w:rPr>
                          <w:rFonts w:hint="eastAsia"/>
                          <w:lang w:val="en-US" w:eastAsia="zh-CN"/>
                        </w:rPr>
                      </w:pPr>
                      <w:r>
                        <w:rPr>
                          <w:rFonts w:hint="eastAsia"/>
                          <w:lang w:val="en-US" w:eastAsia="zh-CN"/>
                        </w:rPr>
                        <w:t>1.含源二端网络在外电路中不含有受控源时戴维南等效定律成立，可进行戴维南等效。</w:t>
                      </w:r>
                    </w:p>
                    <w:p>
                      <w:pPr>
                        <w:rPr>
                          <w:rFonts w:hint="eastAsia"/>
                          <w:lang w:val="en-US" w:eastAsia="zh-CN"/>
                        </w:rPr>
                      </w:pPr>
                      <w:r>
                        <w:rPr>
                          <w:rFonts w:hint="eastAsia"/>
                          <w:lang w:val="en-US" w:eastAsia="zh-CN"/>
                        </w:rPr>
                        <w:t>2.当输出功率最大时外电阻大小等于含源二端网络的等效电阻。</w:t>
                      </w:r>
                    </w:p>
                    <w:p>
                      <w:pPr>
                        <w:rPr>
                          <w:rFonts w:hint="eastAsia"/>
                          <w:lang w:val="en-US" w:eastAsia="zh-CN"/>
                        </w:rPr>
                      </w:pPr>
                      <w:r>
                        <w:rPr>
                          <w:rFonts w:hint="eastAsia"/>
                          <w:lang w:val="en-US" w:eastAsia="zh-CN"/>
                        </w:rPr>
                        <w:t>3.含源二端网络端口短路时电压不为0是由于导线与电流表的内阻，开路时电流不为0是因为电压表的内阻，但数据都很小，可以忽略不计</w:t>
                      </w:r>
                    </w:p>
                    <w:p>
                      <w:pPr>
                        <w:rPr>
                          <w:rFonts w:hint="default"/>
                          <w:lang w:val="en-US" w:eastAsia="zh-CN"/>
                        </w:rPr>
                      </w:pPr>
                      <w:r>
                        <w:rPr>
                          <w:rFonts w:hint="eastAsia"/>
                          <w:lang w:val="en-US" w:eastAsia="zh-CN"/>
                        </w:rPr>
                        <w:t>4.含源二端网络的等效与端口处连接的元件无关。</w:t>
                      </w:r>
                    </w:p>
                  </w:txbxContent>
                </v:textbox>
                <w10:wrap type="none"/>
                <w10:anchorlock/>
              </v:shape>
            </w:pict>
          </mc:Fallback>
        </mc:AlternateContent>
      </w:r>
    </w:p>
    <w:sectPr>
      <w:footerReference r:id="rId3" w:type="default"/>
      <w:pgSz w:w="11906" w:h="16838"/>
      <w:pgMar w:top="720" w:right="720" w:bottom="720" w:left="720" w:header="340"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华隶简体">
    <w:altName w:val="隶书"/>
    <w:panose1 w:val="00000000000000000000"/>
    <w:charset w:val="86"/>
    <w:family w:val="script"/>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隶书">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6594044"/>
    </w:sdtPr>
    <w:sdtContent>
      <w:p>
        <w:pPr>
          <w:pStyle w:val="4"/>
          <w:jc w:val="right"/>
        </w:pPr>
        <w:r>
          <w:fldChar w:fldCharType="begin"/>
        </w:r>
        <w:r>
          <w:instrText xml:space="preserve">PAGE   \* MERGEFORMAT</w:instrText>
        </w:r>
        <w:r>
          <w:fldChar w:fldCharType="separate"/>
        </w:r>
        <w:r>
          <w:rPr>
            <w:lang w:val="zh-CN"/>
          </w:rPr>
          <w:t>8</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4F5606"/>
    <w:multiLevelType w:val="multilevel"/>
    <w:tmpl w:val="104F56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F242C84"/>
    <w:multiLevelType w:val="multilevel"/>
    <w:tmpl w:val="2F242C8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6BB29C3"/>
    <w:multiLevelType w:val="multilevel"/>
    <w:tmpl w:val="46BB29C3"/>
    <w:lvl w:ilvl="0" w:tentative="0">
      <w:start w:val="3"/>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8C02569"/>
    <w:multiLevelType w:val="multilevel"/>
    <w:tmpl w:val="48C0256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2F1623D"/>
    <w:multiLevelType w:val="multilevel"/>
    <w:tmpl w:val="72F1623D"/>
    <w:lvl w:ilvl="0" w:tentative="0">
      <w:start w:val="4"/>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99653D7"/>
    <w:multiLevelType w:val="multilevel"/>
    <w:tmpl w:val="799653D7"/>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BDD16F5"/>
    <w:multiLevelType w:val="multilevel"/>
    <w:tmpl w:val="7BDD16F5"/>
    <w:lvl w:ilvl="0" w:tentative="0">
      <w:start w:val="1"/>
      <w:numFmt w:val="decimal"/>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5"/>
  </w:num>
  <w:num w:numId="2">
    <w:abstractNumId w:val="3"/>
  </w:num>
  <w:num w:numId="3">
    <w:abstractNumId w:val="6"/>
  </w:num>
  <w:num w:numId="4">
    <w:abstractNumId w:val="2"/>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E2NTZmYjUyZGZhN2IyZDA1ZDgxY2M1OGZlZGNjY2QifQ=="/>
  </w:docVars>
  <w:rsids>
    <w:rsidRoot w:val="00E75337"/>
    <w:rsid w:val="00004AB5"/>
    <w:rsid w:val="0000644D"/>
    <w:rsid w:val="000145E9"/>
    <w:rsid w:val="00016CF4"/>
    <w:rsid w:val="000205C6"/>
    <w:rsid w:val="00023741"/>
    <w:rsid w:val="0002383A"/>
    <w:rsid w:val="00026511"/>
    <w:rsid w:val="00026D43"/>
    <w:rsid w:val="00032DF2"/>
    <w:rsid w:val="000330C5"/>
    <w:rsid w:val="00036B1D"/>
    <w:rsid w:val="00041EED"/>
    <w:rsid w:val="000503B1"/>
    <w:rsid w:val="0005063E"/>
    <w:rsid w:val="00054F0F"/>
    <w:rsid w:val="000557B3"/>
    <w:rsid w:val="00066770"/>
    <w:rsid w:val="00071745"/>
    <w:rsid w:val="00074CFF"/>
    <w:rsid w:val="00082965"/>
    <w:rsid w:val="00083A27"/>
    <w:rsid w:val="00084EE6"/>
    <w:rsid w:val="00085480"/>
    <w:rsid w:val="0009507D"/>
    <w:rsid w:val="000A0BA7"/>
    <w:rsid w:val="000C0BCC"/>
    <w:rsid w:val="000D6D7C"/>
    <w:rsid w:val="000D7B38"/>
    <w:rsid w:val="000E3F08"/>
    <w:rsid w:val="000E56E8"/>
    <w:rsid w:val="000E629E"/>
    <w:rsid w:val="000F4460"/>
    <w:rsid w:val="000F67B4"/>
    <w:rsid w:val="00101439"/>
    <w:rsid w:val="00101B40"/>
    <w:rsid w:val="0010592A"/>
    <w:rsid w:val="00106D3C"/>
    <w:rsid w:val="00107362"/>
    <w:rsid w:val="00114CDE"/>
    <w:rsid w:val="00117ECF"/>
    <w:rsid w:val="00120489"/>
    <w:rsid w:val="00127D9A"/>
    <w:rsid w:val="00135EC6"/>
    <w:rsid w:val="001617F5"/>
    <w:rsid w:val="00164CC5"/>
    <w:rsid w:val="001654CA"/>
    <w:rsid w:val="0017640B"/>
    <w:rsid w:val="0018515F"/>
    <w:rsid w:val="001937AD"/>
    <w:rsid w:val="001A52D7"/>
    <w:rsid w:val="001A79C0"/>
    <w:rsid w:val="001B1080"/>
    <w:rsid w:val="001C00EB"/>
    <w:rsid w:val="001C03DE"/>
    <w:rsid w:val="001C3EA1"/>
    <w:rsid w:val="001C5770"/>
    <w:rsid w:val="001D18D3"/>
    <w:rsid w:val="001D4122"/>
    <w:rsid w:val="001D7466"/>
    <w:rsid w:val="001D75A4"/>
    <w:rsid w:val="001E13EF"/>
    <w:rsid w:val="001E3D03"/>
    <w:rsid w:val="001F412C"/>
    <w:rsid w:val="001F5849"/>
    <w:rsid w:val="00200B51"/>
    <w:rsid w:val="00202B5C"/>
    <w:rsid w:val="00202C0E"/>
    <w:rsid w:val="00204396"/>
    <w:rsid w:val="0020642B"/>
    <w:rsid w:val="00207C06"/>
    <w:rsid w:val="0021533B"/>
    <w:rsid w:val="00216C19"/>
    <w:rsid w:val="0022311A"/>
    <w:rsid w:val="00225FCA"/>
    <w:rsid w:val="00226274"/>
    <w:rsid w:val="002305A0"/>
    <w:rsid w:val="0023320C"/>
    <w:rsid w:val="002336B5"/>
    <w:rsid w:val="00241F42"/>
    <w:rsid w:val="00242075"/>
    <w:rsid w:val="00244159"/>
    <w:rsid w:val="00251D36"/>
    <w:rsid w:val="00255664"/>
    <w:rsid w:val="00256395"/>
    <w:rsid w:val="00257704"/>
    <w:rsid w:val="00261152"/>
    <w:rsid w:val="0026196B"/>
    <w:rsid w:val="00262907"/>
    <w:rsid w:val="002678F4"/>
    <w:rsid w:val="00275AB9"/>
    <w:rsid w:val="0028054F"/>
    <w:rsid w:val="00287369"/>
    <w:rsid w:val="00295D51"/>
    <w:rsid w:val="002A056F"/>
    <w:rsid w:val="002A3367"/>
    <w:rsid w:val="002B0262"/>
    <w:rsid w:val="002B314B"/>
    <w:rsid w:val="002C3CD4"/>
    <w:rsid w:val="002D30A5"/>
    <w:rsid w:val="002E0F6F"/>
    <w:rsid w:val="002E7D6D"/>
    <w:rsid w:val="002F4E7B"/>
    <w:rsid w:val="002F72DE"/>
    <w:rsid w:val="002F7E74"/>
    <w:rsid w:val="00300059"/>
    <w:rsid w:val="003017F5"/>
    <w:rsid w:val="003039EE"/>
    <w:rsid w:val="003044F8"/>
    <w:rsid w:val="00311452"/>
    <w:rsid w:val="00317009"/>
    <w:rsid w:val="00317A17"/>
    <w:rsid w:val="00320213"/>
    <w:rsid w:val="0032161E"/>
    <w:rsid w:val="00321B9E"/>
    <w:rsid w:val="003275C7"/>
    <w:rsid w:val="003379B9"/>
    <w:rsid w:val="00342056"/>
    <w:rsid w:val="00345F51"/>
    <w:rsid w:val="0035256A"/>
    <w:rsid w:val="00355C44"/>
    <w:rsid w:val="00356A43"/>
    <w:rsid w:val="00364822"/>
    <w:rsid w:val="00366E7C"/>
    <w:rsid w:val="00374DF5"/>
    <w:rsid w:val="00376229"/>
    <w:rsid w:val="00381A3C"/>
    <w:rsid w:val="003842DE"/>
    <w:rsid w:val="00385825"/>
    <w:rsid w:val="0038624C"/>
    <w:rsid w:val="003972D6"/>
    <w:rsid w:val="003A3696"/>
    <w:rsid w:val="003A3BBC"/>
    <w:rsid w:val="003A4F6C"/>
    <w:rsid w:val="003B0239"/>
    <w:rsid w:val="003B1421"/>
    <w:rsid w:val="003C63F8"/>
    <w:rsid w:val="003D16FC"/>
    <w:rsid w:val="003D2F29"/>
    <w:rsid w:val="003D461A"/>
    <w:rsid w:val="003E57EF"/>
    <w:rsid w:val="003F0C7C"/>
    <w:rsid w:val="003F3E2D"/>
    <w:rsid w:val="003F756D"/>
    <w:rsid w:val="0040265A"/>
    <w:rsid w:val="00406C47"/>
    <w:rsid w:val="0040768A"/>
    <w:rsid w:val="0041435F"/>
    <w:rsid w:val="00417A31"/>
    <w:rsid w:val="00421A2F"/>
    <w:rsid w:val="0042767C"/>
    <w:rsid w:val="00430557"/>
    <w:rsid w:val="00446B13"/>
    <w:rsid w:val="00446D66"/>
    <w:rsid w:val="00447FCC"/>
    <w:rsid w:val="00453BBB"/>
    <w:rsid w:val="00453E8C"/>
    <w:rsid w:val="00454761"/>
    <w:rsid w:val="004629E1"/>
    <w:rsid w:val="00466A22"/>
    <w:rsid w:val="004677A6"/>
    <w:rsid w:val="00470BD2"/>
    <w:rsid w:val="0047380A"/>
    <w:rsid w:val="00476AFA"/>
    <w:rsid w:val="00477E3E"/>
    <w:rsid w:val="004823B3"/>
    <w:rsid w:val="00483688"/>
    <w:rsid w:val="0049414E"/>
    <w:rsid w:val="004943A7"/>
    <w:rsid w:val="00495782"/>
    <w:rsid w:val="0049763E"/>
    <w:rsid w:val="004A4657"/>
    <w:rsid w:val="004A65A2"/>
    <w:rsid w:val="004B06A9"/>
    <w:rsid w:val="004B553D"/>
    <w:rsid w:val="004B7814"/>
    <w:rsid w:val="004C2867"/>
    <w:rsid w:val="004D0526"/>
    <w:rsid w:val="004D6CEF"/>
    <w:rsid w:val="004F24D4"/>
    <w:rsid w:val="004F291A"/>
    <w:rsid w:val="004F6DBB"/>
    <w:rsid w:val="0050081A"/>
    <w:rsid w:val="0050514B"/>
    <w:rsid w:val="005157EC"/>
    <w:rsid w:val="005173DA"/>
    <w:rsid w:val="005216A8"/>
    <w:rsid w:val="00530EE9"/>
    <w:rsid w:val="00537CDA"/>
    <w:rsid w:val="00543F8F"/>
    <w:rsid w:val="005443AB"/>
    <w:rsid w:val="00546A3D"/>
    <w:rsid w:val="00550ABB"/>
    <w:rsid w:val="00550B93"/>
    <w:rsid w:val="005742FF"/>
    <w:rsid w:val="00576380"/>
    <w:rsid w:val="00580FAD"/>
    <w:rsid w:val="00583EF5"/>
    <w:rsid w:val="00586997"/>
    <w:rsid w:val="00590E28"/>
    <w:rsid w:val="00593E9F"/>
    <w:rsid w:val="005A295D"/>
    <w:rsid w:val="005A6C61"/>
    <w:rsid w:val="005B06C8"/>
    <w:rsid w:val="005B0C86"/>
    <w:rsid w:val="005B7002"/>
    <w:rsid w:val="005C6E43"/>
    <w:rsid w:val="005D023E"/>
    <w:rsid w:val="005D0908"/>
    <w:rsid w:val="005D1639"/>
    <w:rsid w:val="005D6932"/>
    <w:rsid w:val="005E1A09"/>
    <w:rsid w:val="005E4B25"/>
    <w:rsid w:val="005E5CD2"/>
    <w:rsid w:val="005E72CA"/>
    <w:rsid w:val="005E7D5A"/>
    <w:rsid w:val="005F3F02"/>
    <w:rsid w:val="005F63BD"/>
    <w:rsid w:val="005F6A92"/>
    <w:rsid w:val="0060060A"/>
    <w:rsid w:val="006015C5"/>
    <w:rsid w:val="00606BFD"/>
    <w:rsid w:val="006130F3"/>
    <w:rsid w:val="006208D7"/>
    <w:rsid w:val="00621E20"/>
    <w:rsid w:val="00633247"/>
    <w:rsid w:val="00636CC7"/>
    <w:rsid w:val="00642B93"/>
    <w:rsid w:val="00643923"/>
    <w:rsid w:val="00645781"/>
    <w:rsid w:val="00652788"/>
    <w:rsid w:val="00653ACA"/>
    <w:rsid w:val="00661E42"/>
    <w:rsid w:val="00663F80"/>
    <w:rsid w:val="0066450F"/>
    <w:rsid w:val="00677AEE"/>
    <w:rsid w:val="006935C0"/>
    <w:rsid w:val="00694B50"/>
    <w:rsid w:val="00695DA9"/>
    <w:rsid w:val="006974B4"/>
    <w:rsid w:val="006A0822"/>
    <w:rsid w:val="006A22D3"/>
    <w:rsid w:val="006A2488"/>
    <w:rsid w:val="006A3C7C"/>
    <w:rsid w:val="006A600F"/>
    <w:rsid w:val="006A7910"/>
    <w:rsid w:val="006A7DF8"/>
    <w:rsid w:val="006B0173"/>
    <w:rsid w:val="006C6744"/>
    <w:rsid w:val="006D01BC"/>
    <w:rsid w:val="006D20B8"/>
    <w:rsid w:val="006D268A"/>
    <w:rsid w:val="006D4295"/>
    <w:rsid w:val="006D46BB"/>
    <w:rsid w:val="006D4D24"/>
    <w:rsid w:val="006E21DD"/>
    <w:rsid w:val="006E5309"/>
    <w:rsid w:val="006E78EB"/>
    <w:rsid w:val="006F217E"/>
    <w:rsid w:val="006F2369"/>
    <w:rsid w:val="0070036E"/>
    <w:rsid w:val="0070530C"/>
    <w:rsid w:val="007053CB"/>
    <w:rsid w:val="00707654"/>
    <w:rsid w:val="00715B11"/>
    <w:rsid w:val="00716557"/>
    <w:rsid w:val="0074033F"/>
    <w:rsid w:val="00752FAF"/>
    <w:rsid w:val="007644B8"/>
    <w:rsid w:val="00764DC9"/>
    <w:rsid w:val="007779E8"/>
    <w:rsid w:val="00781FF0"/>
    <w:rsid w:val="00782117"/>
    <w:rsid w:val="00782E7E"/>
    <w:rsid w:val="00783553"/>
    <w:rsid w:val="00786C32"/>
    <w:rsid w:val="007912EE"/>
    <w:rsid w:val="007920B4"/>
    <w:rsid w:val="007942A5"/>
    <w:rsid w:val="00797D15"/>
    <w:rsid w:val="00797E7B"/>
    <w:rsid w:val="007A7E9F"/>
    <w:rsid w:val="007C090A"/>
    <w:rsid w:val="007C294C"/>
    <w:rsid w:val="007C471F"/>
    <w:rsid w:val="007C4F51"/>
    <w:rsid w:val="007C5EB2"/>
    <w:rsid w:val="007C74D9"/>
    <w:rsid w:val="007D770E"/>
    <w:rsid w:val="007F445C"/>
    <w:rsid w:val="007F61C8"/>
    <w:rsid w:val="00803E22"/>
    <w:rsid w:val="008071B3"/>
    <w:rsid w:val="0082546A"/>
    <w:rsid w:val="00835315"/>
    <w:rsid w:val="008362B5"/>
    <w:rsid w:val="008372C9"/>
    <w:rsid w:val="0085225E"/>
    <w:rsid w:val="00856AE2"/>
    <w:rsid w:val="008679E8"/>
    <w:rsid w:val="00872ECF"/>
    <w:rsid w:val="0087421C"/>
    <w:rsid w:val="00877A13"/>
    <w:rsid w:val="008827B1"/>
    <w:rsid w:val="008B2332"/>
    <w:rsid w:val="008B2E5F"/>
    <w:rsid w:val="008B7859"/>
    <w:rsid w:val="008B7A6B"/>
    <w:rsid w:val="008C0E9C"/>
    <w:rsid w:val="008C55E4"/>
    <w:rsid w:val="008C585D"/>
    <w:rsid w:val="008D5DC2"/>
    <w:rsid w:val="008E0120"/>
    <w:rsid w:val="008E0609"/>
    <w:rsid w:val="008E2A81"/>
    <w:rsid w:val="008E461D"/>
    <w:rsid w:val="008E6399"/>
    <w:rsid w:val="009048AD"/>
    <w:rsid w:val="009100BB"/>
    <w:rsid w:val="009208E0"/>
    <w:rsid w:val="00925B85"/>
    <w:rsid w:val="009306B8"/>
    <w:rsid w:val="00931133"/>
    <w:rsid w:val="00933F17"/>
    <w:rsid w:val="00935F2E"/>
    <w:rsid w:val="00940C03"/>
    <w:rsid w:val="00950EF4"/>
    <w:rsid w:val="00952AC6"/>
    <w:rsid w:val="0095418F"/>
    <w:rsid w:val="0096413D"/>
    <w:rsid w:val="00964D2F"/>
    <w:rsid w:val="00966CE1"/>
    <w:rsid w:val="00966D75"/>
    <w:rsid w:val="009715DD"/>
    <w:rsid w:val="00975E34"/>
    <w:rsid w:val="00990A22"/>
    <w:rsid w:val="00996B28"/>
    <w:rsid w:val="00996D36"/>
    <w:rsid w:val="009A07A2"/>
    <w:rsid w:val="009A58DC"/>
    <w:rsid w:val="009B199D"/>
    <w:rsid w:val="009B759C"/>
    <w:rsid w:val="009C101D"/>
    <w:rsid w:val="009C2A20"/>
    <w:rsid w:val="009C454C"/>
    <w:rsid w:val="009C458A"/>
    <w:rsid w:val="009E3C38"/>
    <w:rsid w:val="009E3E45"/>
    <w:rsid w:val="009F5943"/>
    <w:rsid w:val="00A02AB3"/>
    <w:rsid w:val="00A05DFC"/>
    <w:rsid w:val="00A06CA4"/>
    <w:rsid w:val="00A11D0F"/>
    <w:rsid w:val="00A12099"/>
    <w:rsid w:val="00A12B26"/>
    <w:rsid w:val="00A12FB5"/>
    <w:rsid w:val="00A22EC2"/>
    <w:rsid w:val="00A2776E"/>
    <w:rsid w:val="00A352D0"/>
    <w:rsid w:val="00A40775"/>
    <w:rsid w:val="00A409BC"/>
    <w:rsid w:val="00A41729"/>
    <w:rsid w:val="00A41A1E"/>
    <w:rsid w:val="00A44D5F"/>
    <w:rsid w:val="00A50764"/>
    <w:rsid w:val="00A529F8"/>
    <w:rsid w:val="00A54E22"/>
    <w:rsid w:val="00A67F51"/>
    <w:rsid w:val="00A76A24"/>
    <w:rsid w:val="00A77A71"/>
    <w:rsid w:val="00A77F7F"/>
    <w:rsid w:val="00A80B09"/>
    <w:rsid w:val="00A81CA8"/>
    <w:rsid w:val="00A91DF8"/>
    <w:rsid w:val="00A9627C"/>
    <w:rsid w:val="00A9700D"/>
    <w:rsid w:val="00AA07AC"/>
    <w:rsid w:val="00AA33AC"/>
    <w:rsid w:val="00AA401D"/>
    <w:rsid w:val="00AB1883"/>
    <w:rsid w:val="00AB6E37"/>
    <w:rsid w:val="00AB7978"/>
    <w:rsid w:val="00AC00D5"/>
    <w:rsid w:val="00AC3763"/>
    <w:rsid w:val="00AC50DF"/>
    <w:rsid w:val="00AC55E4"/>
    <w:rsid w:val="00AC6064"/>
    <w:rsid w:val="00AC7C3C"/>
    <w:rsid w:val="00AD2673"/>
    <w:rsid w:val="00AD2E46"/>
    <w:rsid w:val="00AD4594"/>
    <w:rsid w:val="00AE1A68"/>
    <w:rsid w:val="00AE392D"/>
    <w:rsid w:val="00AE4D60"/>
    <w:rsid w:val="00AF0FB2"/>
    <w:rsid w:val="00AF3FA1"/>
    <w:rsid w:val="00B00629"/>
    <w:rsid w:val="00B05407"/>
    <w:rsid w:val="00B1444C"/>
    <w:rsid w:val="00B20CFD"/>
    <w:rsid w:val="00B212F4"/>
    <w:rsid w:val="00B4192A"/>
    <w:rsid w:val="00B42F85"/>
    <w:rsid w:val="00B45455"/>
    <w:rsid w:val="00B45A07"/>
    <w:rsid w:val="00B50C4D"/>
    <w:rsid w:val="00B510DA"/>
    <w:rsid w:val="00B55806"/>
    <w:rsid w:val="00B6008E"/>
    <w:rsid w:val="00B65CE4"/>
    <w:rsid w:val="00B70F87"/>
    <w:rsid w:val="00B72C21"/>
    <w:rsid w:val="00B77990"/>
    <w:rsid w:val="00B80D47"/>
    <w:rsid w:val="00B83135"/>
    <w:rsid w:val="00B83302"/>
    <w:rsid w:val="00B9173D"/>
    <w:rsid w:val="00B958B3"/>
    <w:rsid w:val="00BA689F"/>
    <w:rsid w:val="00BA6F93"/>
    <w:rsid w:val="00BB6575"/>
    <w:rsid w:val="00BC2A3C"/>
    <w:rsid w:val="00BC5DED"/>
    <w:rsid w:val="00BC637B"/>
    <w:rsid w:val="00BC752A"/>
    <w:rsid w:val="00BD264C"/>
    <w:rsid w:val="00BD443F"/>
    <w:rsid w:val="00BD4AAD"/>
    <w:rsid w:val="00BD63FA"/>
    <w:rsid w:val="00BE207A"/>
    <w:rsid w:val="00BE2512"/>
    <w:rsid w:val="00BE53B2"/>
    <w:rsid w:val="00BF09DA"/>
    <w:rsid w:val="00BF324F"/>
    <w:rsid w:val="00BF44E0"/>
    <w:rsid w:val="00C07823"/>
    <w:rsid w:val="00C211E5"/>
    <w:rsid w:val="00C25036"/>
    <w:rsid w:val="00C4174D"/>
    <w:rsid w:val="00C42699"/>
    <w:rsid w:val="00C548AA"/>
    <w:rsid w:val="00C66FC0"/>
    <w:rsid w:val="00C70ABE"/>
    <w:rsid w:val="00C73D90"/>
    <w:rsid w:val="00C75B4A"/>
    <w:rsid w:val="00C83345"/>
    <w:rsid w:val="00C96BA3"/>
    <w:rsid w:val="00C97377"/>
    <w:rsid w:val="00C97F9A"/>
    <w:rsid w:val="00CA514B"/>
    <w:rsid w:val="00CA5677"/>
    <w:rsid w:val="00CB3447"/>
    <w:rsid w:val="00CB4A0E"/>
    <w:rsid w:val="00CC79E2"/>
    <w:rsid w:val="00CD4BD9"/>
    <w:rsid w:val="00CD4E23"/>
    <w:rsid w:val="00CD6755"/>
    <w:rsid w:val="00CE1C8E"/>
    <w:rsid w:val="00CE6C9C"/>
    <w:rsid w:val="00CF0DA7"/>
    <w:rsid w:val="00CF206A"/>
    <w:rsid w:val="00CF333A"/>
    <w:rsid w:val="00D013A9"/>
    <w:rsid w:val="00D02676"/>
    <w:rsid w:val="00D05E29"/>
    <w:rsid w:val="00D129DA"/>
    <w:rsid w:val="00D13655"/>
    <w:rsid w:val="00D1416C"/>
    <w:rsid w:val="00D2259B"/>
    <w:rsid w:val="00D30C5B"/>
    <w:rsid w:val="00D313A7"/>
    <w:rsid w:val="00D322A0"/>
    <w:rsid w:val="00D35C5B"/>
    <w:rsid w:val="00D36DDA"/>
    <w:rsid w:val="00D4461A"/>
    <w:rsid w:val="00D511AF"/>
    <w:rsid w:val="00D61AE6"/>
    <w:rsid w:val="00D633FA"/>
    <w:rsid w:val="00D63FE0"/>
    <w:rsid w:val="00D70080"/>
    <w:rsid w:val="00D746F6"/>
    <w:rsid w:val="00D80E8B"/>
    <w:rsid w:val="00D85D62"/>
    <w:rsid w:val="00D86A5A"/>
    <w:rsid w:val="00D871B4"/>
    <w:rsid w:val="00D95DFE"/>
    <w:rsid w:val="00D967E6"/>
    <w:rsid w:val="00DA1174"/>
    <w:rsid w:val="00DA1B2B"/>
    <w:rsid w:val="00DA2E3D"/>
    <w:rsid w:val="00DB0111"/>
    <w:rsid w:val="00DB0CDE"/>
    <w:rsid w:val="00DB220E"/>
    <w:rsid w:val="00DC229F"/>
    <w:rsid w:val="00DC7F52"/>
    <w:rsid w:val="00DD24D6"/>
    <w:rsid w:val="00DD42BA"/>
    <w:rsid w:val="00DE1424"/>
    <w:rsid w:val="00DF071A"/>
    <w:rsid w:val="00DF13C1"/>
    <w:rsid w:val="00DF1D59"/>
    <w:rsid w:val="00DF5DF6"/>
    <w:rsid w:val="00E014EB"/>
    <w:rsid w:val="00E02A7E"/>
    <w:rsid w:val="00E04136"/>
    <w:rsid w:val="00E04800"/>
    <w:rsid w:val="00E0572A"/>
    <w:rsid w:val="00E06BE4"/>
    <w:rsid w:val="00E13266"/>
    <w:rsid w:val="00E132BD"/>
    <w:rsid w:val="00E13633"/>
    <w:rsid w:val="00E21954"/>
    <w:rsid w:val="00E248A8"/>
    <w:rsid w:val="00E32C2A"/>
    <w:rsid w:val="00E3661C"/>
    <w:rsid w:val="00E36CCD"/>
    <w:rsid w:val="00E459CA"/>
    <w:rsid w:val="00E511C2"/>
    <w:rsid w:val="00E55932"/>
    <w:rsid w:val="00E56B91"/>
    <w:rsid w:val="00E73534"/>
    <w:rsid w:val="00E73B93"/>
    <w:rsid w:val="00E75337"/>
    <w:rsid w:val="00E75990"/>
    <w:rsid w:val="00E803F2"/>
    <w:rsid w:val="00E85DEC"/>
    <w:rsid w:val="00E95863"/>
    <w:rsid w:val="00E95ACC"/>
    <w:rsid w:val="00EA0936"/>
    <w:rsid w:val="00EB0C77"/>
    <w:rsid w:val="00EB4BD5"/>
    <w:rsid w:val="00EC000E"/>
    <w:rsid w:val="00EC2A0C"/>
    <w:rsid w:val="00ED72C7"/>
    <w:rsid w:val="00ED7614"/>
    <w:rsid w:val="00EE26D4"/>
    <w:rsid w:val="00EE4527"/>
    <w:rsid w:val="00EE57F2"/>
    <w:rsid w:val="00EE7F27"/>
    <w:rsid w:val="00EF45C0"/>
    <w:rsid w:val="00F028AE"/>
    <w:rsid w:val="00F02B54"/>
    <w:rsid w:val="00F06078"/>
    <w:rsid w:val="00F16182"/>
    <w:rsid w:val="00F2581F"/>
    <w:rsid w:val="00F307A9"/>
    <w:rsid w:val="00F31554"/>
    <w:rsid w:val="00F31C6A"/>
    <w:rsid w:val="00F34C39"/>
    <w:rsid w:val="00F35198"/>
    <w:rsid w:val="00F42D0A"/>
    <w:rsid w:val="00F46C07"/>
    <w:rsid w:val="00F66874"/>
    <w:rsid w:val="00F76F23"/>
    <w:rsid w:val="00F9210E"/>
    <w:rsid w:val="00F9239A"/>
    <w:rsid w:val="00F97E03"/>
    <w:rsid w:val="00FA3F94"/>
    <w:rsid w:val="00FA5FA5"/>
    <w:rsid w:val="00FB4F3E"/>
    <w:rsid w:val="00FB6E98"/>
    <w:rsid w:val="00FC1D6C"/>
    <w:rsid w:val="00FE2CC5"/>
    <w:rsid w:val="00FE3650"/>
    <w:rsid w:val="00FE4509"/>
    <w:rsid w:val="00FE576D"/>
    <w:rsid w:val="00FE620E"/>
    <w:rsid w:val="00FF13E3"/>
    <w:rsid w:val="00FF5368"/>
    <w:rsid w:val="03216DC8"/>
    <w:rsid w:val="0C0B4EF8"/>
    <w:rsid w:val="125113F7"/>
    <w:rsid w:val="250E2512"/>
    <w:rsid w:val="27DF3B59"/>
    <w:rsid w:val="4BDC2585"/>
    <w:rsid w:val="4BF32887"/>
    <w:rsid w:val="5A271BF9"/>
    <w:rsid w:val="6CB75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6"/>
    <w:semiHidden/>
    <w:unhideWhenUsed/>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unhideWhenUsed/>
    <w:qFormat/>
    <w:uiPriority w:val="39"/>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paragraph" w:styleId="11">
    <w:name w:val="List Paragraph"/>
    <w:basedOn w:val="1"/>
    <w:qFormat/>
    <w:uiPriority w:val="34"/>
    <w:pPr>
      <w:ind w:firstLine="420" w:firstLineChars="200"/>
    </w:pPr>
  </w:style>
  <w:style w:type="paragraph" w:customStyle="1" w:styleId="12">
    <w:name w:val="样式 标题 1 + 居中1"/>
    <w:basedOn w:val="2"/>
    <w:qFormat/>
    <w:uiPriority w:val="0"/>
    <w:pPr>
      <w:widowControl/>
      <w:tabs>
        <w:tab w:val="left" w:pos="377"/>
      </w:tabs>
      <w:spacing w:before="0" w:after="220" w:line="360" w:lineRule="auto"/>
      <w:jc w:val="center"/>
    </w:pPr>
    <w:rPr>
      <w:rFonts w:ascii="黑体" w:hAnsi="Calibri" w:eastAsia="宋体" w:cs="宋体"/>
      <w:bCs w:val="0"/>
      <w:sz w:val="30"/>
      <w:szCs w:val="20"/>
    </w:rPr>
  </w:style>
  <w:style w:type="character" w:customStyle="1" w:styleId="13">
    <w:name w:val="标题 1 Char"/>
    <w:basedOn w:val="9"/>
    <w:link w:val="2"/>
    <w:qFormat/>
    <w:uiPriority w:val="9"/>
    <w:rPr>
      <w:b/>
      <w:bCs/>
      <w:kern w:val="44"/>
      <w:sz w:val="44"/>
      <w:szCs w:val="44"/>
    </w:rPr>
  </w:style>
  <w:style w:type="paragraph" w:customStyle="1" w:styleId="14">
    <w:name w:val="表名"/>
    <w:basedOn w:val="1"/>
    <w:qFormat/>
    <w:uiPriority w:val="0"/>
    <w:pPr>
      <w:widowControl/>
      <w:tabs>
        <w:tab w:val="left" w:pos="377"/>
      </w:tabs>
      <w:spacing w:beforeLines="50" w:afterLines="50" w:line="300" w:lineRule="auto"/>
      <w:jc w:val="center"/>
    </w:pPr>
    <w:rPr>
      <w:rFonts w:ascii="Times New Roman" w:hAnsi="Times New Roman" w:eastAsia="宋体" w:cs="Times New Roman"/>
      <w:kern w:val="0"/>
      <w:sz w:val="18"/>
      <w:szCs w:val="18"/>
    </w:rPr>
  </w:style>
  <w:style w:type="character" w:styleId="15">
    <w:name w:val="Placeholder Text"/>
    <w:basedOn w:val="9"/>
    <w:semiHidden/>
    <w:qFormat/>
    <w:uiPriority w:val="99"/>
    <w:rPr>
      <w:color w:val="808080"/>
    </w:rPr>
  </w:style>
  <w:style w:type="character" w:customStyle="1" w:styleId="16">
    <w:name w:val="批注框文本 Char"/>
    <w:basedOn w:val="9"/>
    <w:link w:val="3"/>
    <w:semiHidden/>
    <w:qFormat/>
    <w:uiPriority w:val="99"/>
    <w:rPr>
      <w:sz w:val="18"/>
      <w:szCs w:val="18"/>
    </w:rPr>
  </w:style>
  <w:style w:type="character" w:customStyle="1" w:styleId="17">
    <w:name w:val="页眉 Char"/>
    <w:basedOn w:val="9"/>
    <w:link w:val="5"/>
    <w:qFormat/>
    <w:uiPriority w:val="99"/>
    <w:rPr>
      <w:sz w:val="18"/>
      <w:szCs w:val="18"/>
    </w:rPr>
  </w:style>
  <w:style w:type="character" w:customStyle="1" w:styleId="18">
    <w:name w:val="页脚 Char"/>
    <w:basedOn w:val="9"/>
    <w:link w:val="4"/>
    <w:qFormat/>
    <w:uiPriority w:val="99"/>
    <w:rPr>
      <w:sz w:val="18"/>
      <w:szCs w:val="18"/>
    </w:rPr>
  </w:style>
  <w:style w:type="paragraph" w:customStyle="1" w:styleId="1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2.bin"/><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oleObject" Target="embeddings/oleObject10.bin"/><Relationship Id="rId26" Type="http://schemas.openxmlformats.org/officeDocument/2006/relationships/image" Target="media/image13.emf"/><Relationship Id="rId25" Type="http://schemas.openxmlformats.org/officeDocument/2006/relationships/oleObject" Target="embeddings/oleObject9.bin"/><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oleObject" Target="embeddings/oleObject8.bin"/><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wmf"/><Relationship Id="rId14" Type="http://schemas.openxmlformats.org/officeDocument/2006/relationships/oleObject" Target="embeddings/oleObject6.bin"/><Relationship Id="rId13" Type="http://schemas.openxmlformats.org/officeDocument/2006/relationships/image" Target="media/image4.wmf"/><Relationship Id="rId12" Type="http://schemas.openxmlformats.org/officeDocument/2006/relationships/oleObject" Target="embeddings/oleObject5.bin"/><Relationship Id="rId11" Type="http://schemas.openxmlformats.org/officeDocument/2006/relationships/oleObject" Target="embeddings/oleObject4.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8296FE-DE81-4351-B11D-F78AAF805AB0}">
  <ds:schemaRefs/>
</ds:datastoreItem>
</file>

<file path=docProps/app.xml><?xml version="1.0" encoding="utf-8"?>
<Properties xmlns="http://schemas.openxmlformats.org/officeDocument/2006/extended-properties" xmlns:vt="http://schemas.openxmlformats.org/officeDocument/2006/docPropsVTypes">
  <Template>Normal</Template>
  <Company>shenduxitong</Company>
  <Pages>7</Pages>
  <Words>19</Words>
  <Characters>19</Characters>
  <Lines>1</Lines>
  <Paragraphs>1</Paragraphs>
  <TotalTime>29</TotalTime>
  <ScaleCrop>false</ScaleCrop>
  <LinksUpToDate>false</LinksUpToDate>
  <CharactersWithSpaces>21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2019-12-20T00:36:00Z</dcterms:created>
  <dc:creator>125645029@163.com</dc:creator>
  <cp:lastModifiedBy>a℡爱说♛</cp:lastModifiedBy>
  <dcterms:modified xsi:type="dcterms:W3CDTF">2023-05-18T13:23:27Z</dcterms:modified>
  <cp:revision>230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11CDAD34C12140ECB4C958C6FDA60A2C_13</vt:lpwstr>
  </property>
</Properties>
</file>