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S_Table 1 The source MS/MS parameters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03"/>
        <w:gridCol w:w="961"/>
        <w:gridCol w:w="1034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ESI+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ESI-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IonSpray Voltage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-4,500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Ion Source Gas1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Declustering Potential(DP)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Collision Energy Spread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Ion Release 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Curtain Gas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Ion Source Gas2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Collision 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Ion Release Delay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2022-01-13T12:11:29Z</dcterms:modified>
  <cp:category/>
</cp:coreProperties>
</file>