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6"/>
      </w:tblGrid>
      <w:tr w:rsidR="002B6B27" w:rsidRPr="002B6B27" w:rsidTr="008858C7">
        <w:tc>
          <w:tcPr>
            <w:tcW w:w="0" w:type="auto"/>
            <w:shd w:val="clear" w:color="auto" w:fill="FFFFFF"/>
            <w:vAlign w:val="center"/>
            <w:hideMark/>
          </w:tcPr>
          <w:p w:rsidR="002B6B27" w:rsidRPr="002B6B27" w:rsidRDefault="002B6B27" w:rsidP="002B6B27">
            <w:pPr>
              <w:widowControl/>
              <w:jc w:val="left"/>
              <w:rPr>
                <w:rFonts w:ascii="Tahoma" w:eastAsia="宋体" w:hAnsi="Tahoma" w:cs="Tahoma"/>
                <w:color w:val="252525"/>
                <w:kern w:val="0"/>
                <w:szCs w:val="21"/>
              </w:rPr>
            </w:pPr>
            <w:r w:rsidRPr="002B6B27">
              <w:rPr>
                <w:rFonts w:ascii="Tahoma" w:eastAsia="宋体" w:hAnsi="Tahoma" w:cs="Tahoma"/>
                <w:color w:val="252525"/>
                <w:kern w:val="0"/>
                <w:sz w:val="28"/>
                <w:szCs w:val="28"/>
              </w:rPr>
              <w:t>51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 w:val="28"/>
                <w:szCs w:val="28"/>
              </w:rPr>
              <w:t>单片机中断级别</w:t>
            </w:r>
          </w:p>
          <w:tbl>
            <w:tblPr>
              <w:tblW w:w="1134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6"/>
              <w:gridCol w:w="2668"/>
              <w:gridCol w:w="3376"/>
            </w:tblGrid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中断源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默认中断级别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序号（C语言用）</w:t>
                  </w:r>
                </w:p>
              </w:tc>
            </w:tr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INT0---外部中断0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最高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0 </w:t>
                  </w:r>
                </w:p>
              </w:tc>
            </w:tr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T0---定时器/计数器0中断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第2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</w:t>
                  </w:r>
                </w:p>
              </w:tc>
            </w:tr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INT1---外部中断1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第3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</w:t>
                  </w:r>
                </w:p>
              </w:tc>
            </w:tr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T1----定时器/计数器1中断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第4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3</w:t>
                  </w:r>
                </w:p>
              </w:tc>
            </w:tr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TX/RX---串行口中断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第5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4</w:t>
                  </w:r>
                </w:p>
              </w:tc>
            </w:tr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T2---定时器/计数器2中断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最低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2B6B27" w:rsidRPr="002B6B27" w:rsidRDefault="002B6B27" w:rsidP="002B6B27">
            <w:pPr>
              <w:widowControl/>
              <w:jc w:val="left"/>
              <w:rPr>
                <w:rFonts w:ascii="Tahoma" w:eastAsia="宋体" w:hAnsi="Tahoma" w:cs="Tahoma"/>
                <w:color w:val="252525"/>
                <w:kern w:val="0"/>
                <w:szCs w:val="21"/>
              </w:rPr>
            </w:pPr>
            <w:r w:rsidRPr="002B6B27">
              <w:rPr>
                <w:rFonts w:ascii="Tahoma" w:eastAsia="宋体" w:hAnsi="Tahoma" w:cs="Tahoma"/>
                <w:b/>
                <w:bCs/>
                <w:i/>
                <w:iCs/>
                <w:color w:val="252525"/>
                <w:kern w:val="0"/>
                <w:sz w:val="28"/>
                <w:szCs w:val="28"/>
              </w:rPr>
              <w:t>中断允许寄存器</w:t>
            </w:r>
            <w:r w:rsidRPr="002B6B27">
              <w:rPr>
                <w:rFonts w:ascii="Tahoma" w:eastAsia="宋体" w:hAnsi="Tahoma" w:cs="Tahoma"/>
                <w:b/>
                <w:bCs/>
                <w:i/>
                <w:iCs/>
                <w:color w:val="252525"/>
                <w:kern w:val="0"/>
                <w:sz w:val="28"/>
                <w:szCs w:val="28"/>
              </w:rPr>
              <w:t>IE</w:t>
            </w:r>
          </w:p>
          <w:tbl>
            <w:tblPr>
              <w:tblW w:w="1134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3"/>
              <w:gridCol w:w="1063"/>
              <w:gridCol w:w="2076"/>
              <w:gridCol w:w="1063"/>
              <w:gridCol w:w="1063"/>
              <w:gridCol w:w="1063"/>
              <w:gridCol w:w="1063"/>
              <w:gridCol w:w="1063"/>
              <w:gridCol w:w="1063"/>
            </w:tblGrid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位序号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DB7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DB6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DB5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DB4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DB3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DB2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DB0</w:t>
                  </w:r>
                </w:p>
              </w:tc>
            </w:tr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符号位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EA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-------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ET2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ES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ET1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EX1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ET0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EX0</w:t>
                  </w:r>
                </w:p>
              </w:tc>
            </w:tr>
          </w:tbl>
          <w:p w:rsidR="002B6B27" w:rsidRPr="002B6B27" w:rsidRDefault="002B6B27" w:rsidP="002B6B27">
            <w:pPr>
              <w:widowControl/>
              <w:jc w:val="left"/>
              <w:rPr>
                <w:rFonts w:ascii="Tahoma" w:eastAsia="宋体" w:hAnsi="Tahoma" w:cs="Tahoma"/>
                <w:color w:val="252525"/>
                <w:kern w:val="0"/>
                <w:szCs w:val="21"/>
              </w:rPr>
            </w:pP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EA---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全局中允许位。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EA=1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，打开全局中断控制，在此条件下，由各个中断控制位确定相应中断的打开或关闭。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EA=0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，关闭全部中断。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-------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，无效位。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ET2---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定时器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/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计数器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2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中断允许位。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 EA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总中断开关，置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为开；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ET2=1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，打开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T2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 EX0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为外部中断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（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INT0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）开关，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……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ET2=0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，关闭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T2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 ET0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为定时器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/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计数器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（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T0)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开关，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…… 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ES---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串行口中断允许位。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 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EX1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为外部中断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（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INT1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）开关，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……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ES=1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，打开串行口中断。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 ET1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为定时器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/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计数器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（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T1)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开关，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……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ES=0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，关闭串行口中断。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 ES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为串行口（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TX/RX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）中断开关，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……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ET1---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定时器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/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计数器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中断允许位。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 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ET2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为定时器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/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计数器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2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（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T2)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开关，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……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ET1=1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，打开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ET1=0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，关闭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EX1---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外部中断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中断允许位。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EX1=1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，打开外部中断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EX1=0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，关闭外部中断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ET0---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定时器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/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计数器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中断允许位。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ET0=1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，打开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ET0=0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，关闭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EX0---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外部中断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中断允许位。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EX0=1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，打开外部中断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EX0=0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，关闭外部中断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i/>
                <w:iCs/>
                <w:color w:val="252525"/>
                <w:kern w:val="0"/>
                <w:sz w:val="28"/>
                <w:szCs w:val="28"/>
              </w:rPr>
              <w:t>中断优先级寄存器</w:t>
            </w:r>
            <w:r w:rsidRPr="002B6B27">
              <w:rPr>
                <w:rFonts w:ascii="Tahoma" w:eastAsia="宋体" w:hAnsi="Tahoma" w:cs="Tahoma"/>
                <w:b/>
                <w:bCs/>
                <w:i/>
                <w:iCs/>
                <w:color w:val="252525"/>
                <w:kern w:val="0"/>
                <w:sz w:val="28"/>
                <w:szCs w:val="28"/>
              </w:rPr>
              <w:t>IP</w:t>
            </w:r>
          </w:p>
          <w:tbl>
            <w:tblPr>
              <w:tblW w:w="1134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1168"/>
              <w:gridCol w:w="1168"/>
              <w:gridCol w:w="1167"/>
              <w:gridCol w:w="1167"/>
              <w:gridCol w:w="1167"/>
              <w:gridCol w:w="1167"/>
              <w:gridCol w:w="1167"/>
              <w:gridCol w:w="1167"/>
            </w:tblGrid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位序号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DB7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DB6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DB5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DB4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DB3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DB2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DB0</w:t>
                  </w:r>
                </w:p>
              </w:tc>
            </w:tr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位地址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PS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PT1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PX1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PT0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PX0</w:t>
                  </w:r>
                </w:p>
              </w:tc>
            </w:tr>
          </w:tbl>
          <w:p w:rsidR="002B6B27" w:rsidRPr="002B6B27" w:rsidRDefault="002B6B27" w:rsidP="002B6B27">
            <w:pPr>
              <w:widowControl/>
              <w:jc w:val="left"/>
              <w:rPr>
                <w:rFonts w:ascii="Tahoma" w:eastAsia="宋体" w:hAnsi="Tahoma" w:cs="Tahoma"/>
                <w:color w:val="252525"/>
                <w:kern w:val="0"/>
                <w:szCs w:val="21"/>
              </w:rPr>
            </w:pP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lastRenderedPageBreak/>
              <w:t>-------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，无效位。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PS---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串行口中断优先级控制位。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PS=1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，串行口中断定义为高优先级中断。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PS=0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，串行口中断定义为低优先级中断。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PT1---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定时器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/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计数器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中断优先级控制位。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PT1=1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，定时器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/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计数器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中断定义为高优先级中断。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PT1=0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，定时器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/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计数器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中断定义为低优先级中断。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PX1---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外部中断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中断优先级控制位。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PX1=1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，外部中断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中断定义为高优先级中断。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PX1=0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，外部中断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中断定义为低优先级中断。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PT0---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定时器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/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计数器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中断优先级控制位。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PT0=1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，定时器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/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计数器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中断定义为高优先级中断。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PT0=0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，定时器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/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计数器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中断定义为低优先级中断。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PX0---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外部中断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中断优先级控制位。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PX0=1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，外部中断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中断定义为高优先级中断。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PX0=0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，外部中断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中断定义为低优先级中断。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i/>
                <w:iCs/>
                <w:color w:val="252525"/>
                <w:kern w:val="0"/>
                <w:sz w:val="28"/>
                <w:szCs w:val="28"/>
              </w:rPr>
              <w:t>定时器</w:t>
            </w:r>
            <w:r w:rsidRPr="002B6B27">
              <w:rPr>
                <w:rFonts w:ascii="Tahoma" w:eastAsia="宋体" w:hAnsi="Tahoma" w:cs="Tahoma"/>
                <w:b/>
                <w:bCs/>
                <w:i/>
                <w:iCs/>
                <w:color w:val="252525"/>
                <w:kern w:val="0"/>
                <w:sz w:val="28"/>
                <w:szCs w:val="28"/>
              </w:rPr>
              <w:t>/</w:t>
            </w:r>
            <w:r w:rsidRPr="002B6B27">
              <w:rPr>
                <w:rFonts w:ascii="Tahoma" w:eastAsia="宋体" w:hAnsi="Tahoma" w:cs="Tahoma"/>
                <w:b/>
                <w:bCs/>
                <w:i/>
                <w:iCs/>
                <w:color w:val="252525"/>
                <w:kern w:val="0"/>
                <w:sz w:val="28"/>
                <w:szCs w:val="28"/>
              </w:rPr>
              <w:t>计数器工作模式寄存器</w:t>
            </w:r>
            <w:r w:rsidRPr="002B6B27">
              <w:rPr>
                <w:rFonts w:ascii="Tahoma" w:eastAsia="宋体" w:hAnsi="Tahoma" w:cs="Tahoma"/>
                <w:b/>
                <w:bCs/>
                <w:i/>
                <w:iCs/>
                <w:color w:val="252525"/>
                <w:kern w:val="0"/>
                <w:sz w:val="28"/>
                <w:szCs w:val="28"/>
              </w:rPr>
              <w:t>TMOD</w:t>
            </w:r>
          </w:p>
          <w:tbl>
            <w:tblPr>
              <w:tblW w:w="1134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7"/>
              <w:gridCol w:w="1377"/>
              <w:gridCol w:w="1113"/>
              <w:gridCol w:w="1113"/>
              <w:gridCol w:w="1113"/>
              <w:gridCol w:w="1378"/>
              <w:gridCol w:w="1113"/>
              <w:gridCol w:w="1113"/>
              <w:gridCol w:w="1113"/>
            </w:tblGrid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位序号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DB7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DB6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DB5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DB4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DB3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DB2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DB0</w:t>
                  </w:r>
                </w:p>
              </w:tc>
            </w:tr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位符号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GATE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C/T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M1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M0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GATE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C/T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M1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M0</w:t>
                  </w:r>
                </w:p>
              </w:tc>
            </w:tr>
          </w:tbl>
          <w:p w:rsidR="002B6B27" w:rsidRPr="002B6B27" w:rsidRDefault="002B6B27" w:rsidP="002B6B27">
            <w:pPr>
              <w:widowControl/>
              <w:jc w:val="left"/>
              <w:rPr>
                <w:rFonts w:ascii="Tahoma" w:eastAsia="宋体" w:hAnsi="Tahoma" w:cs="Tahoma"/>
                <w:color w:val="252525"/>
                <w:kern w:val="0"/>
                <w:szCs w:val="21"/>
              </w:rPr>
            </w:pP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|-----------------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定时器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1------------------------|--------------------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定时器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0----------------------|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GATE---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门控制位。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GATE=0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，定时器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/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计数器启动与停止仅受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TCON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寄存器中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TRX(X=0,1)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来控制。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GATE=1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，定时器计数器启动与停止由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TCON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寄存器中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TRX(X=0,1)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和外部中断引脚（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INT0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或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INT1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）上的电平状态来共同控制。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C/T---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定时器和计数器模式选择位。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C/T=1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，为计数器模式；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C/T=0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，为定时器模式。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M1M0---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工作模式选择位。</w:t>
            </w:r>
          </w:p>
          <w:tbl>
            <w:tblPr>
              <w:tblW w:w="1134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"/>
              <w:gridCol w:w="625"/>
              <w:gridCol w:w="10091"/>
            </w:tblGrid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M1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M0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工作模式</w:t>
                  </w:r>
                </w:p>
              </w:tc>
            </w:tr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方式0，为13位定时器/计数器</w:t>
                  </w:r>
                </w:p>
              </w:tc>
            </w:tr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方式1，为16位定时器/计数器</w:t>
                  </w:r>
                </w:p>
              </w:tc>
            </w:tr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方式2，8位初值自动重装的8位定时器/计数器</w:t>
                  </w:r>
                </w:p>
              </w:tc>
            </w:tr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方式3，仅适用于T0，分成两个8位计数器，T1停止工作</w:t>
                  </w:r>
                </w:p>
              </w:tc>
            </w:tr>
          </w:tbl>
          <w:p w:rsidR="002B6B27" w:rsidRPr="002B6B27" w:rsidRDefault="002B6B27" w:rsidP="002B6B27">
            <w:pPr>
              <w:widowControl/>
              <w:jc w:val="left"/>
              <w:rPr>
                <w:rFonts w:ascii="Tahoma" w:eastAsia="宋体" w:hAnsi="Tahoma" w:cs="Tahoma"/>
                <w:color w:val="252525"/>
                <w:kern w:val="0"/>
                <w:szCs w:val="21"/>
              </w:rPr>
            </w:pP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定时器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/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控制器控制寄存器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TCON</w:t>
            </w:r>
          </w:p>
          <w:tbl>
            <w:tblPr>
              <w:tblW w:w="1134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6"/>
              <w:gridCol w:w="1168"/>
              <w:gridCol w:w="1168"/>
              <w:gridCol w:w="1168"/>
              <w:gridCol w:w="1168"/>
              <w:gridCol w:w="1168"/>
              <w:gridCol w:w="1168"/>
              <w:gridCol w:w="1168"/>
              <w:gridCol w:w="1168"/>
            </w:tblGrid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位序号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DB7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DB6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DB5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DB4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DB3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DB2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DB1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DB0</w:t>
                  </w:r>
                </w:p>
              </w:tc>
            </w:tr>
            <w:tr w:rsidR="002B6B27" w:rsidRPr="002B6B27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符号位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TF1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TR1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TF0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TR0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IE1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IT1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IE0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2B6B27" w:rsidRPr="002B6B27" w:rsidRDefault="002B6B27" w:rsidP="002B6B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B6B27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IT0</w:t>
                  </w:r>
                </w:p>
              </w:tc>
            </w:tr>
          </w:tbl>
          <w:p w:rsidR="002B6B27" w:rsidRPr="002B6B27" w:rsidRDefault="002B6B27" w:rsidP="002B6B27">
            <w:pPr>
              <w:widowControl/>
              <w:jc w:val="left"/>
              <w:rPr>
                <w:rFonts w:ascii="Tahoma" w:eastAsia="宋体" w:hAnsi="Tahoma" w:cs="Tahoma"/>
                <w:color w:val="252525"/>
                <w:kern w:val="0"/>
                <w:szCs w:val="21"/>
              </w:rPr>
            </w:pP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TF1---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定时器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溢出标志位。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当定时器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记满溢出时，由硬件使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TF1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置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，并且申请中断。进入中断服务程序后，由硬件自动清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。需要注意的是，如果使用定时器中断，那么该位完全不用人为去操作，但是如果使用软件查询方式的话，当查询到该位置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后，就需要用软件清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lastRenderedPageBreak/>
              <w:t>TR1---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定时器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运行控制位。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由软件清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关闭定时器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。当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GATE=1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，且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INIT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为高电平时，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TR1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置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启动定时器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；当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GATE=0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时，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TR1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置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启动定时器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TF0---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定时器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溢出标志，其功能及其操作方法同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TF1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TR0---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定时器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运行控制位，其功能及操作方法同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TR1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IE1---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外部中断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请求标志。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当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IT1=0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时，位电平触发方式，每个机器周期的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S5P2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采样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INT1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引脚，若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NIT1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脚为定电平，则置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，否则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IE1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清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当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IT1=1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时，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INT1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为跳变沿触发方式，当第一个及其机器周期采样到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INIT1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为低电平时，则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IE1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置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IE1=1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，表示外部中断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正向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CPU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中断申请。当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CPU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响应中断，转向中断服务程序时，该位由硬件清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IT1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外部中断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触发方式选择位。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IT1=0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，为电平触发方式，引脚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INT1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上低电平有效。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IT1=1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，为跳变沿触发方式，引脚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INT1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上的电平从高到低的负跳变有效。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IE0---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外部中断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请求标志，其功能及操作方法同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IE1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IT0---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外部中断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触发方式选择位，其功能及操作方法同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IT1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从上面的知识点可知，每个定时器都有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4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种工作模式，可通过设置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TMOD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寄存器中的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M1M0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位来进行工作方式选择。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方式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的计数位数是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16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位，对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来说，由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TL0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寄存器作为低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8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、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TH0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寄存器作为高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8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位，组成了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16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位加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计数器。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关于如何确定定时器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的初值问题。定时器一但启动，它便在原来的数值上开始加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计数，若在程序开始时，我们没有设置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TH0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TL0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，它们的默认值都是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，假设时钟频率为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12MHz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12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个时钟周期为一个机器周期，那么此时机器周期为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1us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，记满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TH0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TL0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就需要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2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 w:val="14"/>
                <w:szCs w:val="14"/>
              </w:rPr>
              <w:t>16 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-1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个数，再来一个脉冲计数器溢出，随即向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CPU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申请中断。因此溢出一次共需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65536us,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约等于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65.6ms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，如果我们要定时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50ms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的话，那么就需要先给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TH0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TL0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装一个初值，在这个初值的基础上记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50000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个数后，定时器溢出，此时刚好就是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50ms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中断一次，当需要定时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1s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时，我们写程序时当产生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20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次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50ms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的定时器中断后便认为是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1s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，这样便可精确控制定时时间啦。要计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50000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个数时，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TH0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TL0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中应该装入的总数是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65536-50000=15536.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，把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15536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对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256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求模：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15536/256=60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装入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TH0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中，把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15536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对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256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求余：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15536/256=176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装入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TL0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以上就是定时器初值的计算法，总结后得出如下结论：当用定时器的方式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时，设机器周期为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 w:val="14"/>
                <w:szCs w:val="14"/>
              </w:rPr>
              <w:t>CY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，定时器产生一次中断的时间为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，那么需要计数的个数为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N=t/T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 w:val="14"/>
                <w:szCs w:val="14"/>
              </w:rPr>
              <w:t>CY 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，装入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THX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TLX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中的数分别为：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THX=(65536-N)/256 , TLX=(65536-N)%256 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&lt;x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为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0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或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1&gt;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Cs w:val="21"/>
              </w:rPr>
              <w:t>中断服务程序的写法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void 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函数名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()interrupt 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中断号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 using 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工作组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{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中断服务程序内容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  <w:t>}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在写单片机的定时器程序时，在程序开始处需要对定时器及中断寄存器做初始化设置，通常定时器初始化过程如下：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（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）对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TMOD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赋值，以确定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 T1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的工作方式。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（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2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）计算初值，并将初值写入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TH0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、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TL0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或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TH1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、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TL1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（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3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）中断方式时，则对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IE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赋值，开放中断。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（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4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）使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TR0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和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TR1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置位，启动定时器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/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t>计数器定时或计数。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例：利用定时器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0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工作方式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，实现一个发光管以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1s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亮灭闪烁。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程序代码如下：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#include&lt;reg52.h&gt;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#define uchar unsigned char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#define uint unsigned int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sbit led1=P1^0;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uchar num;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void main()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lastRenderedPageBreak/>
              <w:t>{ 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TMOD=0x01; //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设置定时器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0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位工作模式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（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M1,M0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位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0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，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）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TH0=(65536-45872)/256; //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装初值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11.0592M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晶振定时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50ms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数为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45872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TL0=(65536-45872)%256;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EA=1; //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开总中断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ET0=1; //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开定时器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0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中断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TR0=1; //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启动定时器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0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while(1)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{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if(num==20) //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如果到了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20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次，说明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1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秒时间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{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led1=~led1; //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让发光管状态取反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num=0;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}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}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}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void T0_time()interrupt 1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{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TH0=(65536-45872)/256; //</w:t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重新装载初值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TL0=(65536-45872)%256;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num++; </w:t>
            </w:r>
            <w:r w:rsidRPr="002B6B27">
              <w:rPr>
                <w:rFonts w:ascii="Tahoma" w:eastAsia="宋体" w:hAnsi="Tahoma" w:cs="Tahoma"/>
                <w:color w:val="252525"/>
                <w:kern w:val="0"/>
                <w:szCs w:val="21"/>
              </w:rPr>
              <w:br/>
            </w:r>
            <w:r w:rsidRPr="002B6B27">
              <w:rPr>
                <w:rFonts w:ascii="Tahoma" w:eastAsia="宋体" w:hAnsi="Tahoma" w:cs="Tahoma"/>
                <w:b/>
                <w:bCs/>
                <w:color w:val="252525"/>
                <w:kern w:val="0"/>
                <w:sz w:val="24"/>
                <w:szCs w:val="24"/>
              </w:rPr>
              <w:t>}</w:t>
            </w:r>
          </w:p>
        </w:tc>
      </w:tr>
    </w:tbl>
    <w:p w:rsidR="007D7EE0" w:rsidRDefault="008858C7"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51单片机1个机器周期=12个时钟周期，频率为12MHZ，则一个机器周期为1US，具体到定时器程序就是，假如你想定1MS，那么单片机每次加一个一，就要过1US，那么1MS就要加1000次，所以用65535-1000=64535；再把64535换成16进制为FC17，把FC付给TH0,17给TLO,即可定时1MS，因为65535他就溢出进入中断。</w:t>
      </w:r>
      <w:bookmarkStart w:id="0" w:name="_GoBack"/>
      <w:bookmarkEnd w:id="0"/>
    </w:p>
    <w:sectPr w:rsidR="007D7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07"/>
    <w:rsid w:val="002B6B27"/>
    <w:rsid w:val="007D7EE0"/>
    <w:rsid w:val="008858C7"/>
    <w:rsid w:val="00BA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6B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6B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3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2019-06-04T02:57:00Z</dcterms:created>
  <dcterms:modified xsi:type="dcterms:W3CDTF">2019-06-04T03:39:00Z</dcterms:modified>
</cp:coreProperties>
</file>