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F473A4">
      <w:r>
        <w:rPr>
          <w:rFonts w:hint="eastAsia"/>
        </w:rPr>
        <w:t>创建</w:t>
      </w:r>
      <w:r>
        <w:t>一个引用：</w:t>
      </w:r>
    </w:p>
    <w:p w:rsidR="00F473A4" w:rsidRDefault="00F473A4">
      <w:pPr>
        <w:rPr>
          <w:rFonts w:hint="eastAsia"/>
        </w:rPr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 obj=new Object();</w:t>
      </w:r>
    </w:p>
    <w:p w:rsidR="00F473A4" w:rsidRDefault="00F473A4">
      <w:r>
        <w:t xml:space="preserve">SoftReference ref=new </w:t>
      </w:r>
      <w:r>
        <w:t>SoftReference</w:t>
      </w:r>
      <w:r>
        <w:t>(obj);</w:t>
      </w:r>
    </w:p>
    <w:p w:rsidR="00F473A4" w:rsidRDefault="00F473A4">
      <w:r>
        <w:t>O</w:t>
      </w:r>
      <w:r>
        <w:rPr>
          <w:rFonts w:hint="eastAsia"/>
        </w:rPr>
        <w:t>bj=</w:t>
      </w:r>
      <w:r>
        <w:t xml:space="preserve">null;    </w:t>
      </w:r>
      <w:r>
        <w:rPr>
          <w:rFonts w:hint="eastAsia"/>
        </w:rPr>
        <w:t>为什么</w:t>
      </w:r>
      <w:r>
        <w:t>要为</w:t>
      </w:r>
      <w:r>
        <w:t xml:space="preserve">null   </w:t>
      </w:r>
      <w:r>
        <w:rPr>
          <w:rFonts w:hint="eastAsia"/>
        </w:rPr>
        <w:t>如果</w:t>
      </w:r>
      <w:r>
        <w:t>强引用存在，则其他引用毫无作用</w:t>
      </w:r>
    </w:p>
    <w:p w:rsidR="00875CBB" w:rsidRDefault="00875CBB"/>
    <w:p w:rsidR="00875CBB" w:rsidRDefault="00875CBB"/>
    <w:p w:rsidR="00875CBB" w:rsidRDefault="00875CBB">
      <w:r>
        <w:rPr>
          <w:rFonts w:hint="eastAsia"/>
        </w:rPr>
        <w:t>软引用</w:t>
      </w:r>
      <w:r>
        <w:t>的使用：</w:t>
      </w:r>
    </w:p>
    <w:p w:rsidR="00875CBB" w:rsidRDefault="00875CBB">
      <w:r>
        <w:rPr>
          <w:rFonts w:hint="eastAsia"/>
        </w:rPr>
        <w:t>类比</w:t>
      </w:r>
      <w:r>
        <w:t>图像处理软件，为了实现处理图像的流畅切换，在其内部使用缓存，但缓存过大是，</w:t>
      </w:r>
      <w:r>
        <w:t>jvm</w:t>
      </w:r>
      <w:r>
        <w:t>内存不足是，可以将</w:t>
      </w:r>
      <w:r>
        <w:rPr>
          <w:rFonts w:hint="eastAsia"/>
        </w:rPr>
        <w:t>不再</w:t>
      </w:r>
      <w:r>
        <w:t>处理的图像设置为软</w:t>
      </w:r>
      <w:r>
        <w:rPr>
          <w:rFonts w:hint="eastAsia"/>
        </w:rPr>
        <w:t>引用：</w:t>
      </w:r>
    </w:p>
    <w:p w:rsidR="00875CBB" w:rsidRDefault="00875CBB">
      <w:r>
        <w:rPr>
          <w:rFonts w:hint="eastAsia"/>
        </w:rPr>
        <w:t>例子：</w:t>
      </w:r>
    </w:p>
    <w:p w:rsidR="00875CBB" w:rsidRDefault="00875CBB">
      <w:r w:rsidRPr="00875CBB">
        <w:object w:dxaOrig="15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1.85pt" o:ole="">
            <v:imagedata r:id="rId7" o:title=""/>
          </v:shape>
          <o:OLEObject Type="Embed" ProgID="Package" ShapeID="_x0000_i1025" DrawAspect="Content" ObjectID="_1466314585" r:id="rId8"/>
        </w:object>
      </w:r>
    </w:p>
    <w:p w:rsidR="00FA4EE9" w:rsidRDefault="00FA4EE9"/>
    <w:p w:rsidR="00FA4EE9" w:rsidRDefault="00FA4EE9"/>
    <w:p w:rsidR="00FA4EE9" w:rsidRDefault="00FA4EE9">
      <w:r>
        <w:rPr>
          <w:rFonts w:hint="eastAsia"/>
        </w:rPr>
        <w:t>弱引用的</w:t>
      </w:r>
      <w:r>
        <w:t>使用：</w:t>
      </w:r>
    </w:p>
    <w:p w:rsidR="00FA4EE9" w:rsidRDefault="00FA4EE9">
      <w:r>
        <w:rPr>
          <w:rFonts w:hint="eastAsia"/>
        </w:rPr>
        <w:t>在</w:t>
      </w:r>
      <w:r>
        <w:t>判断一个对象是否存活的时候，可以不考虑</w:t>
      </w:r>
      <w:r>
        <w:rPr>
          <w:rFonts w:hint="eastAsia"/>
        </w:rPr>
        <w:t>弱引用</w:t>
      </w:r>
      <w:r>
        <w:t>的存在：</w:t>
      </w:r>
    </w:p>
    <w:p w:rsidR="00942B2F" w:rsidRDefault="00D04BE9">
      <w:r w:rsidRPr="00D04BE9">
        <w:object w:dxaOrig="1081" w:dyaOrig="840">
          <v:shape id="_x0000_i1026" type="#_x0000_t75" style="width:54.4pt;height:41.85pt" o:ole="">
            <v:imagedata r:id="rId9" o:title=""/>
          </v:shape>
          <o:OLEObject Type="Embed" ProgID="Package" ShapeID="_x0000_i1026" DrawAspect="Content" ObjectID="_1466314586" r:id="rId10"/>
        </w:object>
      </w:r>
      <w:r w:rsidRPr="00D04BE9">
        <w:object w:dxaOrig="1875" w:dyaOrig="840">
          <v:shape id="_x0000_i1027" type="#_x0000_t75" style="width:93.75pt;height:41.85pt" o:ole="">
            <v:imagedata r:id="rId11" o:title=""/>
          </v:shape>
          <o:OLEObject Type="Embed" ProgID="Package" ShapeID="_x0000_i1027" DrawAspect="Content" ObjectID="_1466314587" r:id="rId12"/>
        </w:object>
      </w:r>
      <w:r w:rsidRPr="00D04BE9">
        <w:object w:dxaOrig="1005" w:dyaOrig="840">
          <v:shape id="_x0000_i1028" type="#_x0000_t75" style="width:50.25pt;height:41.85pt" o:ole="">
            <v:imagedata r:id="rId13" o:title=""/>
          </v:shape>
          <o:OLEObject Type="Embed" ProgID="Package" ShapeID="_x0000_i1028" DrawAspect="Content" ObjectID="_1466314588" r:id="rId14"/>
        </w:object>
      </w:r>
    </w:p>
    <w:p w:rsidR="00D04BE9" w:rsidRPr="00942B2F" w:rsidRDefault="00D04BE9">
      <w:pPr>
        <w:rPr>
          <w:rFonts w:hint="eastAsia"/>
        </w:rPr>
      </w:pPr>
      <w:r>
        <w:rPr>
          <w:rFonts w:hint="eastAsia"/>
        </w:rPr>
        <w:t>例子</w:t>
      </w:r>
      <w:r>
        <w:t>说明：为了</w:t>
      </w:r>
      <w:r>
        <w:rPr>
          <w:rFonts w:hint="eastAsia"/>
        </w:rPr>
        <w:t>使</w:t>
      </w:r>
      <w:r>
        <w:t>map</w:t>
      </w:r>
      <w:r>
        <w:t>对键的引用不会影响原有对象的生命周期</w:t>
      </w:r>
      <w:r>
        <w:rPr>
          <w:rFonts w:hint="eastAsia"/>
        </w:rPr>
        <w:t>（被</w:t>
      </w:r>
      <w:r>
        <w:t>GC</w:t>
      </w:r>
      <w:r>
        <w:t>清理掉</w:t>
      </w:r>
      <w:bookmarkStart w:id="0" w:name="_GoBack"/>
      <w:bookmarkEnd w:id="0"/>
      <w:r>
        <w:t>），使用弱引用可以解决这个问题</w:t>
      </w:r>
    </w:p>
    <w:p w:rsidR="00875CBB" w:rsidRDefault="00875CBB">
      <w:pPr>
        <w:rPr>
          <w:rFonts w:hint="eastAsia"/>
        </w:rPr>
      </w:pPr>
    </w:p>
    <w:sectPr w:rsidR="0087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43" w:rsidRDefault="00F76343" w:rsidP="00F473A4">
      <w:r>
        <w:separator/>
      </w:r>
    </w:p>
  </w:endnote>
  <w:endnote w:type="continuationSeparator" w:id="0">
    <w:p w:rsidR="00F76343" w:rsidRDefault="00F76343" w:rsidP="00F4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43" w:rsidRDefault="00F76343" w:rsidP="00F473A4">
      <w:r>
        <w:separator/>
      </w:r>
    </w:p>
  </w:footnote>
  <w:footnote w:type="continuationSeparator" w:id="0">
    <w:p w:rsidR="00F76343" w:rsidRDefault="00F76343" w:rsidP="00F47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2"/>
    <w:rsid w:val="003930FA"/>
    <w:rsid w:val="00692152"/>
    <w:rsid w:val="00875CBB"/>
    <w:rsid w:val="00942B2F"/>
    <w:rsid w:val="00AC51BC"/>
    <w:rsid w:val="00D04BE9"/>
    <w:rsid w:val="00F473A4"/>
    <w:rsid w:val="00F76343"/>
    <w:rsid w:val="00F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DEB98-5BD5-4FCA-A162-39A94956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D964-EC7B-42A1-AF42-5E39CDB1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2014-07-08T00:19:00Z</dcterms:created>
  <dcterms:modified xsi:type="dcterms:W3CDTF">2014-07-08T00:50:00Z</dcterms:modified>
</cp:coreProperties>
</file>