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8D" w:rsidRPr="00000E7B" w:rsidRDefault="00CC7DDB">
      <w:pPr>
        <w:rPr>
          <w:sz w:val="48"/>
        </w:rPr>
      </w:pPr>
      <w:r w:rsidRPr="00000E7B">
        <w:rPr>
          <w:rStyle w:val="lbles11"/>
          <w:rFonts w:ascii="Trebuchet MS" w:hAnsi="Trebuchet MS" w:cs="Arial"/>
          <w:sz w:val="36"/>
          <w:vertAlign w:val="subscript"/>
        </w:rPr>
        <w:t>You fail in the test with score 86. The question(s) with wrong answer is(are) as:</w:t>
      </w:r>
      <w:r w:rsidRPr="00000E7B">
        <w:rPr>
          <w:rFonts w:ascii="Trebuchet MS" w:hAnsi="Trebuchet MS" w:cs="Arial"/>
          <w:color w:val="FF0000"/>
          <w:sz w:val="36"/>
          <w:szCs w:val="18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5.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同仁有違反廉潔守則之事實，皆需接受免職處分。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員工廉潔守則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>The answer your choose: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是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否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11.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光光與廠商約定採購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12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包裝的衛生紙，廠商需回饋他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10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元／包，以慰勞他對公司的盡心盡力，同時也將公司文具和衛生紙帶回家使用，請問他可能違反的廉潔守則為何？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員工廉潔守則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>The answer your choose: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不得向供應商收取回扣或其他不正當利益。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以上皆是。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14.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集體違反廉潔守則者，對其第一位自首人員，得免除其處分。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員工廉潔守則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>The answer your choose: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否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是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>16. AUO employees will be punished if AUO employees discover a violation of antitrust laws and report it to Legal Office.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The answer your </w:t>
      </w:r>
      <w:proofErr w:type="spell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choose:Correct</w:t>
      </w:r>
      <w:proofErr w:type="spell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is(are):Wrong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24. 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糾止或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檢舉違反廉潔守則情事是公司所有同仁的義務，凡經查證屬實者，同仁不得要求適當獎勵。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員工廉潔守則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lastRenderedPageBreak/>
        <w:t>The answer your choose: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是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否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36.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達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達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參加公司年度策略會議，會議中有一拼圖活動，主持人暗示中間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的缺塊是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公司核心價值的根基，請問達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達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該選擇下列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何者呢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？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企業誠信宣言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The answer your </w:t>
      </w:r>
      <w:proofErr w:type="spell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choose:HONESTY</w:t>
      </w:r>
      <w:proofErr w:type="spell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is(are):INTEGRITY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 xml:space="preserve">40.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友</w:t>
      </w:r>
      <w:proofErr w:type="gramStart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友</w:t>
      </w:r>
      <w:proofErr w:type="gramEnd"/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經查證違反廉潔守則，與他有業務往來負責人擔心需接受相關處分，下列何種情況業務之驗收人、證明人或審查人員需接受處分？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(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複選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 (AUO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企業誠信政策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)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br/>
        <w:t>The answer your choose: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本題無作答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The correct answer(s) is(are):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明知所驗收、證明之業務內容，有違反廉潔守則，而不予舉發者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 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>明知所審查之業務內容，有違反廉潔守則，而不予舉發者</w:t>
      </w:r>
      <w:r w:rsidRPr="00000E7B">
        <w:rPr>
          <w:rFonts w:ascii="Trebuchet MS" w:hAnsi="Trebuchet MS" w:cs="Arial"/>
          <w:color w:val="000000"/>
          <w:sz w:val="40"/>
          <w:szCs w:val="20"/>
          <w:vertAlign w:val="subscript"/>
        </w:rPr>
        <w:t xml:space="preserve"> ;</w:t>
      </w:r>
    </w:p>
    <w:sectPr w:rsidR="0093138D" w:rsidRPr="00000E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0F8" w:rsidRDefault="002F40F8" w:rsidP="00000E7B">
      <w:r>
        <w:separator/>
      </w:r>
    </w:p>
  </w:endnote>
  <w:endnote w:type="continuationSeparator" w:id="0">
    <w:p w:rsidR="002F40F8" w:rsidRDefault="002F40F8" w:rsidP="00000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0F8" w:rsidRDefault="002F40F8" w:rsidP="00000E7B">
      <w:r>
        <w:separator/>
      </w:r>
    </w:p>
  </w:footnote>
  <w:footnote w:type="continuationSeparator" w:id="0">
    <w:p w:rsidR="002F40F8" w:rsidRDefault="002F40F8" w:rsidP="00000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DDB"/>
    <w:rsid w:val="00000E7B"/>
    <w:rsid w:val="002F40F8"/>
    <w:rsid w:val="00427461"/>
    <w:rsid w:val="00CC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bles11">
    <w:name w:val="lbl_es_11"/>
    <w:basedOn w:val="a0"/>
    <w:rsid w:val="00CC7DDB"/>
    <w:rPr>
      <w:b w:val="0"/>
      <w:bCs w:val="0"/>
      <w:color w:val="FF0000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000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0E7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0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0E7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>AUO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1907021</dc:creator>
  <cp:lastModifiedBy>1907021</cp:lastModifiedBy>
  <cp:revision>2</cp:revision>
  <dcterms:created xsi:type="dcterms:W3CDTF">2019-07-02T06:54:00Z</dcterms:created>
  <dcterms:modified xsi:type="dcterms:W3CDTF">2019-07-02T07:08:00Z</dcterms:modified>
</cp:coreProperties>
</file>