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3450" w14:textId="77777777" w:rsidR="00D472FF" w:rsidRPr="00D97DED" w:rsidRDefault="00D472FF" w:rsidP="00D472FF">
      <w:pPr>
        <w:rPr>
          <w:sz w:val="24"/>
          <w:szCs w:val="24"/>
        </w:rPr>
      </w:pPr>
      <w:r w:rsidRPr="00D97DED">
        <w:rPr>
          <w:sz w:val="24"/>
          <w:szCs w:val="24"/>
        </w:rPr>
        <w:t>1. Mention current wind energy and wind turbine situation in California</w:t>
      </w:r>
    </w:p>
    <w:p w14:paraId="131AD73A" w14:textId="77777777" w:rsidR="00D472FF" w:rsidRPr="00D97DED" w:rsidRDefault="00D472FF" w:rsidP="00D472FF">
      <w:pPr>
        <w:rPr>
          <w:sz w:val="24"/>
          <w:szCs w:val="24"/>
        </w:rPr>
      </w:pPr>
    </w:p>
    <w:p w14:paraId="07BF90B5" w14:textId="1DB1084D" w:rsidR="00D472FF" w:rsidRPr="00D97DED" w:rsidRDefault="00D472FF" w:rsidP="00D472FF">
      <w:pPr>
        <w:rPr>
          <w:sz w:val="24"/>
          <w:szCs w:val="24"/>
        </w:rPr>
      </w:pPr>
      <w:r w:rsidRPr="00D97DED">
        <w:rPr>
          <w:sz w:val="24"/>
          <w:szCs w:val="24"/>
        </w:rPr>
        <w:t>2. Mathematically explain the model we are using. + The comparison that using box-cox is better.</w:t>
      </w:r>
    </w:p>
    <w:p w14:paraId="2B982932" w14:textId="7E712D69" w:rsidR="000253E4" w:rsidRDefault="000253E4" w:rsidP="00D472FF">
      <w:pPr>
        <w:rPr>
          <w:sz w:val="28"/>
          <w:szCs w:val="28"/>
        </w:rPr>
      </w:pPr>
    </w:p>
    <w:p w14:paraId="4EC78FEC" w14:textId="77777777" w:rsidR="00BF11F1" w:rsidRPr="00F45211" w:rsidRDefault="000253E4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>The MS-AR models we use in this paper is detailed described in the paper ‘</w:t>
      </w:r>
      <w:r w:rsidRPr="00F45211">
        <w:rPr>
          <w:sz w:val="24"/>
          <w:szCs w:val="24"/>
        </w:rPr>
        <w:t>Markov-switching autoregressive models for wind time series</w:t>
      </w:r>
      <w:r w:rsidRPr="00F45211">
        <w:rPr>
          <w:sz w:val="24"/>
          <w:szCs w:val="24"/>
        </w:rPr>
        <w:t xml:space="preserve">’(2012) by </w:t>
      </w:r>
      <w:r w:rsidRPr="00F45211">
        <w:rPr>
          <w:sz w:val="24"/>
          <w:szCs w:val="24"/>
        </w:rPr>
        <w:t xml:space="preserve">Pierre </w:t>
      </w:r>
      <w:proofErr w:type="spellStart"/>
      <w:r w:rsidRPr="00F45211">
        <w:rPr>
          <w:sz w:val="24"/>
          <w:szCs w:val="24"/>
        </w:rPr>
        <w:t>Ailliot</w:t>
      </w:r>
      <w:proofErr w:type="spellEnd"/>
      <w:r w:rsidRPr="00F45211">
        <w:rPr>
          <w:sz w:val="24"/>
          <w:szCs w:val="24"/>
        </w:rPr>
        <w:t xml:space="preserve"> , Valérie </w:t>
      </w:r>
      <w:proofErr w:type="spellStart"/>
      <w:r w:rsidRPr="00F45211">
        <w:rPr>
          <w:sz w:val="24"/>
          <w:szCs w:val="24"/>
        </w:rPr>
        <w:t>Monbet</w:t>
      </w:r>
      <w:proofErr w:type="spellEnd"/>
      <w:r w:rsidRPr="00F45211">
        <w:rPr>
          <w:sz w:val="24"/>
          <w:szCs w:val="24"/>
        </w:rPr>
        <w:t xml:space="preserve">. </w:t>
      </w:r>
    </w:p>
    <w:p w14:paraId="17F1F502" w14:textId="0B3F7A66" w:rsidR="00211920" w:rsidRPr="00F45211" w:rsidRDefault="0080696A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>Below, we briefly explain the difference between</w:t>
      </w:r>
      <w:r w:rsidR="002E6B2A" w:rsidRPr="00F45211">
        <w:rPr>
          <w:sz w:val="24"/>
          <w:szCs w:val="24"/>
        </w:rPr>
        <w:t xml:space="preserve"> Markov </w:t>
      </w:r>
      <w:r w:rsidR="00211920" w:rsidRPr="00F45211">
        <w:rPr>
          <w:sz w:val="24"/>
          <w:szCs w:val="24"/>
        </w:rPr>
        <w:t>chain</w:t>
      </w:r>
      <w:r w:rsidR="002E6B2A" w:rsidRPr="00F45211">
        <w:rPr>
          <w:sz w:val="24"/>
          <w:szCs w:val="24"/>
        </w:rPr>
        <w:t>,</w:t>
      </w:r>
      <w:r w:rsidRPr="00F45211">
        <w:rPr>
          <w:sz w:val="24"/>
          <w:szCs w:val="24"/>
        </w:rPr>
        <w:t xml:space="preserve"> hidden Markov model, auto-regressive model and MS-AR model.</w:t>
      </w:r>
      <w:r w:rsidR="00EF3984" w:rsidRPr="00F45211">
        <w:rPr>
          <w:sz w:val="24"/>
          <w:szCs w:val="24"/>
        </w:rPr>
        <w:t xml:space="preserve"> (All the Markov chain here is first-order Markov, and Auto-regressive is of second order)</w:t>
      </w:r>
    </w:p>
    <w:p w14:paraId="07BB92EC" w14:textId="2EDF05F3" w:rsidR="00211920" w:rsidRPr="00F45211" w:rsidRDefault="00211920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>(</w:t>
      </w:r>
      <w:r w:rsidRPr="00F45211">
        <w:rPr>
          <w:rFonts w:hint="eastAsia"/>
          <w:sz w:val="24"/>
          <w:szCs w:val="24"/>
        </w:rPr>
        <w:t>S</w:t>
      </w:r>
      <w:r w:rsidRPr="00F45211">
        <w:rPr>
          <w:sz w:val="24"/>
          <w:szCs w:val="24"/>
        </w:rPr>
        <w:t>t</w:t>
      </w:r>
      <w:r w:rsidRPr="00F45211">
        <w:rPr>
          <w:rFonts w:hint="eastAsia"/>
          <w:sz w:val="24"/>
          <w:szCs w:val="24"/>
        </w:rPr>
        <w:t>∈</w:t>
      </w:r>
      <w:r w:rsidRPr="00F45211">
        <w:rPr>
          <w:rFonts w:hint="eastAsia"/>
          <w:sz w:val="24"/>
          <w:szCs w:val="24"/>
        </w:rPr>
        <w:t xml:space="preserve">{1,...,S}. </w:t>
      </w:r>
      <w:r w:rsidRPr="00F45211">
        <w:rPr>
          <w:sz w:val="24"/>
          <w:szCs w:val="24"/>
        </w:rPr>
        <w:t xml:space="preserve">represents the </w:t>
      </w:r>
      <w:r w:rsidRPr="00F45211">
        <w:rPr>
          <w:sz w:val="24"/>
          <w:szCs w:val="24"/>
        </w:rPr>
        <w:t xml:space="preserve">state at time t. </w:t>
      </w:r>
      <w:proofErr w:type="spellStart"/>
      <w:r w:rsidRPr="00F45211">
        <w:rPr>
          <w:sz w:val="24"/>
          <w:szCs w:val="24"/>
        </w:rPr>
        <w:t>y</w:t>
      </w:r>
      <w:r w:rsidRPr="00F45211">
        <w:rPr>
          <w:sz w:val="24"/>
          <w:szCs w:val="24"/>
        </w:rPr>
        <w:t>t</w:t>
      </w:r>
      <w:proofErr w:type="spellEnd"/>
      <w:r w:rsidRPr="00F45211">
        <w:rPr>
          <w:sz w:val="24"/>
          <w:szCs w:val="24"/>
        </w:rPr>
        <w:t xml:space="preserve"> </w:t>
      </w:r>
      <w:r w:rsidRPr="00F45211">
        <w:rPr>
          <w:sz w:val="24"/>
          <w:szCs w:val="24"/>
        </w:rPr>
        <w:t xml:space="preserve">denotes the wind speed </w:t>
      </w:r>
      <w:r w:rsidRPr="00F45211">
        <w:rPr>
          <w:sz w:val="24"/>
          <w:szCs w:val="24"/>
        </w:rPr>
        <w:t xml:space="preserve">at time t. The dark one means the value we can </w:t>
      </w:r>
      <w:r w:rsidR="00097D45" w:rsidRPr="00F45211">
        <w:rPr>
          <w:sz w:val="24"/>
          <w:szCs w:val="24"/>
        </w:rPr>
        <w:t>observe;</w:t>
      </w:r>
      <w:r w:rsidRPr="00F45211">
        <w:rPr>
          <w:sz w:val="24"/>
          <w:szCs w:val="24"/>
        </w:rPr>
        <w:t xml:space="preserve"> white circle means the value is latent)</w:t>
      </w:r>
    </w:p>
    <w:p w14:paraId="4430EE37" w14:textId="69A34FF1" w:rsidR="00211920" w:rsidRPr="00F45211" w:rsidRDefault="00211920" w:rsidP="00211920">
      <w:pPr>
        <w:rPr>
          <w:sz w:val="24"/>
          <w:szCs w:val="24"/>
        </w:rPr>
      </w:pPr>
      <w:r w:rsidRPr="00F45211">
        <w:rPr>
          <w:sz w:val="24"/>
          <w:szCs w:val="24"/>
        </w:rPr>
        <w:t>(1) Markov chain</w:t>
      </w:r>
    </w:p>
    <w:p w14:paraId="2B000C77" w14:textId="7971B0AB" w:rsidR="00211920" w:rsidRPr="00F45211" w:rsidRDefault="00211920" w:rsidP="00211920">
      <w:pPr>
        <w:rPr>
          <w:sz w:val="24"/>
          <w:szCs w:val="24"/>
        </w:rPr>
      </w:pPr>
      <w:r w:rsidRPr="00F45211">
        <w:rPr>
          <w:rFonts w:hint="eastAsia"/>
          <w:sz w:val="24"/>
          <w:szCs w:val="24"/>
        </w:rPr>
        <w:t>Let</w:t>
      </w:r>
      <w:r w:rsidRPr="00F45211">
        <w:rPr>
          <w:sz w:val="24"/>
          <w:szCs w:val="24"/>
        </w:rPr>
        <w:t xml:space="preserve"> St</w:t>
      </w:r>
      <w:r w:rsidRPr="00F45211">
        <w:rPr>
          <w:rFonts w:hint="eastAsia"/>
          <w:sz w:val="24"/>
          <w:szCs w:val="24"/>
        </w:rPr>
        <w:t>∈</w:t>
      </w:r>
      <w:r w:rsidRPr="00F45211">
        <w:rPr>
          <w:rFonts w:hint="eastAsia"/>
          <w:sz w:val="24"/>
          <w:szCs w:val="24"/>
        </w:rPr>
        <w:t>{1,...,S}. A sequence(s1,...,</w:t>
      </w:r>
      <w:proofErr w:type="spellStart"/>
      <w:r w:rsidRPr="00F45211">
        <w:rPr>
          <w:rFonts w:hint="eastAsia"/>
          <w:sz w:val="24"/>
          <w:szCs w:val="24"/>
        </w:rPr>
        <w:t>st</w:t>
      </w:r>
      <w:proofErr w:type="spellEnd"/>
      <w:r w:rsidRPr="00F45211">
        <w:rPr>
          <w:rFonts w:hint="eastAsia"/>
          <w:sz w:val="24"/>
          <w:szCs w:val="24"/>
        </w:rPr>
        <w:t>)</w:t>
      </w:r>
      <w:r w:rsidRPr="00F45211">
        <w:rPr>
          <w:sz w:val="24"/>
          <w:szCs w:val="24"/>
        </w:rPr>
        <w:t xml:space="preserve"> is a Markov chain with following Consumption. </w:t>
      </w:r>
    </w:p>
    <w:p w14:paraId="61460703" w14:textId="5687F9DF" w:rsidR="000B0E38" w:rsidRPr="00F45211" w:rsidRDefault="006F1E63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>p(s1,...,</w:t>
      </w:r>
      <w:proofErr w:type="spellStart"/>
      <w:r w:rsidRPr="00F45211">
        <w:rPr>
          <w:sz w:val="24"/>
          <w:szCs w:val="24"/>
        </w:rPr>
        <w:t>st</w:t>
      </w:r>
      <w:proofErr w:type="spellEnd"/>
      <w:r w:rsidRPr="00F45211">
        <w:rPr>
          <w:sz w:val="24"/>
          <w:szCs w:val="24"/>
        </w:rPr>
        <w:t>)=p(s1)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=2</m:t>
            </m:r>
          </m:sub>
          <m:sup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p(su|su-1)</m:t>
            </m:r>
          </m:e>
        </m:nary>
      </m:oMath>
    </w:p>
    <w:p w14:paraId="3989BC8D" w14:textId="0F3D4CD5" w:rsidR="000B0E38" w:rsidRPr="00F45211" w:rsidRDefault="000B1846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 xml:space="preserve">Meaning that </w:t>
      </w:r>
      <w:r w:rsidR="002C49C0" w:rsidRPr="00F45211">
        <w:rPr>
          <w:sz w:val="24"/>
          <w:szCs w:val="24"/>
        </w:rPr>
        <w:t>the conditional distribution of St</w:t>
      </w:r>
      <w:r w:rsidR="002C49C0" w:rsidRPr="00F45211">
        <w:rPr>
          <w:sz w:val="24"/>
          <w:szCs w:val="24"/>
        </w:rPr>
        <w:t xml:space="preserve"> </w:t>
      </w:r>
      <w:r w:rsidR="002C49C0" w:rsidRPr="00F45211">
        <w:rPr>
          <w:sz w:val="24"/>
          <w:szCs w:val="24"/>
        </w:rPr>
        <w:t>only depends on the value of St</w:t>
      </w:r>
      <w:r w:rsidR="002C49C0" w:rsidRPr="00F45211">
        <w:rPr>
          <w:sz w:val="24"/>
          <w:szCs w:val="24"/>
        </w:rPr>
        <w:t xml:space="preserve">-1. </w:t>
      </w:r>
      <w:r w:rsidR="00D87E7A" w:rsidRPr="00F45211">
        <w:rPr>
          <w:sz w:val="24"/>
          <w:szCs w:val="24"/>
        </w:rPr>
        <w:t xml:space="preserve">And is independent of other past conditions. </w:t>
      </w:r>
    </w:p>
    <w:p w14:paraId="40C5F720" w14:textId="1FC8E870" w:rsidR="00AA7BA4" w:rsidRPr="00F45211" w:rsidRDefault="00425A73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drawing>
          <wp:inline distT="0" distB="0" distL="0" distR="0" wp14:anchorId="0068A8A6" wp14:editId="437B74EB">
            <wp:extent cx="274320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58B" w14:textId="45EB2EA7" w:rsidR="00EB5308" w:rsidRPr="00F45211" w:rsidRDefault="00EB5308" w:rsidP="00D472FF">
      <w:pPr>
        <w:rPr>
          <w:sz w:val="24"/>
          <w:szCs w:val="24"/>
        </w:rPr>
      </w:pPr>
      <w:r w:rsidRPr="00F45211">
        <w:rPr>
          <w:sz w:val="24"/>
          <w:szCs w:val="24"/>
        </w:rPr>
        <w:t>(2) Hidden Markov model</w:t>
      </w:r>
    </w:p>
    <w:p w14:paraId="6A69A9D6" w14:textId="72D62C69" w:rsidR="00EB5308" w:rsidRDefault="00DC17E9" w:rsidP="00CE2A3F">
      <w:pPr>
        <w:rPr>
          <w:sz w:val="24"/>
          <w:szCs w:val="24"/>
        </w:rPr>
      </w:pPr>
      <w:r>
        <w:rPr>
          <w:sz w:val="24"/>
          <w:szCs w:val="24"/>
        </w:rPr>
        <w:t>Hidden Markov model a</w:t>
      </w:r>
      <w:r w:rsidR="00F45211" w:rsidRPr="00F45211">
        <w:rPr>
          <w:sz w:val="24"/>
          <w:szCs w:val="24"/>
        </w:rPr>
        <w:t>ssume a hidden (i.e., unobserved,) sequence of states</w:t>
      </w:r>
      <w:r>
        <w:rPr>
          <w:sz w:val="24"/>
          <w:szCs w:val="24"/>
        </w:rPr>
        <w:t xml:space="preserve"> St</w:t>
      </w:r>
      <w:r w:rsidR="00CE2A3F">
        <w:rPr>
          <w:sz w:val="24"/>
          <w:szCs w:val="24"/>
        </w:rPr>
        <w:t xml:space="preserve">, and </w:t>
      </w:r>
      <w:r w:rsidR="00F45211" w:rsidRPr="00F45211">
        <w:rPr>
          <w:sz w:val="24"/>
          <w:szCs w:val="24"/>
        </w:rPr>
        <w:t xml:space="preserve">observation </w:t>
      </w:r>
      <w:proofErr w:type="spellStart"/>
      <w:r w:rsidR="00CE2A3F">
        <w:rPr>
          <w:sz w:val="24"/>
          <w:szCs w:val="24"/>
        </w:rPr>
        <w:t>yt</w:t>
      </w:r>
      <w:proofErr w:type="spellEnd"/>
      <w:r w:rsidR="00CE2A3F">
        <w:rPr>
          <w:sz w:val="24"/>
          <w:szCs w:val="24"/>
        </w:rPr>
        <w:t xml:space="preserve"> </w:t>
      </w:r>
      <w:r w:rsidR="00F45211" w:rsidRPr="00F45211">
        <w:rPr>
          <w:sz w:val="24"/>
          <w:szCs w:val="24"/>
        </w:rPr>
        <w:t>is drawn</w:t>
      </w:r>
      <w:r>
        <w:rPr>
          <w:sz w:val="24"/>
          <w:szCs w:val="24"/>
        </w:rPr>
        <w:t xml:space="preserve"> </w:t>
      </w:r>
      <w:r w:rsidR="00F45211" w:rsidRPr="00F45211">
        <w:rPr>
          <w:sz w:val="24"/>
          <w:szCs w:val="24"/>
        </w:rPr>
        <w:t>from the distribution associated with its state</w:t>
      </w:r>
    </w:p>
    <w:p w14:paraId="120B4A68" w14:textId="2B1F9F45" w:rsidR="00DC17E9" w:rsidRDefault="00BB22BA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C17E9" w:rsidRPr="00F45211">
        <w:rPr>
          <w:sz w:val="24"/>
          <w:szCs w:val="24"/>
        </w:rPr>
        <w:t>conditional distribution of St only depends on the value of St-1</w:t>
      </w:r>
      <w:r w:rsidR="00DC17E9">
        <w:rPr>
          <w:sz w:val="24"/>
          <w:szCs w:val="24"/>
        </w:rPr>
        <w:t xml:space="preserve">. </w:t>
      </w:r>
    </w:p>
    <w:p w14:paraId="374F6123" w14:textId="4531FEC3" w:rsidR="00DC17E9" w:rsidRPr="00F45211" w:rsidRDefault="00DC17E9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And the conditional distribution of the observation </w:t>
      </w:r>
      <w:proofErr w:type="spellStart"/>
      <w:r>
        <w:rPr>
          <w:sz w:val="24"/>
          <w:szCs w:val="24"/>
        </w:rPr>
        <w:t>yt</w:t>
      </w:r>
      <w:proofErr w:type="spellEnd"/>
      <w:r>
        <w:rPr>
          <w:sz w:val="24"/>
          <w:szCs w:val="24"/>
        </w:rPr>
        <w:t xml:space="preserve"> only depends on the state St. </w:t>
      </w:r>
    </w:p>
    <w:p w14:paraId="5D256C00" w14:textId="1D72ACE3" w:rsidR="00AA7BA4" w:rsidRPr="00CE2A3F" w:rsidRDefault="00425A73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drawing>
          <wp:inline distT="0" distB="0" distL="0" distR="0" wp14:anchorId="21A73846" wp14:editId="44D12C48">
            <wp:extent cx="2743200" cy="107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F54" w14:textId="5EAAA097" w:rsidR="00CE2A3F" w:rsidRDefault="00CE2A3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(3)</w:t>
      </w:r>
      <w:r>
        <w:rPr>
          <w:sz w:val="24"/>
          <w:szCs w:val="24"/>
        </w:rPr>
        <w:t xml:space="preserve"> Auto-regressive model</w:t>
      </w:r>
    </w:p>
    <w:p w14:paraId="52DFA3D6" w14:textId="4805DB2F" w:rsidR="00C66CEF" w:rsidRDefault="00C66CEF" w:rsidP="00D472FF">
      <w:pPr>
        <w:rPr>
          <w:sz w:val="24"/>
          <w:szCs w:val="24"/>
        </w:rPr>
      </w:pPr>
      <w:r w:rsidRPr="00C66CEF">
        <w:rPr>
          <w:sz w:val="24"/>
          <w:szCs w:val="24"/>
        </w:rPr>
        <w:t>An autoregressive process of order p or AR(p) satisﬁes</w:t>
      </w:r>
    </w:p>
    <w:p w14:paraId="7F70C648" w14:textId="7B416CBB" w:rsidR="00AF1342" w:rsidRDefault="00C66CEF" w:rsidP="00C66CEF">
      <w:pPr>
        <w:rPr>
          <w:sz w:val="24"/>
          <w:szCs w:val="24"/>
        </w:rPr>
      </w:pPr>
      <w:proofErr w:type="spellStart"/>
      <w:r w:rsidRPr="00C66CEF">
        <w:rPr>
          <w:sz w:val="24"/>
          <w:szCs w:val="24"/>
        </w:rPr>
        <w:t>Yt</w:t>
      </w:r>
      <w:proofErr w:type="spellEnd"/>
      <w:r w:rsidRPr="00C66CEF">
        <w:rPr>
          <w:sz w:val="24"/>
          <w:szCs w:val="24"/>
        </w:rPr>
        <w:t xml:space="preserve"> −µ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Yt-k -µ</m:t>
                </m:r>
                <m:ctrlPr>
                  <w:rPr>
                    <w:rFonts w:ascii="Cambria Math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</m:e>
        </m:nary>
      </m:oMath>
      <w:r w:rsidR="00AF1342">
        <w:rPr>
          <w:sz w:val="24"/>
          <w:szCs w:val="24"/>
        </w:rPr>
        <w:t>.</w:t>
      </w:r>
    </w:p>
    <w:p w14:paraId="5641AEC0" w14:textId="3E3C33EE" w:rsidR="00AF1342" w:rsidRPr="00CE2A3F" w:rsidRDefault="00BB22BA" w:rsidP="00C66CE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 w:rsidR="00AF1342">
        <w:rPr>
          <w:sz w:val="24"/>
          <w:szCs w:val="24"/>
        </w:rPr>
        <w:t xml:space="preserve">he </w:t>
      </w:r>
      <w:r w:rsidR="00AF1342">
        <w:rPr>
          <w:sz w:val="24"/>
          <w:szCs w:val="24"/>
        </w:rPr>
        <w:t xml:space="preserve">conditional distribution of </w:t>
      </w:r>
      <w:proofErr w:type="spellStart"/>
      <w:r w:rsidR="00AF1342">
        <w:rPr>
          <w:sz w:val="24"/>
          <w:szCs w:val="24"/>
        </w:rPr>
        <w:t>yt</w:t>
      </w:r>
      <w:proofErr w:type="spellEnd"/>
      <w:r w:rsidR="00AF1342">
        <w:rPr>
          <w:sz w:val="24"/>
          <w:szCs w:val="24"/>
        </w:rPr>
        <w:t xml:space="preserve"> depends on the previous </w:t>
      </w:r>
      <w:proofErr w:type="spellStart"/>
      <w:r w:rsidR="00AF1342">
        <w:rPr>
          <w:sz w:val="24"/>
          <w:szCs w:val="24"/>
        </w:rPr>
        <w:t>yt</w:t>
      </w:r>
      <w:proofErr w:type="spellEnd"/>
      <w:r w:rsidR="00AF134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Pr="00BB22BA">
        <w:rPr>
          <w:sz w:val="24"/>
          <w:szCs w:val="24"/>
        </w:rPr>
        <w:t>coefficients evolve in time</w:t>
      </w:r>
      <w:r>
        <w:rPr>
          <w:sz w:val="24"/>
          <w:szCs w:val="24"/>
        </w:rPr>
        <w:t>. S</w:t>
      </w:r>
      <w:r w:rsidR="00AF1342">
        <w:rPr>
          <w:sz w:val="24"/>
          <w:szCs w:val="24"/>
        </w:rPr>
        <w:t xml:space="preserve">tate St is not relevant </w:t>
      </w:r>
      <w:r>
        <w:rPr>
          <w:sz w:val="24"/>
          <w:szCs w:val="24"/>
        </w:rPr>
        <w:t xml:space="preserve">to the distribution </w:t>
      </w:r>
      <w:r w:rsidR="00AF1342">
        <w:rPr>
          <w:sz w:val="24"/>
          <w:szCs w:val="24"/>
        </w:rPr>
        <w:t xml:space="preserve">in </w:t>
      </w:r>
      <w:r>
        <w:rPr>
          <w:sz w:val="24"/>
          <w:szCs w:val="24"/>
        </w:rPr>
        <w:t>this</w:t>
      </w:r>
      <w:r w:rsidR="00AF1342">
        <w:rPr>
          <w:sz w:val="24"/>
          <w:szCs w:val="24"/>
        </w:rPr>
        <w:t xml:space="preserve"> case. With AR(2) as in the graph, meaning that </w:t>
      </w:r>
      <w:proofErr w:type="spellStart"/>
      <w:r w:rsidR="00AF1342">
        <w:rPr>
          <w:sz w:val="24"/>
          <w:szCs w:val="24"/>
        </w:rPr>
        <w:t>yt</w:t>
      </w:r>
      <w:proofErr w:type="spellEnd"/>
      <w:r w:rsidR="00AF1342">
        <w:rPr>
          <w:sz w:val="24"/>
          <w:szCs w:val="24"/>
        </w:rPr>
        <w:t xml:space="preserve"> depends on yt-1 and yt-2. </w:t>
      </w:r>
    </w:p>
    <w:p w14:paraId="31E0401A" w14:textId="71A5114F" w:rsidR="00AA7BA4" w:rsidRDefault="00425A73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drawing>
          <wp:inline distT="0" distB="0" distL="0" distR="0" wp14:anchorId="1C2C5BFE" wp14:editId="15957836">
            <wp:extent cx="274320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7B0" w14:textId="47A12E0E" w:rsidR="00AF1342" w:rsidRDefault="00AF1342" w:rsidP="00D472FF">
      <w:pPr>
        <w:rPr>
          <w:sz w:val="24"/>
          <w:szCs w:val="24"/>
        </w:rPr>
      </w:pPr>
      <w:r>
        <w:rPr>
          <w:sz w:val="24"/>
          <w:szCs w:val="24"/>
        </w:rPr>
        <w:t>(4) MS-AR model</w:t>
      </w:r>
    </w:p>
    <w:p w14:paraId="0D70BD02" w14:textId="2C2FADC0" w:rsidR="00AF1342" w:rsidRDefault="00BB22BA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MS-AR model is a combination of Hidden Markov model and auto-regressive model. </w:t>
      </w:r>
    </w:p>
    <w:p w14:paraId="66AAFC43" w14:textId="77777777" w:rsidR="00BB22BA" w:rsidRDefault="00BB22BA" w:rsidP="00D472F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BB22BA">
        <w:rPr>
          <w:sz w:val="24"/>
          <w:szCs w:val="24"/>
        </w:rPr>
        <w:t xml:space="preserve">he conditional distribution of St </w:t>
      </w:r>
      <w:r w:rsidRPr="00F45211">
        <w:rPr>
          <w:sz w:val="24"/>
          <w:szCs w:val="24"/>
        </w:rPr>
        <w:t>only depends on the value of St-1</w:t>
      </w:r>
      <w:r>
        <w:rPr>
          <w:sz w:val="24"/>
          <w:szCs w:val="24"/>
        </w:rPr>
        <w:t>.</w:t>
      </w:r>
    </w:p>
    <w:p w14:paraId="5910B964" w14:textId="4E3DBF36" w:rsidR="00AF1342" w:rsidRDefault="00BB22BA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And the conditional distribution of the observation </w:t>
      </w:r>
      <w:proofErr w:type="spellStart"/>
      <w:r>
        <w:rPr>
          <w:sz w:val="24"/>
          <w:szCs w:val="24"/>
        </w:rPr>
        <w:t>yt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depends on the value of St, and depends on </w:t>
      </w:r>
      <w:r>
        <w:rPr>
          <w:sz w:val="24"/>
          <w:szCs w:val="24"/>
        </w:rPr>
        <w:t>yt-1 and yt-2</w:t>
      </w:r>
      <w:r>
        <w:rPr>
          <w:sz w:val="24"/>
          <w:szCs w:val="24"/>
        </w:rPr>
        <w:t xml:space="preserve"> as we are using a AR(2).</w:t>
      </w:r>
    </w:p>
    <w:p w14:paraId="623303B6" w14:textId="1FE96D3E" w:rsidR="00AA7BA4" w:rsidRPr="00CE2A3F" w:rsidRDefault="00425A73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drawing>
          <wp:inline distT="0" distB="0" distL="0" distR="0" wp14:anchorId="3A5FDA2F" wp14:editId="4A1E5396">
            <wp:extent cx="2743200" cy="1045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672C" w14:textId="44583840" w:rsidR="00AA7BA4" w:rsidRPr="00CE2A3F" w:rsidRDefault="00A86B97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In our application of the MS-AR model, we assume it to be homogenous. Meaning that </w:t>
      </w:r>
      <w:r w:rsidRPr="00A86B97">
        <w:rPr>
          <w:sz w:val="24"/>
          <w:szCs w:val="24"/>
        </w:rPr>
        <w:t xml:space="preserve">the transition probabilities </w:t>
      </w:r>
      <w:r>
        <w:rPr>
          <w:sz w:val="24"/>
          <w:szCs w:val="24"/>
        </w:rPr>
        <w:t>P(St=s’|St-1=s)</w:t>
      </w:r>
      <w:r w:rsidRPr="00A86B97">
        <w:rPr>
          <w:sz w:val="24"/>
          <w:szCs w:val="24"/>
        </w:rPr>
        <w:t xml:space="preserve"> are constant in time</w:t>
      </w:r>
      <w:r w:rsidR="00600B57">
        <w:rPr>
          <w:sz w:val="24"/>
          <w:szCs w:val="24"/>
        </w:rPr>
        <w:t>.</w:t>
      </w:r>
    </w:p>
    <w:p w14:paraId="30FFF148" w14:textId="77777777" w:rsidR="00AA7BA4" w:rsidRPr="00CE2A3F" w:rsidRDefault="00AA7BA4" w:rsidP="00D472FF">
      <w:pPr>
        <w:rPr>
          <w:sz w:val="24"/>
          <w:szCs w:val="24"/>
        </w:rPr>
      </w:pPr>
    </w:p>
    <w:p w14:paraId="56CAC6C2" w14:textId="631F6C2C" w:rsidR="00D472F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3. our finding</w:t>
      </w:r>
    </w:p>
    <w:p w14:paraId="4785B8FD" w14:textId="1B7C5EA3" w:rsidR="002D1E13" w:rsidRDefault="002D1E13" w:rsidP="00D472FF">
      <w:pPr>
        <w:rPr>
          <w:sz w:val="24"/>
          <w:szCs w:val="24"/>
        </w:rPr>
      </w:pPr>
      <w:r>
        <w:rPr>
          <w:sz w:val="24"/>
          <w:szCs w:val="24"/>
        </w:rPr>
        <w:t xml:space="preserve">3.0 the data </w:t>
      </w:r>
    </w:p>
    <w:p w14:paraId="0D4760D8" w14:textId="2B52B08E" w:rsidR="002D1E13" w:rsidRDefault="002D1E13" w:rsidP="00D472FF">
      <w:pPr>
        <w:rPr>
          <w:sz w:val="24"/>
          <w:szCs w:val="24"/>
        </w:rPr>
      </w:pPr>
      <w:r w:rsidRPr="002D1E13">
        <w:rPr>
          <w:sz w:val="24"/>
          <w:szCs w:val="24"/>
        </w:rPr>
        <w:t>QQ-plot of the marginal distribution for the fitted model (y-axis) against the sample distribution (x-axis).</w:t>
      </w:r>
    </w:p>
    <w:p w14:paraId="1E4BF601" w14:textId="29B0B491" w:rsidR="002D1E13" w:rsidRDefault="0075615E" w:rsidP="00D472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AFA74C" wp14:editId="2AE18B7B">
            <wp:extent cx="38862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F211" w14:textId="3FF64B44" w:rsidR="0075615E" w:rsidRPr="0075615E" w:rsidRDefault="0075615E" w:rsidP="00D472FF">
      <w:pPr>
        <w:rPr>
          <w:sz w:val="24"/>
          <w:szCs w:val="24"/>
        </w:rPr>
      </w:pPr>
      <w:r w:rsidRPr="0075615E">
        <w:rPr>
          <w:sz w:val="24"/>
          <w:szCs w:val="24"/>
        </w:rPr>
        <w:t>autocorrelation functions</w:t>
      </w:r>
    </w:p>
    <w:p w14:paraId="66B255E7" w14:textId="7083B668" w:rsidR="0075615E" w:rsidRDefault="0075615E" w:rsidP="00D472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04160F" wp14:editId="316B4DC2">
            <wp:extent cx="3886200" cy="3938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9AE3" w14:textId="0BA0CED2" w:rsidR="00FF0E76" w:rsidRDefault="00FF0E76" w:rsidP="00D472FF">
      <w:pPr>
        <w:rPr>
          <w:sz w:val="24"/>
          <w:szCs w:val="24"/>
        </w:rPr>
      </w:pPr>
      <w:r w:rsidRPr="00FF0E76">
        <w:rPr>
          <w:sz w:val="24"/>
          <w:szCs w:val="24"/>
        </w:rPr>
        <w:t>statistics of mean duration over a level</w:t>
      </w:r>
    </w:p>
    <w:p w14:paraId="332B17A5" w14:textId="5E5AC63F" w:rsidR="00FF0E76" w:rsidRDefault="00FF0E76" w:rsidP="00D472F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C4376" wp14:editId="517283AD">
            <wp:extent cx="3886200" cy="286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81C1" w14:textId="250926B8" w:rsidR="00FF0E76" w:rsidRDefault="00FF0E76" w:rsidP="00FF0E76">
      <w:pPr>
        <w:rPr>
          <w:sz w:val="24"/>
          <w:szCs w:val="24"/>
        </w:rPr>
      </w:pPr>
      <w:r w:rsidRPr="00FF0E76">
        <w:rPr>
          <w:sz w:val="24"/>
          <w:szCs w:val="24"/>
        </w:rPr>
        <w:t xml:space="preserve">statistics of mean duration </w:t>
      </w:r>
      <w:r>
        <w:rPr>
          <w:sz w:val="24"/>
          <w:szCs w:val="24"/>
        </w:rPr>
        <w:t>under</w:t>
      </w:r>
      <w:r w:rsidRPr="00FF0E76">
        <w:rPr>
          <w:sz w:val="24"/>
          <w:szCs w:val="24"/>
        </w:rPr>
        <w:t xml:space="preserve"> a level</w:t>
      </w:r>
    </w:p>
    <w:p w14:paraId="5B744C0E" w14:textId="19814656" w:rsidR="00FF0E76" w:rsidRDefault="00FF0E76" w:rsidP="00D472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0855CB" wp14:editId="24F30130">
            <wp:extent cx="3886200" cy="2821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5EB4" w14:textId="1FC434DF" w:rsidR="00FF0E76" w:rsidRDefault="00FF0E76" w:rsidP="00D472FF">
      <w:pPr>
        <w:rPr>
          <w:sz w:val="24"/>
          <w:szCs w:val="24"/>
        </w:rPr>
      </w:pPr>
      <w:r>
        <w:rPr>
          <w:sz w:val="24"/>
          <w:szCs w:val="24"/>
        </w:rPr>
        <w:t>Regime plot, regime materialized by grey boxes</w:t>
      </w:r>
      <w:bookmarkStart w:id="0" w:name="_GoBack"/>
      <w:bookmarkEnd w:id="0"/>
    </w:p>
    <w:p w14:paraId="0F74180D" w14:textId="5C2BBFCB" w:rsidR="00FF0E76" w:rsidRPr="00CE2A3F" w:rsidRDefault="00FF0E76" w:rsidP="00D472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46E748" wp14:editId="666EE2C0">
            <wp:extent cx="3886200" cy="2846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C37D7C5" w14:textId="77777777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3.1 the optimum number of regime and degree of AR</w:t>
      </w:r>
    </w:p>
    <w:p w14:paraId="455D6B7F" w14:textId="77777777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drawing>
          <wp:inline distT="0" distB="0" distL="0" distR="0" wp14:anchorId="57C77E34" wp14:editId="1B416F87">
            <wp:extent cx="3888099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085" cy="31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B331" w14:textId="03BD1555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3.2 the transition matrix and wind-speed</w:t>
      </w:r>
    </w:p>
    <w:p w14:paraId="72742049" w14:textId="07172925" w:rsidR="00D472FF" w:rsidRPr="00CE2A3F" w:rsidRDefault="00F4474C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drawing>
          <wp:inline distT="0" distB="0" distL="0" distR="0" wp14:anchorId="1E923202" wp14:editId="699527BA">
            <wp:extent cx="282448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2FF" w:rsidRPr="00CE2A3F">
        <w:rPr>
          <w:sz w:val="24"/>
          <w:szCs w:val="24"/>
        </w:rPr>
        <w:drawing>
          <wp:inline distT="0" distB="0" distL="0" distR="0" wp14:anchorId="090B763C" wp14:editId="17C385FC">
            <wp:extent cx="3200657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43" cy="23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747" w14:textId="77777777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3.3 prediction comparison (iterated vs Viterbi vs dummy)</w:t>
      </w:r>
    </w:p>
    <w:p w14:paraId="77DDAB3F" w14:textId="77777777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>Iterated has the lowest RMSE, meaning the best one.</w:t>
      </w:r>
    </w:p>
    <w:p w14:paraId="0DFF84DA" w14:textId="77777777" w:rsidR="00D472FF" w:rsidRPr="00CE2A3F" w:rsidRDefault="00D472FF" w:rsidP="00D472FF">
      <w:pPr>
        <w:rPr>
          <w:sz w:val="24"/>
          <w:szCs w:val="24"/>
        </w:rPr>
      </w:pPr>
    </w:p>
    <w:p w14:paraId="1E986781" w14:textId="77777777" w:rsidR="00D472FF" w:rsidRPr="00CE2A3F" w:rsidRDefault="00D472FF" w:rsidP="00D472FF">
      <w:pPr>
        <w:rPr>
          <w:sz w:val="24"/>
          <w:szCs w:val="24"/>
        </w:rPr>
      </w:pPr>
      <w:r w:rsidRPr="00CE2A3F">
        <w:rPr>
          <w:sz w:val="24"/>
          <w:szCs w:val="24"/>
        </w:rPr>
        <w:t xml:space="preserve">4. Conclusion and solution for the wind turbine. </w:t>
      </w:r>
    </w:p>
    <w:p w14:paraId="77A53789" w14:textId="77777777" w:rsidR="00701DF0" w:rsidRPr="00CE2A3F" w:rsidRDefault="00701DF0">
      <w:pPr>
        <w:rPr>
          <w:sz w:val="24"/>
          <w:szCs w:val="24"/>
        </w:rPr>
      </w:pPr>
    </w:p>
    <w:sectPr w:rsidR="00701DF0" w:rsidRPr="00CE2A3F" w:rsidSect="00F4474C">
      <w:pgSz w:w="15840" w:h="24480" w:code="3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05F9"/>
    <w:multiLevelType w:val="hybridMultilevel"/>
    <w:tmpl w:val="12F80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54E0E"/>
    <w:multiLevelType w:val="hybridMultilevel"/>
    <w:tmpl w:val="D054D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0005"/>
    <w:multiLevelType w:val="hybridMultilevel"/>
    <w:tmpl w:val="C338D10C"/>
    <w:lvl w:ilvl="0" w:tplc="019E6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5"/>
    <w:rsid w:val="000253E4"/>
    <w:rsid w:val="00097D45"/>
    <w:rsid w:val="000B0E38"/>
    <w:rsid w:val="000B1846"/>
    <w:rsid w:val="001A70B6"/>
    <w:rsid w:val="00211920"/>
    <w:rsid w:val="0023769E"/>
    <w:rsid w:val="002C49C0"/>
    <w:rsid w:val="002D1E13"/>
    <w:rsid w:val="002E6B2A"/>
    <w:rsid w:val="00425A73"/>
    <w:rsid w:val="004679E6"/>
    <w:rsid w:val="00494588"/>
    <w:rsid w:val="005064C5"/>
    <w:rsid w:val="0055322B"/>
    <w:rsid w:val="00600B57"/>
    <w:rsid w:val="006F1E63"/>
    <w:rsid w:val="00701DF0"/>
    <w:rsid w:val="0075615E"/>
    <w:rsid w:val="007762F5"/>
    <w:rsid w:val="0080696A"/>
    <w:rsid w:val="009A3075"/>
    <w:rsid w:val="00A81B78"/>
    <w:rsid w:val="00A86B97"/>
    <w:rsid w:val="00AA7BA4"/>
    <w:rsid w:val="00AF1342"/>
    <w:rsid w:val="00BB22BA"/>
    <w:rsid w:val="00BF11F1"/>
    <w:rsid w:val="00C66CEF"/>
    <w:rsid w:val="00CE2A3F"/>
    <w:rsid w:val="00D472FF"/>
    <w:rsid w:val="00D87E7A"/>
    <w:rsid w:val="00D97DED"/>
    <w:rsid w:val="00DC17E9"/>
    <w:rsid w:val="00E04083"/>
    <w:rsid w:val="00E91351"/>
    <w:rsid w:val="00EB5308"/>
    <w:rsid w:val="00EF3984"/>
    <w:rsid w:val="00F4474C"/>
    <w:rsid w:val="00F45211"/>
    <w:rsid w:val="00F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5AF"/>
  <w15:chartTrackingRefBased/>
  <w15:docId w15:val="{6F264E1C-C460-4731-B58F-499D89C8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1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7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383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68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0551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611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18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22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12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5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704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3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25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960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476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99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858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10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47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23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3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723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79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890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686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246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99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00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9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96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37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051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553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72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99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4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08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54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27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753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710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05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13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62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26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699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912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22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8244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147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473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805">
          <w:marLeft w:val="0"/>
          <w:marRight w:val="-114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Bingquan Wu</dc:creator>
  <cp:keywords/>
  <dc:description/>
  <cp:lastModifiedBy>Bingquan Wu</cp:lastModifiedBy>
  <cp:revision>40</cp:revision>
  <dcterms:created xsi:type="dcterms:W3CDTF">2019-06-28T00:07:00Z</dcterms:created>
  <dcterms:modified xsi:type="dcterms:W3CDTF">2019-06-28T21:59:00Z</dcterms:modified>
</cp:coreProperties>
</file>