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AA42E" w14:textId="57D7131E" w:rsidR="00015F80" w:rsidRPr="00CF5EC1" w:rsidRDefault="00015F80" w:rsidP="00B65216">
      <w:pPr>
        <w:pStyle w:val="a3"/>
        <w:adjustRightInd w:val="0"/>
        <w:snapToGrid w:val="0"/>
        <w:spacing w:after="0" w:line="360" w:lineRule="auto"/>
        <w:contextualSpacing w:val="0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  <w:r w:rsidRPr="00CF5EC1">
        <w:rPr>
          <w:rFonts w:ascii="方正小标宋简体" w:eastAsia="方正小标宋简体" w:hAnsi="方正小标宋简体" w:hint="eastAsia"/>
          <w:color w:val="000000" w:themeColor="text1"/>
          <w:sz w:val="44"/>
          <w:szCs w:val="44"/>
        </w:rPr>
        <w:t>医疗客群·</w:t>
      </w:r>
      <w:r w:rsidRPr="00CF5EC1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AI产品陪练助手</w:t>
      </w:r>
    </w:p>
    <w:p w14:paraId="62EF298F" w14:textId="4C6DA247" w:rsidR="00015F80" w:rsidRPr="00CF5EC1" w:rsidRDefault="00015F80" w:rsidP="00B65216">
      <w:pPr>
        <w:adjustRightInd w:val="0"/>
        <w:snapToGrid w:val="0"/>
        <w:spacing w:after="0" w:line="240" w:lineRule="auto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参赛人：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马浩铵（</w:t>
      </w:r>
      <w:r w:rsidR="00641398">
        <w:rPr>
          <w:rFonts w:ascii="方正仿宋" w:eastAsia="方正仿宋" w:hAnsi="方正仿宋" w:hint="eastAsia"/>
          <w:color w:val="000000" w:themeColor="text1"/>
          <w:sz w:val="32"/>
          <w:szCs w:val="32"/>
        </w:rPr>
        <w:t>教育医疗团队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）</w:t>
      </w:r>
    </w:p>
    <w:p w14:paraId="35E7C7EF" w14:textId="6294D4D3" w:rsidR="00015F80" w:rsidRPr="00CF5EC1" w:rsidRDefault="00015F80" w:rsidP="00B65216">
      <w:pPr>
        <w:adjustRightInd w:val="0"/>
        <w:snapToGrid w:val="0"/>
        <w:spacing w:after="0" w:line="240" w:lineRule="auto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作品形态：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可</w:t>
      </w:r>
      <w:r w:rsidR="00641398">
        <w:rPr>
          <w:rFonts w:ascii="方正仿宋" w:eastAsia="方正仿宋" w:hAnsi="方正仿宋" w:hint="eastAsia"/>
          <w:color w:val="000000" w:themeColor="text1"/>
          <w:sz w:val="32"/>
          <w:szCs w:val="32"/>
        </w:rPr>
        <w:t>双端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运行的</w:t>
      </w:r>
      <w:r w:rsidR="00641398">
        <w:rPr>
          <w:rFonts w:ascii="方正仿宋" w:eastAsia="方正仿宋" w:hAnsi="方正仿宋" w:hint="eastAsia"/>
          <w:color w:val="000000" w:themeColor="text1"/>
          <w:sz w:val="32"/>
          <w:szCs w:val="32"/>
        </w:rPr>
        <w:t>AI产品陪练助手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（三段式闭环、内置大模型可一键开关、可断网演示）</w:t>
      </w:r>
    </w:p>
    <w:p w14:paraId="377AC136" w14:textId="24F764BF" w:rsidR="00015F80" w:rsidRPr="00CF5EC1" w:rsidRDefault="00015F80" w:rsidP="00B65216">
      <w:pPr>
        <w:adjustRightInd w:val="0"/>
        <w:snapToGrid w:val="0"/>
        <w:spacing w:after="0" w:line="240" w:lineRule="auto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方法论对标：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《银行转型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2035》</w:t>
      </w:r>
    </w:p>
    <w:p w14:paraId="176F2AFC" w14:textId="1ED0C384" w:rsidR="00015F80" w:rsidRPr="00CF5EC1" w:rsidRDefault="00015F80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一、一句话定位</w:t>
      </w:r>
    </w:p>
    <w:p w14:paraId="184B2948" w14:textId="72E4E9B6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把行里最会讲产品的“</w:t>
      </w:r>
      <w:r w:rsidR="00B65216"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骨干员工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”，变成每个客户经理随身的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AI陪练</w:t>
      </w:r>
      <w:r w:rsidRPr="00CF5EC1">
        <w:rPr>
          <w:rFonts w:ascii="方正仿宋" w:eastAsia="方正仿宋" w:hAnsi="方正仿宋"/>
          <w:b/>
          <w:color w:val="000000" w:themeColor="text1"/>
          <w:sz w:val="32"/>
          <w:szCs w:val="32"/>
        </w:rPr>
        <w:t>。</w:t>
      </w:r>
    </w:p>
    <w:p w14:paraId="4B4FDCE5" w14:textId="51DA0F2A" w:rsidR="00015F80" w:rsidRPr="00CF5EC1" w:rsidRDefault="00015F80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二、痛点：碎片智慧，困在人脑</w:t>
      </w:r>
    </w:p>
    <w:p w14:paraId="39281BA3" w14:textId="1FACFE7D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机构客户部有一批面向医院的金融科技产品（发票核验、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AI外呼客服、医疗OPA数字员工、AI文本客服、AI数字人讲师）。产品是好产品，但转化常被“人”这一环拖累：</w:t>
      </w:r>
    </w:p>
    <w:p w14:paraId="387AF7CF" w14:textId="797975A9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顶尖客户经理的营销经验——怎么讲卖点、怎么接财务处长的刁难、怎么因客而异——是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隐性知识，困在个别人的脑子里，无法规模化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。新人只能靠“背话术”和“陪访偷师”，成长慢、口径乱、面对专业追问接不住。</w:t>
      </w:r>
    </w:p>
    <w:p w14:paraId="7EF4A531" w14:textId="5C90B31C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252887">
        <w:rPr>
          <w:rFonts w:ascii="方正仿宋" w:eastAsia="方正仿宋" w:hAnsi="方正仿宋" w:hint="eastAsia"/>
          <w:color w:val="000000" w:themeColor="text1"/>
          <w:sz w:val="32"/>
          <w:szCs w:val="32"/>
        </w:rPr>
        <w:t>用《银行转型</w:t>
      </w:r>
      <w:r w:rsidRPr="00252887">
        <w:rPr>
          <w:rFonts w:ascii="方正仿宋" w:eastAsia="方正仿宋" w:hAnsi="方正仿宋"/>
          <w:color w:val="000000" w:themeColor="text1"/>
          <w:sz w:val="32"/>
          <w:szCs w:val="32"/>
        </w:rPr>
        <w:t>2035》的话说，这正是银行的核心悖论之一——</w:t>
      </w:r>
      <w:r w:rsidRPr="00252887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“碎片智慧”</w:t>
      </w:r>
      <w:r w:rsidRPr="00252887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：专家的隐性判断力被锁在个体大脑里，无法复制。本作品解决的就是这个</w:t>
      </w:r>
      <w:r w:rsidRPr="00252887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认知侧</w:t>
      </w:r>
      <w:r w:rsidRPr="00252887">
        <w:rPr>
          <w:rFonts w:ascii="方正仿宋" w:eastAsia="方正仿宋" w:hAnsi="方正仿宋" w:hint="eastAsia"/>
          <w:color w:val="000000" w:themeColor="text1"/>
          <w:sz w:val="32"/>
          <w:szCs w:val="32"/>
        </w:rPr>
        <w:t>卡点：把老法师的隐性经验显式化、结构化、可复制。</w:t>
      </w:r>
    </w:p>
    <w:p w14:paraId="2CBCD45B" w14:textId="632B8338" w:rsidR="00015F80" w:rsidRPr="00CF5EC1" w:rsidRDefault="00015F80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三、方案：三段式营销闭环</w:t>
      </w:r>
    </w:p>
    <w:p w14:paraId="55476212" w14:textId="2E8A2661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一个客户经理的“学—练—评”闭环，覆盖一次真实营销的完整链路：</w:t>
      </w:r>
    </w:p>
    <w:p w14:paraId="66014C08" w14:textId="492EAAE4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3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①客户信息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 xml:space="preserve"> —输入要营销的客户（机构或个人均可，如“河北燕达医院李海玲院长”），一键获取公开信息画像（机构信息+人物信息+关注点推断+切入建议），并可就该客户持续追问。</w:t>
      </w:r>
    </w:p>
    <w:p w14:paraId="32E497B8" w14:textId="5A07BF6D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3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lastRenderedPageBreak/>
        <w:t>②推荐产品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 xml:space="preserve"> —基于客户画像自动匹配、排序推荐产品并给出理由；每个产品可展开查看完整“必说必做”，也可对话学习话术。</w:t>
      </w:r>
    </w:p>
    <w:p w14:paraId="36531B9F" w14:textId="11342788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3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③模拟营销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 xml:space="preserve"> — AI扮演该客户本人，以真实口吻提出异议与追问；对练结束后自动出评分卡（总分+开场破冰/需求挖掘/价值呈现/异议处理/促成推进五维+亮点/不足/改进建议）。</w:t>
      </w:r>
    </w:p>
    <w:p w14:paraId="7E696A6C" w14:textId="6F890780" w:rsidR="00015F80" w:rsidRPr="00CF5EC1" w:rsidRDefault="00015F80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四、方法论定位</w:t>
      </w:r>
    </w:p>
    <w:p w14:paraId="22F2BF34" w14:textId="559E05EE" w:rsidR="00015F80" w:rsidRPr="00CF5EC1" w:rsidRDefault="00015F80" w:rsidP="00B65216">
      <w:pPr>
        <w:pStyle w:val="2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1.成熟度定位：L1–L2的“数字实习生”，第一年最该验证的价值场景。</w:t>
      </w:r>
    </w:p>
    <w:p w14:paraId="4F88C052" w14:textId="6CBEB5CC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按书中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L1–L5智能体成熟度阶梯，本作品处于L1–L2（问答+生成草稿、人来拍板），定位为营销赋能/训练层，不进核心系统、不自主执行。这正对应书中三年落地路线图的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第一年打法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：挑选低风险场景快速验证价值、建立组织信心。它是“智能体银行”的安全上手区，而非好高骛远的一步到位。</w:t>
      </w:r>
    </w:p>
    <w:p w14:paraId="2940DDE2" w14:textId="388CF7A6" w:rsidR="00015F80" w:rsidRPr="00CF5EC1" w:rsidRDefault="00015F80" w:rsidP="00B65216">
      <w:pPr>
        <w:pStyle w:val="2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2. V.R.F.象限：低风险×高价值，AI落地的最优先起点。</w:t>
      </w:r>
    </w:p>
    <w:p w14:paraId="54EFECA7" w14:textId="07DC67B9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按“治理风险×复杂度”象限，内部营销赋能不涉及授信、大额划转、客户资金，治理风险低；而对营销转化和人才培养价值高。落在低风险区，正是书中判断“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AI可以主导、应当先做”的格子。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先做安全高价值的事，是本作品的刻意选择。</w:t>
      </w:r>
    </w:p>
    <w:p w14:paraId="35E21081" w14:textId="0F9DBB01" w:rsidR="00015F80" w:rsidRPr="00CF5EC1" w:rsidRDefault="00A54605" w:rsidP="00B65216">
      <w:pPr>
        <w:pStyle w:val="2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>
        <w:rPr>
          <w:rFonts w:ascii="方正仿宋" w:eastAsia="方正仿宋" w:hAnsi="方正仿宋" w:hint="eastAsia"/>
          <w:color w:val="000000" w:themeColor="text1"/>
          <w:sz w:val="32"/>
          <w:szCs w:val="32"/>
        </w:rPr>
        <w:t>3</w:t>
      </w:r>
      <w:r w:rsidR="00015F80"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.本体论雏形：结构化知识给AI接地、防幻觉。</w:t>
      </w:r>
    </w:p>
    <w:p w14:paraId="6DD4CBA9" w14:textId="7317EBF8" w:rsidR="00015F80" w:rsidRPr="00CF5EC1" w:rsidRDefault="00015F80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作品内置的“必说必做”产品知识库（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5个产品、定位/痛点/必说/必做/异议/客群六维结构化）是一个产品域的轻量“本体”，作为上下文注入大模型（RAG思路），保证回答贴业务、不跑偏。未来可扩展为客户本体，打通零售/对公/风控对“客户”的不同定义。</w:t>
      </w:r>
    </w:p>
    <w:p w14:paraId="70B542D8" w14:textId="4039C2ED" w:rsidR="00B65216" w:rsidRPr="00CF5EC1" w:rsidRDefault="00B65216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lastRenderedPageBreak/>
        <w:t>五、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ADC智能体设计卡（Agent Design Card）</w:t>
      </w:r>
    </w:p>
    <w:p w14:paraId="7AC1D13C" w14:textId="1B75277E" w:rsidR="00B65216" w:rsidRPr="00CF5EC1" w:rsidRDefault="00B65216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按书中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ADC规范，把“AI会帮忙”的模糊承诺，写成一份可审计的工程契约：</w:t>
      </w:r>
    </w:p>
    <w:tbl>
      <w:tblPr>
        <w:tblStyle w:val="4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5749"/>
      </w:tblGrid>
      <w:tr w:rsidR="00B65216" w:rsidRPr="00CF5EC1" w14:paraId="2886DCB5" w14:textId="77777777" w:rsidTr="00A54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1A1068E6" w14:textId="6B7BD753" w:rsidR="00B65216" w:rsidRPr="00A54605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sz w:val="32"/>
                <w:szCs w:val="32"/>
              </w:rPr>
            </w:pPr>
            <w:r w:rsidRPr="00A54605">
              <w:rPr>
                <w:rFonts w:ascii="方正仿宋" w:eastAsia="方正仿宋" w:hAnsi="方正仿宋" w:hint="eastAsia"/>
                <w:sz w:val="32"/>
                <w:szCs w:val="32"/>
              </w:rPr>
              <w:t>维度</w:t>
            </w:r>
          </w:p>
        </w:tc>
        <w:tc>
          <w:tcPr>
            <w:tcW w:w="57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0294FBA7" w14:textId="09008657" w:rsidR="00B65216" w:rsidRPr="00A54605" w:rsidRDefault="00B65216" w:rsidP="00A54605">
            <w:pPr>
              <w:adjustRightInd w:val="0"/>
              <w:snapToGrid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方正仿宋" w:eastAsia="方正仿宋" w:hAnsi="方正仿宋"/>
                <w:sz w:val="32"/>
                <w:szCs w:val="32"/>
              </w:rPr>
            </w:pPr>
            <w:r w:rsidRPr="00A54605">
              <w:rPr>
                <w:rFonts w:ascii="方正仿宋" w:eastAsia="方正仿宋" w:hAnsi="方正仿宋" w:hint="eastAsia"/>
                <w:sz w:val="32"/>
                <w:szCs w:val="32"/>
              </w:rPr>
              <w:t>内容</w:t>
            </w:r>
          </w:p>
        </w:tc>
      </w:tr>
      <w:tr w:rsidR="00B65216" w:rsidRPr="00CF5EC1" w14:paraId="4C6A27F6" w14:textId="77777777" w:rsidTr="00A5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8CDD795" w14:textId="742E5C64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目标与成果</w:t>
            </w:r>
          </w:p>
        </w:tc>
        <w:tc>
          <w:tcPr>
            <w:tcW w:w="5749" w:type="dxa"/>
            <w:shd w:val="clear" w:color="auto" w:fill="auto"/>
          </w:tcPr>
          <w:p w14:paraId="6BD45913" w14:textId="319B6FA6" w:rsidR="00B65216" w:rsidRPr="00CF5EC1" w:rsidRDefault="00B65216" w:rsidP="00A54605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提升客户经理对医院客户的营销专业度与转化率；将顶尖营销经验标准化、可复制，缩短新人成长周期</w:t>
            </w:r>
          </w:p>
        </w:tc>
      </w:tr>
      <w:tr w:rsidR="00B65216" w:rsidRPr="00CF5EC1" w14:paraId="6C5AF364" w14:textId="77777777" w:rsidTr="00A54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F8BDE2A" w14:textId="33170ECB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核心能力·感知</w:t>
            </w:r>
          </w:p>
        </w:tc>
        <w:tc>
          <w:tcPr>
            <w:tcW w:w="5749" w:type="dxa"/>
          </w:tcPr>
          <w:p w14:paraId="53D6A3E9" w14:textId="794A4984" w:rsidR="00B65216" w:rsidRPr="00CF5EC1" w:rsidRDefault="00B65216" w:rsidP="00A54605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依据客户名称检索并结构化公开信息，生成机构</w:t>
            </w:r>
            <w:r w:rsidRPr="00CF5EC1"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  <w:t>/人物画像</w:t>
            </w:r>
          </w:p>
        </w:tc>
      </w:tr>
      <w:tr w:rsidR="00B65216" w:rsidRPr="00CF5EC1" w14:paraId="3B6F2F33" w14:textId="77777777" w:rsidTr="00A5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83823AF" w14:textId="31F349C9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核心能力·决策</w:t>
            </w:r>
          </w:p>
        </w:tc>
        <w:tc>
          <w:tcPr>
            <w:tcW w:w="5749" w:type="dxa"/>
            <w:shd w:val="clear" w:color="auto" w:fill="auto"/>
          </w:tcPr>
          <w:p w14:paraId="1CBDE10B" w14:textId="5D626F05" w:rsidR="00B65216" w:rsidRPr="00CF5EC1" w:rsidRDefault="00B65216" w:rsidP="00A54605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基于画像匹配并排序推荐产品；结合“必说必做”知识库生成针对性话术；对营销表现多维评分</w:t>
            </w:r>
          </w:p>
        </w:tc>
      </w:tr>
      <w:tr w:rsidR="00B65216" w:rsidRPr="00CF5EC1" w14:paraId="3B0196E1" w14:textId="77777777" w:rsidTr="00A54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37286F4" w14:textId="244A0C34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核心能力·执行</w:t>
            </w:r>
          </w:p>
        </w:tc>
        <w:tc>
          <w:tcPr>
            <w:tcW w:w="5749" w:type="dxa"/>
          </w:tcPr>
          <w:p w14:paraId="4BB006CC" w14:textId="47C2E442" w:rsidR="00B65216" w:rsidRPr="00CF5EC1" w:rsidRDefault="00B65216" w:rsidP="00A54605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以客户身份进行多轮对练；产出话术、异议应对与评分反馈</w:t>
            </w:r>
          </w:p>
        </w:tc>
      </w:tr>
      <w:tr w:rsidR="00B65216" w:rsidRPr="00CF5EC1" w14:paraId="7D8B3D08" w14:textId="77777777" w:rsidTr="00A5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705F640" w14:textId="1ABB88C0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触发机制</w:t>
            </w:r>
          </w:p>
        </w:tc>
        <w:tc>
          <w:tcPr>
            <w:tcW w:w="5749" w:type="dxa"/>
            <w:shd w:val="clear" w:color="auto" w:fill="auto"/>
          </w:tcPr>
          <w:p w14:paraId="4AC4DE26" w14:textId="0E684A34" w:rsidR="00B65216" w:rsidRPr="00CF5EC1" w:rsidRDefault="00B65216" w:rsidP="00A54605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客户经理主动发起（拜访前准备</w:t>
            </w:r>
            <w:r w:rsidRPr="00CF5EC1"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  <w:t>/日常演练/复盘）</w:t>
            </w:r>
          </w:p>
        </w:tc>
      </w:tr>
      <w:tr w:rsidR="00B65216" w:rsidRPr="00CF5EC1" w14:paraId="24FCBAA5" w14:textId="77777777" w:rsidTr="00A54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B144F4" w14:textId="51F37426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降级预案</w:t>
            </w:r>
          </w:p>
        </w:tc>
        <w:tc>
          <w:tcPr>
            <w:tcW w:w="5749" w:type="dxa"/>
          </w:tcPr>
          <w:p w14:paraId="68AF37CE" w14:textId="50CFCFD0" w:rsidR="00B65216" w:rsidRPr="00CF5EC1" w:rsidRDefault="00B65216" w:rsidP="00A54605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大模型调用失败或断网时，自动回退内置演示内容，流程不中断；实际业务口径以行内《必说必做》与</w:t>
            </w:r>
            <w:r w:rsidRPr="00CF5EC1"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  <w:t>CRM数据为准</w:t>
            </w:r>
          </w:p>
        </w:tc>
      </w:tr>
      <w:tr w:rsidR="00B65216" w:rsidRPr="00CF5EC1" w14:paraId="61CC08D6" w14:textId="77777777" w:rsidTr="00A54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E91197F" w14:textId="4F6442F7" w:rsidR="00B65216" w:rsidRPr="00CF5EC1" w:rsidRDefault="00B65216" w:rsidP="00A54605">
            <w:pPr>
              <w:adjustRightInd w:val="0"/>
              <w:snapToGrid w:val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治理边界</w:t>
            </w:r>
          </w:p>
        </w:tc>
        <w:tc>
          <w:tcPr>
            <w:tcW w:w="5749" w:type="dxa"/>
            <w:shd w:val="clear" w:color="auto" w:fill="auto"/>
          </w:tcPr>
          <w:p w14:paraId="6F8BD089" w14:textId="1CE63AD6" w:rsidR="00B65216" w:rsidRPr="00CF5EC1" w:rsidRDefault="00B65216" w:rsidP="00A54605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方正仿宋" w:eastAsia="方正仿宋" w:hAnsi="方正仿宋"/>
                <w:color w:val="000000" w:themeColor="text1"/>
                <w:sz w:val="32"/>
                <w:szCs w:val="32"/>
              </w:rPr>
            </w:pP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仅用于内部赋能，不接触</w:t>
            </w:r>
            <w:r w:rsidR="002D75FC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费用投入</w:t>
            </w:r>
            <w:r w:rsidRPr="00CF5EC1">
              <w:rPr>
                <w:rFonts w:ascii="方正仿宋" w:eastAsia="方正仿宋" w:hAnsi="方正仿宋" w:hint="eastAsia"/>
                <w:color w:val="000000" w:themeColor="text1"/>
                <w:sz w:val="32"/>
                <w:szCs w:val="32"/>
              </w:rPr>
              <w:t>决策；客户数据仅取公开信息，正式部署走行内网关</w:t>
            </w:r>
          </w:p>
        </w:tc>
      </w:tr>
    </w:tbl>
    <w:p w14:paraId="4C7C9D06" w14:textId="77777777" w:rsidR="00B65216" w:rsidRPr="00CF5EC1" w:rsidRDefault="00B65216" w:rsidP="00A54605">
      <w:pPr>
        <w:adjustRightInd w:val="0"/>
        <w:snapToGrid w:val="0"/>
        <w:spacing w:after="0" w:line="240" w:lineRule="auto"/>
        <w:rPr>
          <w:rFonts w:ascii="方正仿宋" w:eastAsia="方正仿宋" w:hAnsi="方正仿宋" w:hint="eastAsia"/>
          <w:color w:val="000000" w:themeColor="text1"/>
          <w:sz w:val="32"/>
          <w:szCs w:val="32"/>
        </w:rPr>
      </w:pPr>
    </w:p>
    <w:p w14:paraId="21FC7D40" w14:textId="7D89225A" w:rsidR="00B65216" w:rsidRPr="00CF5EC1" w:rsidRDefault="00B65216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六、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AI能力体现</w:t>
      </w:r>
    </w:p>
    <w:p w14:paraId="0071CBEA" w14:textId="79504A19" w:rsidR="00B65216" w:rsidRPr="00CF5EC1" w:rsidRDefault="00B65216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作品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真实调用大模型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完成多轮对话、角色扮演、话术评分与生成，而非固定问答脚本。产品知识库作为本体注入实现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接地防幻觉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；采用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OpenAI兼容标准，可在公网模型与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行内合规网关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间无缝切换；内建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降级预案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（断网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/失败自动兜底）保证现场稳定。AI开关默认关闭、需验证方可开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lastRenderedPageBreak/>
        <w:t>启，体现对Token成本与调用治理的意识。</w:t>
      </w:r>
    </w:p>
    <w:p w14:paraId="26871E0C" w14:textId="28988216" w:rsidR="00B65216" w:rsidRPr="00CF5EC1" w:rsidRDefault="00B65216" w:rsidP="00B65216">
      <w:pPr>
        <w:pStyle w:val="1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七、价值与演进</w:t>
      </w:r>
    </w:p>
    <w:p w14:paraId="470770AD" w14:textId="37FAE475" w:rsidR="00B65216" w:rsidRPr="00CF5EC1" w:rsidRDefault="00957B0D" w:rsidP="00B65216">
      <w:pPr>
        <w:pStyle w:val="2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>
        <w:rPr>
          <w:rFonts w:ascii="方正仿宋" w:eastAsia="方正仿宋" w:hAnsi="方正仿宋" w:hint="eastAsia"/>
          <w:color w:val="000000" w:themeColor="text1"/>
          <w:sz w:val="32"/>
          <w:szCs w:val="32"/>
        </w:rPr>
        <w:t>1.</w:t>
      </w:r>
      <w:r w:rsidR="00B65216"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当下价值——可量化、可复制、可推广</w:t>
      </w:r>
    </w:p>
    <w:p w14:paraId="0947EBDB" w14:textId="272FD460" w:rsidR="00B65216" w:rsidRPr="00CF5EC1" w:rsidRDefault="00B65216" w:rsidP="00B6521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新客户经理从“背话术”变“练话术”，成长周期显著缩短；“必说必做”沉淀进系统，全行营销口径统一；知识库与产品解耦，新增产品只需补一段配置，框架可平移到政务、教育等其他客群，是一套“营销陪练”通用底座。</w:t>
      </w:r>
    </w:p>
    <w:p w14:paraId="3E03C9CB" w14:textId="5C5AFD07" w:rsidR="00B65216" w:rsidRPr="00CF5EC1" w:rsidRDefault="000378B6" w:rsidP="00B65216">
      <w:pPr>
        <w:pStyle w:val="2"/>
        <w:adjustRightInd w:val="0"/>
        <w:snapToGrid w:val="0"/>
        <w:spacing w:before="0" w:after="0" w:line="240" w:lineRule="auto"/>
        <w:ind w:firstLineChars="200" w:firstLine="640"/>
        <w:rPr>
          <w:rFonts w:ascii="方正仿宋" w:eastAsia="方正仿宋" w:hAnsi="方正仿宋"/>
          <w:color w:val="000000" w:themeColor="text1"/>
          <w:sz w:val="32"/>
          <w:szCs w:val="32"/>
        </w:rPr>
      </w:pPr>
      <w:r>
        <w:rPr>
          <w:rFonts w:ascii="方正仿宋" w:eastAsia="方正仿宋" w:hAnsi="方正仿宋" w:hint="eastAsia"/>
          <w:color w:val="000000" w:themeColor="text1"/>
          <w:sz w:val="32"/>
          <w:szCs w:val="32"/>
        </w:rPr>
        <w:t>2.</w:t>
      </w:r>
      <w:r w:rsidR="00B65216"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演进路线</w:t>
      </w:r>
    </w:p>
    <w:p w14:paraId="0D5CBDC2" w14:textId="29A9EC9B" w:rsidR="00015F80" w:rsidRPr="000378B6" w:rsidRDefault="00B65216" w:rsidP="000378B6">
      <w:pPr>
        <w:adjustRightInd w:val="0"/>
        <w:snapToGrid w:val="0"/>
        <w:spacing w:after="0" w:line="240" w:lineRule="auto"/>
        <w:ind w:firstLineChars="200" w:firstLine="640"/>
        <w:rPr>
          <w:rFonts w:ascii="方正仿宋" w:eastAsia="方正仿宋" w:hAnsi="方正仿宋" w:hint="eastAsia"/>
          <w:color w:val="000000" w:themeColor="text1"/>
          <w:sz w:val="32"/>
          <w:szCs w:val="32"/>
        </w:rPr>
      </w:pP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第一年（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L1–L2，本作品）验证价值、建立口径；第二年将客户画像</w:t>
      </w:r>
      <w:r w:rsidRPr="00CF5EC1">
        <w:rPr>
          <w:rFonts w:ascii="方正仿宋" w:eastAsia="方正仿宋" w:hAnsi="方正仿宋" w:hint="eastAsia"/>
          <w:b/>
          <w:color w:val="000000" w:themeColor="text1"/>
          <w:sz w:val="32"/>
          <w:szCs w:val="32"/>
        </w:rPr>
        <w:t>接入行内</w:t>
      </w:r>
      <w:r w:rsidRPr="00CF5EC1">
        <w:rPr>
          <w:rFonts w:ascii="方正仿宋" w:eastAsia="方正仿宋" w:hAnsi="方正仿宋"/>
          <w:b/>
          <w:color w:val="000000" w:themeColor="text1"/>
          <w:sz w:val="32"/>
          <w:szCs w:val="32"/>
        </w:rPr>
        <w:t>CRM与卫生统计年鉴等真实数据源</w:t>
      </w:r>
      <w:r w:rsidRPr="00CF5EC1">
        <w:rPr>
          <w:rFonts w:ascii="方正仿宋" w:eastAsia="方正仿宋" w:hAnsi="方正仿宋" w:hint="eastAsia"/>
          <w:color w:val="000000" w:themeColor="text1"/>
          <w:sz w:val="32"/>
          <w:szCs w:val="32"/>
        </w:rPr>
        <w:t>，替代模型推测，向</w:t>
      </w:r>
      <w:r w:rsidRPr="00CF5EC1">
        <w:rPr>
          <w:rFonts w:ascii="方正仿宋" w:eastAsia="方正仿宋" w:hAnsi="方正仿宋"/>
          <w:color w:val="000000" w:themeColor="text1"/>
          <w:sz w:val="32"/>
          <w:szCs w:val="32"/>
        </w:rPr>
        <w:t>L3演进（把营销建议与下一步动作写回系统）；远期探索多智能体协同（画像、方案、合规多体协作）。</w:t>
      </w:r>
    </w:p>
    <w:sectPr w:rsidR="00015F80" w:rsidRPr="000378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DFBF8A" w14:textId="77777777" w:rsidR="0015666C" w:rsidRDefault="0015666C" w:rsidP="00015F80">
      <w:pPr>
        <w:spacing w:after="0" w:line="240" w:lineRule="auto"/>
      </w:pPr>
      <w:r>
        <w:separator/>
      </w:r>
    </w:p>
  </w:endnote>
  <w:endnote w:type="continuationSeparator" w:id="0">
    <w:p w14:paraId="5E798264" w14:textId="77777777" w:rsidR="0015666C" w:rsidRDefault="0015666C" w:rsidP="00015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1" w:csb1="00000000"/>
  </w:font>
  <w:font w:name="方正仿宋">
    <w:panose1 w:val="03000509000000000000"/>
    <w:charset w:val="86"/>
    <w:family w:val="script"/>
    <w:pitch w:val="variable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535756" w14:textId="77777777" w:rsidR="00015F80" w:rsidRDefault="00015F8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67F141" w14:textId="77777777" w:rsidR="00015F80" w:rsidRDefault="00015F80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BA22A" w14:textId="77777777" w:rsidR="00015F80" w:rsidRDefault="00015F8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A65C49" w14:textId="77777777" w:rsidR="0015666C" w:rsidRDefault="0015666C" w:rsidP="00015F80">
      <w:pPr>
        <w:spacing w:after="0" w:line="240" w:lineRule="auto"/>
      </w:pPr>
      <w:r>
        <w:separator/>
      </w:r>
    </w:p>
  </w:footnote>
  <w:footnote w:type="continuationSeparator" w:id="0">
    <w:p w14:paraId="67277566" w14:textId="77777777" w:rsidR="0015666C" w:rsidRDefault="0015666C" w:rsidP="00015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09F29" w14:textId="77777777" w:rsidR="00015F80" w:rsidRDefault="00015F8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814ED1" w14:textId="77777777" w:rsidR="00015F80" w:rsidRDefault="00015F8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B8949A" w14:textId="77777777" w:rsidR="00015F80" w:rsidRDefault="00015F80">
    <w:pPr>
      <w:pStyle w:val="a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80"/>
    <w:rsid w:val="00015F80"/>
    <w:rsid w:val="000378B6"/>
    <w:rsid w:val="0015666C"/>
    <w:rsid w:val="00204393"/>
    <w:rsid w:val="00252887"/>
    <w:rsid w:val="002D75FC"/>
    <w:rsid w:val="00641398"/>
    <w:rsid w:val="00757FC3"/>
    <w:rsid w:val="0091554F"/>
    <w:rsid w:val="00957B0D"/>
    <w:rsid w:val="00A54605"/>
    <w:rsid w:val="00A67A69"/>
    <w:rsid w:val="00B65216"/>
    <w:rsid w:val="00CF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DA6D9"/>
  <w15:chartTrackingRefBased/>
  <w15:docId w15:val="{C919F23C-57E9-174B-B4B8-2DCBC9B4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5F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F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F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F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F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F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F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F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5F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5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5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5F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5F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5F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5F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5F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5F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5F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F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5F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5F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5F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5F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5F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5F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5F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5F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5F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5F80"/>
    <w:rPr>
      <w:sz w:val="18"/>
      <w:szCs w:val="18"/>
    </w:rPr>
  </w:style>
  <w:style w:type="table" w:styleId="af2">
    <w:name w:val="Table Grid"/>
    <w:basedOn w:val="a1"/>
    <w:uiPriority w:val="39"/>
    <w:rsid w:val="00B65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B6521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AA9818-9EA8-AD4D-8C83-8C0B866254A3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ec77989-0566-4299-8036-0cf1e65d9ce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933</Words>
  <Characters>1019</Characters>
  <Application>Microsoft Office Word</Application>
  <DocSecurity>0</DocSecurity>
  <Lines>53</Lines>
  <Paragraphs>44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haoan ma</dc:creator>
  <cp:keywords/>
  <dc:description/>
  <cp:lastModifiedBy>haoan ma</cp:lastModifiedBy>
  <cp:revision>11</cp:revision>
  <dcterms:created xsi:type="dcterms:W3CDTF">2026-08-12T03:31:00Z</dcterms:created>
  <dcterms:modified xsi:type="dcterms:W3CDTF">2026-08-12T03:57:00Z</dcterms:modified>
</cp:coreProperties>
</file>