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37F8" w14:textId="752CBCBE" w:rsidR="00886585" w:rsidRDefault="00886585" w:rsidP="00886585">
      <w:pPr>
        <w:pStyle w:val="Heading6"/>
        <w:numPr>
          <w:ilvl w:val="2"/>
          <w:numId w:val="3"/>
        </w:numPr>
        <w:tabs>
          <w:tab w:val="left" w:pos="1981"/>
        </w:tabs>
      </w:pPr>
      <w:r>
        <w:rPr>
          <w:color w:val="000000"/>
          <w:shd w:val="clear" w:color="auto" w:fill="00FF00"/>
        </w:rPr>
        <w:t>10MHz/CLK</w:t>
      </w:r>
      <w:r>
        <w:rPr>
          <w:color w:val="000000"/>
          <w:spacing w:val="-1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Interface</w:t>
      </w:r>
      <w:r>
        <w:rPr>
          <w:color w:val="000000"/>
          <w:spacing w:val="-15"/>
          <w:shd w:val="clear" w:color="auto" w:fill="00FF00"/>
        </w:rPr>
        <w:t xml:space="preserve"> </w:t>
      </w:r>
      <w:r>
        <w:rPr>
          <w:color w:val="000000"/>
          <w:spacing w:val="-2"/>
          <w:shd w:val="clear" w:color="auto" w:fill="00FF00"/>
        </w:rPr>
        <w:t>Input</w:t>
      </w:r>
    </w:p>
    <w:p w14:paraId="2DE92B97" w14:textId="77777777" w:rsidR="00886585" w:rsidRDefault="00886585" w:rsidP="00886585">
      <w:pPr>
        <w:pStyle w:val="BodyText"/>
        <w:rPr>
          <w:b/>
          <w:sz w:val="26"/>
        </w:rPr>
      </w:pPr>
    </w:p>
    <w:p w14:paraId="653A1B7E" w14:textId="77777777" w:rsidR="00886585" w:rsidRDefault="00886585" w:rsidP="00886585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13D903C" w14:textId="77777777" w:rsidR="00886585" w:rsidRDefault="00886585" w:rsidP="00886585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SMB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31D31102" w14:textId="77777777" w:rsidR="00886585" w:rsidRDefault="00886585" w:rsidP="00886585">
      <w:pPr>
        <w:pStyle w:val="BodyText"/>
        <w:spacing w:before="11"/>
        <w:rPr>
          <w:sz w:val="19"/>
        </w:rPr>
      </w:pPr>
    </w:p>
    <w:p w14:paraId="094050F3" w14:textId="77777777" w:rsidR="00886585" w:rsidRDefault="00886585" w:rsidP="00886585">
      <w:pPr>
        <w:rPr>
          <w:sz w:val="19"/>
        </w:rPr>
        <w:sectPr w:rsidR="00886585">
          <w:pgSz w:w="12240" w:h="15840"/>
          <w:pgMar w:top="1820" w:right="0" w:bottom="280" w:left="0" w:header="720" w:footer="720" w:gutter="0"/>
          <w:cols w:space="720"/>
        </w:sectPr>
      </w:pPr>
    </w:p>
    <w:p w14:paraId="036E2361" w14:textId="77777777" w:rsidR="00886585" w:rsidRDefault="00886585" w:rsidP="0088658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34FF8B3" w14:textId="77777777" w:rsidR="00886585" w:rsidRDefault="00886585" w:rsidP="00886585">
      <w:pPr>
        <w:spacing w:before="2"/>
        <w:rPr>
          <w:rFonts w:ascii="Calibri"/>
          <w:b/>
          <w:i/>
          <w:sz w:val="28"/>
        </w:rPr>
      </w:pPr>
      <w:r>
        <w:br w:type="column"/>
      </w:r>
    </w:p>
    <w:p w14:paraId="1E04AC8E" w14:textId="77777777" w:rsidR="00886585" w:rsidRDefault="00886585" w:rsidP="00886585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before="1"/>
        <w:ind w:right="1166" w:firstLine="0"/>
        <w:jc w:val="both"/>
        <w:rPr>
          <w:sz w:val="24"/>
        </w:rPr>
      </w:pPr>
      <w:r>
        <w:rPr>
          <w:sz w:val="24"/>
        </w:rPr>
        <w:t>10MHz/CLK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SAOS</w:t>
      </w:r>
      <w:r>
        <w:rPr>
          <w:spacing w:val="-7"/>
          <w:sz w:val="24"/>
        </w:rPr>
        <w:t xml:space="preserve"> </w:t>
      </w:r>
      <w:r>
        <w:rPr>
          <w:sz w:val="24"/>
        </w:rPr>
        <w:t>10.x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licenses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still recommended to install the “SAOS SYNCHRONIZATION SOFTWARE LICENSE” if synchronization is going to be provisioned on the system.</w:t>
      </w:r>
    </w:p>
    <w:p w14:paraId="345C844A" w14:textId="77777777" w:rsidR="00886585" w:rsidRDefault="00886585" w:rsidP="00886585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line="292" w:lineRule="exact"/>
        <w:ind w:left="1044" w:hanging="721"/>
        <w:jc w:val="both"/>
        <w:rPr>
          <w:sz w:val="24"/>
        </w:rPr>
      </w:pP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5C4BCBA8" w14:textId="77777777" w:rsidR="00886585" w:rsidRDefault="00886585" w:rsidP="00886585">
      <w:pPr>
        <w:pStyle w:val="BodyText"/>
        <w:tabs>
          <w:tab w:val="left" w:pos="1764"/>
        </w:tabs>
        <w:spacing w:line="300" w:lineRule="exact"/>
        <w:ind w:left="1044"/>
      </w:pPr>
      <w:r>
        <w:rPr>
          <w:rFonts w:ascii="Courier New" w:hAnsi="Courier New"/>
          <w:spacing w:val="-10"/>
          <w:sz w:val="20"/>
        </w:rPr>
        <w:t>o</w:t>
      </w:r>
      <w:r>
        <w:rPr>
          <w:rFonts w:ascii="Courier New" w:hAnsi="Courier New"/>
          <w:sz w:val="20"/>
        </w:rPr>
        <w:tab/>
      </w:r>
      <w:r>
        <w:t>Enter</w:t>
      </w:r>
      <w:r>
        <w:rPr>
          <w:spacing w:val="-1"/>
        </w:rPr>
        <w:t xml:space="preserve"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config</w:t>
      </w:r>
      <w:r>
        <w:rPr>
          <w:spacing w:val="-2"/>
        </w:rPr>
        <w:t>”.</w:t>
      </w:r>
    </w:p>
    <w:p w14:paraId="62D0DA23" w14:textId="77777777" w:rsidR="00886585" w:rsidRDefault="00886585" w:rsidP="00886585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line="293" w:lineRule="exact"/>
        <w:ind w:left="1044" w:hanging="72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(option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2;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none)</w:t>
      </w:r>
    </w:p>
    <w:p w14:paraId="014D5AAB" w14:textId="77777777" w:rsidR="00886585" w:rsidRDefault="00886585" w:rsidP="00886585">
      <w:pPr>
        <w:pStyle w:val="BodyText"/>
        <w:ind w:left="324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network-option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option-</w:t>
      </w:r>
      <w:r>
        <w:rPr>
          <w:rFonts w:ascii="Courier New"/>
          <w:spacing w:val="-10"/>
        </w:rPr>
        <w:t>1</w:t>
      </w:r>
    </w:p>
    <w:p w14:paraId="0F9BFF75" w14:textId="77777777" w:rsidR="00886585" w:rsidRDefault="00886585" w:rsidP="00886585">
      <w:pPr>
        <w:spacing w:before="1"/>
        <w:rPr>
          <w:sz w:val="24"/>
        </w:rPr>
      </w:pPr>
    </w:p>
    <w:p w14:paraId="6EA3DADB" w14:textId="77777777" w:rsidR="00886585" w:rsidRDefault="00886585" w:rsidP="00886585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spacing w:line="293" w:lineRule="exact"/>
        <w:ind w:left="1044" w:hanging="72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reversion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(Revertive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Revertive)</w:t>
      </w:r>
    </w:p>
    <w:p w14:paraId="1F100779" w14:textId="77777777" w:rsidR="00886585" w:rsidRDefault="00886585" w:rsidP="00886585">
      <w:pPr>
        <w:pStyle w:val="BodyText"/>
        <w:ind w:left="324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reversion-mode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revertive</w:t>
      </w:r>
    </w:p>
    <w:p w14:paraId="44FB6B39" w14:textId="77777777" w:rsidR="00886585" w:rsidRDefault="00886585" w:rsidP="00886585">
      <w:pPr>
        <w:spacing w:before="9"/>
        <w:rPr>
          <w:sz w:val="25"/>
        </w:rPr>
      </w:pPr>
    </w:p>
    <w:p w14:paraId="7C4D415F" w14:textId="77777777" w:rsidR="00886585" w:rsidRDefault="00886585" w:rsidP="00886585">
      <w:pPr>
        <w:pStyle w:val="ListParagraph"/>
        <w:numPr>
          <w:ilvl w:val="0"/>
          <w:numId w:val="1"/>
        </w:numPr>
        <w:tabs>
          <w:tab w:val="left" w:pos="1044"/>
          <w:tab w:val="left" w:pos="1045"/>
        </w:tabs>
        <w:ind w:right="1165" w:firstLine="0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wait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restore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(0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z w:val="24"/>
        </w:rPr>
        <w:t>minutes;</w:t>
      </w:r>
      <w:r>
        <w:rPr>
          <w:spacing w:val="-13"/>
          <w:sz w:val="24"/>
        </w:rPr>
        <w:t xml:space="preserve"> </w:t>
      </w:r>
      <w:r>
        <w:rPr>
          <w:sz w:val="24"/>
        </w:rPr>
        <w:t>default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min.)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example, WTR is 0.</w:t>
      </w:r>
    </w:p>
    <w:p w14:paraId="3AD1C748" w14:textId="77777777" w:rsidR="00886585" w:rsidRDefault="00886585" w:rsidP="00886585">
      <w:pPr>
        <w:pStyle w:val="BodyText"/>
        <w:spacing w:line="271" w:lineRule="exact"/>
        <w:ind w:left="324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wait-to-restore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0</w:t>
      </w:r>
    </w:p>
    <w:p w14:paraId="1CD6F30B" w14:textId="77777777" w:rsidR="00886585" w:rsidRDefault="00886585" w:rsidP="00886585">
      <w:pPr>
        <w:spacing w:line="271" w:lineRule="exact"/>
        <w:sectPr w:rsidR="0088658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337" w:space="40"/>
            <w:col w:w="9863"/>
          </w:cols>
        </w:sectPr>
      </w:pPr>
    </w:p>
    <w:p w14:paraId="7D36B752" w14:textId="77777777" w:rsidR="00886585" w:rsidRDefault="00886585" w:rsidP="00886585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48"/>
        <w:ind w:right="1171" w:firstLine="0"/>
        <w:rPr>
          <w:sz w:val="24"/>
        </w:rPr>
      </w:pPr>
      <w:r>
        <w:rPr>
          <w:sz w:val="24"/>
        </w:rPr>
        <w:lastRenderedPageBreak/>
        <w:t>Configure</w:t>
      </w:r>
      <w:r>
        <w:rPr>
          <w:spacing w:val="28"/>
          <w:sz w:val="24"/>
        </w:rPr>
        <w:t xml:space="preserve"> </w:t>
      </w:r>
      <w:r>
        <w:rPr>
          <w:sz w:val="24"/>
        </w:rPr>
        <w:t>a frequency</w:t>
      </w:r>
      <w:r>
        <w:rPr>
          <w:spacing w:val="27"/>
          <w:sz w:val="24"/>
        </w:rPr>
        <w:t xml:space="preserve"> </w:t>
      </w:r>
      <w:r>
        <w:rPr>
          <w:sz w:val="24"/>
        </w:rPr>
        <w:t>protection</w:t>
      </w:r>
      <w:r>
        <w:rPr>
          <w:spacing w:val="29"/>
          <w:sz w:val="24"/>
        </w:rPr>
        <w:t xml:space="preserve"> </w:t>
      </w:r>
      <w:r>
        <w:rPr>
          <w:sz w:val="24"/>
        </w:rPr>
        <w:t>group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assign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minimum quality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level </w:t>
      </w:r>
      <w:r>
        <w:rPr>
          <w:spacing w:val="-2"/>
          <w:sz w:val="24"/>
        </w:rPr>
        <w:t>threshold.</w:t>
      </w:r>
    </w:p>
    <w:p w14:paraId="3723CC2F" w14:textId="77777777" w:rsidR="00886585" w:rsidRDefault="00886585" w:rsidP="00886585">
      <w:pPr>
        <w:pStyle w:val="BodyText"/>
        <w:spacing w:before="12"/>
        <w:rPr>
          <w:sz w:val="23"/>
        </w:rPr>
      </w:pPr>
    </w:p>
    <w:p w14:paraId="735D099A" w14:textId="77777777" w:rsidR="00886585" w:rsidRDefault="00886585" w:rsidP="00886585">
      <w:pPr>
        <w:ind w:left="2340" w:right="1844"/>
      </w:pPr>
      <w:r>
        <w:t>sync</w:t>
      </w:r>
      <w:r>
        <w:rPr>
          <w:spacing w:val="-13"/>
        </w:rPr>
        <w:t xml:space="preserve"> </w:t>
      </w:r>
      <w:r>
        <w:t>protection-groups</w:t>
      </w:r>
      <w:r>
        <w:rPr>
          <w:spacing w:val="-13"/>
        </w:rPr>
        <w:t xml:space="preserve"> </w:t>
      </w:r>
      <w:r>
        <w:t>frequency-protection-group</w:t>
      </w:r>
      <w:r>
        <w:rPr>
          <w:spacing w:val="-13"/>
        </w:rPr>
        <w:t xml:space="preserve"> </w:t>
      </w:r>
      <w:proofErr w:type="spellStart"/>
      <w:r>
        <w:t>FreqProtGrp</w:t>
      </w:r>
      <w:proofErr w:type="spellEnd"/>
      <w:r>
        <w:t xml:space="preserve"> threshold-quality-level prs</w:t>
      </w:r>
    </w:p>
    <w:p w14:paraId="534653AD" w14:textId="77777777" w:rsidR="00886585" w:rsidRDefault="00886585" w:rsidP="00886585">
      <w:pPr>
        <w:spacing w:before="10"/>
        <w:rPr>
          <w:sz w:val="25"/>
        </w:rPr>
      </w:pPr>
    </w:p>
    <w:p w14:paraId="4C050211" w14:textId="77777777" w:rsidR="00886585" w:rsidRDefault="00886585" w:rsidP="00886585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ind w:left="3420" w:hanging="72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reference:</w:t>
      </w:r>
    </w:p>
    <w:p w14:paraId="772D276E" w14:textId="77777777" w:rsidR="00886585" w:rsidRDefault="00886585" w:rsidP="00886585">
      <w:pPr>
        <w:pStyle w:val="BodyText"/>
      </w:pPr>
    </w:p>
    <w:p w14:paraId="1A4E9E53" w14:textId="77777777" w:rsidR="00886585" w:rsidRDefault="00886585" w:rsidP="00886585">
      <w:pPr>
        <w:pStyle w:val="BodyText"/>
        <w:ind w:left="2700" w:right="1472"/>
        <w:rPr>
          <w:rFonts w:ascii="Courier New"/>
        </w:rPr>
      </w:pPr>
      <w:r>
        <w:rPr>
          <w:rFonts w:ascii="Courier New"/>
          <w:color w:val="1C1E2A"/>
        </w:rPr>
        <w:t>sync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input-references</w:t>
      </w:r>
      <w:r>
        <w:rPr>
          <w:rFonts w:ascii="Courier New"/>
          <w:color w:val="1C1E2A"/>
          <w:spacing w:val="-13"/>
        </w:rPr>
        <w:t xml:space="preserve"> </w:t>
      </w:r>
      <w:proofErr w:type="spellStart"/>
      <w:r>
        <w:rPr>
          <w:rFonts w:ascii="Courier New"/>
          <w:color w:val="1C1E2A"/>
        </w:rPr>
        <w:t>clk</w:t>
      </w:r>
      <w:proofErr w:type="spellEnd"/>
      <w:r>
        <w:rPr>
          <w:rFonts w:ascii="Courier New"/>
          <w:color w:val="1C1E2A"/>
        </w:rPr>
        <w:t>-input-reference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 xml:space="preserve">CLK-Input-Test interface smb-clk-1 clock-frequency 2048-khz forced- quality-level </w:t>
      </w:r>
      <w:proofErr w:type="spellStart"/>
      <w:r>
        <w:rPr>
          <w:rFonts w:ascii="Courier New"/>
          <w:color w:val="1C1E2A"/>
        </w:rPr>
        <w:t>prc</w:t>
      </w:r>
      <w:proofErr w:type="spellEnd"/>
    </w:p>
    <w:p w14:paraId="551C9744" w14:textId="77777777" w:rsidR="00886585" w:rsidRDefault="00886585" w:rsidP="00886585">
      <w:pPr>
        <w:spacing w:before="10"/>
        <w:rPr>
          <w:sz w:val="25"/>
        </w:rPr>
      </w:pPr>
    </w:p>
    <w:p w14:paraId="44E3DF9F" w14:textId="77777777" w:rsidR="00886585" w:rsidRDefault="00886585" w:rsidP="00886585">
      <w:pPr>
        <w:pStyle w:val="BodyText"/>
        <w:spacing w:before="1"/>
        <w:ind w:left="2700" w:right="1163"/>
        <w:jc w:val="both"/>
      </w:pPr>
      <w:r>
        <w:t>Note:</w:t>
      </w:r>
      <w:r>
        <w:rPr>
          <w:spacing w:val="-4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referenced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smb-clk-1 or smb-1. smb-clk-1 references a </w:t>
      </w:r>
      <w:proofErr w:type="spellStart"/>
      <w:r>
        <w:t>smb</w:t>
      </w:r>
      <w:proofErr w:type="spellEnd"/>
      <w:r>
        <w:t xml:space="preserve"> port labeled CLK and smb-1 references an interface labeled 1PPS/10MHZ on the device faceplate.</w:t>
      </w:r>
    </w:p>
    <w:p w14:paraId="7506C162" w14:textId="77777777" w:rsidR="00886585" w:rsidRDefault="00886585" w:rsidP="00886585">
      <w:pPr>
        <w:pStyle w:val="BodyText"/>
        <w:spacing w:before="11"/>
        <w:rPr>
          <w:sz w:val="23"/>
        </w:rPr>
      </w:pPr>
    </w:p>
    <w:p w14:paraId="1F35B8A7" w14:textId="77777777" w:rsidR="00886585" w:rsidRDefault="00886585" w:rsidP="00886585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ind w:left="3420" w:hanging="721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group:</w:t>
      </w:r>
    </w:p>
    <w:p w14:paraId="6AF98F72" w14:textId="77777777" w:rsidR="00886585" w:rsidRDefault="00886585" w:rsidP="00886585">
      <w:pPr>
        <w:pStyle w:val="BodyText"/>
        <w:spacing w:before="12"/>
        <w:rPr>
          <w:sz w:val="23"/>
        </w:rPr>
      </w:pPr>
    </w:p>
    <w:p w14:paraId="0300EBC6" w14:textId="77777777" w:rsidR="00886585" w:rsidRDefault="00886585" w:rsidP="00886585">
      <w:pPr>
        <w:ind w:left="2340"/>
      </w:pPr>
      <w:r>
        <w:t>sync</w:t>
      </w:r>
      <w:r>
        <w:rPr>
          <w:spacing w:val="-18"/>
        </w:rPr>
        <w:t xml:space="preserve"> </w:t>
      </w:r>
      <w:r>
        <w:t>protection-groups</w:t>
      </w:r>
      <w:r>
        <w:rPr>
          <w:spacing w:val="-15"/>
        </w:rPr>
        <w:t xml:space="preserve"> </w:t>
      </w:r>
      <w:r>
        <w:t>frequency-protection-group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FreqProtGrp</w:t>
      </w:r>
      <w:proofErr w:type="spellEnd"/>
    </w:p>
    <w:p w14:paraId="5561B902" w14:textId="77777777" w:rsidR="00886585" w:rsidRDefault="00886585" w:rsidP="00886585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  <w:color w:val="1C1E2A"/>
        </w:rPr>
        <w:t>clk</w:t>
      </w:r>
      <w:proofErr w:type="spellEnd"/>
      <w:r>
        <w:rPr>
          <w:rFonts w:ascii="Courier New"/>
          <w:color w:val="1C1E2A"/>
        </w:rPr>
        <w:t>-input-reference</w:t>
      </w:r>
      <w:r>
        <w:rPr>
          <w:rFonts w:ascii="Courier New"/>
          <w:color w:val="1C1E2A"/>
          <w:spacing w:val="-28"/>
        </w:rPr>
        <w:t xml:space="preserve"> </w:t>
      </w:r>
      <w:r>
        <w:rPr>
          <w:rFonts w:ascii="Courier New"/>
          <w:color w:val="1C1E2A"/>
        </w:rPr>
        <w:t>CLK-Input-</w:t>
      </w:r>
      <w:r>
        <w:rPr>
          <w:rFonts w:ascii="Courier New"/>
          <w:color w:val="1C1E2A"/>
          <w:spacing w:val="-4"/>
        </w:rPr>
        <w:t>Test</w:t>
      </w:r>
    </w:p>
    <w:p w14:paraId="210376C5" w14:textId="77777777" w:rsidR="00886585" w:rsidRDefault="00886585" w:rsidP="00886585">
      <w:pPr>
        <w:rPr>
          <w:sz w:val="26"/>
        </w:rPr>
      </w:pPr>
    </w:p>
    <w:p w14:paraId="1CF02368" w14:textId="77777777" w:rsidR="00886585" w:rsidRDefault="00886585" w:rsidP="00886585">
      <w:pPr>
        <w:rPr>
          <w:sz w:val="26"/>
        </w:rPr>
      </w:pPr>
    </w:p>
    <w:p w14:paraId="438B1D54" w14:textId="77777777" w:rsidR="00886585" w:rsidRDefault="00886585" w:rsidP="00886585">
      <w:pPr>
        <w:rPr>
          <w:sz w:val="26"/>
        </w:rPr>
      </w:pPr>
    </w:p>
    <w:p w14:paraId="4AF10378" w14:textId="77777777" w:rsidR="00886585" w:rsidRDefault="00886585" w:rsidP="00886585">
      <w:pPr>
        <w:spacing w:before="2"/>
        <w:rPr>
          <w:sz w:val="32"/>
        </w:rPr>
      </w:pPr>
    </w:p>
    <w:p w14:paraId="1B1EF846" w14:textId="77777777" w:rsidR="00886585" w:rsidRDefault="00886585" w:rsidP="00886585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E275B91" w14:textId="77777777" w:rsidR="00886585" w:rsidRDefault="00886585" w:rsidP="00886585">
      <w:pPr>
        <w:pStyle w:val="BodyText"/>
        <w:tabs>
          <w:tab w:val="left" w:pos="3432"/>
          <w:tab w:val="left" w:pos="4535"/>
          <w:tab w:val="left" w:pos="6775"/>
          <w:tab w:val="left" w:pos="8941"/>
          <w:tab w:val="left" w:pos="8996"/>
        </w:tabs>
        <w:spacing w:line="242" w:lineRule="auto"/>
        <w:ind w:left="1260" w:right="3241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F07DC1" w14:textId="3C494365" w:rsidR="00886585" w:rsidRDefault="00886585" w:rsidP="00886585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433ED2" wp14:editId="49E6F4C7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939A9" id="Freeform: Shape 5" o:spid="_x0000_s1026" style="position:absolute;margin-left:63pt;margin-top:13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BsCuc3QAAAAkBAAAPAAAAZHJzL2Rvd25yZXYu&#10;eG1sTI9BT8MwDIXvSPyHyEhcEEuptGmUphMCwWETB8a4u41pqzVO1WRr9+/xuLCT9eyn5+/lq8l1&#10;6khDaD0beJgloIgrb1uuDey+3u6XoEJEtth5JgMnCrAqrq9yzKwf+ZOO21grCeGQoYEmxj7TOlQN&#10;OQwz3xPL7ccPDqPIodZ2wFHCXafTJFlohy3LhwZ7emmo2m8PzsDavt+Nr30pQSF+bzbz3frjtDfm&#10;9mZ6fgIVaYr/ZjjjCzoUwlT6A9ugOtHpQrpEA39TDMvHZA6qPC9S0EWuLxsUvwA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CBsCuc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CE0A8F" wp14:editId="2E98F7A8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8716E" id="Freeform: Shape 4" o:spid="_x0000_s1026" style="position:absolute;margin-left:63pt;margin-top:27.6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qSYI43gAAAAkBAAAPAAAAZHJzL2Rvd25yZXYu&#10;eG1sTI/NTsMwEITvSH0Ha5G4IOpQ5KqEOFUFgkOrHvrD3YmXJGq8jmK3Sd+e7QmOMzv6diZbjq4V&#10;F+xD40nD8zQBgVR621Cl4Xj4fFqACNGQNa0n1HDFAMt8cpeZ1PqBdnjZx0owhEJqNNQxdqmUoazR&#10;mTD1HRLffnzvTGTZV9L2ZmC4a+UsSebSmYb4Q206fK+xPO3PTsPafj0OH13BoBC/Nxt1XG+vJ60f&#10;7sfVG4iIY/wLw60+V4ecOxX+TDaIlvVszluiBqVeQHBg8ZooEMXNUCDzTP5fkP8C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6kmCO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677C49F" wp14:editId="2FC48A48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04E41" id="Freeform: Shape 3" o:spid="_x0000_s1026" style="position:absolute;margin-left:63pt;margin-top:42.3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iDZaO3gAAAAkBAAAPAAAAZHJzL2Rvd25yZXYu&#10;eG1sTI/BbsIwEETvlfgHa5F6qYpTVKIQ4iDUqj2AOJTSuxMvSUS8jmJDwt93ObXHmR29ncnWo23F&#10;FXvfOFLwMotAIJXONFQpOH5/PCcgfNBkdOsIFdzQwzqfPGQ6NW6gL7weQiUYQj7VCuoQulRKX9Zo&#10;tZ+5DolvJ9dbHVj2lTS9HhhuWzmPolha3RB/qHWHbzWW58PFKtiaz6fhvSsY5MPPbrc4bve3s1KP&#10;03GzAhFwDH9huNfn6pBzp8JdyHjRsp7HvCUoSF5jEBxI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4g2Wj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BBEFC33" wp14:editId="258C2D7E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4575" cy="1270"/>
                <wp:effectExtent l="9525" t="635" r="317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CC1F5" id="Freeform: Shape 2" o:spid="_x0000_s1026" style="position:absolute;margin-left:63pt;margin-top:56.9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P2GhZ3wAAAAsBAAAPAAAAZHJzL2Rvd25yZXYu&#10;eG1sTI9Bb8IwDIXvk/YfIiPtMo0ENhDrmqJp03YAcRhj97QxbUXjVE2g5d/PnODmZz89vy9dDq4R&#10;J+xC7UnDZKxAIBXe1lRq2P1+PS1AhGjImsYTajhjgGV2f5eaxPqefvC0jaXgEAqJ0VDF2CZShqJC&#10;Z8LYt0h82/vOmciyK6XtTM/hrpFTpebSmZr4Q2Va/KiwOGyPTsPKfj/2n23OQSH+rdez3WpzPmj9&#10;MBre30BEHOLVDJf6XB0y7pT7I9kgGtbTObNEHibPzMCOxauagcgvmxc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E/YaFn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8DE14B4" wp14:editId="7960178B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5715" r="317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1E20" id="Freeform: Shape 1" o:spid="_x0000_s1026" style="position:absolute;margin-left:63pt;margin-top:71.5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5tNl3wAAAAsBAAAPAAAAZHJzL2Rvd25yZXYu&#10;eG1sTI9BT8MwDIXvSPyHyEhcEEu3sWmUphMCwWETB8a4u41pqzVO1WRr9+8xXODmZz89fy9bj65V&#10;J+pD49nAdJKAIi69bbgysP94uV2BChHZYuuZDJwpwDq/vMgwtX7gdzrtYqUkhEOKBuoYu1TrUNbk&#10;MEx8Ryy3L987jCL7StseBwl3rZ4lyVI7bFg+1NjRU03lYXd0Bjb29WZ47goJCvFzu13sN2/ngzHX&#10;V+PjA6hIY/wzww++oEMuTIU/sg2qFT1bSpcow918Ckocq/tkAar43c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H3m02X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31511CF" w14:textId="77777777" w:rsidR="00886585" w:rsidRDefault="00886585" w:rsidP="00886585">
      <w:pPr>
        <w:pStyle w:val="BodyText"/>
        <w:spacing w:before="4"/>
        <w:rPr>
          <w:sz w:val="21"/>
        </w:rPr>
      </w:pPr>
    </w:p>
    <w:p w14:paraId="7A58EA9E" w14:textId="77777777" w:rsidR="00886585" w:rsidRDefault="00886585" w:rsidP="00886585">
      <w:pPr>
        <w:pStyle w:val="BodyText"/>
        <w:spacing w:before="4"/>
        <w:rPr>
          <w:sz w:val="21"/>
        </w:rPr>
      </w:pPr>
    </w:p>
    <w:p w14:paraId="402DA6FC" w14:textId="77777777" w:rsidR="00886585" w:rsidRDefault="00886585" w:rsidP="00886585">
      <w:pPr>
        <w:pStyle w:val="BodyText"/>
        <w:spacing w:before="4"/>
        <w:rPr>
          <w:sz w:val="21"/>
        </w:rPr>
      </w:pPr>
    </w:p>
    <w:p w14:paraId="326BE77E" w14:textId="77777777" w:rsidR="00886585" w:rsidRDefault="00886585" w:rsidP="00886585">
      <w:pPr>
        <w:pStyle w:val="BodyText"/>
        <w:spacing w:before="4"/>
        <w:rPr>
          <w:sz w:val="21"/>
        </w:rPr>
      </w:pPr>
    </w:p>
    <w:p w14:paraId="709C8D5C" w14:textId="77777777" w:rsidR="00886585" w:rsidRDefault="00886585" w:rsidP="00886585">
      <w:pPr>
        <w:pStyle w:val="BodyText"/>
        <w:rPr>
          <w:sz w:val="20"/>
        </w:rPr>
      </w:pPr>
    </w:p>
    <w:p w14:paraId="40E7F24A" w14:textId="77777777" w:rsidR="00886585" w:rsidRDefault="00886585" w:rsidP="00886585">
      <w:pPr>
        <w:pStyle w:val="BodyText"/>
        <w:rPr>
          <w:sz w:val="20"/>
        </w:rPr>
      </w:pPr>
    </w:p>
    <w:p w14:paraId="1D46E211" w14:textId="77777777" w:rsidR="00886585" w:rsidRDefault="00886585" w:rsidP="00886585">
      <w:pPr>
        <w:pStyle w:val="BodyText"/>
        <w:rPr>
          <w:sz w:val="20"/>
        </w:rPr>
      </w:pPr>
    </w:p>
    <w:p w14:paraId="435B7034" w14:textId="77777777" w:rsidR="00886585" w:rsidRDefault="00886585" w:rsidP="00886585">
      <w:pPr>
        <w:pStyle w:val="BodyText"/>
        <w:spacing w:before="7"/>
        <w:rPr>
          <w:sz w:val="29"/>
        </w:rPr>
      </w:pPr>
    </w:p>
    <w:p w14:paraId="4461F4A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198"/>
    <w:multiLevelType w:val="multilevel"/>
    <w:tmpl w:val="28AA7EC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520" w:hanging="53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BB30A4B"/>
    <w:multiLevelType w:val="hybridMultilevel"/>
    <w:tmpl w:val="145C5C86"/>
    <w:lvl w:ilvl="0" w:tplc="0F462B4C">
      <w:numFmt w:val="bullet"/>
      <w:lvlText w:val=""/>
      <w:lvlJc w:val="left"/>
      <w:pPr>
        <w:ind w:left="324" w:hanging="7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E44583A">
      <w:numFmt w:val="bullet"/>
      <w:lvlText w:val=""/>
      <w:lvlJc w:val="left"/>
      <w:pPr>
        <w:ind w:left="2700" w:hanging="7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D2E0372">
      <w:numFmt w:val="bullet"/>
      <w:lvlText w:val="•"/>
      <w:lvlJc w:val="left"/>
      <w:pPr>
        <w:ind w:left="3496" w:hanging="720"/>
      </w:pPr>
      <w:rPr>
        <w:rFonts w:hint="default"/>
        <w:lang w:val="en-US" w:eastAsia="en-US" w:bidi="ar-SA"/>
      </w:rPr>
    </w:lvl>
    <w:lvl w:ilvl="3" w:tplc="81925F38">
      <w:numFmt w:val="bullet"/>
      <w:lvlText w:val="•"/>
      <w:lvlJc w:val="left"/>
      <w:pPr>
        <w:ind w:left="4292" w:hanging="720"/>
      </w:pPr>
      <w:rPr>
        <w:rFonts w:hint="default"/>
        <w:lang w:val="en-US" w:eastAsia="en-US" w:bidi="ar-SA"/>
      </w:rPr>
    </w:lvl>
    <w:lvl w:ilvl="4" w:tplc="3A08D682">
      <w:numFmt w:val="bullet"/>
      <w:lvlText w:val="•"/>
      <w:lvlJc w:val="left"/>
      <w:pPr>
        <w:ind w:left="5087" w:hanging="720"/>
      </w:pPr>
      <w:rPr>
        <w:rFonts w:hint="default"/>
        <w:lang w:val="en-US" w:eastAsia="en-US" w:bidi="ar-SA"/>
      </w:rPr>
    </w:lvl>
    <w:lvl w:ilvl="5" w:tplc="E35CF4C0">
      <w:numFmt w:val="bullet"/>
      <w:lvlText w:val="•"/>
      <w:lvlJc w:val="left"/>
      <w:pPr>
        <w:ind w:left="5883" w:hanging="720"/>
      </w:pPr>
      <w:rPr>
        <w:rFonts w:hint="default"/>
        <w:lang w:val="en-US" w:eastAsia="en-US" w:bidi="ar-SA"/>
      </w:rPr>
    </w:lvl>
    <w:lvl w:ilvl="6" w:tplc="0C846E2E">
      <w:numFmt w:val="bullet"/>
      <w:lvlText w:val="•"/>
      <w:lvlJc w:val="left"/>
      <w:pPr>
        <w:ind w:left="6679" w:hanging="720"/>
      </w:pPr>
      <w:rPr>
        <w:rFonts w:hint="default"/>
        <w:lang w:val="en-US" w:eastAsia="en-US" w:bidi="ar-SA"/>
      </w:rPr>
    </w:lvl>
    <w:lvl w:ilvl="7" w:tplc="4D88E396">
      <w:numFmt w:val="bullet"/>
      <w:lvlText w:val="•"/>
      <w:lvlJc w:val="left"/>
      <w:pPr>
        <w:ind w:left="7475" w:hanging="720"/>
      </w:pPr>
      <w:rPr>
        <w:rFonts w:hint="default"/>
        <w:lang w:val="en-US" w:eastAsia="en-US" w:bidi="ar-SA"/>
      </w:rPr>
    </w:lvl>
    <w:lvl w:ilvl="8" w:tplc="6F322F00">
      <w:numFmt w:val="bullet"/>
      <w:lvlText w:val="•"/>
      <w:lvlJc w:val="left"/>
      <w:pPr>
        <w:ind w:left="8271" w:hanging="720"/>
      </w:pPr>
      <w:rPr>
        <w:rFonts w:hint="default"/>
        <w:lang w:val="en-US" w:eastAsia="en-US" w:bidi="ar-SA"/>
      </w:rPr>
    </w:lvl>
  </w:abstractNum>
  <w:num w:numId="1" w16cid:durableId="636254496">
    <w:abstractNumId w:val="2"/>
  </w:num>
  <w:num w:numId="2" w16cid:durableId="509565559">
    <w:abstractNumId w:val="1"/>
  </w:num>
  <w:num w:numId="3" w16cid:durableId="4613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85"/>
    <w:rsid w:val="005549D3"/>
    <w:rsid w:val="00886585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CDA"/>
  <w15:chartTrackingRefBased/>
  <w15:docId w15:val="{3EEFCB05-8011-4D1D-A7B9-3A95048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58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8658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8658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8658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8658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658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58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8658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2023-01-11T03:04:00Z</dcterms:created>
  <dcterms:modified xsi:type="dcterms:W3CDTF">2023-01-11T03:04:00Z</dcterms:modified>
</cp:coreProperties>
</file>