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EC" w:rsidRDefault="00535CEC" w:rsidP="00C05E98">
      <w:pPr>
        <w:contextualSpacing/>
      </w:pPr>
      <w:bookmarkStart w:id="0" w:name="_GoBack"/>
      <w:bookmarkEnd w:id="0"/>
      <w:r>
        <w:t>Bruce Hao</w:t>
      </w:r>
    </w:p>
    <w:p w:rsidR="00535CEC" w:rsidRDefault="00535CEC" w:rsidP="00C05E98">
      <w:pPr>
        <w:contextualSpacing/>
      </w:pPr>
      <w:r>
        <w:t>DATA 602</w:t>
      </w:r>
    </w:p>
    <w:p w:rsidR="00535CEC" w:rsidRDefault="00535CEC" w:rsidP="00C05E98">
      <w:pPr>
        <w:contextualSpacing/>
      </w:pPr>
      <w:r>
        <w:t>Project Part 2</w:t>
      </w:r>
    </w:p>
    <w:p w:rsidR="00535CEC" w:rsidRDefault="00535CEC" w:rsidP="00C05E98">
      <w:pPr>
        <w:contextualSpacing/>
      </w:pPr>
    </w:p>
    <w:p w:rsidR="00E030FB" w:rsidRPr="00E030FB" w:rsidRDefault="00F45CA8" w:rsidP="00C05E98">
      <w:pPr>
        <w:contextualSpacing/>
        <w:rPr>
          <w:u w:val="single"/>
        </w:rPr>
      </w:pPr>
      <w:r w:rsidRPr="00E030FB">
        <w:rPr>
          <w:u w:val="single"/>
        </w:rPr>
        <w:t xml:space="preserve">Data: Historical futures pricing data will be downloaded via API from </w:t>
      </w:r>
      <w:proofErr w:type="spellStart"/>
      <w:r w:rsidRPr="00E030FB">
        <w:rPr>
          <w:u w:val="single"/>
        </w:rPr>
        <w:t>Quandl</w:t>
      </w:r>
      <w:proofErr w:type="spellEnd"/>
      <w:r w:rsidRPr="00E030FB">
        <w:rPr>
          <w:u w:val="single"/>
        </w:rPr>
        <w:t xml:space="preserve"> and stitched together.</w:t>
      </w:r>
    </w:p>
    <w:p w:rsidR="00FC4DCE" w:rsidRDefault="00FC4DCE" w:rsidP="00C05E98">
      <w:pPr>
        <w:pStyle w:val="ListParagraph"/>
        <w:numPr>
          <w:ilvl w:val="0"/>
          <w:numId w:val="1"/>
        </w:numPr>
      </w:pPr>
      <w:r>
        <w:t>Data frames will be created to house certain static data, e.g. instrument ticker, exchange code, expiration months to be traded, etc.</w:t>
      </w:r>
    </w:p>
    <w:p w:rsidR="00FC4DCE" w:rsidRDefault="00FC4DCE" w:rsidP="00C05E98">
      <w:pPr>
        <w:pStyle w:val="ListParagraph"/>
        <w:numPr>
          <w:ilvl w:val="0"/>
          <w:numId w:val="1"/>
        </w:numPr>
      </w:pPr>
      <w:r>
        <w:t xml:space="preserve">Since futures contracts expire, multiple futures contracts for each instrument will need to be downloaded (and stitched together, explained in the analytical step below) via </w:t>
      </w:r>
      <w:proofErr w:type="spellStart"/>
      <w:r>
        <w:t>Quandl</w:t>
      </w:r>
      <w:proofErr w:type="spellEnd"/>
      <w:r>
        <w:t xml:space="preserve"> API</w:t>
      </w:r>
    </w:p>
    <w:p w:rsidR="006B10B7" w:rsidRPr="006B10B7" w:rsidRDefault="00F45CA8" w:rsidP="006B10B7">
      <w:pPr>
        <w:contextualSpacing/>
        <w:rPr>
          <w:u w:val="single"/>
        </w:rPr>
      </w:pPr>
      <w:r w:rsidRPr="00E030FB">
        <w:rPr>
          <w:u w:val="single"/>
        </w:rPr>
        <w:t>Analytical: The stitched pricing data will then be used to derive forecasts based on certain trading rules. Then, risk management and portfolio sizing will be used to determine how many contract</w:t>
      </w:r>
      <w:r w:rsidR="006B10B7">
        <w:rPr>
          <w:u w:val="single"/>
        </w:rPr>
        <w:t xml:space="preserve">s of each instrument to trade.  </w:t>
      </w:r>
    </w:p>
    <w:p w:rsidR="00C05E98" w:rsidRDefault="006B10B7" w:rsidP="006B10B7">
      <w:pPr>
        <w:pStyle w:val="ListParagraph"/>
        <w:numPr>
          <w:ilvl w:val="0"/>
          <w:numId w:val="3"/>
        </w:numPr>
      </w:pPr>
      <w:r>
        <w:t xml:space="preserve">In order to have one continuous stream of prices for each instrument, the prices for each contract will be stitched together using the ‘Panama’ method </w:t>
      </w:r>
    </w:p>
    <w:p w:rsidR="006B10B7" w:rsidRDefault="006B10B7" w:rsidP="006B10B7">
      <w:pPr>
        <w:pStyle w:val="ListParagraph"/>
        <w:numPr>
          <w:ilvl w:val="0"/>
          <w:numId w:val="3"/>
        </w:numPr>
      </w:pPr>
      <w:r>
        <w:t xml:space="preserve">Two trading rules will then be applied to each instrument, i.e. trend and carry </w:t>
      </w:r>
    </w:p>
    <w:p w:rsidR="006B10B7" w:rsidRDefault="006B10B7" w:rsidP="006B10B7">
      <w:pPr>
        <w:pStyle w:val="ListParagraph"/>
        <w:numPr>
          <w:ilvl w:val="1"/>
          <w:numId w:val="3"/>
        </w:numPr>
      </w:pPr>
      <w:r>
        <w:t xml:space="preserve">Trend – exponentially weighted moving averages of various speeds will be calculated and compared in order to determine in which direction an instrument is trending </w:t>
      </w:r>
    </w:p>
    <w:p w:rsidR="006B10B7" w:rsidRDefault="006B10B7" w:rsidP="006B10B7">
      <w:pPr>
        <w:pStyle w:val="ListParagraph"/>
        <w:numPr>
          <w:ilvl w:val="1"/>
          <w:numId w:val="3"/>
        </w:numPr>
      </w:pPr>
      <w:r>
        <w:t xml:space="preserve">Carry – prices between the traded contract and the previously expiring one will be compared to determine the direction of carry </w:t>
      </w:r>
    </w:p>
    <w:p w:rsidR="00F57749" w:rsidRDefault="00F57749" w:rsidP="006B10B7">
      <w:pPr>
        <w:pStyle w:val="ListParagraph"/>
        <w:numPr>
          <w:ilvl w:val="0"/>
          <w:numId w:val="3"/>
        </w:numPr>
      </w:pPr>
      <w:r>
        <w:t>Trading rules are normalized to produce a forecast between -20 (full short) and +20 (full long)</w:t>
      </w:r>
    </w:p>
    <w:p w:rsidR="006B10B7" w:rsidRDefault="00F57749" w:rsidP="006B10B7">
      <w:pPr>
        <w:pStyle w:val="ListParagraph"/>
        <w:numPr>
          <w:ilvl w:val="0"/>
          <w:numId w:val="3"/>
        </w:numPr>
      </w:pPr>
      <w:r>
        <w:t xml:space="preserve">Forecasts are combined into a single forecast for each instrument </w:t>
      </w:r>
    </w:p>
    <w:p w:rsidR="00F57749" w:rsidRDefault="00F57749" w:rsidP="006B10B7">
      <w:pPr>
        <w:pStyle w:val="ListParagraph"/>
        <w:numPr>
          <w:ilvl w:val="0"/>
          <w:numId w:val="3"/>
        </w:numPr>
      </w:pPr>
      <w:r>
        <w:t xml:space="preserve">Each instrument will then be sized according to a risk budget (based on total risk target and individual instrument risk) </w:t>
      </w:r>
    </w:p>
    <w:p w:rsidR="00F57749" w:rsidRDefault="00F57749" w:rsidP="006B10B7">
      <w:pPr>
        <w:pStyle w:val="ListParagraph"/>
        <w:numPr>
          <w:ilvl w:val="0"/>
          <w:numId w:val="3"/>
        </w:numPr>
      </w:pPr>
      <w:r>
        <w:t xml:space="preserve">Finally, suggested position sizes for each instrument within the portfolio will be computed  </w:t>
      </w:r>
    </w:p>
    <w:p w:rsidR="00F57749" w:rsidRDefault="00F45CA8" w:rsidP="00C05E98">
      <w:pPr>
        <w:contextualSpacing/>
        <w:rPr>
          <w:u w:val="single"/>
        </w:rPr>
      </w:pPr>
      <w:r w:rsidRPr="00E030FB">
        <w:rPr>
          <w:u w:val="single"/>
        </w:rPr>
        <w:t>Visualization: Various aspects of the system will need to be plotted, e.g. pricing levels, forecasts, position sizes, back</w:t>
      </w:r>
      <w:r w:rsidR="00E030FB" w:rsidRPr="00E030FB">
        <w:rPr>
          <w:u w:val="single"/>
        </w:rPr>
        <w:t>-</w:t>
      </w:r>
      <w:r w:rsidRPr="00E030FB">
        <w:rPr>
          <w:u w:val="single"/>
        </w:rPr>
        <w:t>test results, etc.</w:t>
      </w:r>
      <w:r w:rsidR="00F57749">
        <w:rPr>
          <w:u w:val="single"/>
        </w:rPr>
        <w:t xml:space="preserve"> </w:t>
      </w:r>
    </w:p>
    <w:p w:rsidR="00002ABB" w:rsidRDefault="00002ABB" w:rsidP="00F57749">
      <w:pPr>
        <w:pStyle w:val="ListParagraph"/>
        <w:numPr>
          <w:ilvl w:val="0"/>
          <w:numId w:val="4"/>
        </w:numPr>
      </w:pPr>
      <w:r>
        <w:t xml:space="preserve">Here, various visualization methods still need to be explored, e.g. </w:t>
      </w:r>
      <w:proofErr w:type="spellStart"/>
      <w:r>
        <w:t>IPython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bokeh</w:t>
      </w:r>
      <w:proofErr w:type="spellEnd"/>
      <w:r>
        <w:t xml:space="preserve">, </w:t>
      </w:r>
      <w:proofErr w:type="spellStart"/>
      <w:r>
        <w:t>spyre</w:t>
      </w:r>
      <w:proofErr w:type="spellEnd"/>
      <w:r>
        <w:t>,</w:t>
      </w:r>
    </w:p>
    <w:p w:rsidR="00E030FB" w:rsidRPr="00F57749" w:rsidRDefault="00002ABB" w:rsidP="00F57749">
      <w:pPr>
        <w:pStyle w:val="ListParagraph"/>
        <w:numPr>
          <w:ilvl w:val="0"/>
          <w:numId w:val="4"/>
        </w:numPr>
      </w:pPr>
      <w:r>
        <w:t xml:space="preserve">Visualizations of the pricing levels, forecasts, position sizes, back-test results will be displayed via a set of views and/or dashboards (depending on which visualization method is ultimately selected) </w:t>
      </w:r>
      <w:r w:rsidR="00F57749">
        <w:t xml:space="preserve"> </w:t>
      </w:r>
    </w:p>
    <w:p w:rsidR="00BC1D81" w:rsidRDefault="00F45CA8" w:rsidP="00C05E98">
      <w:pPr>
        <w:contextualSpacing/>
        <w:rPr>
          <w:u w:val="single"/>
        </w:rPr>
      </w:pPr>
      <w:r w:rsidRPr="00E030FB">
        <w:rPr>
          <w:u w:val="single"/>
        </w:rPr>
        <w:t xml:space="preserve">API: In addition to using the </w:t>
      </w:r>
      <w:proofErr w:type="spellStart"/>
      <w:r w:rsidRPr="00E030FB">
        <w:rPr>
          <w:u w:val="single"/>
        </w:rPr>
        <w:t>Quandl</w:t>
      </w:r>
      <w:proofErr w:type="spellEnd"/>
      <w:r w:rsidRPr="00E030FB">
        <w:rPr>
          <w:u w:val="single"/>
        </w:rPr>
        <w:t xml:space="preserve"> API for pricing data, I'd like to use Interactive Broker's AP</w:t>
      </w:r>
      <w:r w:rsidR="00002ABB">
        <w:rPr>
          <w:u w:val="single"/>
        </w:rPr>
        <w:t>I to partially automate trades (assuming sufficient time).</w:t>
      </w:r>
    </w:p>
    <w:p w:rsidR="00002ABB" w:rsidRDefault="00002ABB" w:rsidP="00002ABB">
      <w:pPr>
        <w:pStyle w:val="ListParagraph"/>
        <w:numPr>
          <w:ilvl w:val="0"/>
          <w:numId w:val="5"/>
        </w:numPr>
      </w:pPr>
      <w:r>
        <w:t xml:space="preserve">Functionality to programmatically retrieve portfolio data from an active IB account will be developed </w:t>
      </w:r>
    </w:p>
    <w:p w:rsidR="00002ABB" w:rsidRPr="00002ABB" w:rsidRDefault="00002ABB" w:rsidP="00002ABB">
      <w:pPr>
        <w:pStyle w:val="ListParagraph"/>
        <w:numPr>
          <w:ilvl w:val="0"/>
          <w:numId w:val="5"/>
        </w:numPr>
      </w:pPr>
      <w:r>
        <w:t>Finally, functionality to programmatically execute daily trades will be added</w:t>
      </w:r>
    </w:p>
    <w:p w:rsidR="00E030FB" w:rsidRDefault="00E030FB" w:rsidP="00C05E98">
      <w:pPr>
        <w:contextualSpacing/>
        <w:rPr>
          <w:u w:val="single"/>
        </w:rPr>
      </w:pPr>
    </w:p>
    <w:p w:rsidR="00E030FB" w:rsidRPr="00E030FB" w:rsidRDefault="00E030FB" w:rsidP="00C05E98">
      <w:pPr>
        <w:contextualSpacing/>
        <w:rPr>
          <w:u w:val="single"/>
        </w:rPr>
      </w:pPr>
    </w:p>
    <w:sectPr w:rsidR="00E030FB" w:rsidRPr="00E0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E070E"/>
    <w:multiLevelType w:val="hybridMultilevel"/>
    <w:tmpl w:val="639A8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D46AB"/>
    <w:multiLevelType w:val="hybridMultilevel"/>
    <w:tmpl w:val="A2B47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E5E0F"/>
    <w:multiLevelType w:val="hybridMultilevel"/>
    <w:tmpl w:val="944E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A1CF0"/>
    <w:multiLevelType w:val="hybridMultilevel"/>
    <w:tmpl w:val="7750D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247F"/>
    <w:multiLevelType w:val="hybridMultilevel"/>
    <w:tmpl w:val="7040C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A8"/>
    <w:rsid w:val="00002ABB"/>
    <w:rsid w:val="00535CEC"/>
    <w:rsid w:val="006B10B7"/>
    <w:rsid w:val="00BC1D81"/>
    <w:rsid w:val="00C05E98"/>
    <w:rsid w:val="00E030FB"/>
    <w:rsid w:val="00F45CA8"/>
    <w:rsid w:val="00F57749"/>
    <w:rsid w:val="00FC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81D53-A151-4195-9993-AF16C876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Hao</dc:creator>
  <cp:keywords/>
  <dc:description/>
  <cp:lastModifiedBy>Bruce Hao</cp:lastModifiedBy>
  <cp:revision>5</cp:revision>
  <dcterms:created xsi:type="dcterms:W3CDTF">2017-04-29T00:56:00Z</dcterms:created>
  <dcterms:modified xsi:type="dcterms:W3CDTF">2017-04-29T01:47:00Z</dcterms:modified>
</cp:coreProperties>
</file>